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7C" w:rsidRDefault="008E327C" w:rsidP="008E327C">
      <w:pPr>
        <w:rPr>
          <w:szCs w:val="40"/>
          <w:lang w:val="en-US"/>
        </w:rPr>
      </w:pPr>
      <w:bookmarkStart w:id="0" w:name="_GoBack"/>
      <w:bookmarkEnd w:id="0"/>
    </w:p>
    <w:p w:rsidR="005968AA" w:rsidRDefault="005968AA" w:rsidP="008E327C">
      <w:pPr>
        <w:rPr>
          <w:szCs w:val="40"/>
          <w:lang w:val="en-US"/>
        </w:rPr>
      </w:pPr>
    </w:p>
    <w:p w:rsidR="005968AA" w:rsidRDefault="005968AA"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8E327C" w:rsidRDefault="008E327C" w:rsidP="008E327C">
      <w:pPr>
        <w:rPr>
          <w:szCs w:val="40"/>
          <w:lang w:val="en-US"/>
        </w:rPr>
      </w:pPr>
    </w:p>
    <w:p w:rsidR="00277D21" w:rsidRDefault="005D128D" w:rsidP="008E327C">
      <w:pPr>
        <w:jc w:val="right"/>
        <w:rPr>
          <w:color w:val="006348" w:themeColor="accent1"/>
          <w:sz w:val="36"/>
          <w:szCs w:val="40"/>
          <w:lang w:val="en-US"/>
        </w:rPr>
      </w:pPr>
      <w:r w:rsidRPr="008E327C">
        <w:rPr>
          <w:color w:val="006348" w:themeColor="accent1"/>
          <w:sz w:val="36"/>
          <w:szCs w:val="40"/>
          <w:lang w:val="en-US"/>
        </w:rPr>
        <w:t>Uput</w:t>
      </w:r>
      <w:r w:rsidR="003D620B" w:rsidRPr="008E327C">
        <w:rPr>
          <w:color w:val="006348" w:themeColor="accent1"/>
          <w:sz w:val="36"/>
          <w:szCs w:val="40"/>
          <w:lang w:val="en-US"/>
        </w:rPr>
        <w:t xml:space="preserve">stva za gazdovanje </w:t>
      </w:r>
      <w:r w:rsidR="00845C1E">
        <w:rPr>
          <w:color w:val="006348" w:themeColor="accent1"/>
          <w:sz w:val="36"/>
          <w:szCs w:val="40"/>
          <w:lang w:val="en-US"/>
        </w:rPr>
        <w:t>izdanačkim</w:t>
      </w:r>
      <w:r w:rsidR="005968AA">
        <w:rPr>
          <w:color w:val="006348" w:themeColor="accent1"/>
          <w:sz w:val="36"/>
          <w:szCs w:val="40"/>
          <w:lang w:val="en-US"/>
        </w:rPr>
        <w:t xml:space="preserve"> mešovitim šumama </w:t>
      </w:r>
    </w:p>
    <w:p w:rsidR="007C4D2C" w:rsidRPr="008E327C" w:rsidRDefault="00845C1E" w:rsidP="008E327C">
      <w:pPr>
        <w:jc w:val="right"/>
        <w:rPr>
          <w:color w:val="006348" w:themeColor="accent1"/>
          <w:sz w:val="36"/>
          <w:szCs w:val="40"/>
          <w:lang w:val="en-US"/>
        </w:rPr>
      </w:pPr>
      <w:r>
        <w:rPr>
          <w:color w:val="006348" w:themeColor="accent1"/>
          <w:sz w:val="36"/>
          <w:szCs w:val="40"/>
          <w:lang w:val="en-US"/>
        </w:rPr>
        <w:t>bukve</w:t>
      </w:r>
      <w:r w:rsidR="005968AA">
        <w:rPr>
          <w:color w:val="006348" w:themeColor="accent1"/>
          <w:sz w:val="36"/>
          <w:szCs w:val="40"/>
          <w:lang w:val="en-US"/>
        </w:rPr>
        <w:t xml:space="preserve"> – GT </w:t>
      </w:r>
      <w:r w:rsidR="00277D21">
        <w:rPr>
          <w:color w:val="006348" w:themeColor="accent1"/>
          <w:sz w:val="36"/>
          <w:szCs w:val="40"/>
          <w:lang w:val="en-US"/>
        </w:rPr>
        <w:t>2</w:t>
      </w:r>
      <w:r>
        <w:rPr>
          <w:color w:val="006348" w:themeColor="accent1"/>
          <w:sz w:val="36"/>
          <w:szCs w:val="40"/>
          <w:lang w:val="en-US"/>
        </w:rPr>
        <w:t>1121</w:t>
      </w:r>
      <w:r w:rsidR="00277D21">
        <w:rPr>
          <w:color w:val="006348" w:themeColor="accent1"/>
          <w:sz w:val="36"/>
          <w:szCs w:val="40"/>
          <w:lang w:val="en-US"/>
        </w:rPr>
        <w:t xml:space="preserve"> </w:t>
      </w:r>
      <w:r w:rsidR="00775D0E">
        <w:rPr>
          <w:color w:val="006348" w:themeColor="accent1"/>
          <w:sz w:val="36"/>
          <w:szCs w:val="40"/>
          <w:lang w:val="en-US"/>
        </w:rPr>
        <w:t>(Final Draft)</w:t>
      </w:r>
    </w:p>
    <w:p w:rsidR="00BC484F" w:rsidRDefault="00BC484F" w:rsidP="00BC484F">
      <w:pPr>
        <w:pStyle w:val="U-Titel1R"/>
        <w:spacing w:before="0"/>
        <w:rPr>
          <w:sz w:val="40"/>
          <w:szCs w:val="40"/>
          <w:lang w:val="en-US"/>
        </w:rPr>
      </w:pPr>
    </w:p>
    <w:p w:rsidR="00BC484F" w:rsidRPr="00BC484F" w:rsidRDefault="002D7F9A" w:rsidP="00BC484F">
      <w:pPr>
        <w:pStyle w:val="U-Titel1R"/>
        <w:spacing w:before="0"/>
        <w:rPr>
          <w:sz w:val="28"/>
          <w:szCs w:val="40"/>
          <w:lang w:val="en-US"/>
        </w:rPr>
      </w:pPr>
      <w:r>
        <w:rPr>
          <w:sz w:val="28"/>
          <w:szCs w:val="40"/>
          <w:lang w:val="en-US"/>
        </w:rPr>
        <w:t>1</w:t>
      </w:r>
      <w:r w:rsidR="00277D21">
        <w:rPr>
          <w:sz w:val="28"/>
          <w:szCs w:val="40"/>
          <w:lang w:val="en-US"/>
        </w:rPr>
        <w:t>3</w:t>
      </w:r>
      <w:r w:rsidR="00775D0E">
        <w:rPr>
          <w:sz w:val="28"/>
          <w:szCs w:val="40"/>
          <w:lang w:val="en-US"/>
        </w:rPr>
        <w:t>.</w:t>
      </w:r>
      <w:r>
        <w:rPr>
          <w:sz w:val="28"/>
          <w:szCs w:val="40"/>
          <w:lang w:val="en-US"/>
        </w:rPr>
        <w:t>0</w:t>
      </w:r>
      <w:r w:rsidR="00277D21">
        <w:rPr>
          <w:sz w:val="28"/>
          <w:szCs w:val="40"/>
          <w:lang w:val="en-US"/>
        </w:rPr>
        <w:t>5</w:t>
      </w:r>
      <w:r w:rsidR="00BC484F" w:rsidRPr="00BC484F">
        <w:rPr>
          <w:sz w:val="28"/>
          <w:szCs w:val="40"/>
          <w:lang w:val="en-US"/>
        </w:rPr>
        <w:t>.201</w:t>
      </w:r>
      <w:r>
        <w:rPr>
          <w:sz w:val="28"/>
          <w:szCs w:val="40"/>
          <w:lang w:val="en-US"/>
        </w:rPr>
        <w:t>9</w:t>
      </w:r>
      <w:r w:rsidR="00BC484F" w:rsidRPr="00BC484F">
        <w:rPr>
          <w:sz w:val="28"/>
          <w:szCs w:val="40"/>
          <w:lang w:val="en-US"/>
        </w:rPr>
        <w:t>.</w:t>
      </w:r>
    </w:p>
    <w:p w:rsidR="00765C75" w:rsidRPr="006B0EC2" w:rsidRDefault="00765C75" w:rsidP="000A3507">
      <w:pPr>
        <w:rPr>
          <w:lang w:val="en-US"/>
        </w:rPr>
      </w:pPr>
    </w:p>
    <w:p w:rsidR="00765C75" w:rsidRPr="006B0EC2" w:rsidRDefault="00765C75"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4E6C3C" w:rsidRPr="006B0EC2" w:rsidRDefault="004E6C3C" w:rsidP="000A3507">
      <w:pPr>
        <w:rPr>
          <w:lang w:val="en-US"/>
        </w:rPr>
      </w:pPr>
    </w:p>
    <w:p w:rsidR="006D17F9" w:rsidRPr="00775D0E" w:rsidRDefault="006D17F9"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8E327C" w:rsidRPr="00775D0E" w:rsidRDefault="008E327C" w:rsidP="008E327C">
      <w:pPr>
        <w:rPr>
          <w:lang w:val="en-US"/>
        </w:rPr>
      </w:pPr>
    </w:p>
    <w:p w:rsidR="00DE01DA" w:rsidRPr="00DE01DA" w:rsidRDefault="003354A1" w:rsidP="008E327C">
      <w:pPr>
        <w:spacing w:line="240" w:lineRule="auto"/>
        <w:rPr>
          <w:rFonts w:eastAsia="Times New Roman" w:cstheme="minorHAnsi"/>
          <w:b/>
          <w:sz w:val="20"/>
          <w:szCs w:val="20"/>
          <w:lang w:val="en-GB"/>
        </w:rPr>
      </w:pPr>
      <w:r w:rsidRPr="00DE01DA">
        <w:rPr>
          <w:rFonts w:eastAsia="Times New Roman" w:cstheme="minorHAnsi"/>
          <w:b/>
          <w:sz w:val="20"/>
          <w:szCs w:val="20"/>
          <w:lang w:val="en-GB"/>
        </w:rPr>
        <w:t>Autori I učesnici</w:t>
      </w:r>
      <w:r w:rsidR="008E327C" w:rsidRPr="00DE01DA">
        <w:rPr>
          <w:rFonts w:eastAsia="Times New Roman" w:cstheme="minorHAnsi"/>
          <w:b/>
          <w:sz w:val="20"/>
          <w:szCs w:val="20"/>
          <w:lang w:val="en-GB"/>
        </w:rPr>
        <w:t>:</w:t>
      </w:r>
    </w:p>
    <w:p w:rsidR="008E327C" w:rsidRPr="00DE01DA" w:rsidRDefault="00DE01DA" w:rsidP="00DE01DA">
      <w:pPr>
        <w:pStyle w:val="U-Aufzhlung1Ordnung"/>
        <w:numPr>
          <w:ilvl w:val="0"/>
          <w:numId w:val="67"/>
        </w:numPr>
        <w:spacing w:after="60"/>
        <w:jc w:val="both"/>
        <w:rPr>
          <w:lang w:val="en-GB"/>
        </w:rPr>
      </w:pPr>
      <w:r w:rsidRPr="00DE01DA">
        <w:rPr>
          <w:lang w:val="en-GB"/>
        </w:rPr>
        <w:t xml:space="preserve">Projektna radna grupa i nacionalni i internacionalni eksperti sa projekta srpsko-nemačke saradnje “Implementacija inovativnog planiranja gazdovanja šumama uzimajući u obzir ekonomske, ekološke i </w:t>
      </w:r>
      <w:r w:rsidR="00617EC3">
        <w:rPr>
          <w:lang w:val="en-GB"/>
        </w:rPr>
        <w:t>s</w:t>
      </w:r>
      <w:r w:rsidRPr="00DE01DA">
        <w:rPr>
          <w:lang w:val="en-GB"/>
        </w:rPr>
        <w:t>ocijalne aspekte u Srbiji”</w:t>
      </w:r>
    </w:p>
    <w:p w:rsidR="008E327C" w:rsidRPr="008E327C" w:rsidRDefault="008E327C" w:rsidP="008E327C">
      <w:pPr>
        <w:rPr>
          <w:lang w:val="en-GB"/>
        </w:rPr>
      </w:pPr>
    </w:p>
    <w:p w:rsidR="008E327C" w:rsidRPr="008E327C" w:rsidRDefault="008E327C" w:rsidP="008E327C">
      <w:pPr>
        <w:rPr>
          <w:lang w:val="en-US"/>
        </w:rPr>
      </w:pPr>
    </w:p>
    <w:p w:rsidR="00C20BB3" w:rsidRPr="00C20BB3" w:rsidRDefault="0054090C" w:rsidP="00845C1E">
      <w:pPr>
        <w:pStyle w:val="Heading1"/>
        <w:numPr>
          <w:ilvl w:val="0"/>
          <w:numId w:val="0"/>
        </w:numPr>
      </w:pPr>
      <w:r w:rsidRPr="008E327C">
        <w:rPr>
          <w:b/>
          <w:sz w:val="24"/>
          <w:szCs w:val="24"/>
          <w:lang w:val="en-US"/>
        </w:rPr>
        <w:br w:type="page"/>
      </w:r>
      <w:bookmarkStart w:id="1" w:name="_Toc8037303"/>
      <w:r w:rsidR="00C20BB3" w:rsidRPr="00C20BB3">
        <w:lastRenderedPageBreak/>
        <w:t xml:space="preserve">GT </w:t>
      </w:r>
      <w:r w:rsidR="00A514B1" w:rsidRPr="00C20BB3">
        <w:t>21121</w:t>
      </w:r>
      <w:r w:rsidR="00A514B1" w:rsidRPr="00C20BB3">
        <w:tab/>
        <w:t>Izdanačke mešovite šume bukve - Visoke šume bukve i ostalih lišćara i četinara</w:t>
      </w:r>
      <w:bookmarkEnd w:id="1"/>
    </w:p>
    <w:tbl>
      <w:tblPr>
        <w:tblW w:w="9450" w:type="dxa"/>
        <w:tblInd w:w="-380" w:type="dxa"/>
        <w:tblLayout w:type="fixed"/>
        <w:tblCellMar>
          <w:left w:w="70" w:type="dxa"/>
          <w:right w:w="70" w:type="dxa"/>
        </w:tblCellMar>
        <w:tblLook w:val="00A0" w:firstRow="1" w:lastRow="0" w:firstColumn="1" w:lastColumn="0" w:noHBand="0" w:noVBand="0"/>
      </w:tblPr>
      <w:tblGrid>
        <w:gridCol w:w="5697"/>
        <w:gridCol w:w="3753"/>
      </w:tblGrid>
      <w:tr w:rsidR="00C20BB3" w:rsidRPr="00CC0543" w:rsidTr="009836BA">
        <w:trPr>
          <w:trHeight w:val="576"/>
        </w:trPr>
        <w:tc>
          <w:tcPr>
            <w:tcW w:w="9450" w:type="dxa"/>
            <w:gridSpan w:val="2"/>
            <w:shd w:val="clear" w:color="auto" w:fill="F2F2F2"/>
            <w:vAlign w:val="center"/>
            <w:hideMark/>
          </w:tcPr>
          <w:p w:rsidR="00C20BB3" w:rsidRPr="00CC0543" w:rsidRDefault="00C20BB3" w:rsidP="009836BA">
            <w:pPr>
              <w:pStyle w:val="TabGro"/>
              <w:spacing w:before="120"/>
              <w:jc w:val="center"/>
            </w:pPr>
            <w:r w:rsidRPr="00CC0543">
              <w:t>Površine oko 115 000 ha</w:t>
            </w:r>
          </w:p>
        </w:tc>
      </w:tr>
      <w:tr w:rsidR="00C20BB3" w:rsidRPr="00CC0543" w:rsidTr="009836BA">
        <w:trPr>
          <w:trHeight w:val="576"/>
        </w:trPr>
        <w:tc>
          <w:tcPr>
            <w:tcW w:w="9450" w:type="dxa"/>
            <w:gridSpan w:val="2"/>
            <w:shd w:val="clear" w:color="auto" w:fill="F2F2F2"/>
            <w:vAlign w:val="center"/>
            <w:hideMark/>
          </w:tcPr>
          <w:p w:rsidR="00C20BB3" w:rsidRPr="00CC0543" w:rsidRDefault="00C20BB3" w:rsidP="00694CC8">
            <w:pPr>
              <w:pStyle w:val="TabGro"/>
              <w:numPr>
                <w:ilvl w:val="0"/>
                <w:numId w:val="69"/>
              </w:numPr>
              <w:rPr>
                <w:lang w:val="da-DK"/>
              </w:rPr>
            </w:pPr>
            <w:r w:rsidRPr="00CC0543">
              <w:t>Opšte karakteristike gazdinskog tipa</w:t>
            </w:r>
          </w:p>
        </w:tc>
      </w:tr>
      <w:tr w:rsidR="00C20BB3" w:rsidRPr="00CC0543" w:rsidTr="009836BA">
        <w:tc>
          <w:tcPr>
            <w:tcW w:w="5697" w:type="dxa"/>
            <w:shd w:val="clear" w:color="auto" w:fill="FFFFFF"/>
            <w:hideMark/>
          </w:tcPr>
          <w:p w:rsidR="00C20BB3" w:rsidRPr="00CC0543" w:rsidRDefault="00C20BB3" w:rsidP="00C20BB3">
            <w:pPr>
              <w:rPr>
                <w:lang w:val="en-US"/>
              </w:rPr>
            </w:pPr>
          </w:p>
          <w:p w:rsidR="00150010" w:rsidRPr="00150010" w:rsidRDefault="00150010" w:rsidP="00150010">
            <w:pPr>
              <w:rPr>
                <w:lang w:val="en-US"/>
              </w:rPr>
            </w:pPr>
          </w:p>
          <w:p w:rsidR="00150010" w:rsidRPr="00150010" w:rsidRDefault="00150010" w:rsidP="00150010">
            <w:pPr>
              <w:rPr>
                <w:lang w:val="en-US"/>
              </w:rPr>
            </w:pPr>
            <w:r w:rsidRPr="00150010">
              <w:rPr>
                <w:lang w:val="en-US"/>
              </w:rPr>
              <w:t xml:space="preserve">   </w:t>
            </w:r>
          </w:p>
          <w:p w:rsidR="00150010" w:rsidRPr="00150010" w:rsidRDefault="00150010" w:rsidP="00150010">
            <w:pPr>
              <w:rPr>
                <w:lang w:val="en-US"/>
              </w:rPr>
            </w:pPr>
            <w:r w:rsidRPr="00150010">
              <w:rPr>
                <w:lang w:val="en-US"/>
              </w:rPr>
              <w:t>Najvećim delom izdanačke šume nastale su kao posledica čistih seča na velikim površinama, između dva svetska rata i u toku drugog svetskog rata, uz veća naseljena mesta i industriske komplekse (rudnike, pilane, ciglane).</w:t>
            </w:r>
          </w:p>
          <w:p w:rsidR="00150010" w:rsidRPr="00150010" w:rsidRDefault="00150010" w:rsidP="00150010">
            <w:pPr>
              <w:rPr>
                <w:lang w:val="en-US"/>
              </w:rPr>
            </w:pPr>
            <w:r w:rsidRPr="00150010">
              <w:rPr>
                <w:lang w:val="en-US"/>
              </w:rPr>
              <w:t>Osnovne karakrteristike ovih šuma jeste smanjena proizvodnost, nedovoljno korištenje potencijala zemljišta, izrazito nepovoljna debljinska i starosna struktura, proizvodnja manje kvalitetnih i vredni sortimenata, umanjeni ekonomski efekti.</w:t>
            </w:r>
          </w:p>
          <w:p w:rsidR="00150010" w:rsidRPr="00150010" w:rsidRDefault="00150010" w:rsidP="00150010">
            <w:pPr>
              <w:rPr>
                <w:lang w:val="en-US"/>
              </w:rPr>
            </w:pPr>
            <w:r w:rsidRPr="00150010">
              <w:rPr>
                <w:lang w:val="en-US"/>
              </w:rPr>
              <w:t>Najveći deo izdanačkih šuma je starosti &gt;50 – 70 /80-90/ godina i grade približno jednodobnu strukturu.U predhodnom periodu sprovođenjem proreda niskog  intenziteta (5-15% po zapremini) imalo je za posledicu nastanak sastojina sa velikim brojem stabala, odnosno velikim učešćem stabala sa malim krunama i malim debljinskim prirastom.</w:t>
            </w:r>
          </w:p>
          <w:p w:rsidR="00150010" w:rsidRPr="00150010" w:rsidRDefault="00150010" w:rsidP="00150010">
            <w:pPr>
              <w:rPr>
                <w:lang w:val="en-US"/>
              </w:rPr>
            </w:pPr>
            <w:r w:rsidRPr="00150010">
              <w:rPr>
                <w:lang w:val="en-US"/>
              </w:rPr>
              <w:t>Na srednje produktivnim staništima moguće dostići prsni prečnik kvalitetnih stabala 40-50 cm.</w:t>
            </w:r>
          </w:p>
          <w:p w:rsidR="00C20BB3" w:rsidRPr="00CC0543" w:rsidRDefault="00150010" w:rsidP="00150010">
            <w:pPr>
              <w:rPr>
                <w:lang w:val="en-US"/>
              </w:rPr>
            </w:pPr>
            <w:r w:rsidRPr="00150010">
              <w:rPr>
                <w:lang w:val="en-US"/>
              </w:rPr>
              <w:t xml:space="preserve">Analize sastojina su pokazale da na mnogim mestima postoji dobar potencijal za proizvodnju tehničkog drveta (minimalno 35-50 plus-stabala po hektaru. </w:t>
            </w:r>
            <w:r w:rsidR="00375248">
              <w:rPr>
                <w:lang w:val="en-US"/>
              </w:rPr>
              <w:t xml:space="preserve">Ovaj gazdinski tip obuhvata </w:t>
            </w:r>
            <w:r w:rsidR="00375248" w:rsidRPr="00375248">
              <w:rPr>
                <w:b/>
                <w:lang w:val="en-US"/>
              </w:rPr>
              <w:t>kategoriju šuma</w:t>
            </w:r>
            <w:r w:rsidR="00375248">
              <w:rPr>
                <w:lang w:val="en-US"/>
              </w:rPr>
              <w:t>: izdanačke šume bukve</w:t>
            </w:r>
          </w:p>
        </w:tc>
        <w:tc>
          <w:tcPr>
            <w:tcW w:w="3753" w:type="dxa"/>
          </w:tcPr>
          <w:p w:rsidR="00C20BB3" w:rsidRDefault="00C20BB3" w:rsidP="009836BA">
            <w:pPr>
              <w:spacing w:line="240" w:lineRule="auto"/>
              <w:rPr>
                <w:rFonts w:eastAsia="Times New Roman" w:cstheme="minorHAnsi"/>
                <w:noProof/>
                <w:color w:val="000000"/>
                <w:sz w:val="20"/>
                <w:szCs w:val="20"/>
                <w:lang w:val="en-US"/>
              </w:rPr>
            </w:pPr>
          </w:p>
          <w:p w:rsidR="007F1A78" w:rsidRDefault="007F1A78" w:rsidP="009836BA">
            <w:pPr>
              <w:spacing w:line="240" w:lineRule="auto"/>
              <w:rPr>
                <w:rFonts w:eastAsia="Times New Roman" w:cstheme="minorHAnsi"/>
                <w:noProof/>
                <w:color w:val="000000"/>
                <w:sz w:val="20"/>
                <w:szCs w:val="20"/>
                <w:lang w:val="en-US"/>
              </w:rPr>
            </w:pPr>
          </w:p>
          <w:p w:rsidR="007F1A78" w:rsidRDefault="007F1A78" w:rsidP="009836BA">
            <w:pPr>
              <w:spacing w:line="240" w:lineRule="auto"/>
              <w:rPr>
                <w:rFonts w:eastAsia="Times New Roman" w:cstheme="minorHAnsi"/>
                <w:noProof/>
                <w:color w:val="000000"/>
                <w:sz w:val="20"/>
                <w:szCs w:val="20"/>
                <w:lang w:val="en-US"/>
              </w:rPr>
            </w:pPr>
          </w:p>
          <w:p w:rsidR="007F1A78" w:rsidRDefault="007F1A78" w:rsidP="009836BA">
            <w:pPr>
              <w:spacing w:line="240" w:lineRule="auto"/>
              <w:rPr>
                <w:rFonts w:eastAsia="Times New Roman" w:cstheme="minorHAnsi"/>
                <w:noProof/>
                <w:color w:val="000000"/>
                <w:sz w:val="20"/>
                <w:szCs w:val="20"/>
                <w:lang w:val="en-US"/>
              </w:rPr>
            </w:pPr>
          </w:p>
          <w:p w:rsidR="007F1A78" w:rsidRPr="00CC0543" w:rsidRDefault="007F1A78" w:rsidP="009836BA">
            <w:pPr>
              <w:spacing w:line="240" w:lineRule="auto"/>
              <w:rPr>
                <w:rFonts w:eastAsia="Times New Roman" w:cstheme="minorHAnsi"/>
                <w:noProof/>
                <w:color w:val="000000"/>
                <w:sz w:val="20"/>
                <w:szCs w:val="20"/>
                <w:lang w:val="en-US"/>
              </w:rPr>
            </w:pPr>
          </w:p>
          <w:p w:rsidR="00C20BB3" w:rsidRPr="00CC0543" w:rsidRDefault="00C20BB3" w:rsidP="009836BA">
            <w:pPr>
              <w:spacing w:after="200" w:line="276" w:lineRule="auto"/>
              <w:jc w:val="center"/>
              <w:rPr>
                <w:rFonts w:cstheme="minorHAnsi"/>
                <w:sz w:val="20"/>
                <w:szCs w:val="20"/>
                <w:highlight w:val="yellow"/>
              </w:rPr>
            </w:pPr>
            <w:r w:rsidRPr="00CC0543">
              <w:rPr>
                <w:rFonts w:eastAsia="Times New Roman" w:cstheme="minorHAnsi"/>
                <w:noProof/>
                <w:color w:val="000000"/>
                <w:sz w:val="20"/>
                <w:szCs w:val="20"/>
                <w:lang w:val="sr-Latn-RS" w:eastAsia="sr-Latn-RS"/>
              </w:rPr>
              <w:drawing>
                <wp:inline distT="0" distB="0" distL="0" distR="0">
                  <wp:extent cx="2305050" cy="3009900"/>
                  <wp:effectExtent l="19050" t="0" r="0" b="0"/>
                  <wp:docPr id="1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2313505" cy="3020940"/>
                          </a:xfrm>
                          <a:prstGeom prst="rect">
                            <a:avLst/>
                          </a:prstGeom>
                          <a:noFill/>
                          <a:ln>
                            <a:noFill/>
                          </a:ln>
                        </pic:spPr>
                      </pic:pic>
                    </a:graphicData>
                  </a:graphic>
                </wp:inline>
              </w:drawing>
            </w:r>
          </w:p>
        </w:tc>
      </w:tr>
      <w:tr w:rsidR="00C20BB3" w:rsidRPr="00CC0543" w:rsidTr="009836BA">
        <w:trPr>
          <w:trHeight w:val="576"/>
        </w:trPr>
        <w:tc>
          <w:tcPr>
            <w:tcW w:w="9450" w:type="dxa"/>
            <w:gridSpan w:val="2"/>
            <w:shd w:val="clear" w:color="auto" w:fill="F2F2F2"/>
            <w:vAlign w:val="center"/>
            <w:hideMark/>
          </w:tcPr>
          <w:p w:rsidR="00C20BB3" w:rsidRPr="00CC0543" w:rsidRDefault="00C20BB3" w:rsidP="00694CC8">
            <w:pPr>
              <w:pStyle w:val="TabGro"/>
              <w:numPr>
                <w:ilvl w:val="0"/>
                <w:numId w:val="69"/>
              </w:numPr>
            </w:pPr>
            <w:r w:rsidRPr="00CC0543">
              <w:rPr>
                <w:lang w:val="en-US"/>
              </w:rPr>
              <w:t xml:space="preserve">Opis stanja </w:t>
            </w:r>
          </w:p>
        </w:tc>
      </w:tr>
      <w:tr w:rsidR="00C20BB3" w:rsidRPr="00CC0543" w:rsidTr="009836BA">
        <w:trPr>
          <w:trHeight w:val="576"/>
        </w:trPr>
        <w:tc>
          <w:tcPr>
            <w:tcW w:w="9450" w:type="dxa"/>
            <w:gridSpan w:val="2"/>
            <w:vAlign w:val="center"/>
            <w:hideMark/>
          </w:tcPr>
          <w:p w:rsidR="00C20BB3" w:rsidRPr="00CC0543" w:rsidRDefault="00C20BB3" w:rsidP="009836BA">
            <w:pPr>
              <w:pStyle w:val="U-Tabellentitel"/>
              <w:rPr>
                <w:rFonts w:cstheme="minorHAnsi"/>
              </w:rPr>
            </w:pPr>
            <w:r w:rsidRPr="00CC0543">
              <w:rPr>
                <w:rFonts w:cstheme="minorHAnsi"/>
                <w:lang w:val="en-US"/>
              </w:rPr>
              <w:t xml:space="preserve">2.1 Rasprostranjenost / površina </w:t>
            </w:r>
          </w:p>
        </w:tc>
      </w:tr>
      <w:tr w:rsidR="00C20BB3" w:rsidRPr="00B53227" w:rsidTr="009836BA">
        <w:tc>
          <w:tcPr>
            <w:tcW w:w="9450" w:type="dxa"/>
            <w:gridSpan w:val="2"/>
            <w:hideMark/>
          </w:tcPr>
          <w:p w:rsidR="00150010" w:rsidRDefault="00150010" w:rsidP="00150010">
            <w:r>
              <w:t>Ukupna površina izdanačkih šuma bukve u Srbiji iznosi oko 115.000 ha., od čega su 13 000 ha devastirane sastojine i oko 2500 ha zašikarene forme. Pri tom dominiraju šume proizvodnog karaktera (77 000 ha) i protiverozione zaštitne šume (12 000 ha), u zaštićenim izvorištima voda 1 600 ha  u predelima izuzetnih odlika 1800 ha.</w:t>
            </w:r>
          </w:p>
          <w:p w:rsidR="00150010" w:rsidRDefault="00150010" w:rsidP="00150010">
            <w:r>
              <w:t>Regionalna rasprostranjenost izdanačkih šuma bukve ima u svim šumskim područjima u centralnoj Srbiji. Pri tom izraženije učešće po povoršini konstatovano je u južnomoravskom, rasinskom, nišavskom, moravskom i timočkom šumskom području.U Vojvodini izdanačke šume bukve su prisutne na Fruškoj gori i Vršačkom bregu.</w:t>
            </w:r>
          </w:p>
          <w:p w:rsidR="00150010" w:rsidRPr="00B73B7F" w:rsidRDefault="00150010" w:rsidP="00150010">
            <w:pPr>
              <w:rPr>
                <w:lang w:val="en-US"/>
              </w:rPr>
            </w:pPr>
            <w:r>
              <w:t xml:space="preserve">Klima: Bukove šume se rasprostiru od 100 do 1700 mnv i usled toga imaju široku amplitudu osnovnih klimatsih pokazatelja. </w:t>
            </w:r>
            <w:r w:rsidRPr="00B73B7F">
              <w:rPr>
                <w:lang w:val="en-US"/>
              </w:rPr>
              <w:t xml:space="preserve">Temperatura  se na godišnjem nivou kreće od 9,80C (na 300mnv) do 6,20 (na 1 100 mnv). Godišnja količina padavina kreće se od 626 do 934 mm na donjoj granici rasprostranjenja, a </w:t>
            </w:r>
            <w:r w:rsidRPr="00B73B7F">
              <w:rPr>
                <w:lang w:val="en-US"/>
              </w:rPr>
              <w:lastRenderedPageBreak/>
              <w:t>701-1140 mm na gornjoj granici pojasa bukovih šuma. Količina padavina povećava se i od istoka ka zapadu. Prosečna godišnja količina relativne vlage u pojasu bukovih šuma kreće se 75-78% na donjoj granici do 77-82% na gornjoj granici. Potencijalna evapotranspiracija (količina vode koja ispari pri datim energetsko-temperaturnim uslovima, na donjoj  granici bukovih šuma iznosi  60-80% ukupne količine padavina, a na gornjoj granici 45-55%, manjak, odnosno nedostatak vode u zemljištu javlja se samo u sušnom periodu (vegetacionom periodu) i to samo u severoistočnoj Srbiji i  u donjim pojasevima. Prema Langovoj klasifikaciji u pojasu bukovih šuma vlada humidna klima.</w:t>
            </w:r>
          </w:p>
          <w:p w:rsidR="00150010" w:rsidRPr="00B73B7F" w:rsidRDefault="00150010" w:rsidP="00150010">
            <w:pPr>
              <w:rPr>
                <w:lang w:val="en-US"/>
              </w:rPr>
            </w:pPr>
            <w:r w:rsidRPr="00B73B7F">
              <w:rPr>
                <w:lang w:val="en-US"/>
              </w:rPr>
              <w:t>Zemljišta:  U bukovim šumama Srbije definisano  je 10 osnovnih tipova zemljišta: deluvijum, rendzina, crnica na krečnjaku, humusno -silikatno zemljište, kiselo smeđe zemljište, eutrično smeđe, smeđe na krečnjaku, ilimerizovano zemljište, smeđe podzolasto i podzol. Zemljišta visokog proizvodnog potencijala su: deluvijum, ilimerizovano zemljište, eutrično smeđe zemljište, veći broj podtipova distričnog smeđeg zemljišta. Zemljišta  osrednjeg proizvodnog potencijala su rankeri, smeđe zemljište na krečnjaku, rendzina, crnica na krečnjaku.</w:t>
            </w:r>
          </w:p>
          <w:p w:rsidR="00C20BB3" w:rsidRPr="00B73B7F" w:rsidRDefault="00150010" w:rsidP="00150010">
            <w:pPr>
              <w:rPr>
                <w:lang w:val="en-US"/>
              </w:rPr>
            </w:pPr>
            <w:r w:rsidRPr="00B73B7F">
              <w:rPr>
                <w:lang w:val="en-US"/>
              </w:rPr>
              <w:t xml:space="preserve">Staništa na kojima se nalaze bukove izdanačke sastojine imaju  veoma širok spektar kvaliteta. Na različitim staništima bukove sastojine dostižu visine dominantnih stabala od 18 do 24 m. Na osnovu stanišnih uslova i mogućnosti za proizvodnju „vrednog tehničkog drveta“ sledi da je na staništima gde je vrlo plitko zemljište (STAN 5), u sastojinama bukve proizvodnja tehničkog drveta jako ograničena. Osim toga, treba napomenuti da na ovim slabo produktivnim staništima zbog klimatsko-stanišnih uslova (npr. letnje suše) treba imati u vidu  ekološke uslove za prirodno podmlađivanje (izdanačka sposobnost se povećava sa pogoršanjem klimatskih uslova i obnova prirodnim putem se osigurava mešovitim podmladkom iz izbojaka, izdanaka i iz semena). Na ovim staništima je stoga potrebno preći na gazdovanje sastojinama mešovitim po poreklu (kombinacija visoke i niske šume). Na srednje do dobro produktivnim staništima u bukovim sastojinama sa ciljem proizvodnje tehničkog drveta visoka šuma je pogodan oblik za gazdovanje.  </w:t>
            </w:r>
          </w:p>
        </w:tc>
      </w:tr>
      <w:tr w:rsidR="00C20BB3" w:rsidRPr="00B53227" w:rsidTr="009836BA">
        <w:trPr>
          <w:trHeight w:val="576"/>
        </w:trPr>
        <w:tc>
          <w:tcPr>
            <w:tcW w:w="9450" w:type="dxa"/>
            <w:gridSpan w:val="2"/>
            <w:shd w:val="clear" w:color="auto" w:fill="F2F2F2" w:themeFill="background1" w:themeFillShade="F2"/>
            <w:vAlign w:val="center"/>
            <w:hideMark/>
          </w:tcPr>
          <w:p w:rsidR="00C20BB3" w:rsidRPr="00CC0543" w:rsidRDefault="00C20BB3" w:rsidP="00694CC8">
            <w:pPr>
              <w:pStyle w:val="TabGro"/>
              <w:numPr>
                <w:ilvl w:val="0"/>
                <w:numId w:val="69"/>
              </w:numPr>
              <w:rPr>
                <w:lang w:val="pl-PL"/>
              </w:rPr>
            </w:pPr>
            <w:r w:rsidRPr="0034023D">
              <w:rPr>
                <w:lang w:val="en-US"/>
              </w:rPr>
              <w:lastRenderedPageBreak/>
              <w:t xml:space="preserve">Istorijat planiranja gazdovanja bukovim šumama </w:t>
            </w:r>
          </w:p>
        </w:tc>
      </w:tr>
      <w:tr w:rsidR="00C20BB3" w:rsidRPr="00B53227" w:rsidTr="009836BA">
        <w:tc>
          <w:tcPr>
            <w:tcW w:w="9450" w:type="dxa"/>
            <w:gridSpan w:val="2"/>
            <w:hideMark/>
          </w:tcPr>
          <w:p w:rsidR="00C20BB3" w:rsidRPr="0034023D" w:rsidRDefault="00C20BB3" w:rsidP="00C20BB3">
            <w:pPr>
              <w:rPr>
                <w:lang w:val="en-US"/>
              </w:rPr>
            </w:pPr>
            <w:r w:rsidRPr="0034023D">
              <w:rPr>
                <w:lang w:val="en-US"/>
              </w:rPr>
              <w:t>Prema sadržaju raspoloživih izvora u odnosu na istorijat planiranja gazdovanja bukovim šumama može se konstatovati sledeće:</w:t>
            </w:r>
          </w:p>
          <w:p w:rsidR="00C20BB3" w:rsidRPr="0034023D" w:rsidRDefault="00C20BB3" w:rsidP="00C20BB3">
            <w:pPr>
              <w:rPr>
                <w:lang w:val="en-US"/>
              </w:rPr>
            </w:pPr>
            <w:r w:rsidRPr="0034023D">
              <w:rPr>
                <w:lang w:val="en-US"/>
              </w:rPr>
              <w:t>Boranac S. (1933) konstatuje da se bukovim šumama na teritoriji opštine Paraćin do 1910.(pre izrade privrednog plana</w:t>
            </w:r>
            <w:r w:rsidR="006D3B96" w:rsidRPr="0034023D">
              <w:rPr>
                <w:lang w:val="en-US"/>
              </w:rPr>
              <w:t>)</w:t>
            </w:r>
            <w:r w:rsidRPr="0034023D">
              <w:rPr>
                <w:lang w:val="en-US"/>
              </w:rPr>
              <w:t xml:space="preserve"> gazdovalo primenom probirnih seča.Tada je u šumama  koje su date na koncesiju srpskoj fabrici stakla propisana čista seča i veštačko podmlađivanje.Ovo je kao opredeljenje preneseno i na šumsku upravu Ražanj i Šumsku upravu Boljevac. Deo šuma ŠU  Paraćin je ustupljen Resavskim rudnicima i Senjskom rudniku za podmirenje rudarskih potreba u građi.Šume su bile čiste i visoke a njima se </w:t>
            </w:r>
            <w:r w:rsidR="006D3B96" w:rsidRPr="0034023D">
              <w:rPr>
                <w:lang w:val="en-US"/>
              </w:rPr>
              <w:t>gazdovalo</w:t>
            </w:r>
            <w:r w:rsidRPr="0034023D">
              <w:rPr>
                <w:lang w:val="en-US"/>
              </w:rPr>
              <w:t xml:space="preserve"> postepenom sečom uz prirodno podmlađivanje.Za sastojine koje su bile starije od 100 godina  opšte potrošno razdoblje je bilo 40-60 godina.</w:t>
            </w:r>
          </w:p>
          <w:p w:rsidR="00C20BB3" w:rsidRPr="0034023D" w:rsidRDefault="00C20BB3" w:rsidP="00C20BB3">
            <w:pPr>
              <w:rPr>
                <w:lang w:val="en-US"/>
              </w:rPr>
            </w:pPr>
            <w:r w:rsidRPr="0034023D">
              <w:rPr>
                <w:lang w:val="en-US"/>
              </w:rPr>
              <w:t>U radu pod naslovom "Uređivanje niskih šuma za proizvodnju uglja u Južnoj Srbiji"Petrović (1933) konstatuje da proizvodnja uglja (ćumura) od drveta ima praktičan značaj. Postoji dosta niskih šuma od bukve koje su postale usled proizvodnje uglja.Ugalj se proizvodio za lokalne potrebe ali i izvoz  zemlje Sredozemlja i Tursku.</w:t>
            </w:r>
          </w:p>
          <w:p w:rsidR="00C20BB3" w:rsidRPr="0095424C" w:rsidRDefault="00C20BB3" w:rsidP="00C20BB3">
            <w:pPr>
              <w:rPr>
                <w:lang w:val="pl-PL"/>
              </w:rPr>
            </w:pPr>
            <w:r w:rsidRPr="0034023D">
              <w:rPr>
                <w:lang w:val="en-US"/>
              </w:rPr>
              <w:t>Otvaranjem bukovih prašuma stručni rad se ograničavao na opšte odredbe,kao seča stabala debljih od 30 cm, dalje prebirna seča do 50% intenziteta.Zbog takvog pristupa, umesto nekadašnjih prašuma, imamo posle završenih seča,</w:t>
            </w:r>
            <w:r w:rsidRPr="00CC0543">
              <w:rPr>
                <w:lang w:val="pl-PL"/>
              </w:rPr>
              <w:t>na  mnogo mesta kamenjare sa tužnim ostacima tih šuma(Antonijević.,1935) ito , ili u obliku jednog zakržljalog i od stoke zabrštenog podmlatka ili u obliku pojedinačnih stabala ili jedno i drugo. Svesni prethodnog stanja osniva se Komisija na nivou direkcije koja uvodi metod minimalnih masa i kao prečnik sečive zrelosti usvaja 50 cm, minimalna temeljnica, posle seče, je 16 m</w:t>
            </w:r>
            <w:r w:rsidRPr="00CC0543">
              <w:rPr>
                <w:vertAlign w:val="superscript"/>
                <w:lang w:val="pl-PL"/>
              </w:rPr>
              <w:t>2</w:t>
            </w:r>
            <w:r w:rsidRPr="00CC0543">
              <w:rPr>
                <w:lang w:val="pl-PL"/>
              </w:rPr>
              <w:t>/ha,a zapremina 200-250 m</w:t>
            </w:r>
            <w:r w:rsidRPr="00CC0543">
              <w:rPr>
                <w:vertAlign w:val="superscript"/>
                <w:lang w:val="pl-PL"/>
              </w:rPr>
              <w:t>3</w:t>
            </w:r>
            <w:r w:rsidRPr="00CC0543">
              <w:rPr>
                <w:lang w:val="pl-PL"/>
              </w:rPr>
              <w:t>/ha.</w:t>
            </w:r>
          </w:p>
          <w:p w:rsidR="00C20BB3" w:rsidRPr="00CC0543" w:rsidRDefault="00C20BB3" w:rsidP="00C20BB3">
            <w:pPr>
              <w:rPr>
                <w:lang w:val="pl-PL"/>
              </w:rPr>
            </w:pPr>
            <w:r w:rsidRPr="00CC0543">
              <w:rPr>
                <w:lang w:val="pl-PL"/>
              </w:rPr>
              <w:t xml:space="preserve">U Opštim saveznim uputstvima za uređivanje šuma (1948)konstatuje se "gde postoje sastojinski i </w:t>
            </w:r>
            <w:r w:rsidRPr="00CC0543">
              <w:rPr>
                <w:lang w:val="pl-PL"/>
              </w:rPr>
              <w:lastRenderedPageBreak/>
              <w:t>ekonomski uslovi” preostale izdanačke šume treba postepeno prevoditi u visoke šume različitog sastava.</w:t>
            </w:r>
          </w:p>
          <w:p w:rsidR="00C20BB3" w:rsidRPr="00CC0543" w:rsidRDefault="00C20BB3" w:rsidP="00C20BB3">
            <w:pPr>
              <w:rPr>
                <w:lang w:val="pl-PL"/>
              </w:rPr>
            </w:pPr>
            <w:r w:rsidRPr="00CC0543">
              <w:rPr>
                <w:lang w:val="pl-PL"/>
              </w:rPr>
              <w:t>U izdanačkim šumama bukve,dodeljenih planu indirektne konverzije,za utvrđivanje trajanja prozvodnog procesa vrlo važno je vreme fiziološke zrelosti obilnog plodonošenja.Konverzija izdanačkih šuma u visoke preporučuje se u odnosu na  sastojinske prilike i ekonomske mogućnosti, i to: metod starenja u manjim izdanačkim šumama sa intenzivnim merama nege i prirodnim podmlađivanjem, po potrebi veštačkim pošumljavanjem u cilju unošenja drugih vrsta veće vrednosti, metod slobodne konverzije,metod direktne konverzije, metod masovnog unošenja četinara, a mogu se i kombinovati navedeni metodi.</w:t>
            </w: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CC0543" w:rsidRDefault="00C20BB3" w:rsidP="00694CC8">
            <w:pPr>
              <w:pStyle w:val="TabGro"/>
              <w:numPr>
                <w:ilvl w:val="0"/>
                <w:numId w:val="69"/>
              </w:numPr>
              <w:ind w:left="1051"/>
            </w:pPr>
            <w:r w:rsidRPr="00CC0543">
              <w:rPr>
                <w:lang w:val="en-US"/>
              </w:rPr>
              <w:lastRenderedPageBreak/>
              <w:t xml:space="preserve">Ekološko-proizvodne karakteristike </w:t>
            </w:r>
          </w:p>
        </w:tc>
      </w:tr>
      <w:tr w:rsidR="00C20BB3" w:rsidRPr="00CC0543" w:rsidTr="009836BA">
        <w:trPr>
          <w:trHeight w:val="1345"/>
        </w:trPr>
        <w:tc>
          <w:tcPr>
            <w:tcW w:w="9450" w:type="dxa"/>
            <w:gridSpan w:val="2"/>
            <w:hideMark/>
          </w:tcPr>
          <w:p w:rsidR="00C20BB3" w:rsidRPr="00CC0543" w:rsidRDefault="00C20BB3" w:rsidP="00C20BB3">
            <w:r w:rsidRPr="00CC0543">
              <w:t>Bukva se u Srbiji javlja na 37 tipova šuma.Proizvodnost prikazana preko osnovnih proizvodnih pokazatelja je relativno visoka. Izdanačke šume bukve imaju prosečnu zapreminu 166m</w:t>
            </w:r>
            <w:r w:rsidRPr="00CC0543">
              <w:rPr>
                <w:vertAlign w:val="superscript"/>
              </w:rPr>
              <w:t>3</w:t>
            </w:r>
            <w:r w:rsidRPr="00CC0543">
              <w:t>/ha i prosečan prirast 4,3m</w:t>
            </w:r>
            <w:r w:rsidRPr="00CC0543">
              <w:rPr>
                <w:vertAlign w:val="superscript"/>
              </w:rPr>
              <w:t>3</w:t>
            </w:r>
            <w:r w:rsidRPr="00CC0543">
              <w:t>/ha. U devastiranim bukovim šumama ti pokazatelji imaju  vrlo niske vrednosti prosečne  zapremine  51 m</w:t>
            </w:r>
            <w:r w:rsidRPr="00CC0543">
              <w:rPr>
                <w:vertAlign w:val="superscript"/>
              </w:rPr>
              <w:t>3</w:t>
            </w:r>
            <w:r w:rsidRPr="00CC0543">
              <w:t>/ha i prosečnog prirasta  0,84m</w:t>
            </w:r>
            <w:r w:rsidRPr="00CC0543">
              <w:rPr>
                <w:vertAlign w:val="superscript"/>
              </w:rPr>
              <w:t>3</w:t>
            </w:r>
            <w:r w:rsidRPr="00CC0543">
              <w:t>/ha.</w:t>
            </w: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CC0543" w:rsidRDefault="00C20BB3" w:rsidP="00694CC8">
            <w:pPr>
              <w:pStyle w:val="TabGro"/>
              <w:numPr>
                <w:ilvl w:val="0"/>
                <w:numId w:val="69"/>
              </w:numPr>
              <w:ind w:left="1051"/>
              <w:rPr>
                <w:lang w:val="en-US"/>
              </w:rPr>
            </w:pPr>
            <w:r w:rsidRPr="00CC0543">
              <w:rPr>
                <w:lang w:val="en-US"/>
              </w:rPr>
              <w:t xml:space="preserve">Funkcije šuma </w:t>
            </w:r>
          </w:p>
        </w:tc>
      </w:tr>
      <w:tr w:rsidR="00C20BB3" w:rsidRPr="00CC0543" w:rsidTr="009836BA">
        <w:tc>
          <w:tcPr>
            <w:tcW w:w="9450" w:type="dxa"/>
            <w:gridSpan w:val="2"/>
            <w:hideMark/>
          </w:tcPr>
          <w:p w:rsidR="00C20BB3" w:rsidRPr="00CC0543" w:rsidRDefault="00C20BB3" w:rsidP="00C20BB3">
            <w:r w:rsidRPr="00CC0543">
              <w:t xml:space="preserve">Izdanačke šume bukve se javljaju u 26 namenskih celina u Srbiji pri čemu prioritetno ispunjavaju oko 20 posebnih ciljeva gazdovanja šumama. Pored najzastupljenije  proizvodne koja se ostvaruje na 75% površine, posebno važne funkcije su:  zaštita zemljišta  od erozije,  zaštita voda,  zaštita infrastrukture.  </w:t>
            </w: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CC0543" w:rsidRDefault="00C20BB3" w:rsidP="00694CC8">
            <w:pPr>
              <w:pStyle w:val="TabGro"/>
              <w:numPr>
                <w:ilvl w:val="0"/>
                <w:numId w:val="69"/>
              </w:numPr>
              <w:ind w:left="1051"/>
            </w:pPr>
            <w:r w:rsidRPr="00CC0543">
              <w:rPr>
                <w:lang w:val="en-US"/>
              </w:rPr>
              <w:t xml:space="preserve">Ekonomski aspekti </w:t>
            </w:r>
          </w:p>
        </w:tc>
      </w:tr>
      <w:tr w:rsidR="00C20BB3" w:rsidRPr="00CC0543" w:rsidTr="009836BA">
        <w:trPr>
          <w:trHeight w:val="68"/>
        </w:trPr>
        <w:tc>
          <w:tcPr>
            <w:tcW w:w="9450" w:type="dxa"/>
            <w:gridSpan w:val="2"/>
            <w:hideMark/>
          </w:tcPr>
          <w:p w:rsidR="00C20BB3" w:rsidRPr="00CC0543" w:rsidRDefault="00C20BB3" w:rsidP="00C20BB3">
            <w:r w:rsidRPr="00CC0543">
              <w:t xml:space="preserve">Izdanačke šume bukve na najboljim staništima predstavljaju  široko rasprostranjene šumske zajednice, koje imaju potencijal  u proizvodnji tehničkog  i ogrevnog drveta. U cilju poboljšanja ekonomske vrednosti potrebno je definisati (obeležiti) adekvatan broj najkvalitetnijih stabala, kojima treba posvetiti pažnju u vidu pravovremenih i po intenzitetu adekvatnih mera nege (prorede),  do početka obnavljanja (konverzije), kako bi se osigurao potreban rast krošnje u cilju intenziviranja debljinskog  prirasta. Odgovarajućim intenzitetima proreda, baziranim na adekvatnom broju najkvalitetnijih stabala povečava se kvalitet sastojine i sprečava pojava „kerna“. Procenat smeše sa  jelom, duglazijom i pojedinim lišćarima (plemeniti lišćari) treba se povećavati na staništima koja omogućavaju stvaranja mešovitih sastojina lišćara i četinara sa bukvom. Podržavanje četinara treba biti u grupama (gnezdima) prečnika 10-30 metara, a za lišćare od 20-30 metara, kako bi se izborili sa jakom konkurentskom snagom bukve. Ciljni prečnik za izabrana stabla budućnosti, u zavisnosti od kvaliteta staništa, može iznositi 40, 50 ili 60 cm. </w:t>
            </w:r>
          </w:p>
          <w:p w:rsidR="00C20BB3" w:rsidRPr="00CC0543" w:rsidRDefault="00C20BB3" w:rsidP="00995DF7">
            <w:pPr>
              <w:spacing w:line="276" w:lineRule="auto"/>
              <w:rPr>
                <w:rFonts w:cstheme="minorHAnsi"/>
              </w:rPr>
            </w:pPr>
            <w:r w:rsidRPr="00CC0543">
              <w:rPr>
                <w:rFonts w:cstheme="minorHAnsi"/>
              </w:rPr>
              <w:t xml:space="preserve">Kao pomoć za procenu se preporučuje da se  bukove sastojine sa više od 50 (45-55) plus-stabala po hektaru dobrog kvaliteta klasifikuju kao sastojine sa dobrim potencijalom za povećanje vrednosti. </w:t>
            </w:r>
          </w:p>
          <w:p w:rsidR="00C20BB3" w:rsidRPr="00CC0543" w:rsidRDefault="00C20BB3" w:rsidP="009836BA">
            <w:pPr>
              <w:spacing w:line="276" w:lineRule="auto"/>
              <w:jc w:val="left"/>
              <w:rPr>
                <w:rFonts w:cstheme="minorHAnsi"/>
              </w:rPr>
            </w:pPr>
          </w:p>
          <w:p w:rsidR="00C20BB3" w:rsidRPr="00CC0543" w:rsidRDefault="00C20BB3" w:rsidP="00C20BB3">
            <w:r w:rsidRPr="00CC0543">
              <w:t xml:space="preserve">Kod gazdovanja lišćarima trebalo bi težiti produkciji „vrednog tehničkog drveta“. To znači najveći mogući procenat tehničkog drveta najvišeg kvaliteta (F, L, K) odnosno dobrog kvaliteta I i II klase. Postoji velika razlika u ceni između različitih sortimenata. Odnos u ceni tehničkog drveta najvišeg i dobrog kvaliteta odnosno ogrevnog drveta je 1:5 do 1:10. </w:t>
            </w:r>
          </w:p>
          <w:p w:rsidR="00C20BB3" w:rsidRPr="00995DF7" w:rsidRDefault="00C20BB3" w:rsidP="00995DF7">
            <w:r w:rsidRPr="00CC0543">
              <w:t xml:space="preserve">Iako potražnja za „vrednim drvetom lišćara” varira u zavisnosti od vrste drveta, cena je za sortimente boljeg kvaliteta uvek značajno viša. Faktori kvaliteta , a sa tim i vrednosti (cene) su za sve vrste drveća debljina trupca i broj grana (čvorova, kvrga i slepica).To znači da je kod proizvodnje vrednog tehničkog drveta potrebno   sprečiti granatost i  proizvoditi stabla velikog prečnika (veliko učešće debla bez grana).  Kriterijumi granatost i dimenzije mogu da se kontrolišu (upravljaju) putem ciljno orijentisanih uzgojnih </w:t>
            </w:r>
            <w:r w:rsidRPr="00CC0543">
              <w:lastRenderedPageBreak/>
              <w:t xml:space="preserve">mera.  </w:t>
            </w:r>
          </w:p>
        </w:tc>
      </w:tr>
      <w:tr w:rsidR="00C20BB3" w:rsidRPr="00B53227" w:rsidTr="009836BA">
        <w:trPr>
          <w:trHeight w:val="720"/>
        </w:trPr>
        <w:tc>
          <w:tcPr>
            <w:tcW w:w="9450" w:type="dxa"/>
            <w:gridSpan w:val="2"/>
            <w:shd w:val="clear" w:color="auto" w:fill="F2F2F2"/>
            <w:vAlign w:val="center"/>
            <w:hideMark/>
          </w:tcPr>
          <w:p w:rsidR="00C20BB3" w:rsidRPr="00FB3EDE" w:rsidRDefault="00C20BB3" w:rsidP="00694CC8">
            <w:pPr>
              <w:pStyle w:val="TabGro"/>
              <w:numPr>
                <w:ilvl w:val="0"/>
                <w:numId w:val="69"/>
              </w:numPr>
              <w:ind w:left="1051"/>
              <w:rPr>
                <w:lang w:val="en-US"/>
              </w:rPr>
            </w:pPr>
            <w:r w:rsidRPr="00FB3EDE">
              <w:rPr>
                <w:lang w:val="en-US"/>
              </w:rPr>
              <w:lastRenderedPageBreak/>
              <w:t>Dugoročna ciljna struktura i sastav</w:t>
            </w:r>
          </w:p>
        </w:tc>
      </w:tr>
      <w:tr w:rsidR="00C20BB3" w:rsidRPr="00CC0543" w:rsidTr="009836BA">
        <w:trPr>
          <w:trHeight w:val="1425"/>
        </w:trPr>
        <w:tc>
          <w:tcPr>
            <w:tcW w:w="9450" w:type="dxa"/>
            <w:gridSpan w:val="2"/>
            <w:hideMark/>
          </w:tcPr>
          <w:p w:rsidR="00C20BB3" w:rsidRPr="00B73B7F" w:rsidRDefault="00C20BB3" w:rsidP="00845C1E">
            <w:pPr>
              <w:rPr>
                <w:lang w:val="en-US"/>
              </w:rPr>
            </w:pPr>
            <w:r w:rsidRPr="00B73B7F">
              <w:rPr>
                <w:lang w:val="en-US"/>
              </w:rPr>
              <w:t>Najveći deo izdanačkih   šuma bukve  nalaze se u fazi dozrevanja i zrelosti  (starosti  &gt;50 – 70 /80-90), sa velikim brojem stabala, odnosno velikim učešćem stabala sa malim krunama i malim debljinskim prirastom.</w:t>
            </w:r>
          </w:p>
          <w:p w:rsidR="00C20BB3" w:rsidRPr="00B73B7F" w:rsidRDefault="00C20BB3" w:rsidP="00845C1E">
            <w:pPr>
              <w:spacing w:line="276" w:lineRule="auto"/>
              <w:rPr>
                <w:rFonts w:cstheme="minorHAnsi"/>
                <w:lang w:val="en-US"/>
              </w:rPr>
            </w:pPr>
          </w:p>
          <w:p w:rsidR="00C20BB3" w:rsidRPr="00CC0543" w:rsidRDefault="00C20BB3" w:rsidP="00845C1E">
            <w:pPr>
              <w:spacing w:line="276" w:lineRule="auto"/>
              <w:rPr>
                <w:rFonts w:cstheme="minorHAnsi"/>
              </w:rPr>
            </w:pPr>
            <w:r w:rsidRPr="00CC0543">
              <w:rPr>
                <w:rFonts w:cstheme="minorHAnsi"/>
              </w:rPr>
              <w:t xml:space="preserve">Dugoročni cilj : </w:t>
            </w:r>
          </w:p>
          <w:p w:rsidR="00C20BB3" w:rsidRPr="00CC0543" w:rsidRDefault="00C20BB3" w:rsidP="00845C1E">
            <w:pPr>
              <w:spacing w:line="276" w:lineRule="auto"/>
              <w:rPr>
                <w:rFonts w:cstheme="minorHAnsi"/>
              </w:rPr>
            </w:pPr>
          </w:p>
          <w:p w:rsidR="00C20BB3" w:rsidRPr="00CC0543" w:rsidRDefault="00C20BB3" w:rsidP="00845C1E">
            <w:pPr>
              <w:numPr>
                <w:ilvl w:val="0"/>
                <w:numId w:val="41"/>
              </w:numPr>
              <w:spacing w:after="200" w:line="240" w:lineRule="auto"/>
              <w:ind w:right="215"/>
              <w:contextualSpacing/>
              <w:rPr>
                <w:rFonts w:cstheme="minorHAnsi"/>
              </w:rPr>
            </w:pPr>
            <w:r w:rsidRPr="00CC0543">
              <w:rPr>
                <w:rFonts w:cstheme="minorHAnsi"/>
              </w:rPr>
              <w:t>u srednjedobnim i dozrevajućim sastojinama sprovoditi selektivnu proredu sa odabirom SB,</w:t>
            </w:r>
          </w:p>
          <w:p w:rsidR="00C20BB3" w:rsidRPr="00CC0543" w:rsidRDefault="00C20BB3" w:rsidP="00845C1E">
            <w:pPr>
              <w:numPr>
                <w:ilvl w:val="0"/>
                <w:numId w:val="41"/>
              </w:numPr>
              <w:spacing w:after="200" w:line="240" w:lineRule="auto"/>
              <w:ind w:right="215"/>
              <w:contextualSpacing/>
              <w:rPr>
                <w:rFonts w:cstheme="minorHAnsi"/>
              </w:rPr>
            </w:pPr>
            <w:r w:rsidRPr="00CC0543">
              <w:rPr>
                <w:rFonts w:cstheme="minorHAnsi"/>
              </w:rPr>
              <w:t>zrele sastojine koje imaju dovoljan broj stabala dobrog kvaliteta (&gt;80,90 stabala/ha) prevesti u visoki uzgojni oblik- oplodnom sečom kratkog pormladnog razdoblja,</w:t>
            </w:r>
          </w:p>
          <w:p w:rsidR="00C20BB3" w:rsidRPr="00CC0543" w:rsidRDefault="00C20BB3" w:rsidP="00845C1E">
            <w:pPr>
              <w:numPr>
                <w:ilvl w:val="0"/>
                <w:numId w:val="41"/>
              </w:numPr>
              <w:spacing w:after="200" w:line="240" w:lineRule="auto"/>
              <w:ind w:right="215"/>
              <w:contextualSpacing/>
              <w:rPr>
                <w:rFonts w:cstheme="minorHAnsi"/>
              </w:rPr>
            </w:pPr>
            <w:r w:rsidRPr="00CC0543">
              <w:rPr>
                <w:rFonts w:cstheme="minorHAnsi"/>
              </w:rPr>
              <w:t>zrele sastojine</w:t>
            </w:r>
            <w:r w:rsidR="00150010">
              <w:rPr>
                <w:rFonts w:cstheme="minorHAnsi"/>
              </w:rPr>
              <w:t xml:space="preserve"> </w:t>
            </w:r>
            <w:r w:rsidRPr="00CC0543">
              <w:rPr>
                <w:rFonts w:cstheme="minorHAnsi"/>
              </w:rPr>
              <w:t>koj</w:t>
            </w:r>
            <w:r w:rsidR="006D3B96">
              <w:rPr>
                <w:rFonts w:cstheme="minorHAnsi"/>
              </w:rPr>
              <w:t>e</w:t>
            </w:r>
            <w:r w:rsidRPr="00CC0543">
              <w:rPr>
                <w:rFonts w:cstheme="minorHAnsi"/>
              </w:rPr>
              <w:t xml:space="preserve"> imaju manji broj kvalitetnih stabala 45-55/ha obnoviti u što kraćem vremenskom periodu kombinacijom prirodnog i veštačkog načina obnavljanja.</w:t>
            </w:r>
          </w:p>
          <w:p w:rsidR="00C20BB3" w:rsidRPr="00CC0543" w:rsidRDefault="00C20BB3" w:rsidP="00845C1E">
            <w:pPr>
              <w:spacing w:line="276" w:lineRule="auto"/>
              <w:rPr>
                <w:rFonts w:cstheme="minorHAnsi"/>
              </w:rPr>
            </w:pPr>
          </w:p>
          <w:p w:rsidR="00C20BB3" w:rsidRPr="00CC0543" w:rsidRDefault="00C20BB3" w:rsidP="00845C1E">
            <w:pPr>
              <w:spacing w:line="276" w:lineRule="auto"/>
              <w:rPr>
                <w:rFonts w:cstheme="minorHAnsi"/>
              </w:rPr>
            </w:pPr>
            <w:r w:rsidRPr="00CC0543">
              <w:rPr>
                <w:rFonts w:cstheme="minorHAnsi"/>
              </w:rPr>
              <w:t>Proizvodni ciljevi:</w:t>
            </w:r>
          </w:p>
          <w:p w:rsidR="00150010" w:rsidRDefault="00C20BB3" w:rsidP="00845C1E">
            <w:r w:rsidRPr="00CC0543">
              <w:t>Na osnovu detaljne analize izdanačkih šuma,  definisani su visinski stepeni (visinski stepeni dominantnih stabala),</w:t>
            </w:r>
            <w:r w:rsidR="00150010">
              <w:t xml:space="preserve"> i to:</w:t>
            </w:r>
          </w:p>
          <w:p w:rsidR="00C20BB3" w:rsidRPr="00B73B7F" w:rsidRDefault="00C20BB3" w:rsidP="00845C1E">
            <w:pPr>
              <w:pStyle w:val="ListParagraph"/>
              <w:numPr>
                <w:ilvl w:val="0"/>
                <w:numId w:val="126"/>
              </w:numPr>
              <w:rPr>
                <w:lang w:val="en-US"/>
              </w:rPr>
            </w:pPr>
            <w:r w:rsidRPr="00B73B7F">
              <w:rPr>
                <w:lang w:val="en-US"/>
              </w:rPr>
              <w:t>21 – &lt;24 m i &gt;=24 m. Za ove visinske stepene,  određeni su mogući proizvodni ciljevi kao i sistemi gajenja:</w:t>
            </w:r>
          </w:p>
          <w:p w:rsidR="00150010" w:rsidRPr="00B73B7F" w:rsidRDefault="00150010" w:rsidP="00845C1E">
            <w:pPr>
              <w:rPr>
                <w:lang w:val="en-US"/>
              </w:rPr>
            </w:pPr>
          </w:p>
          <w:p w:rsidR="00C20BB3" w:rsidRPr="00B73B7F" w:rsidRDefault="00C20BB3" w:rsidP="00845C1E">
            <w:pPr>
              <w:numPr>
                <w:ilvl w:val="0"/>
                <w:numId w:val="42"/>
              </w:numPr>
              <w:spacing w:after="13" w:line="240" w:lineRule="auto"/>
              <w:ind w:right="-70" w:hanging="348"/>
              <w:rPr>
                <w:rFonts w:cstheme="minorHAnsi"/>
                <w:lang w:val="en-US"/>
              </w:rPr>
            </w:pPr>
            <w:r w:rsidRPr="00B73B7F">
              <w:rPr>
                <w:rFonts w:cstheme="minorHAnsi"/>
                <w:lang w:val="en-US"/>
              </w:rPr>
              <w:t>21 - &lt; 24m: Proizvodni cilj:ogrevno i tehničko drvo; Sistem gajenja: sastojina slična visokoj šumi; visoka šuma,</w:t>
            </w:r>
          </w:p>
          <w:p w:rsidR="00C20BB3" w:rsidRPr="00B73B7F" w:rsidRDefault="00C20BB3" w:rsidP="00845C1E">
            <w:pPr>
              <w:numPr>
                <w:ilvl w:val="0"/>
                <w:numId w:val="42"/>
              </w:numPr>
              <w:spacing w:after="13" w:line="240" w:lineRule="auto"/>
              <w:ind w:right="-70" w:hanging="348"/>
              <w:rPr>
                <w:rFonts w:cstheme="minorHAnsi"/>
                <w:lang w:val="en-US"/>
              </w:rPr>
            </w:pPr>
            <w:r w:rsidRPr="00B73B7F">
              <w:rPr>
                <w:rFonts w:cstheme="minorHAnsi"/>
                <w:lang w:val="en-US"/>
              </w:rPr>
              <w:t>=&gt; 24m: Proizvodni cilj:tehničko drvo; Sistem gajenja: visoka šuma.</w:t>
            </w:r>
          </w:p>
          <w:p w:rsidR="00C20BB3" w:rsidRPr="00B73B7F" w:rsidRDefault="00C20BB3" w:rsidP="00845C1E">
            <w:pPr>
              <w:spacing w:line="276" w:lineRule="auto"/>
              <w:rPr>
                <w:rFonts w:cstheme="minorHAnsi"/>
                <w:lang w:val="en-US"/>
              </w:rPr>
            </w:pPr>
          </w:p>
          <w:p w:rsidR="00C20BB3" w:rsidRPr="00CC0543" w:rsidRDefault="00C20BB3" w:rsidP="00845C1E">
            <w:pPr>
              <w:spacing w:line="276" w:lineRule="auto"/>
              <w:rPr>
                <w:rFonts w:cstheme="minorHAnsi"/>
              </w:rPr>
            </w:pPr>
            <w:r w:rsidRPr="00CC0543">
              <w:rPr>
                <w:rFonts w:cstheme="minorHAnsi"/>
              </w:rPr>
              <w:t xml:space="preserve">Sastav u mešovitim šumama: </w:t>
            </w:r>
          </w:p>
          <w:p w:rsidR="00C20BB3" w:rsidRPr="00CC0543" w:rsidRDefault="00C20BB3" w:rsidP="00845C1E">
            <w:pPr>
              <w:numPr>
                <w:ilvl w:val="0"/>
                <w:numId w:val="45"/>
              </w:numPr>
              <w:spacing w:after="200" w:line="276" w:lineRule="auto"/>
              <w:contextualSpacing/>
              <w:rPr>
                <w:rFonts w:cstheme="minorHAnsi"/>
              </w:rPr>
            </w:pPr>
            <w:r w:rsidRPr="00CC0543">
              <w:rPr>
                <w:rFonts w:cstheme="minorHAnsi"/>
              </w:rPr>
              <w:t>u izdanačkim sastojinama bukve: do 70% bukve i 30% ostalih vrsta drveća u zavisnosti od staništa (lišćari, četinari)</w:t>
            </w:r>
          </w:p>
          <w:p w:rsidR="00C20BB3" w:rsidRPr="00CC0543" w:rsidRDefault="00C20BB3" w:rsidP="00845C1E">
            <w:pPr>
              <w:spacing w:line="276" w:lineRule="auto"/>
              <w:rPr>
                <w:rFonts w:cstheme="minorHAnsi"/>
              </w:rPr>
            </w:pPr>
            <w:r w:rsidRPr="00CC0543">
              <w:rPr>
                <w:rFonts w:cstheme="minorHAnsi"/>
              </w:rPr>
              <w:t xml:space="preserve">Stabla bukve, trebaju imati debla čista od grana od 4m do 6m (na najboljim staništima 6-8m) (oko 30-40 % od maksimalne visine stabla) za proizvodnju kvalitetnih drvnih sortimenata. </w:t>
            </w:r>
          </w:p>
          <w:p w:rsidR="00C20BB3" w:rsidRPr="00CC0543" w:rsidRDefault="00C20BB3" w:rsidP="00845C1E">
            <w:pPr>
              <w:spacing w:line="276" w:lineRule="auto"/>
              <w:rPr>
                <w:rFonts w:cstheme="minorHAnsi"/>
              </w:rPr>
            </w:pPr>
            <w:r w:rsidRPr="00CC0543">
              <w:rPr>
                <w:rFonts w:cstheme="minorHAnsi"/>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0"/>
              <w:gridCol w:w="1681"/>
              <w:gridCol w:w="1631"/>
              <w:gridCol w:w="1638"/>
            </w:tblGrid>
            <w:tr w:rsidR="00C20BB3" w:rsidRPr="00CC0543" w:rsidTr="00C20BB3">
              <w:trPr>
                <w:trHeight w:val="902"/>
              </w:trPr>
              <w:tc>
                <w:tcPr>
                  <w:tcW w:w="4320" w:type="dxa"/>
                  <w:tcBorders>
                    <w:top w:val="single" w:sz="4" w:space="0" w:color="auto"/>
                    <w:left w:val="single" w:sz="4" w:space="0" w:color="auto"/>
                    <w:bottom w:val="single" w:sz="4" w:space="0" w:color="auto"/>
                    <w:right w:val="single" w:sz="4" w:space="0" w:color="auto"/>
                  </w:tcBorders>
                  <w:vAlign w:val="center"/>
                  <w:hideMark/>
                </w:tcPr>
                <w:p w:rsidR="00C20BB3" w:rsidRPr="00150010" w:rsidRDefault="00C20BB3" w:rsidP="00845C1E">
                  <w:pPr>
                    <w:pStyle w:val="U-TabGro"/>
                    <w:jc w:val="both"/>
                    <w:rPr>
                      <w:b/>
                      <w:lang w:val="en-US"/>
                    </w:rPr>
                  </w:pPr>
                  <w:r w:rsidRPr="00150010">
                    <w:rPr>
                      <w:b/>
                    </w:rPr>
                    <w:t xml:space="preserve">P a r a m e t a r </w:t>
                  </w:r>
                </w:p>
              </w:tc>
              <w:tc>
                <w:tcPr>
                  <w:tcW w:w="1669" w:type="dxa"/>
                  <w:tcBorders>
                    <w:top w:val="single" w:sz="4" w:space="0" w:color="auto"/>
                    <w:left w:val="single" w:sz="4" w:space="0" w:color="auto"/>
                    <w:bottom w:val="single" w:sz="4" w:space="0" w:color="auto"/>
                    <w:right w:val="single" w:sz="4" w:space="0" w:color="auto"/>
                  </w:tcBorders>
                  <w:hideMark/>
                </w:tcPr>
                <w:p w:rsidR="00C20BB3" w:rsidRPr="00150010" w:rsidRDefault="00C20BB3" w:rsidP="00845C1E">
                  <w:pPr>
                    <w:pStyle w:val="U-TabGro"/>
                    <w:jc w:val="both"/>
                    <w:rPr>
                      <w:b/>
                    </w:rPr>
                  </w:pPr>
                  <w:r w:rsidRPr="00150010">
                    <w:rPr>
                      <w:b/>
                    </w:rPr>
                    <w:t>Stanište dobre proizvodnosti</w:t>
                  </w:r>
                </w:p>
                <w:p w:rsidR="00C20BB3" w:rsidRPr="00150010" w:rsidRDefault="00C20BB3" w:rsidP="00845C1E">
                  <w:pPr>
                    <w:pStyle w:val="U-TabGro"/>
                    <w:jc w:val="both"/>
                    <w:rPr>
                      <w:b/>
                      <w:lang w:val="en-US"/>
                    </w:rPr>
                  </w:pPr>
                  <w:r w:rsidRPr="00150010">
                    <w:rPr>
                      <w:b/>
                    </w:rPr>
                    <w:t>/2/</w:t>
                  </w:r>
                </w:p>
              </w:tc>
              <w:tc>
                <w:tcPr>
                  <w:tcW w:w="1620" w:type="dxa"/>
                  <w:tcBorders>
                    <w:top w:val="single" w:sz="4" w:space="0" w:color="auto"/>
                    <w:left w:val="single" w:sz="4" w:space="0" w:color="auto"/>
                    <w:bottom w:val="single" w:sz="4" w:space="0" w:color="auto"/>
                    <w:right w:val="single" w:sz="4" w:space="0" w:color="auto"/>
                  </w:tcBorders>
                  <w:hideMark/>
                </w:tcPr>
                <w:p w:rsidR="00C20BB3" w:rsidRPr="00150010" w:rsidRDefault="00C20BB3" w:rsidP="00845C1E">
                  <w:pPr>
                    <w:pStyle w:val="U-TabGro"/>
                    <w:jc w:val="both"/>
                    <w:rPr>
                      <w:b/>
                    </w:rPr>
                  </w:pPr>
                  <w:r w:rsidRPr="00150010">
                    <w:rPr>
                      <w:b/>
                    </w:rPr>
                    <w:t>Staništa osrednje proizvodnosti</w:t>
                  </w:r>
                </w:p>
                <w:p w:rsidR="00C20BB3" w:rsidRPr="00150010" w:rsidRDefault="00C20BB3" w:rsidP="00845C1E">
                  <w:pPr>
                    <w:pStyle w:val="U-TabGro"/>
                    <w:jc w:val="both"/>
                    <w:rPr>
                      <w:b/>
                    </w:rPr>
                  </w:pPr>
                  <w:r w:rsidRPr="00150010">
                    <w:rPr>
                      <w:b/>
                    </w:rPr>
                    <w:t>/3,4/</w:t>
                  </w:r>
                </w:p>
              </w:tc>
              <w:tc>
                <w:tcPr>
                  <w:tcW w:w="1627" w:type="dxa"/>
                  <w:tcBorders>
                    <w:top w:val="single" w:sz="4" w:space="0" w:color="auto"/>
                    <w:left w:val="single" w:sz="4" w:space="0" w:color="auto"/>
                    <w:bottom w:val="single" w:sz="4" w:space="0" w:color="auto"/>
                    <w:right w:val="single" w:sz="4" w:space="0" w:color="auto"/>
                  </w:tcBorders>
                  <w:hideMark/>
                </w:tcPr>
                <w:p w:rsidR="00150010" w:rsidRPr="00150010" w:rsidRDefault="00C20BB3" w:rsidP="00845C1E">
                  <w:pPr>
                    <w:pStyle w:val="U-TabGro"/>
                    <w:jc w:val="both"/>
                    <w:rPr>
                      <w:b/>
                    </w:rPr>
                  </w:pPr>
                  <w:r w:rsidRPr="00150010">
                    <w:rPr>
                      <w:b/>
                    </w:rPr>
                    <w:t>Stanište loše proizvodnosti</w:t>
                  </w:r>
                </w:p>
                <w:p w:rsidR="00C20BB3" w:rsidRPr="00150010" w:rsidRDefault="00C20BB3" w:rsidP="00845C1E">
                  <w:pPr>
                    <w:pStyle w:val="U-TabGro"/>
                    <w:jc w:val="both"/>
                    <w:rPr>
                      <w:b/>
                    </w:rPr>
                  </w:pPr>
                  <w:r w:rsidRPr="00150010">
                    <w:rPr>
                      <w:b/>
                    </w:rPr>
                    <w:t>/5/</w:t>
                  </w:r>
                </w:p>
              </w:tc>
            </w:tr>
            <w:tr w:rsidR="00C20BB3" w:rsidRPr="00C20BB3" w:rsidTr="00C20BB3">
              <w:tc>
                <w:tcPr>
                  <w:tcW w:w="9236" w:type="dxa"/>
                  <w:gridSpan w:val="4"/>
                  <w:tcBorders>
                    <w:top w:val="single" w:sz="4" w:space="0" w:color="auto"/>
                    <w:left w:val="single" w:sz="4" w:space="0" w:color="auto"/>
                    <w:bottom w:val="dotted" w:sz="4" w:space="0" w:color="auto"/>
                    <w:right w:val="single" w:sz="4" w:space="0" w:color="auto"/>
                  </w:tcBorders>
                  <w:hideMark/>
                </w:tcPr>
                <w:p w:rsidR="00C20BB3" w:rsidRPr="00C20BB3" w:rsidRDefault="00C20BB3" w:rsidP="00845C1E">
                  <w:pPr>
                    <w:pStyle w:val="U-TabGro"/>
                    <w:jc w:val="both"/>
                    <w:rPr>
                      <w:b/>
                    </w:rPr>
                  </w:pPr>
                  <w:r w:rsidRPr="00C20BB3">
                    <w:rPr>
                      <w:b/>
                    </w:rPr>
                    <w:t>Bukva</w:t>
                  </w:r>
                </w:p>
              </w:tc>
            </w:tr>
            <w:tr w:rsidR="00C20BB3" w:rsidRPr="00CC0543" w:rsidTr="00C20BB3">
              <w:tc>
                <w:tcPr>
                  <w:tcW w:w="4320"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spacing w:after="200" w:line="276" w:lineRule="auto"/>
                    <w:rPr>
                      <w:rFonts w:cstheme="minorHAnsi"/>
                      <w:sz w:val="20"/>
                      <w:szCs w:val="20"/>
                    </w:rPr>
                  </w:pPr>
                  <w:r w:rsidRPr="00CC0543">
                    <w:rPr>
                      <w:rFonts w:cstheme="minorHAnsi"/>
                      <w:sz w:val="20"/>
                      <w:szCs w:val="20"/>
                    </w:rPr>
                    <w:t>Ciljni prečnik  bukve(četinari,drugi lišćari ) (cm)</w:t>
                  </w:r>
                </w:p>
              </w:tc>
              <w:tc>
                <w:tcPr>
                  <w:tcW w:w="1669"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lang w:val="en-US"/>
                    </w:rPr>
                  </w:pPr>
                  <w:r w:rsidRPr="00CC0543">
                    <w:t>&gt;60: &gt;60 : &gt;60</w:t>
                  </w:r>
                </w:p>
              </w:tc>
              <w:tc>
                <w:tcPr>
                  <w:tcW w:w="1620"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lang w:val="en-US"/>
                    </w:rPr>
                  </w:pPr>
                  <w:r w:rsidRPr="00CC0543">
                    <w:t>&gt;50: &gt;50 : &gt;50</w:t>
                  </w:r>
                </w:p>
              </w:tc>
              <w:tc>
                <w:tcPr>
                  <w:tcW w:w="1627"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&gt;40:&gt;40 :</w:t>
                  </w:r>
                  <w:r>
                    <w:t>&gt;</w:t>
                  </w:r>
                  <w:r w:rsidRPr="00CC0543">
                    <w:t>40</w:t>
                  </w:r>
                </w:p>
              </w:tc>
            </w:tr>
            <w:tr w:rsidR="00C20BB3" w:rsidRPr="00CC0543" w:rsidTr="00C20BB3">
              <w:tc>
                <w:tcPr>
                  <w:tcW w:w="4320"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spacing w:after="200" w:line="276" w:lineRule="auto"/>
                    <w:rPr>
                      <w:rFonts w:cstheme="minorHAnsi"/>
                      <w:sz w:val="20"/>
                      <w:szCs w:val="20"/>
                    </w:rPr>
                  </w:pPr>
                  <w:r w:rsidRPr="00CC0543">
                    <w:rPr>
                      <w:rFonts w:cstheme="minorHAnsi"/>
                      <w:sz w:val="20"/>
                      <w:szCs w:val="20"/>
                    </w:rPr>
                    <w:t>Razmak između SB (m)</w:t>
                  </w:r>
                </w:p>
              </w:tc>
              <w:tc>
                <w:tcPr>
                  <w:tcW w:w="1669"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&gt;10-12</w:t>
                  </w:r>
                </w:p>
              </w:tc>
              <w:tc>
                <w:tcPr>
                  <w:tcW w:w="1620"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&gt;8-10</w:t>
                  </w:r>
                </w:p>
              </w:tc>
              <w:tc>
                <w:tcPr>
                  <w:tcW w:w="1627"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&gt;6-8</w:t>
                  </w:r>
                </w:p>
              </w:tc>
            </w:tr>
            <w:tr w:rsidR="00C20BB3" w:rsidRPr="00CC0543" w:rsidTr="00C20BB3">
              <w:tc>
                <w:tcPr>
                  <w:tcW w:w="4320"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spacing w:after="200" w:line="276" w:lineRule="auto"/>
                    <w:rPr>
                      <w:rFonts w:cstheme="minorHAnsi"/>
                      <w:sz w:val="20"/>
                      <w:szCs w:val="20"/>
                    </w:rPr>
                  </w:pPr>
                  <w:r w:rsidRPr="00CC0543">
                    <w:rPr>
                      <w:rFonts w:cstheme="minorHAnsi"/>
                      <w:sz w:val="20"/>
                      <w:szCs w:val="20"/>
                    </w:rPr>
                    <w:t>Broj plus stabala/ SB (komada)</w:t>
                  </w:r>
                </w:p>
              </w:tc>
              <w:tc>
                <w:tcPr>
                  <w:tcW w:w="1669"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color w:val="000000"/>
                    </w:rPr>
                  </w:pPr>
                  <w:r w:rsidRPr="00CC0543">
                    <w:rPr>
                      <w:color w:val="000000"/>
                    </w:rPr>
                    <w:t>90/(80 -100)</w:t>
                  </w:r>
                </w:p>
              </w:tc>
              <w:tc>
                <w:tcPr>
                  <w:tcW w:w="1620"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color w:val="000000"/>
                    </w:rPr>
                  </w:pPr>
                  <w:r w:rsidRPr="00CC0543">
                    <w:rPr>
                      <w:color w:val="000000"/>
                    </w:rPr>
                    <w:t>110/(100-120)</w:t>
                  </w:r>
                </w:p>
              </w:tc>
              <w:tc>
                <w:tcPr>
                  <w:tcW w:w="1627" w:type="dxa"/>
                  <w:tcBorders>
                    <w:top w:val="single"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color w:val="000000"/>
                    </w:rPr>
                  </w:pPr>
                  <w:r w:rsidRPr="00CC0543">
                    <w:rPr>
                      <w:color w:val="000000"/>
                    </w:rPr>
                    <w:t>140/(120-160)</w:t>
                  </w:r>
                </w:p>
              </w:tc>
            </w:tr>
            <w:tr w:rsidR="00C20BB3" w:rsidRPr="00CC0543" w:rsidTr="00C20BB3">
              <w:tc>
                <w:tcPr>
                  <w:tcW w:w="4320" w:type="dxa"/>
                  <w:tcBorders>
                    <w:top w:val="single" w:sz="4" w:space="0" w:color="auto"/>
                    <w:left w:val="single" w:sz="4" w:space="0" w:color="auto"/>
                    <w:bottom w:val="dotted" w:sz="4" w:space="0" w:color="auto"/>
                    <w:right w:val="single" w:sz="4" w:space="0" w:color="auto"/>
                  </w:tcBorders>
                </w:tcPr>
                <w:p w:rsidR="00C20BB3" w:rsidRPr="00CC0543" w:rsidRDefault="00C20BB3" w:rsidP="00845C1E">
                  <w:pPr>
                    <w:spacing w:after="200" w:line="276" w:lineRule="auto"/>
                    <w:rPr>
                      <w:rFonts w:cstheme="minorHAnsi"/>
                      <w:sz w:val="20"/>
                      <w:szCs w:val="20"/>
                    </w:rPr>
                  </w:pPr>
                  <w:r w:rsidRPr="00CC0543">
                    <w:rPr>
                      <w:rFonts w:cstheme="minorHAnsi"/>
                      <w:sz w:val="20"/>
                      <w:szCs w:val="20"/>
                    </w:rPr>
                    <w:t>Broj konkurentnih stabala koja se uklanjaju po SB</w:t>
                  </w:r>
                </w:p>
              </w:tc>
              <w:tc>
                <w:tcPr>
                  <w:tcW w:w="1669" w:type="dxa"/>
                  <w:tcBorders>
                    <w:top w:val="single" w:sz="4" w:space="0" w:color="auto"/>
                    <w:left w:val="single" w:sz="4" w:space="0" w:color="auto"/>
                    <w:bottom w:val="dotted" w:sz="4" w:space="0" w:color="auto"/>
                    <w:right w:val="single" w:sz="4" w:space="0" w:color="auto"/>
                  </w:tcBorders>
                </w:tcPr>
                <w:p w:rsidR="00C20BB3" w:rsidRPr="00CC0543" w:rsidRDefault="00C20BB3" w:rsidP="00845C1E">
                  <w:pPr>
                    <w:pStyle w:val="U-TabGro"/>
                    <w:jc w:val="both"/>
                    <w:rPr>
                      <w:color w:val="000000"/>
                    </w:rPr>
                  </w:pPr>
                  <w:r w:rsidRPr="00CC0543">
                    <w:rPr>
                      <w:color w:val="000000"/>
                    </w:rPr>
                    <w:t>1-3/SB</w:t>
                  </w:r>
                </w:p>
              </w:tc>
              <w:tc>
                <w:tcPr>
                  <w:tcW w:w="1620" w:type="dxa"/>
                  <w:tcBorders>
                    <w:top w:val="single" w:sz="4" w:space="0" w:color="auto"/>
                    <w:left w:val="single" w:sz="4" w:space="0" w:color="auto"/>
                    <w:bottom w:val="dotted" w:sz="4" w:space="0" w:color="auto"/>
                    <w:right w:val="single" w:sz="4" w:space="0" w:color="auto"/>
                  </w:tcBorders>
                </w:tcPr>
                <w:p w:rsidR="00C20BB3" w:rsidRPr="00CC0543" w:rsidRDefault="00C20BB3" w:rsidP="00845C1E">
                  <w:pPr>
                    <w:pStyle w:val="U-TabGro"/>
                    <w:jc w:val="both"/>
                    <w:rPr>
                      <w:color w:val="000000"/>
                    </w:rPr>
                  </w:pPr>
                  <w:r w:rsidRPr="00CC0543">
                    <w:rPr>
                      <w:color w:val="000000"/>
                    </w:rPr>
                    <w:t>1-3/SB</w:t>
                  </w:r>
                </w:p>
              </w:tc>
              <w:tc>
                <w:tcPr>
                  <w:tcW w:w="1627" w:type="dxa"/>
                  <w:tcBorders>
                    <w:top w:val="single" w:sz="4" w:space="0" w:color="auto"/>
                    <w:left w:val="single" w:sz="4" w:space="0" w:color="auto"/>
                    <w:bottom w:val="dotted" w:sz="4" w:space="0" w:color="auto"/>
                    <w:right w:val="single" w:sz="4" w:space="0" w:color="auto"/>
                  </w:tcBorders>
                </w:tcPr>
                <w:p w:rsidR="00C20BB3" w:rsidRPr="00CC0543" w:rsidRDefault="00C20BB3" w:rsidP="00845C1E">
                  <w:pPr>
                    <w:pStyle w:val="U-TabGro"/>
                    <w:jc w:val="both"/>
                    <w:rPr>
                      <w:color w:val="000000"/>
                    </w:rPr>
                  </w:pPr>
                  <w:r w:rsidRPr="00CC0543">
                    <w:rPr>
                      <w:color w:val="000000"/>
                    </w:rPr>
                    <w:t>1-3/SB</w:t>
                  </w:r>
                </w:p>
              </w:tc>
            </w:tr>
            <w:tr w:rsidR="00C20BB3" w:rsidRPr="00CC0543" w:rsidTr="00C20BB3">
              <w:tc>
                <w:tcPr>
                  <w:tcW w:w="43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lang w:val="en-US"/>
                    </w:rPr>
                  </w:pPr>
                  <w:r w:rsidRPr="00CC0543">
                    <w:t>Proizvodni period (godina)</w:t>
                  </w:r>
                </w:p>
              </w:tc>
              <w:tc>
                <w:tcPr>
                  <w:tcW w:w="1669"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lang w:val="en-US"/>
                    </w:rPr>
                  </w:pPr>
                  <w:r w:rsidRPr="00CC0543">
                    <w:t>90 do 100 /110/</w:t>
                  </w:r>
                </w:p>
              </w:tc>
              <w:tc>
                <w:tcPr>
                  <w:tcW w:w="16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lang w:val="en-US"/>
                    </w:rPr>
                  </w:pPr>
                  <w:r w:rsidRPr="00CC0543">
                    <w:t>90 do 100 /110/</w:t>
                  </w:r>
                </w:p>
              </w:tc>
              <w:tc>
                <w:tcPr>
                  <w:tcW w:w="1627"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90 do 100/110/</w:t>
                  </w:r>
                </w:p>
              </w:tc>
            </w:tr>
            <w:tr w:rsidR="00C20BB3" w:rsidRPr="00CC0543" w:rsidTr="00C20BB3">
              <w:tc>
                <w:tcPr>
                  <w:tcW w:w="43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rPr>
                      <w:lang w:val="en-US"/>
                    </w:rPr>
                  </w:pPr>
                  <w:r w:rsidRPr="00CC0543">
                    <w:t>Period obnove (godina)</w:t>
                  </w:r>
                </w:p>
              </w:tc>
              <w:tc>
                <w:tcPr>
                  <w:tcW w:w="1669"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10 -15/20/</w:t>
                  </w:r>
                </w:p>
              </w:tc>
              <w:tc>
                <w:tcPr>
                  <w:tcW w:w="16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10 -15 /20/</w:t>
                  </w:r>
                </w:p>
              </w:tc>
              <w:tc>
                <w:tcPr>
                  <w:tcW w:w="1627"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10-15 /20/</w:t>
                  </w:r>
                </w:p>
              </w:tc>
            </w:tr>
            <w:tr w:rsidR="00C20BB3" w:rsidRPr="00CC0543" w:rsidTr="00C20BB3">
              <w:tc>
                <w:tcPr>
                  <w:tcW w:w="43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Čistoća debla od grana (m)</w:t>
                  </w:r>
                </w:p>
              </w:tc>
              <w:tc>
                <w:tcPr>
                  <w:tcW w:w="1669"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6-8</w:t>
                  </w:r>
                </w:p>
              </w:tc>
              <w:tc>
                <w:tcPr>
                  <w:tcW w:w="16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4-6</w:t>
                  </w:r>
                </w:p>
              </w:tc>
              <w:tc>
                <w:tcPr>
                  <w:tcW w:w="1627"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&gt;4</w:t>
                  </w:r>
                </w:p>
              </w:tc>
            </w:tr>
            <w:tr w:rsidR="00C20BB3" w:rsidRPr="00CC0543" w:rsidTr="00C20BB3">
              <w:tc>
                <w:tcPr>
                  <w:tcW w:w="43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lastRenderedPageBreak/>
                    <w:t>Visina dominantnih stabala (m)</w:t>
                  </w:r>
                </w:p>
              </w:tc>
              <w:tc>
                <w:tcPr>
                  <w:tcW w:w="1669"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&gt;24</w:t>
                  </w:r>
                </w:p>
              </w:tc>
              <w:tc>
                <w:tcPr>
                  <w:tcW w:w="1620"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21-24</w:t>
                  </w:r>
                </w:p>
              </w:tc>
              <w:tc>
                <w:tcPr>
                  <w:tcW w:w="1627" w:type="dxa"/>
                  <w:tcBorders>
                    <w:top w:val="dotted" w:sz="4" w:space="0" w:color="auto"/>
                    <w:left w:val="single" w:sz="4" w:space="0" w:color="auto"/>
                    <w:bottom w:val="dotted" w:sz="4" w:space="0" w:color="auto"/>
                    <w:right w:val="single" w:sz="4" w:space="0" w:color="auto"/>
                  </w:tcBorders>
                  <w:hideMark/>
                </w:tcPr>
                <w:p w:rsidR="00C20BB3" w:rsidRPr="00CC0543" w:rsidRDefault="00C20BB3" w:rsidP="00845C1E">
                  <w:pPr>
                    <w:pStyle w:val="U-TabGro"/>
                    <w:jc w:val="both"/>
                  </w:pPr>
                  <w:r w:rsidRPr="00CC0543">
                    <w:t>&gt;18-24</w:t>
                  </w:r>
                </w:p>
              </w:tc>
            </w:tr>
          </w:tbl>
          <w:p w:rsidR="00C20BB3" w:rsidRPr="00CC0543" w:rsidRDefault="00C20BB3" w:rsidP="00845C1E">
            <w:pPr>
              <w:spacing w:line="276" w:lineRule="auto"/>
              <w:rPr>
                <w:rFonts w:cstheme="minorHAnsi"/>
              </w:rPr>
            </w:pPr>
          </w:p>
        </w:tc>
      </w:tr>
      <w:tr w:rsidR="00C20BB3" w:rsidRPr="00CC0543" w:rsidTr="009836BA">
        <w:trPr>
          <w:trHeight w:val="576"/>
        </w:trPr>
        <w:tc>
          <w:tcPr>
            <w:tcW w:w="9450" w:type="dxa"/>
            <w:gridSpan w:val="2"/>
            <w:shd w:val="clear" w:color="auto" w:fill="auto"/>
            <w:vAlign w:val="center"/>
            <w:hideMark/>
          </w:tcPr>
          <w:p w:rsidR="00C20BB3" w:rsidRPr="00CC0543" w:rsidRDefault="00C20BB3" w:rsidP="00995DF7">
            <w:pPr>
              <w:pStyle w:val="TabGro"/>
            </w:pP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CC0543" w:rsidRDefault="00C20BB3" w:rsidP="00694CC8">
            <w:pPr>
              <w:pStyle w:val="TabGro"/>
              <w:numPr>
                <w:ilvl w:val="0"/>
                <w:numId w:val="69"/>
              </w:numPr>
              <w:ind w:left="1051"/>
            </w:pPr>
            <w:r w:rsidRPr="00CC0543">
              <w:t>Strategija gazdinskih tretmana (ŠUME SA PROIZVODNOM FUNKCIJOM)</w:t>
            </w:r>
          </w:p>
        </w:tc>
      </w:tr>
      <w:tr w:rsidR="00C20BB3" w:rsidRPr="00CC0543" w:rsidTr="009836BA">
        <w:trPr>
          <w:trHeight w:val="1425"/>
        </w:trPr>
        <w:tc>
          <w:tcPr>
            <w:tcW w:w="9450" w:type="dxa"/>
            <w:gridSpan w:val="2"/>
            <w:shd w:val="clear" w:color="auto" w:fill="auto"/>
            <w:hideMark/>
          </w:tcPr>
          <w:p w:rsidR="00C20BB3" w:rsidRPr="00995DF7" w:rsidRDefault="00C20BB3" w:rsidP="00845C1E">
            <w:pPr>
              <w:pStyle w:val="U-TabGro"/>
              <w:jc w:val="both"/>
              <w:rPr>
                <w:sz w:val="22"/>
                <w:szCs w:val="22"/>
              </w:rPr>
            </w:pPr>
          </w:p>
          <w:p w:rsidR="00974CAA" w:rsidRPr="00995DF7" w:rsidRDefault="00974CAA" w:rsidP="00845C1E">
            <w:pPr>
              <w:pStyle w:val="U-TabGro"/>
              <w:jc w:val="both"/>
              <w:rPr>
                <w:sz w:val="22"/>
                <w:szCs w:val="22"/>
              </w:rPr>
            </w:pPr>
            <w:r w:rsidRPr="00995DF7">
              <w:rPr>
                <w:sz w:val="22"/>
                <w:szCs w:val="22"/>
              </w:rPr>
              <w:t>Sadašnje izdanačke šume bukve za koje se propisuje prevođenje u viši uzgojni oblik, najvećim delom se nalaze u fazi nege (proreda) i početka procesa obnavljanja (konverzije).</w:t>
            </w:r>
          </w:p>
          <w:p w:rsidR="00974CAA" w:rsidRPr="00995DF7" w:rsidRDefault="00974CAA" w:rsidP="00845C1E">
            <w:pPr>
              <w:pStyle w:val="U-TabGro"/>
              <w:jc w:val="both"/>
              <w:rPr>
                <w:sz w:val="22"/>
                <w:szCs w:val="22"/>
              </w:rPr>
            </w:pPr>
          </w:p>
          <w:p w:rsidR="00974CAA" w:rsidRPr="00995DF7" w:rsidRDefault="00974CAA" w:rsidP="00845C1E">
            <w:pPr>
              <w:pStyle w:val="U-TabGro"/>
              <w:jc w:val="both"/>
              <w:rPr>
                <w:sz w:val="22"/>
                <w:szCs w:val="22"/>
              </w:rPr>
            </w:pPr>
            <w:r w:rsidRPr="00995DF7">
              <w:rPr>
                <w:sz w:val="22"/>
                <w:szCs w:val="22"/>
              </w:rPr>
              <w:t xml:space="preserve">U šumama starosti 50-70 godina, kroz proredne seče se pospešuje izgradnja krune (rast u debljinu) stabala bukve odgovarajućeg kvaliteta, čime se postiže poboljšanje kvaliteta i ekonomske vrednosti  sastojine.  </w:t>
            </w:r>
          </w:p>
          <w:p w:rsidR="00974CAA" w:rsidRPr="00995DF7" w:rsidRDefault="00974CAA" w:rsidP="00845C1E">
            <w:pPr>
              <w:pStyle w:val="U-TabGro"/>
              <w:jc w:val="both"/>
              <w:rPr>
                <w:sz w:val="22"/>
                <w:szCs w:val="22"/>
              </w:rPr>
            </w:pPr>
          </w:p>
          <w:p w:rsidR="00C20BB3" w:rsidRPr="00995DF7" w:rsidRDefault="00974CAA" w:rsidP="00845C1E">
            <w:pPr>
              <w:pStyle w:val="U-TabGro"/>
              <w:jc w:val="both"/>
              <w:rPr>
                <w:sz w:val="22"/>
                <w:szCs w:val="22"/>
              </w:rPr>
            </w:pPr>
            <w:r w:rsidRPr="00995DF7">
              <w:rPr>
                <w:sz w:val="22"/>
                <w:szCs w:val="22"/>
              </w:rPr>
              <w:t xml:space="preserve">U šumama starosti 70-90 godina,  potrebno je ukloniti matičnu-postojeću sastojinu, ali istovremeno i stvoriti uslove za obnovu i nastanak  buduće sastojine. Na mestu posečene iskorišćene šume nova šuma može se obnoviti na dva načina: prirodnim putem iz semena zrelih stabala,  veštačkim putem podsejavanjem semenom ili pošumljavanjem/popunjavanjem sadnicama i najčešče kombinacijom prirodnog i veštačkog načina sadnjom sadnica, setvom semena, a na mestima gde nije uspelo obnavljanje izvršiti pošumljavanje/popunjavanje sadnicama četinara i plemenitih lišćara. Obnavljanje  se vrši oplodnim sečama kratkog perioda obnavljanja.   </w:t>
            </w:r>
            <w:r w:rsidR="00C20BB3" w:rsidRPr="00995DF7">
              <w:rPr>
                <w:sz w:val="22"/>
                <w:szCs w:val="22"/>
              </w:rPr>
              <w:t xml:space="preserve">.   </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b/>
              </w:rPr>
            </w:pPr>
            <w:r w:rsidRPr="00995DF7">
              <w:rPr>
                <w:rFonts w:cstheme="minorHAnsi"/>
                <w:b/>
              </w:rPr>
              <w:t xml:space="preserve">Stablimično orijentisani pristup </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rPr>
            </w:pPr>
            <w:r w:rsidRPr="00995DF7">
              <w:rPr>
                <w:rFonts w:cstheme="minorHAnsi"/>
              </w:rPr>
              <w:t>Kod koncepta stablimičnog gazdovanja, koji se može primeniti nezavisno od sistema gajenja i veličine sastojine (preduzeća), u prvom planu stoji rano pospešivanje (nega krune i po potrebi rezanje grana) i kontinuirano doziranje prostora za rast stabala budućnosti (slobodan razvoj krune). Kod gazdovanja lišćarima treba težiti sledećim</w:t>
            </w:r>
          </w:p>
          <w:p w:rsidR="00974CAA" w:rsidRPr="00995DF7" w:rsidRDefault="00974CAA"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 xml:space="preserve">Dužina debla bez grana od jedne četvrtine do maksimalno jedne trećine visine stabla zrelog za seču: </w:t>
            </w:r>
          </w:p>
          <w:p w:rsidR="00974CAA" w:rsidRPr="00995DF7" w:rsidRDefault="00974CAA" w:rsidP="00845C1E">
            <w:pPr>
              <w:spacing w:line="276" w:lineRule="auto"/>
              <w:rPr>
                <w:rFonts w:cstheme="minorHAnsi"/>
              </w:rPr>
            </w:pPr>
          </w:p>
          <w:p w:rsidR="00995DF7" w:rsidRPr="00995DF7" w:rsidRDefault="00C20BB3" w:rsidP="00845C1E">
            <w:pPr>
              <w:numPr>
                <w:ilvl w:val="0"/>
                <w:numId w:val="43"/>
              </w:numPr>
              <w:spacing w:after="224" w:line="276" w:lineRule="auto"/>
              <w:ind w:left="654"/>
              <w:contextualSpacing/>
              <w:rPr>
                <w:rFonts w:cstheme="minorHAnsi"/>
              </w:rPr>
            </w:pPr>
            <w:r w:rsidRPr="00995DF7">
              <w:rPr>
                <w:rFonts w:cstheme="minorHAnsi"/>
              </w:rPr>
              <w:t xml:space="preserve">5 – 7 m kod visine stabla zrelog za seču od 15 – 21 m </w:t>
            </w:r>
          </w:p>
          <w:p w:rsidR="00995DF7" w:rsidRPr="00995DF7" w:rsidRDefault="00C20BB3" w:rsidP="00845C1E">
            <w:pPr>
              <w:numPr>
                <w:ilvl w:val="0"/>
                <w:numId w:val="43"/>
              </w:numPr>
              <w:spacing w:after="224" w:line="276" w:lineRule="auto"/>
              <w:ind w:left="654"/>
              <w:contextualSpacing/>
              <w:rPr>
                <w:rFonts w:cstheme="minorHAnsi"/>
              </w:rPr>
            </w:pPr>
            <w:r w:rsidRPr="00995DF7">
              <w:rPr>
                <w:rFonts w:cstheme="minorHAnsi"/>
              </w:rPr>
              <w:t xml:space="preserve">8 m kod visine stabla zrelog za seču od 21 – 24 m </w:t>
            </w:r>
          </w:p>
          <w:p w:rsidR="00C20BB3" w:rsidRPr="00995DF7" w:rsidRDefault="00C20BB3" w:rsidP="00845C1E">
            <w:pPr>
              <w:numPr>
                <w:ilvl w:val="0"/>
                <w:numId w:val="43"/>
              </w:numPr>
              <w:spacing w:after="224" w:line="276" w:lineRule="auto"/>
              <w:ind w:left="654"/>
              <w:contextualSpacing/>
              <w:rPr>
                <w:rFonts w:cstheme="minorHAnsi"/>
              </w:rPr>
            </w:pPr>
            <w:r w:rsidRPr="00995DF7">
              <w:rPr>
                <w:rFonts w:cstheme="minorHAnsi"/>
              </w:rPr>
              <w:t xml:space="preserve">9 m kod visine stabla zrelog za seču od &gt; 24 m  </w:t>
            </w:r>
          </w:p>
          <w:p w:rsidR="00995DF7" w:rsidRPr="00995DF7" w:rsidRDefault="00995DF7" w:rsidP="00845C1E">
            <w:pPr>
              <w:spacing w:line="276" w:lineRule="auto"/>
              <w:rPr>
                <w:rFonts w:cstheme="minorHAnsi"/>
              </w:rPr>
            </w:pPr>
          </w:p>
          <w:p w:rsidR="00C20BB3" w:rsidRPr="00995DF7" w:rsidRDefault="00C20BB3" w:rsidP="00845C1E">
            <w:pPr>
              <w:spacing w:line="276" w:lineRule="auto"/>
              <w:rPr>
                <w:rFonts w:cstheme="minorHAnsi"/>
                <w:b/>
              </w:rPr>
            </w:pPr>
            <w:r w:rsidRPr="00995DF7">
              <w:rPr>
                <w:rFonts w:cstheme="minorHAnsi"/>
              </w:rPr>
              <w:t>Kod dužine debla bez grana od maksimalno jedne trećine visine stabla i vrednog kvaliteta, 70 – 80 % vrednosti stabla je upravo deblo.</w:t>
            </w: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995DF7" w:rsidRDefault="00C20BB3" w:rsidP="00694CC8">
            <w:pPr>
              <w:pStyle w:val="TabGro"/>
              <w:numPr>
                <w:ilvl w:val="0"/>
                <w:numId w:val="69"/>
              </w:numPr>
              <w:ind w:left="1051"/>
              <w:rPr>
                <w:sz w:val="22"/>
                <w:szCs w:val="22"/>
              </w:rPr>
            </w:pPr>
            <w:r w:rsidRPr="00F95B2D">
              <w:rPr>
                <w:szCs w:val="22"/>
              </w:rPr>
              <w:t>Uzgojni radovi</w:t>
            </w:r>
          </w:p>
        </w:tc>
      </w:tr>
      <w:tr w:rsidR="00C20BB3" w:rsidRPr="00CC0543" w:rsidTr="009836BA">
        <w:trPr>
          <w:trHeight w:val="967"/>
        </w:trPr>
        <w:tc>
          <w:tcPr>
            <w:tcW w:w="9450" w:type="dxa"/>
            <w:gridSpan w:val="2"/>
            <w:shd w:val="clear" w:color="auto" w:fill="auto"/>
            <w:hideMark/>
          </w:tcPr>
          <w:p w:rsidR="00995DF7" w:rsidRPr="00995DF7" w:rsidRDefault="00995DF7" w:rsidP="009836BA">
            <w:pPr>
              <w:spacing w:line="276" w:lineRule="auto"/>
              <w:jc w:val="left"/>
              <w:rPr>
                <w:rFonts w:cstheme="minorHAnsi"/>
                <w:b/>
              </w:rPr>
            </w:pPr>
          </w:p>
          <w:p w:rsidR="00C20BB3" w:rsidRPr="00995DF7" w:rsidRDefault="00C20BB3" w:rsidP="009836BA">
            <w:pPr>
              <w:spacing w:line="276" w:lineRule="auto"/>
              <w:jc w:val="left"/>
              <w:rPr>
                <w:rFonts w:cstheme="minorHAnsi"/>
                <w:b/>
              </w:rPr>
            </w:pPr>
            <w:r w:rsidRPr="00995DF7">
              <w:rPr>
                <w:rFonts w:cstheme="minorHAnsi"/>
                <w:b/>
              </w:rPr>
              <w:t>Uzgojni radovi u ovom GT koncentrišu se na srednjedobne, dozrevajuće i zrele sastojine. Uzgojni pravci za ovaj GT dati su u tabeli 1 priloga 1.</w:t>
            </w:r>
          </w:p>
        </w:tc>
      </w:tr>
      <w:tr w:rsidR="00C20BB3" w:rsidRPr="00CC0543" w:rsidTr="009836BA">
        <w:trPr>
          <w:trHeight w:val="576"/>
        </w:trPr>
        <w:tc>
          <w:tcPr>
            <w:tcW w:w="9450" w:type="dxa"/>
            <w:gridSpan w:val="2"/>
            <w:shd w:val="clear" w:color="auto" w:fill="auto"/>
            <w:vAlign w:val="center"/>
            <w:hideMark/>
          </w:tcPr>
          <w:p w:rsidR="00C20BB3" w:rsidRPr="00995DF7" w:rsidRDefault="00C20BB3" w:rsidP="009836BA">
            <w:pPr>
              <w:pStyle w:val="U-Tabellentitel"/>
            </w:pPr>
            <w:r w:rsidRPr="00995DF7">
              <w:lastRenderedPageBreak/>
              <w:t>9.1. Izdanačke sastojine starosti &gt;50-70 godina</w:t>
            </w:r>
          </w:p>
        </w:tc>
      </w:tr>
      <w:tr w:rsidR="00C20BB3" w:rsidRPr="00CC0543" w:rsidTr="009836BA">
        <w:trPr>
          <w:trHeight w:val="1425"/>
        </w:trPr>
        <w:tc>
          <w:tcPr>
            <w:tcW w:w="9450" w:type="dxa"/>
            <w:gridSpan w:val="2"/>
            <w:shd w:val="clear" w:color="auto" w:fill="auto"/>
            <w:hideMark/>
          </w:tcPr>
          <w:p w:rsidR="00C20BB3" w:rsidRPr="00995DF7" w:rsidRDefault="00C20BB3" w:rsidP="00845C1E">
            <w:pPr>
              <w:spacing w:line="276" w:lineRule="auto"/>
              <w:rPr>
                <w:rFonts w:cstheme="minorHAnsi"/>
                <w:b/>
              </w:rPr>
            </w:pPr>
            <w:r w:rsidRPr="00995DF7">
              <w:rPr>
                <w:rFonts w:cstheme="minorHAnsi"/>
                <w:b/>
              </w:rPr>
              <w:t>U izdanačkim sastojinama bukve koji se prirodnim putem (semenom) ili veštačkim putem (semenom ili sadnjom) obnove i prevedu u visoki uzgojni oblik, gazduje se po uputstvima za gazdinski tip GT- 610 (visoke šume bukve)</w:t>
            </w:r>
          </w:p>
          <w:p w:rsidR="00C20BB3" w:rsidRPr="00995DF7" w:rsidRDefault="00C20BB3" w:rsidP="00845C1E">
            <w:pPr>
              <w:spacing w:line="276" w:lineRule="auto"/>
              <w:rPr>
                <w:rFonts w:cstheme="minorHAnsi"/>
              </w:rPr>
            </w:pPr>
            <w:r w:rsidRPr="00995DF7">
              <w:rPr>
                <w:rFonts w:cstheme="minorHAnsi"/>
              </w:rPr>
              <w:t>Osnovne karakrteristike ovih šuma jeste smanjena proizvodnost, nedovoljno koriš</w:t>
            </w:r>
            <w:r w:rsidR="00E33232" w:rsidRPr="00995DF7">
              <w:rPr>
                <w:rFonts w:cstheme="minorHAnsi"/>
              </w:rPr>
              <w:t>ć</w:t>
            </w:r>
            <w:r w:rsidRPr="00995DF7">
              <w:rPr>
                <w:rFonts w:cstheme="minorHAnsi"/>
              </w:rPr>
              <w:t>enje potencijala zemljišta, izrazito nepovoljna debljinska i starosna struktura, proizvodnja manje kvalitetnih i vrednih sortimenata, umanjeni ekonomski efekti.</w:t>
            </w:r>
          </w:p>
          <w:p w:rsidR="00974CAA" w:rsidRPr="00995DF7" w:rsidRDefault="00974CAA"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U ovoj razvojnoj fazi kroz proredne seče se pospešuje izgradnja krune (rast u debljinu) stabala</w:t>
            </w:r>
            <w:r w:rsidR="00995DF7" w:rsidRPr="00995DF7">
              <w:rPr>
                <w:rFonts w:cstheme="minorHAnsi"/>
              </w:rPr>
              <w:t xml:space="preserve"> </w:t>
            </w:r>
            <w:r w:rsidRPr="00995DF7">
              <w:rPr>
                <w:rFonts w:cstheme="minorHAnsi"/>
              </w:rPr>
              <w:t xml:space="preserve">bukve odgovarajućeg kvaliteta, čime se postiže poboljšanje kvaliteta sastojine.  </w:t>
            </w:r>
          </w:p>
          <w:p w:rsidR="00974CAA" w:rsidRPr="00995DF7" w:rsidRDefault="00974CAA"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 xml:space="preserve">Kod proreda su u prvom planu povećanje debljinskog prirasta i proizvodnja što jačeg debla bez grana prema kriterijumima, redom: vitalnost, kvalitet i prostorni raspored (minimalno rastojanje, vidi tabelu 1) odabranih najkvalitetnijih  stabala  (plus stabla). Pri tome je potrebno proredne zahvate za oslobađanje plus stabala tako sprovesti da se obezbedi slobodan razvoj krune. Tako se sprečava dalje povećanje zone odumirajućih grana koja može značajno da smanji kvalitet stabla (trulež, promene boje). Dužina intervala između zahvata zavisi od staništa i specifičnosti dinamike rasta određene vrste drveta, u proseku je 8 (6-10) godina. Posebnu pažnju treba posvetiti očuvanju sporedne (donje) sastojine. </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b/>
              </w:rPr>
            </w:pPr>
            <w:r w:rsidRPr="00995DF7">
              <w:rPr>
                <w:rFonts w:cstheme="minorHAnsi"/>
                <w:b/>
              </w:rPr>
              <w:t>Uzgojni cilj:</w:t>
            </w:r>
          </w:p>
          <w:p w:rsidR="00C20BB3" w:rsidRPr="00995DF7" w:rsidRDefault="00C20BB3" w:rsidP="00845C1E">
            <w:pPr>
              <w:numPr>
                <w:ilvl w:val="3"/>
                <w:numId w:val="46"/>
              </w:numPr>
              <w:spacing w:after="200" w:line="276" w:lineRule="auto"/>
              <w:ind w:left="698"/>
              <w:contextualSpacing/>
              <w:rPr>
                <w:rFonts w:cstheme="minorHAnsi"/>
              </w:rPr>
            </w:pPr>
            <w:r w:rsidRPr="00995DF7">
              <w:rPr>
                <w:rFonts w:cstheme="minorHAnsi"/>
              </w:rPr>
              <w:t>Izbor određenog broja najkvalitetnijih plus stabala ravnomerno raspoređenih po sastojini.</w:t>
            </w:r>
          </w:p>
          <w:p w:rsidR="00C20BB3" w:rsidRPr="00995DF7" w:rsidRDefault="00C20BB3" w:rsidP="00845C1E">
            <w:pPr>
              <w:spacing w:line="276" w:lineRule="auto"/>
              <w:rPr>
                <w:rFonts w:cstheme="minorHAnsi"/>
                <w:b/>
              </w:rPr>
            </w:pPr>
            <w:r w:rsidRPr="00995DF7">
              <w:rPr>
                <w:rFonts w:cstheme="minorHAnsi"/>
                <w:b/>
              </w:rPr>
              <w:t xml:space="preserve">Uzgojna mera: </w:t>
            </w:r>
          </w:p>
          <w:p w:rsidR="00C20BB3" w:rsidRPr="00995DF7" w:rsidRDefault="00C20BB3" w:rsidP="00845C1E">
            <w:pPr>
              <w:numPr>
                <w:ilvl w:val="3"/>
                <w:numId w:val="46"/>
              </w:numPr>
              <w:spacing w:after="200" w:line="240" w:lineRule="auto"/>
              <w:ind w:left="788"/>
              <w:contextualSpacing/>
              <w:rPr>
                <w:rFonts w:cstheme="minorHAnsi"/>
              </w:rPr>
            </w:pPr>
            <w:r w:rsidRPr="00995DF7">
              <w:rPr>
                <w:rFonts w:cstheme="minorHAnsi"/>
              </w:rPr>
              <w:t>nega sastojine/ plus stabala - visoka selektivna proreda Izbor stabala budućnosti iz dominantnog sprata sastojine na rastojanju od 8 do 10 m; Uklanjanje od 1 do 2/3/ konkurenta po stablu budućnosti (plus stablo);</w:t>
            </w:r>
          </w:p>
          <w:p w:rsidR="00C20BB3" w:rsidRPr="00995DF7" w:rsidRDefault="00C20BB3" w:rsidP="00845C1E">
            <w:pPr>
              <w:numPr>
                <w:ilvl w:val="3"/>
                <w:numId w:val="46"/>
              </w:numPr>
              <w:spacing w:after="200" w:line="276" w:lineRule="auto"/>
              <w:ind w:left="788"/>
              <w:contextualSpacing/>
              <w:rPr>
                <w:rFonts w:cstheme="minorHAnsi"/>
              </w:rPr>
            </w:pPr>
            <w:r w:rsidRPr="00995DF7">
              <w:rPr>
                <w:rFonts w:cstheme="minorHAnsi"/>
              </w:rPr>
              <w:t>Grupimična proreda kad je neravnomeran prostorni raspored  plus stabala [2- 3 stabla po grupi; minimalno rastojanje stabala u grupi 3-4 m]</w:t>
            </w:r>
          </w:p>
          <w:p w:rsidR="00C20BB3" w:rsidRPr="00995DF7" w:rsidRDefault="00C20BB3" w:rsidP="00845C1E">
            <w:pPr>
              <w:numPr>
                <w:ilvl w:val="3"/>
                <w:numId w:val="46"/>
              </w:numPr>
              <w:spacing w:after="200" w:line="276" w:lineRule="auto"/>
              <w:ind w:left="788"/>
              <w:contextualSpacing/>
              <w:rPr>
                <w:rFonts w:cstheme="minorHAnsi"/>
              </w:rPr>
            </w:pPr>
            <w:r w:rsidRPr="00995DF7">
              <w:rPr>
                <w:rFonts w:cstheme="minorHAnsi"/>
              </w:rPr>
              <w:t>Kombinacija visoke sele</w:t>
            </w:r>
            <w:r w:rsidR="00E33232" w:rsidRPr="00995DF7">
              <w:rPr>
                <w:rFonts w:cstheme="minorHAnsi"/>
              </w:rPr>
              <w:t>k</w:t>
            </w:r>
            <w:r w:rsidRPr="00995DF7">
              <w:rPr>
                <w:rFonts w:cstheme="minorHAnsi"/>
              </w:rPr>
              <w:t xml:space="preserve">tivne prorede (selektivne prorede) i grupimične prorede </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b/>
              </w:rPr>
            </w:pPr>
            <w:r w:rsidRPr="00995DF7">
              <w:rPr>
                <w:rFonts w:cstheme="minorHAnsi"/>
                <w:b/>
              </w:rPr>
              <w:t>Uzgojni radovi:</w:t>
            </w:r>
          </w:p>
          <w:p w:rsidR="00C20BB3" w:rsidRPr="00995DF7" w:rsidRDefault="00C20BB3" w:rsidP="00845C1E">
            <w:pPr>
              <w:numPr>
                <w:ilvl w:val="0"/>
                <w:numId w:val="46"/>
              </w:numPr>
              <w:spacing w:after="200" w:line="276" w:lineRule="auto"/>
              <w:contextualSpacing/>
              <w:rPr>
                <w:rFonts w:cstheme="minorHAnsi"/>
                <w:lang w:val="en-US"/>
              </w:rPr>
            </w:pPr>
            <w:r w:rsidRPr="00995DF7">
              <w:rPr>
                <w:rFonts w:cstheme="minorHAnsi"/>
                <w:lang w:val="en-US"/>
              </w:rPr>
              <w:t xml:space="preserve">izbor plus stabala do 90/ha (do 140 što zavisi od ciljnog prečnika), </w:t>
            </w:r>
          </w:p>
          <w:p w:rsidR="00C20BB3" w:rsidRPr="00995DF7" w:rsidRDefault="00C20BB3" w:rsidP="00845C1E">
            <w:pPr>
              <w:numPr>
                <w:ilvl w:val="0"/>
                <w:numId w:val="46"/>
              </w:numPr>
              <w:spacing w:after="200" w:line="276" w:lineRule="auto"/>
              <w:contextualSpacing/>
              <w:rPr>
                <w:rFonts w:cstheme="minorHAnsi"/>
              </w:rPr>
            </w:pPr>
            <w:r w:rsidRPr="00995DF7">
              <w:rPr>
                <w:rFonts w:cstheme="minorHAnsi"/>
              </w:rPr>
              <w:t xml:space="preserve">udaljenost između plus stabala u proseku 8-10 m (6-8; 10-12, vidi tabelu 1), </w:t>
            </w:r>
          </w:p>
          <w:p w:rsidR="00C20BB3" w:rsidRPr="00995DF7" w:rsidRDefault="00C20BB3" w:rsidP="00845C1E">
            <w:pPr>
              <w:numPr>
                <w:ilvl w:val="0"/>
                <w:numId w:val="46"/>
              </w:numPr>
              <w:spacing w:after="200" w:line="276" w:lineRule="auto"/>
              <w:contextualSpacing/>
              <w:rPr>
                <w:rFonts w:cstheme="minorHAnsi"/>
              </w:rPr>
            </w:pPr>
            <w:r w:rsidRPr="00995DF7">
              <w:rPr>
                <w:rFonts w:cstheme="minorHAnsi"/>
              </w:rPr>
              <w:t xml:space="preserve">uklanjanje </w:t>
            </w:r>
            <w:r w:rsidR="00974CAA" w:rsidRPr="00995DF7">
              <w:rPr>
                <w:rFonts w:cstheme="minorHAnsi"/>
              </w:rPr>
              <w:t>1-3</w:t>
            </w:r>
            <w:r w:rsidRPr="00995DF7">
              <w:rPr>
                <w:rFonts w:cstheme="minorHAnsi"/>
              </w:rPr>
              <w:t xml:space="preserve"> glavn</w:t>
            </w:r>
            <w:r w:rsidR="00974CAA" w:rsidRPr="00995DF7">
              <w:rPr>
                <w:rFonts w:cstheme="minorHAnsi"/>
              </w:rPr>
              <w:t>a</w:t>
            </w:r>
            <w:r w:rsidRPr="00995DF7">
              <w:rPr>
                <w:rFonts w:cstheme="minorHAnsi"/>
              </w:rPr>
              <w:t xml:space="preserve"> kokurenta plus stablima,a u starijim sastojinama 2 do 1 konkurenta izabranim plus stablima.</w:t>
            </w:r>
          </w:p>
          <w:p w:rsidR="00C20BB3" w:rsidRPr="00995DF7" w:rsidRDefault="00C20BB3" w:rsidP="00845C1E">
            <w:pPr>
              <w:numPr>
                <w:ilvl w:val="0"/>
                <w:numId w:val="46"/>
              </w:numPr>
              <w:spacing w:after="200" w:line="276" w:lineRule="auto"/>
              <w:contextualSpacing/>
              <w:rPr>
                <w:rFonts w:cstheme="minorHAnsi"/>
              </w:rPr>
            </w:pPr>
            <w:r w:rsidRPr="00995DF7">
              <w:rPr>
                <w:rFonts w:cstheme="minorHAnsi"/>
              </w:rPr>
              <w:t>na strmijim</w:t>
            </w:r>
            <w:r w:rsidR="00974CAA" w:rsidRPr="00995DF7">
              <w:rPr>
                <w:rFonts w:cstheme="minorHAnsi"/>
              </w:rPr>
              <w:t xml:space="preserve"> </w:t>
            </w:r>
            <w:r w:rsidRPr="00995DF7">
              <w:rPr>
                <w:rFonts w:cstheme="minorHAnsi"/>
              </w:rPr>
              <w:t>terenima i lokacijama na kojima postoji ugroženost od vetroloma,  snegoloma i izvala ostaviti po jednog konkurenta sa gornje strane ili iz smera duvanja dominantnog vetra, u cilju sprečavanja neželjenih posledica,</w:t>
            </w:r>
          </w:p>
          <w:p w:rsidR="00C20BB3" w:rsidRPr="00995DF7" w:rsidRDefault="00C20BB3" w:rsidP="00845C1E">
            <w:pPr>
              <w:numPr>
                <w:ilvl w:val="0"/>
                <w:numId w:val="46"/>
              </w:numPr>
              <w:spacing w:after="200" w:line="276" w:lineRule="auto"/>
              <w:contextualSpacing/>
              <w:rPr>
                <w:rFonts w:cstheme="minorHAnsi"/>
              </w:rPr>
            </w:pPr>
            <w:r w:rsidRPr="00995DF7">
              <w:rPr>
                <w:rFonts w:cstheme="minorHAnsi"/>
              </w:rPr>
              <w:t>dužina intervala između zahvata zavisi od staništa i specifičnosti dinamike rasta određene vrste drveta, u proseku je 8 (6-10) godina, u starosti /50-70godina/ sprovesti dve prorede /jedna proreda/po uređajnom razdoblju od 10 godina/</w:t>
            </w:r>
          </w:p>
          <w:p w:rsidR="00C20BB3" w:rsidRDefault="00C20BB3" w:rsidP="00845C1E">
            <w:pPr>
              <w:numPr>
                <w:ilvl w:val="0"/>
                <w:numId w:val="46"/>
              </w:numPr>
              <w:spacing w:after="200" w:line="240" w:lineRule="auto"/>
              <w:contextualSpacing/>
              <w:rPr>
                <w:rFonts w:cstheme="minorHAnsi"/>
              </w:rPr>
            </w:pPr>
            <w:r w:rsidRPr="00995DF7">
              <w:rPr>
                <w:rFonts w:cstheme="minorHAnsi"/>
              </w:rPr>
              <w:t>Intenzitet zahvata seče</w:t>
            </w:r>
            <w:r w:rsidR="00974CAA" w:rsidRPr="00995DF7">
              <w:rPr>
                <w:rFonts w:cstheme="minorHAnsi"/>
              </w:rPr>
              <w:t xml:space="preserve"> 7</w:t>
            </w:r>
            <w:r w:rsidRPr="00995DF7">
              <w:rPr>
                <w:rFonts w:cstheme="minorHAnsi"/>
              </w:rPr>
              <w:t>0-90% od zapreminskog prirasta.</w:t>
            </w:r>
          </w:p>
          <w:p w:rsidR="00845C1E" w:rsidRDefault="00845C1E" w:rsidP="00845C1E">
            <w:pPr>
              <w:spacing w:after="200" w:line="240" w:lineRule="auto"/>
              <w:contextualSpacing/>
              <w:rPr>
                <w:rFonts w:cstheme="minorHAnsi"/>
              </w:rPr>
            </w:pPr>
          </w:p>
          <w:p w:rsidR="00845C1E" w:rsidRPr="00995DF7" w:rsidRDefault="00845C1E" w:rsidP="00845C1E">
            <w:pPr>
              <w:spacing w:after="200" w:line="240" w:lineRule="auto"/>
              <w:contextualSpacing/>
              <w:rPr>
                <w:rFonts w:cstheme="minorHAnsi"/>
              </w:rPr>
            </w:pPr>
          </w:p>
          <w:p w:rsidR="00C20BB3" w:rsidRPr="00995DF7" w:rsidRDefault="00C20BB3" w:rsidP="00845C1E">
            <w:pPr>
              <w:spacing w:line="276" w:lineRule="auto"/>
              <w:rPr>
                <w:rFonts w:cstheme="minorHAnsi"/>
                <w:b/>
              </w:rPr>
            </w:pPr>
          </w:p>
        </w:tc>
      </w:tr>
      <w:tr w:rsidR="00C20BB3" w:rsidRPr="00B53227" w:rsidTr="009836BA">
        <w:trPr>
          <w:trHeight w:val="576"/>
        </w:trPr>
        <w:tc>
          <w:tcPr>
            <w:tcW w:w="9450" w:type="dxa"/>
            <w:gridSpan w:val="2"/>
            <w:shd w:val="clear" w:color="auto" w:fill="auto"/>
            <w:vAlign w:val="center"/>
            <w:hideMark/>
          </w:tcPr>
          <w:p w:rsidR="00C20BB3" w:rsidRPr="00995DF7" w:rsidRDefault="00C20BB3" w:rsidP="009836BA">
            <w:pPr>
              <w:pStyle w:val="U-Tabellentitel"/>
              <w:rPr>
                <w:lang w:val="en-US"/>
              </w:rPr>
            </w:pPr>
            <w:r w:rsidRPr="00995DF7">
              <w:rPr>
                <w:lang w:val="en-US"/>
              </w:rPr>
              <w:lastRenderedPageBreak/>
              <w:t>9.1.2. Faza: Izdanačke sastojine starosti &gt;70 do 90 (100) godina</w:t>
            </w:r>
          </w:p>
        </w:tc>
      </w:tr>
      <w:tr w:rsidR="00C20BB3" w:rsidRPr="00CC0543" w:rsidTr="009836BA">
        <w:trPr>
          <w:trHeight w:val="1425"/>
        </w:trPr>
        <w:tc>
          <w:tcPr>
            <w:tcW w:w="9450" w:type="dxa"/>
            <w:gridSpan w:val="2"/>
            <w:shd w:val="clear" w:color="auto" w:fill="auto"/>
            <w:hideMark/>
          </w:tcPr>
          <w:p w:rsidR="00C20BB3" w:rsidRPr="00995DF7" w:rsidRDefault="00C20BB3" w:rsidP="00845C1E">
            <w:pPr>
              <w:spacing w:line="276" w:lineRule="auto"/>
              <w:rPr>
                <w:rFonts w:cstheme="minorHAnsi"/>
                <w:lang w:val="en-US"/>
              </w:rPr>
            </w:pPr>
            <w:r w:rsidRPr="00995DF7">
              <w:rPr>
                <w:rFonts w:cstheme="minorHAnsi"/>
                <w:lang w:val="en-US"/>
              </w:rPr>
              <w:t xml:space="preserve">U šumama starosti 70-90 godina,  potrebno je ukloniti matičnu-postojeću sastojinu, ali istovremeno i stvoriti uslove za obnovu i nastanak  buduće sastojine. Na mestu posečene iskorišćene šume nova šuma može se obnoviti na dva načina: prirodnim putem iz semena zrelih stabala,  veštačkim putem podsejavanjem semenom ili pošumljavanjem/popunjavanjem sadnicama i najčešče kombinacijom prirodnog i veštačkog načina sadnjom sadnica, setvom semena, a na mestima gde nije uspelo obnavljanje izvršiti pošumljavanje/popunjavanje sadnicama četinara i plemenitih lišćara. Obnavljanje  se vrši oplodnim sečama kratkog perioda obnavljanja.   </w:t>
            </w:r>
          </w:p>
          <w:p w:rsidR="00C20BB3" w:rsidRPr="00995DF7" w:rsidRDefault="00C20BB3" w:rsidP="009836BA">
            <w:pPr>
              <w:spacing w:line="276" w:lineRule="auto"/>
              <w:jc w:val="left"/>
              <w:rPr>
                <w:rFonts w:cstheme="minorHAnsi"/>
                <w:lang w:val="en-US"/>
              </w:rPr>
            </w:pPr>
          </w:p>
          <w:p w:rsidR="00C20BB3" w:rsidRPr="00995DF7" w:rsidRDefault="00C20BB3" w:rsidP="009836BA">
            <w:pPr>
              <w:spacing w:line="276" w:lineRule="auto"/>
              <w:jc w:val="left"/>
              <w:rPr>
                <w:rFonts w:cstheme="minorHAnsi"/>
                <w:b/>
                <w:lang w:val="en-US"/>
              </w:rPr>
            </w:pPr>
            <w:r w:rsidRPr="00995DF7">
              <w:rPr>
                <w:rFonts w:cstheme="minorHAnsi"/>
                <w:b/>
                <w:lang w:val="en-US"/>
              </w:rPr>
              <w:t>Uzgojni cilj:</w:t>
            </w:r>
          </w:p>
          <w:p w:rsidR="00C20BB3" w:rsidRPr="00995DF7" w:rsidRDefault="00C20BB3" w:rsidP="009836BA">
            <w:pPr>
              <w:numPr>
                <w:ilvl w:val="0"/>
                <w:numId w:val="46"/>
              </w:numPr>
              <w:spacing w:after="200" w:line="276" w:lineRule="auto"/>
              <w:contextualSpacing/>
              <w:jc w:val="left"/>
              <w:rPr>
                <w:rFonts w:cstheme="minorHAnsi"/>
                <w:lang w:val="en-US"/>
              </w:rPr>
            </w:pPr>
            <w:r w:rsidRPr="00995DF7">
              <w:rPr>
                <w:rFonts w:cstheme="minorHAnsi"/>
                <w:lang w:val="en-US"/>
              </w:rPr>
              <w:t>Završetak prirodnog obnavljanja prevođenjem izdanačkih šuma u šume visokog uzgojnog oblika.</w:t>
            </w:r>
          </w:p>
          <w:p w:rsidR="00C20BB3" w:rsidRPr="00995DF7" w:rsidRDefault="00C20BB3" w:rsidP="009836BA">
            <w:pPr>
              <w:spacing w:line="276" w:lineRule="auto"/>
              <w:jc w:val="left"/>
              <w:rPr>
                <w:rFonts w:cstheme="minorHAnsi"/>
                <w:b/>
                <w:lang w:val="en-US"/>
              </w:rPr>
            </w:pPr>
          </w:p>
          <w:p w:rsidR="00C20BB3" w:rsidRPr="00995DF7" w:rsidRDefault="00C20BB3" w:rsidP="009836BA">
            <w:pPr>
              <w:spacing w:line="276" w:lineRule="auto"/>
              <w:jc w:val="left"/>
              <w:rPr>
                <w:rFonts w:cstheme="minorHAnsi"/>
                <w:b/>
              </w:rPr>
            </w:pPr>
            <w:r w:rsidRPr="00995DF7">
              <w:rPr>
                <w:rFonts w:cstheme="minorHAnsi"/>
                <w:b/>
              </w:rPr>
              <w:t>Uzgojna mera:</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 xml:space="preserve">Obnavljanje: oplodnim sečama kratkog perioda obnavljanja.   </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popunjavanje</w:t>
            </w:r>
          </w:p>
          <w:p w:rsidR="00C20BB3" w:rsidRPr="00995DF7" w:rsidRDefault="00C20BB3" w:rsidP="009836BA">
            <w:pPr>
              <w:spacing w:line="276" w:lineRule="auto"/>
              <w:jc w:val="left"/>
              <w:rPr>
                <w:rFonts w:cstheme="minorHAnsi"/>
                <w:b/>
              </w:rPr>
            </w:pPr>
            <w:r w:rsidRPr="00995DF7">
              <w:rPr>
                <w:rFonts w:cstheme="minorHAnsi"/>
                <w:b/>
              </w:rPr>
              <w:t>Uzgojni radovi:</w:t>
            </w:r>
          </w:p>
          <w:p w:rsidR="00C20BB3" w:rsidRPr="00995DF7" w:rsidRDefault="00C20BB3" w:rsidP="009836BA">
            <w:pPr>
              <w:numPr>
                <w:ilvl w:val="0"/>
                <w:numId w:val="46"/>
              </w:numPr>
              <w:spacing w:after="215" w:line="242" w:lineRule="auto"/>
              <w:contextualSpacing/>
              <w:jc w:val="left"/>
              <w:rPr>
                <w:rFonts w:cstheme="minorHAnsi"/>
              </w:rPr>
            </w:pPr>
            <w:r w:rsidRPr="00995DF7">
              <w:rPr>
                <w:rFonts w:cstheme="minorHAnsi"/>
              </w:rPr>
              <w:t>kad sastojina/stabla dostignu sečivu zrelost, početak seča obnove i uvođenje procesa prirodnog podmlađivanja</w:t>
            </w:r>
          </w:p>
          <w:p w:rsidR="00C20BB3" w:rsidRPr="00995DF7" w:rsidRDefault="00C20BB3" w:rsidP="009836BA">
            <w:pPr>
              <w:numPr>
                <w:ilvl w:val="0"/>
                <w:numId w:val="46"/>
              </w:numPr>
              <w:spacing w:after="215" w:line="242" w:lineRule="auto"/>
              <w:contextualSpacing/>
              <w:jc w:val="left"/>
              <w:rPr>
                <w:rFonts w:cstheme="minorHAnsi"/>
              </w:rPr>
            </w:pPr>
            <w:r w:rsidRPr="00995DF7">
              <w:rPr>
                <w:rFonts w:cstheme="minorHAnsi"/>
              </w:rPr>
              <w:t>sprovođenje pripremno-oplodnog seka,</w:t>
            </w:r>
          </w:p>
          <w:p w:rsidR="00C20BB3" w:rsidRPr="00995DF7" w:rsidRDefault="00C20BB3" w:rsidP="009836BA">
            <w:pPr>
              <w:numPr>
                <w:ilvl w:val="0"/>
                <w:numId w:val="46"/>
              </w:numPr>
              <w:spacing w:after="215" w:line="242" w:lineRule="auto"/>
              <w:contextualSpacing/>
              <w:jc w:val="left"/>
              <w:rPr>
                <w:rFonts w:cstheme="minorHAnsi"/>
              </w:rPr>
            </w:pPr>
            <w:r w:rsidRPr="00995DF7">
              <w:rPr>
                <w:rFonts w:cstheme="minorHAnsi"/>
              </w:rPr>
              <w:t>sprovođenje nakadnog I završnog seka</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praćenje pojave „kerna” u zavisnosti od dinamike rasta i starosti i shodno tome korigovanje (uvećati ili smanjiti) ciljnih prečnika,</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osigurati prirodno podmlađivanje,</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 xml:space="preserve">na delovima sastojine gde obnova nije u potpunosti uspela (nema podmlatka u dovoljnom broju ili je  podmladak oštećen) izvršiti popunjavanje „na grupe” četinarima i lišćarima (g. javor, b. jasen, d. trešnja, hrast kitnjak, sladun, jela, smrča, duglazija), </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zaštititi dubeća stabla od štete u toku seče,</w:t>
            </w:r>
          </w:p>
          <w:p w:rsidR="00C20BB3" w:rsidRPr="00995DF7" w:rsidRDefault="00C20BB3" w:rsidP="009836BA">
            <w:pPr>
              <w:numPr>
                <w:ilvl w:val="0"/>
                <w:numId w:val="46"/>
              </w:numPr>
              <w:spacing w:after="200" w:line="276" w:lineRule="auto"/>
              <w:contextualSpacing/>
              <w:jc w:val="left"/>
              <w:rPr>
                <w:rFonts w:cstheme="minorHAnsi"/>
              </w:rPr>
            </w:pPr>
            <w:r w:rsidRPr="00995DF7">
              <w:rPr>
                <w:rFonts w:cstheme="minorHAnsi"/>
              </w:rPr>
              <w:t>uklanjanje oštećenog podmlatka i stabala iz podstojnog sprata neposredno nakon seče (nega podmlatka).</w:t>
            </w:r>
          </w:p>
          <w:p w:rsidR="00C20BB3" w:rsidRPr="00995DF7" w:rsidRDefault="00C20BB3" w:rsidP="009836BA">
            <w:pPr>
              <w:spacing w:line="276" w:lineRule="auto"/>
              <w:jc w:val="left"/>
              <w:rPr>
                <w:rFonts w:cstheme="minorHAnsi"/>
                <w:b/>
              </w:rPr>
            </w:pP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995DF7" w:rsidRDefault="00C20BB3" w:rsidP="00694CC8">
            <w:pPr>
              <w:pStyle w:val="TabGro"/>
              <w:numPr>
                <w:ilvl w:val="0"/>
                <w:numId w:val="69"/>
              </w:numPr>
              <w:ind w:left="1051"/>
              <w:rPr>
                <w:sz w:val="22"/>
                <w:szCs w:val="22"/>
              </w:rPr>
            </w:pPr>
            <w:r w:rsidRPr="00995DF7">
              <w:rPr>
                <w:sz w:val="22"/>
                <w:szCs w:val="22"/>
              </w:rPr>
              <w:t>Sastojine lošijeg kvaliteta</w:t>
            </w:r>
          </w:p>
        </w:tc>
      </w:tr>
      <w:tr w:rsidR="00C20BB3" w:rsidRPr="00CC0543" w:rsidTr="009836BA">
        <w:trPr>
          <w:trHeight w:val="1425"/>
        </w:trPr>
        <w:tc>
          <w:tcPr>
            <w:tcW w:w="9450" w:type="dxa"/>
            <w:gridSpan w:val="2"/>
            <w:shd w:val="clear" w:color="auto" w:fill="auto"/>
            <w:hideMark/>
          </w:tcPr>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rPr>
            </w:pPr>
            <w:r w:rsidRPr="00995DF7">
              <w:rPr>
                <w:rFonts w:cstheme="minorHAnsi"/>
              </w:rPr>
              <w:t>Sastojine lošeg kvaliteta koje se nalaze na srednje do dobro produktivnim staništima/zemljštu (STAN , 4, 3, 2,)  koje su nastale pogrešnim načinom gazdovanja (preveliki zahvati - seče, prethvat na kvalitet) ili dejstvom prirodnih nepogoda (snegolomi, vetrolomi, biljne bolesti i štetočine, požari)  u kojima nema dovoljnog broja kvalitetnih stabala plus/budućnosti.</w:t>
            </w:r>
          </w:p>
        </w:tc>
      </w:tr>
      <w:tr w:rsidR="00C20BB3" w:rsidRPr="00CC0543" w:rsidTr="009836BA">
        <w:trPr>
          <w:trHeight w:val="576"/>
        </w:trPr>
        <w:tc>
          <w:tcPr>
            <w:tcW w:w="9450" w:type="dxa"/>
            <w:gridSpan w:val="2"/>
            <w:shd w:val="clear" w:color="auto" w:fill="auto"/>
            <w:vAlign w:val="center"/>
            <w:hideMark/>
          </w:tcPr>
          <w:p w:rsidR="00C20BB3" w:rsidRPr="00995DF7" w:rsidRDefault="00C20BB3" w:rsidP="00845C1E">
            <w:pPr>
              <w:pStyle w:val="U-Tabellentitel"/>
              <w:jc w:val="both"/>
            </w:pPr>
            <w:r w:rsidRPr="00995DF7">
              <w:t>10.1. Izdanačke sastojine starosti &gt;50-70 godina</w:t>
            </w:r>
          </w:p>
        </w:tc>
      </w:tr>
      <w:tr w:rsidR="00C20BB3" w:rsidRPr="00CC0543" w:rsidTr="009836BA">
        <w:trPr>
          <w:trHeight w:val="1425"/>
        </w:trPr>
        <w:tc>
          <w:tcPr>
            <w:tcW w:w="9450" w:type="dxa"/>
            <w:gridSpan w:val="2"/>
            <w:shd w:val="clear" w:color="auto" w:fill="auto"/>
            <w:hideMark/>
          </w:tcPr>
          <w:p w:rsidR="00C20BB3" w:rsidRPr="00995DF7" w:rsidRDefault="00C20BB3" w:rsidP="00845C1E">
            <w:pPr>
              <w:spacing w:line="276" w:lineRule="auto"/>
              <w:rPr>
                <w:rFonts w:cstheme="minorHAnsi"/>
              </w:rPr>
            </w:pPr>
            <w:r w:rsidRPr="00995DF7">
              <w:rPr>
                <w:rFonts w:cstheme="minorHAnsi"/>
              </w:rPr>
              <w:t>Sastojine lošijeg kvaliteta koje se nalaze na srednjem  do dobro produktivnom staništu/zemljištu  (staništa 4,3,2) sa minimalnim brojem plus stabala  (45-55/ha)</w:t>
            </w:r>
          </w:p>
          <w:p w:rsidR="00C20BB3" w:rsidRPr="00995DF7" w:rsidRDefault="00C20BB3" w:rsidP="00845C1E">
            <w:pPr>
              <w:spacing w:line="276" w:lineRule="auto"/>
              <w:rPr>
                <w:rFonts w:cstheme="minorHAnsi"/>
                <w:b/>
              </w:rPr>
            </w:pPr>
            <w:r w:rsidRPr="00995DF7">
              <w:rPr>
                <w:rFonts w:cstheme="minorHAnsi"/>
              </w:rPr>
              <w:t xml:space="preserve">Sastojine lošeg kvaliteta koje se nalaze nasrednjem do dobro produktivnom  staništu/zemljištu  (staništa 4,3,2) koje su nastale pogrešnim načinom gazdovanja (predhvat na kvalitet, prorede malog intenziteta itd) ili dejstvom prirodnih nepogoda (snegolomi i vetrolomi, biljne bolesti i štetočihne, požari itd) u  </w:t>
            </w:r>
            <w:r w:rsidRPr="00995DF7">
              <w:rPr>
                <w:rFonts w:cstheme="minorHAnsi"/>
              </w:rPr>
              <w:lastRenderedPageBreak/>
              <w:t>kojima ima manji broj (45-55) kvalitetnih  plus stabala</w:t>
            </w:r>
            <w:r w:rsidRPr="00995DF7">
              <w:rPr>
                <w:rFonts w:cstheme="minorHAnsi"/>
                <w:b/>
              </w:rPr>
              <w:t>.</w:t>
            </w:r>
          </w:p>
          <w:p w:rsidR="00C20BB3" w:rsidRPr="00995DF7" w:rsidRDefault="00C20BB3" w:rsidP="00845C1E">
            <w:pPr>
              <w:spacing w:line="276" w:lineRule="auto"/>
              <w:rPr>
                <w:rFonts w:cstheme="minorHAnsi"/>
                <w:b/>
              </w:rPr>
            </w:pPr>
            <w:r w:rsidRPr="00995DF7">
              <w:rPr>
                <w:rFonts w:cstheme="minorHAnsi"/>
                <w:b/>
              </w:rPr>
              <w:t>Uzgojni Cilj:</w:t>
            </w:r>
          </w:p>
          <w:p w:rsidR="00C20BB3" w:rsidRPr="00995DF7" w:rsidRDefault="00C20BB3" w:rsidP="00845C1E">
            <w:pPr>
              <w:numPr>
                <w:ilvl w:val="0"/>
                <w:numId w:val="47"/>
              </w:numPr>
              <w:spacing w:after="200" w:line="276" w:lineRule="auto"/>
              <w:ind w:left="650"/>
              <w:contextualSpacing/>
              <w:rPr>
                <w:rFonts w:cstheme="minorHAnsi"/>
              </w:rPr>
            </w:pPr>
            <w:r w:rsidRPr="00995DF7">
              <w:rPr>
                <w:rFonts w:cstheme="minorHAnsi"/>
              </w:rPr>
              <w:t>prevođenje izudanačkih šuma u visoke</w:t>
            </w:r>
          </w:p>
          <w:p w:rsidR="00C20BB3" w:rsidRPr="00995DF7" w:rsidRDefault="00C20BB3" w:rsidP="00845C1E">
            <w:pPr>
              <w:numPr>
                <w:ilvl w:val="0"/>
                <w:numId w:val="47"/>
              </w:numPr>
              <w:spacing w:after="200" w:line="276" w:lineRule="auto"/>
              <w:ind w:left="650"/>
              <w:contextualSpacing/>
              <w:rPr>
                <w:rFonts w:cstheme="minorHAnsi"/>
              </w:rPr>
            </w:pPr>
            <w:r w:rsidRPr="00995DF7">
              <w:rPr>
                <w:rFonts w:cstheme="minorHAnsi"/>
              </w:rPr>
              <w:t>proizvodnja stabala nižih ciljnih prečnika</w:t>
            </w:r>
          </w:p>
          <w:p w:rsidR="00C20BB3" w:rsidRPr="00995DF7" w:rsidRDefault="00C20BB3" w:rsidP="00845C1E">
            <w:pPr>
              <w:numPr>
                <w:ilvl w:val="0"/>
                <w:numId w:val="47"/>
              </w:numPr>
              <w:spacing w:after="200" w:line="276" w:lineRule="auto"/>
              <w:ind w:left="650"/>
              <w:contextualSpacing/>
              <w:rPr>
                <w:rFonts w:cstheme="minorHAnsi"/>
              </w:rPr>
            </w:pPr>
            <w:r w:rsidRPr="00995DF7">
              <w:rPr>
                <w:rFonts w:cstheme="minorHAnsi"/>
              </w:rPr>
              <w:t>proizvodnja manjeg broja plus stabala (45-55/ha)</w:t>
            </w:r>
          </w:p>
          <w:p w:rsidR="00C20BB3" w:rsidRPr="00995DF7" w:rsidRDefault="00C20BB3" w:rsidP="00845C1E">
            <w:pPr>
              <w:spacing w:line="276" w:lineRule="auto"/>
              <w:rPr>
                <w:rFonts w:cstheme="minorHAnsi"/>
                <w:b/>
              </w:rPr>
            </w:pPr>
            <w:r w:rsidRPr="00995DF7">
              <w:rPr>
                <w:rFonts w:cstheme="minorHAnsi"/>
                <w:b/>
              </w:rPr>
              <w:t>Uzgojna mera:</w:t>
            </w:r>
          </w:p>
          <w:p w:rsidR="00C20BB3" w:rsidRPr="00995DF7" w:rsidRDefault="00C20BB3" w:rsidP="00845C1E">
            <w:pPr>
              <w:numPr>
                <w:ilvl w:val="0"/>
                <w:numId w:val="49"/>
              </w:numPr>
              <w:spacing w:after="200" w:line="276" w:lineRule="auto"/>
              <w:ind w:left="650"/>
              <w:contextualSpacing/>
              <w:rPr>
                <w:rFonts w:cstheme="minorHAnsi"/>
              </w:rPr>
            </w:pPr>
            <w:r w:rsidRPr="00995DF7">
              <w:rPr>
                <w:rFonts w:cstheme="minorHAnsi"/>
              </w:rPr>
              <w:t>nega sastojine/plus stabala- visoka selektivna proreda</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b/>
              </w:rPr>
            </w:pPr>
            <w:r w:rsidRPr="00995DF7">
              <w:rPr>
                <w:rFonts w:cstheme="minorHAnsi"/>
                <w:b/>
              </w:rPr>
              <w:t>Uzgojni radovi:</w:t>
            </w:r>
          </w:p>
          <w:p w:rsidR="00C20BB3" w:rsidRPr="00995DF7" w:rsidRDefault="00C20BB3" w:rsidP="00845C1E">
            <w:pPr>
              <w:spacing w:line="276" w:lineRule="auto"/>
              <w:rPr>
                <w:rFonts w:cstheme="minorHAnsi"/>
                <w:b/>
              </w:rPr>
            </w:pPr>
          </w:p>
          <w:p w:rsidR="00C20BB3" w:rsidRPr="00995DF7" w:rsidRDefault="00C20BB3" w:rsidP="00845C1E">
            <w:pPr>
              <w:numPr>
                <w:ilvl w:val="0"/>
                <w:numId w:val="46"/>
              </w:numPr>
              <w:spacing w:after="200" w:line="276" w:lineRule="auto"/>
              <w:ind w:left="650"/>
              <w:contextualSpacing/>
              <w:rPr>
                <w:rFonts w:cstheme="minorHAnsi"/>
                <w:lang w:val="en-US"/>
              </w:rPr>
            </w:pPr>
            <w:r w:rsidRPr="00995DF7">
              <w:rPr>
                <w:rFonts w:cstheme="minorHAnsi"/>
                <w:lang w:val="en-US"/>
              </w:rPr>
              <w:t xml:space="preserve">izbor najkvalitetnijih plus stabala   od </w:t>
            </w:r>
            <w:r w:rsidR="006F3983" w:rsidRPr="00995DF7">
              <w:rPr>
                <w:rFonts w:cstheme="minorHAnsi"/>
                <w:lang w:val="en-US"/>
              </w:rPr>
              <w:t xml:space="preserve">30-50 </w:t>
            </w:r>
            <w:r w:rsidRPr="00995DF7">
              <w:rPr>
                <w:rFonts w:cstheme="minorHAnsi"/>
                <w:lang w:val="en-US"/>
              </w:rPr>
              <w:t xml:space="preserve">n/ha </w:t>
            </w:r>
          </w:p>
          <w:p w:rsidR="00C20BB3" w:rsidRPr="00995DF7" w:rsidRDefault="00C20BB3" w:rsidP="00845C1E">
            <w:pPr>
              <w:numPr>
                <w:ilvl w:val="0"/>
                <w:numId w:val="46"/>
              </w:numPr>
              <w:spacing w:after="200" w:line="276" w:lineRule="auto"/>
              <w:ind w:left="650"/>
              <w:contextualSpacing/>
              <w:rPr>
                <w:rFonts w:cstheme="minorHAnsi"/>
                <w:lang w:val="en-US"/>
              </w:rPr>
            </w:pPr>
            <w:r w:rsidRPr="00995DF7">
              <w:rPr>
                <w:rFonts w:cstheme="minorHAnsi"/>
                <w:lang w:val="en-US"/>
              </w:rPr>
              <w:t xml:space="preserve">uklanjanje </w:t>
            </w:r>
            <w:r w:rsidR="006F3983" w:rsidRPr="00995DF7">
              <w:rPr>
                <w:rFonts w:cstheme="minorHAnsi"/>
                <w:lang w:val="en-US"/>
              </w:rPr>
              <w:t>1-3</w:t>
            </w:r>
            <w:r w:rsidRPr="00995DF7">
              <w:rPr>
                <w:rFonts w:cstheme="minorHAnsi"/>
                <w:lang w:val="en-US"/>
              </w:rPr>
              <w:t xml:space="preserve"> glavnih kokurenata  plus stablima,a u starijim sastojinama 2 do 1 konkurenta izabranim stablima</w:t>
            </w:r>
            <w:r w:rsidR="006F3983" w:rsidRPr="00995DF7">
              <w:rPr>
                <w:rFonts w:cstheme="minorHAnsi"/>
                <w:lang w:val="en-US"/>
              </w:rPr>
              <w:t>, uključuje i uklanjanje stabala lošeg kvaliteta, počevši od najvećeg prečnika da bi se sistematski poboljšao kvalitet postojeće sastojine</w:t>
            </w:r>
          </w:p>
          <w:p w:rsidR="00C20BB3" w:rsidRPr="00995DF7" w:rsidRDefault="00C20BB3" w:rsidP="00845C1E">
            <w:pPr>
              <w:numPr>
                <w:ilvl w:val="0"/>
                <w:numId w:val="46"/>
              </w:numPr>
              <w:spacing w:after="200" w:line="276" w:lineRule="auto"/>
              <w:ind w:left="650"/>
              <w:contextualSpacing/>
              <w:rPr>
                <w:rFonts w:cstheme="minorHAnsi"/>
                <w:lang w:val="en-US"/>
              </w:rPr>
            </w:pPr>
            <w:r w:rsidRPr="00995DF7">
              <w:rPr>
                <w:rFonts w:cstheme="minorHAnsi"/>
                <w:lang w:val="en-US"/>
              </w:rPr>
              <w:t>na strmijim  terenima i lokacijama na kojima postoji ugroženost od vetroloma, snegoloma i izvala ostaviti po jednog konkurenta sa gornje strane ili iz smera duvanja dominantnog vetra, u cilju sprečavanja neželjenih posledica,</w:t>
            </w:r>
          </w:p>
          <w:p w:rsidR="00C20BB3" w:rsidRPr="00995DF7" w:rsidRDefault="00C20BB3" w:rsidP="00845C1E">
            <w:pPr>
              <w:numPr>
                <w:ilvl w:val="0"/>
                <w:numId w:val="46"/>
              </w:numPr>
              <w:spacing w:after="200" w:line="276" w:lineRule="auto"/>
              <w:ind w:left="650"/>
              <w:contextualSpacing/>
              <w:rPr>
                <w:rFonts w:cstheme="minorHAnsi"/>
              </w:rPr>
            </w:pPr>
            <w:r w:rsidRPr="00995DF7">
              <w:rPr>
                <w:rFonts w:cstheme="minorHAnsi"/>
              </w:rPr>
              <w:t>dužina intervala između zahvata u proseku je 8 (6-10) godina.</w:t>
            </w:r>
          </w:p>
          <w:p w:rsidR="00C20BB3" w:rsidRPr="00995DF7" w:rsidRDefault="00C20BB3" w:rsidP="00845C1E">
            <w:pPr>
              <w:spacing w:line="276" w:lineRule="auto"/>
              <w:rPr>
                <w:rFonts w:cstheme="minorHAnsi"/>
                <w:b/>
              </w:rPr>
            </w:pPr>
          </w:p>
        </w:tc>
      </w:tr>
      <w:tr w:rsidR="00C20BB3" w:rsidRPr="00B53227" w:rsidTr="009836BA">
        <w:trPr>
          <w:trHeight w:val="576"/>
        </w:trPr>
        <w:tc>
          <w:tcPr>
            <w:tcW w:w="9450" w:type="dxa"/>
            <w:gridSpan w:val="2"/>
            <w:shd w:val="clear" w:color="auto" w:fill="auto"/>
            <w:vAlign w:val="center"/>
            <w:hideMark/>
          </w:tcPr>
          <w:p w:rsidR="00C20BB3" w:rsidRPr="00995DF7" w:rsidRDefault="00C20BB3" w:rsidP="00845C1E">
            <w:pPr>
              <w:pStyle w:val="U-Tabellentitel"/>
              <w:jc w:val="both"/>
              <w:rPr>
                <w:lang w:val="en-US"/>
              </w:rPr>
            </w:pPr>
            <w:r w:rsidRPr="00995DF7">
              <w:rPr>
                <w:lang w:val="en-US"/>
              </w:rPr>
              <w:lastRenderedPageBreak/>
              <w:t>10.2. Izdanačke sastojine starosti &gt;70 do 90 (100) godina</w:t>
            </w:r>
          </w:p>
        </w:tc>
      </w:tr>
      <w:tr w:rsidR="00C20BB3" w:rsidRPr="00CC0543" w:rsidTr="009836BA">
        <w:trPr>
          <w:trHeight w:val="1425"/>
        </w:trPr>
        <w:tc>
          <w:tcPr>
            <w:tcW w:w="9450" w:type="dxa"/>
            <w:gridSpan w:val="2"/>
            <w:shd w:val="clear" w:color="auto" w:fill="auto"/>
            <w:hideMark/>
          </w:tcPr>
          <w:p w:rsidR="00C20BB3" w:rsidRPr="00995DF7" w:rsidRDefault="00C20BB3" w:rsidP="00845C1E">
            <w:pPr>
              <w:spacing w:line="276" w:lineRule="auto"/>
              <w:rPr>
                <w:rFonts w:cstheme="minorHAnsi"/>
                <w:b/>
              </w:rPr>
            </w:pPr>
            <w:r w:rsidRPr="00995DF7">
              <w:rPr>
                <w:rFonts w:cstheme="minorHAnsi"/>
                <w:b/>
              </w:rPr>
              <w:t>Uzgojni cilj:</w:t>
            </w:r>
          </w:p>
          <w:p w:rsidR="00C20BB3" w:rsidRPr="00995DF7" w:rsidRDefault="00C20BB3" w:rsidP="00845C1E">
            <w:pPr>
              <w:spacing w:line="276" w:lineRule="auto"/>
              <w:rPr>
                <w:rFonts w:cstheme="minorHAnsi"/>
                <w:b/>
              </w:rPr>
            </w:pPr>
          </w:p>
          <w:p w:rsidR="00C20BB3" w:rsidRPr="00995DF7" w:rsidRDefault="00C20BB3" w:rsidP="00845C1E">
            <w:pPr>
              <w:numPr>
                <w:ilvl w:val="0"/>
                <w:numId w:val="46"/>
              </w:numPr>
              <w:spacing w:after="200" w:line="240" w:lineRule="auto"/>
              <w:ind w:left="650"/>
              <w:contextualSpacing/>
              <w:rPr>
                <w:rFonts w:cstheme="minorHAnsi"/>
              </w:rPr>
            </w:pPr>
            <w:r w:rsidRPr="00995DF7">
              <w:rPr>
                <w:rFonts w:cstheme="minorHAnsi"/>
              </w:rPr>
              <w:t>Prirodno podmlađivanje-prevođenje izdanačkih šuma u visoke</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b/>
              </w:rPr>
            </w:pPr>
            <w:r w:rsidRPr="00995DF7">
              <w:rPr>
                <w:rFonts w:cstheme="minorHAnsi"/>
                <w:b/>
              </w:rPr>
              <w:t>Uzgojna mera:</w:t>
            </w:r>
          </w:p>
          <w:p w:rsidR="00C20BB3" w:rsidRPr="00995DF7" w:rsidRDefault="00C20BB3" w:rsidP="00845C1E">
            <w:pPr>
              <w:numPr>
                <w:ilvl w:val="0"/>
                <w:numId w:val="48"/>
              </w:numPr>
              <w:spacing w:after="200" w:line="240" w:lineRule="auto"/>
              <w:ind w:left="650"/>
              <w:contextualSpacing/>
              <w:rPr>
                <w:rFonts w:cstheme="minorHAnsi"/>
              </w:rPr>
            </w:pPr>
            <w:r w:rsidRPr="00995DF7">
              <w:rPr>
                <w:rFonts w:cstheme="minorHAnsi"/>
              </w:rPr>
              <w:t>kombinovana oplodna seča i femelšlag</w:t>
            </w:r>
          </w:p>
          <w:p w:rsidR="00C20BB3" w:rsidRPr="00995DF7" w:rsidRDefault="00C20BB3" w:rsidP="00845C1E">
            <w:pPr>
              <w:numPr>
                <w:ilvl w:val="0"/>
                <w:numId w:val="48"/>
              </w:numPr>
              <w:spacing w:after="200" w:line="240" w:lineRule="auto"/>
              <w:ind w:left="650"/>
              <w:contextualSpacing/>
              <w:rPr>
                <w:rFonts w:cstheme="minorHAnsi"/>
              </w:rPr>
            </w:pPr>
            <w:r w:rsidRPr="00995DF7">
              <w:rPr>
                <w:rFonts w:cstheme="minorHAnsi"/>
              </w:rPr>
              <w:t>popunjavanje</w:t>
            </w:r>
          </w:p>
          <w:p w:rsidR="00C20BB3" w:rsidRPr="00995DF7" w:rsidRDefault="00C20BB3" w:rsidP="00845C1E">
            <w:pPr>
              <w:spacing w:line="276" w:lineRule="auto"/>
              <w:rPr>
                <w:rFonts w:cstheme="minorHAnsi"/>
                <w:b/>
              </w:rPr>
            </w:pPr>
          </w:p>
          <w:p w:rsidR="00C20BB3" w:rsidRPr="00995DF7" w:rsidRDefault="00C20BB3" w:rsidP="00845C1E">
            <w:pPr>
              <w:spacing w:line="276" w:lineRule="auto"/>
              <w:rPr>
                <w:rFonts w:cstheme="minorHAnsi"/>
                <w:b/>
              </w:rPr>
            </w:pPr>
            <w:r w:rsidRPr="00995DF7">
              <w:rPr>
                <w:rFonts w:cstheme="minorHAnsi"/>
                <w:b/>
              </w:rPr>
              <w:t>Uzgojni radovi:</w:t>
            </w:r>
          </w:p>
          <w:p w:rsidR="00C20BB3" w:rsidRPr="00995DF7" w:rsidRDefault="00C20BB3" w:rsidP="00845C1E">
            <w:pPr>
              <w:numPr>
                <w:ilvl w:val="0"/>
                <w:numId w:val="46"/>
              </w:numPr>
              <w:spacing w:after="215" w:line="242" w:lineRule="auto"/>
              <w:ind w:left="650"/>
              <w:contextualSpacing/>
              <w:rPr>
                <w:rFonts w:cstheme="minorHAnsi"/>
              </w:rPr>
            </w:pPr>
            <w:r w:rsidRPr="00995DF7">
              <w:rPr>
                <w:rFonts w:cstheme="minorHAnsi"/>
              </w:rPr>
              <w:t>kad sastojina/stabla dostignu sečivu zrelost, početak seča obnove i uvođenje procesa prirodnog podmlađivanja</w:t>
            </w:r>
          </w:p>
          <w:p w:rsidR="00C20BB3" w:rsidRPr="00995DF7" w:rsidRDefault="00C20BB3" w:rsidP="00845C1E">
            <w:pPr>
              <w:numPr>
                <w:ilvl w:val="0"/>
                <w:numId w:val="46"/>
              </w:numPr>
              <w:spacing w:after="215" w:line="242" w:lineRule="auto"/>
              <w:ind w:left="650"/>
              <w:contextualSpacing/>
              <w:rPr>
                <w:rFonts w:cstheme="minorHAnsi"/>
              </w:rPr>
            </w:pPr>
            <w:r w:rsidRPr="00995DF7">
              <w:rPr>
                <w:rFonts w:cstheme="minorHAnsi"/>
              </w:rPr>
              <w:t>kombinovana oplodna seča i femelšlag</w:t>
            </w:r>
          </w:p>
          <w:p w:rsidR="00C20BB3" w:rsidRPr="00995DF7" w:rsidRDefault="00C20BB3" w:rsidP="00845C1E">
            <w:pPr>
              <w:numPr>
                <w:ilvl w:val="0"/>
                <w:numId w:val="26"/>
              </w:numPr>
              <w:spacing w:after="200" w:line="276" w:lineRule="auto"/>
              <w:ind w:left="650"/>
              <w:contextualSpacing/>
              <w:rPr>
                <w:rFonts w:cstheme="minorHAnsi"/>
              </w:rPr>
            </w:pPr>
            <w:r w:rsidRPr="00995DF7">
              <w:rPr>
                <w:rFonts w:cstheme="minorHAnsi"/>
              </w:rPr>
              <w:t>praćenje pojave „kerna” u zavisnosti od dinamike rasta i starosti i shodno tome korigovanje (uvećati ili smanjiti) ciljnih prečnika,</w:t>
            </w:r>
          </w:p>
          <w:p w:rsidR="00C20BB3" w:rsidRPr="00995DF7" w:rsidRDefault="00C20BB3" w:rsidP="00845C1E">
            <w:pPr>
              <w:numPr>
                <w:ilvl w:val="0"/>
                <w:numId w:val="26"/>
              </w:numPr>
              <w:spacing w:after="200" w:line="276" w:lineRule="auto"/>
              <w:ind w:left="650"/>
              <w:contextualSpacing/>
              <w:rPr>
                <w:rFonts w:cstheme="minorHAnsi"/>
              </w:rPr>
            </w:pPr>
            <w:r w:rsidRPr="00995DF7">
              <w:rPr>
                <w:rFonts w:cstheme="minorHAnsi"/>
              </w:rPr>
              <w:t>osigurati prirodno podmlađivanje,</w:t>
            </w:r>
          </w:p>
          <w:p w:rsidR="00C20BB3" w:rsidRDefault="00C20BB3" w:rsidP="00845C1E">
            <w:pPr>
              <w:numPr>
                <w:ilvl w:val="0"/>
                <w:numId w:val="26"/>
              </w:numPr>
              <w:spacing w:after="200" w:line="276" w:lineRule="auto"/>
              <w:ind w:left="650"/>
              <w:contextualSpacing/>
              <w:rPr>
                <w:rFonts w:cstheme="minorHAnsi"/>
              </w:rPr>
            </w:pPr>
            <w:r w:rsidRPr="00995DF7">
              <w:rPr>
                <w:rFonts w:cstheme="minorHAnsi"/>
              </w:rPr>
              <w:t>na delovima sastojine gde obnova nije u potpunosti uspela (nema podmlatka u dovoljnom broju ili je  podmladak oštećen) izvršiti popunjavanje „na grupe” četinarima i lišćarima (g. javor, b. jasen, d. trešnja, hrast kitnjak, sladun, jela, smrča, duglazija).</w:t>
            </w:r>
          </w:p>
          <w:p w:rsidR="00995DF7" w:rsidRPr="00995DF7" w:rsidRDefault="00995DF7" w:rsidP="00845C1E">
            <w:pPr>
              <w:spacing w:after="200" w:line="276" w:lineRule="auto"/>
              <w:ind w:left="650"/>
              <w:contextualSpacing/>
              <w:rPr>
                <w:rFonts w:cstheme="minorHAnsi"/>
              </w:rPr>
            </w:pPr>
          </w:p>
          <w:p w:rsidR="00C20BB3" w:rsidRPr="00995DF7" w:rsidRDefault="00C20BB3" w:rsidP="00845C1E">
            <w:pPr>
              <w:spacing w:line="276" w:lineRule="auto"/>
              <w:rPr>
                <w:rFonts w:cstheme="minorHAnsi"/>
              </w:rPr>
            </w:pP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995DF7" w:rsidRDefault="00C20BB3" w:rsidP="00694CC8">
            <w:pPr>
              <w:pStyle w:val="TabGro"/>
              <w:numPr>
                <w:ilvl w:val="0"/>
                <w:numId w:val="69"/>
              </w:numPr>
              <w:ind w:left="1051"/>
              <w:rPr>
                <w:sz w:val="22"/>
                <w:szCs w:val="22"/>
              </w:rPr>
            </w:pPr>
            <w:r w:rsidRPr="00F95B2D">
              <w:rPr>
                <w:szCs w:val="22"/>
              </w:rPr>
              <w:t xml:space="preserve">Gazdinski tretmani u sastojinama sa zaštitnom funkcijom -  sastojine sa izraženim nagibom </w:t>
            </w:r>
          </w:p>
        </w:tc>
      </w:tr>
      <w:tr w:rsidR="00C20BB3" w:rsidRPr="00CC0543" w:rsidTr="009836BA">
        <w:trPr>
          <w:trHeight w:val="1425"/>
        </w:trPr>
        <w:tc>
          <w:tcPr>
            <w:tcW w:w="9450" w:type="dxa"/>
            <w:gridSpan w:val="2"/>
            <w:shd w:val="clear" w:color="auto" w:fill="auto"/>
            <w:hideMark/>
          </w:tcPr>
          <w:p w:rsidR="00C20BB3" w:rsidRPr="00995DF7" w:rsidRDefault="00C20BB3"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Osim proizvodne, najznačajnije funkcije za ovaj gazdinski tip su:</w:t>
            </w:r>
          </w:p>
          <w:p w:rsidR="00C20BB3" w:rsidRPr="00995DF7" w:rsidRDefault="00C20BB3" w:rsidP="00845C1E">
            <w:pPr>
              <w:numPr>
                <w:ilvl w:val="0"/>
                <w:numId w:val="30"/>
              </w:numPr>
              <w:spacing w:after="200" w:line="276" w:lineRule="auto"/>
              <w:contextualSpacing/>
              <w:rPr>
                <w:rFonts w:cstheme="minorHAnsi"/>
              </w:rPr>
            </w:pPr>
            <w:r w:rsidRPr="00995DF7">
              <w:rPr>
                <w:rFonts w:cstheme="minorHAnsi"/>
              </w:rPr>
              <w:t>zaštita zemljišta na strmim nagibima,</w:t>
            </w:r>
          </w:p>
          <w:p w:rsidR="00C20BB3" w:rsidRPr="00995DF7" w:rsidRDefault="00C20BB3" w:rsidP="00845C1E">
            <w:pPr>
              <w:numPr>
                <w:ilvl w:val="0"/>
                <w:numId w:val="30"/>
              </w:numPr>
              <w:spacing w:after="200" w:line="276" w:lineRule="auto"/>
              <w:contextualSpacing/>
              <w:rPr>
                <w:rFonts w:cstheme="minorHAnsi"/>
              </w:rPr>
            </w:pPr>
            <w:r w:rsidRPr="00995DF7">
              <w:rPr>
                <w:rFonts w:cstheme="minorHAnsi"/>
              </w:rPr>
              <w:t>zaštita naselja i infrastrukture,</w:t>
            </w:r>
          </w:p>
          <w:p w:rsidR="00C20BB3" w:rsidRPr="00995DF7" w:rsidRDefault="00C20BB3" w:rsidP="00845C1E">
            <w:pPr>
              <w:numPr>
                <w:ilvl w:val="0"/>
                <w:numId w:val="30"/>
              </w:numPr>
              <w:spacing w:after="200" w:line="276" w:lineRule="auto"/>
              <w:contextualSpacing/>
              <w:rPr>
                <w:rFonts w:cstheme="minorHAnsi"/>
              </w:rPr>
            </w:pPr>
            <w:r w:rsidRPr="00995DF7">
              <w:rPr>
                <w:rFonts w:cstheme="minorHAnsi"/>
              </w:rPr>
              <w:t>zaštita voda.</w:t>
            </w:r>
          </w:p>
          <w:p w:rsidR="00C20BB3" w:rsidRPr="00995DF7" w:rsidRDefault="00C20BB3" w:rsidP="00845C1E">
            <w:pPr>
              <w:spacing w:line="276" w:lineRule="auto"/>
              <w:rPr>
                <w:rFonts w:cstheme="minorHAnsi"/>
              </w:rPr>
            </w:pPr>
            <w:r w:rsidRPr="00995DF7">
              <w:rPr>
                <w:rFonts w:cstheme="minorHAnsi"/>
              </w:rPr>
              <w:t>Bukove sastojine u planinskom području se najčešće nalaze na izraženim nagibima. Šuma na ovakvim staništima štiti zemljište od erozije, ali i puteve i ostalu infrastrukturu. Takođe, bukove šume u ovim područjima igraju važnu ulogu u zaštiti planinskih vodotoka.</w:t>
            </w:r>
          </w:p>
          <w:p w:rsidR="00C20BB3" w:rsidRPr="00995DF7" w:rsidRDefault="00C20BB3" w:rsidP="00845C1E">
            <w:pPr>
              <w:spacing w:line="276" w:lineRule="auto"/>
              <w:rPr>
                <w:rFonts w:cstheme="minorHAnsi"/>
              </w:rPr>
            </w:pPr>
            <w:r w:rsidRPr="00995DF7">
              <w:rPr>
                <w:rFonts w:cstheme="minorHAnsi"/>
              </w:rPr>
              <w:t>U cilju obezbeđenja zaštitnih funkcija ovih šuma od bitnog  značaja je stalna pokrivenost zemljišta stablima ili podmlatkom. Ovaj gazdinski tip optimalno je rešenje za zaštitu zemljišta. Na nagibima 40-60 % preporučuje se veći ciljni prečnik u odnosu na nagibe preko 60%, a ukoliko ima objekata sa osnovnom namenom „zaštita zemljišta od erozije”, neophodno je ići ka manjem ciljnom prečniku, kako bi se izbegla pojava klizišta.</w:t>
            </w:r>
          </w:p>
          <w:p w:rsidR="006F3983" w:rsidRPr="00995DF7" w:rsidRDefault="006F3983"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Na nagibima iznad 50% primenjivati stablimični način gazdovanja.</w:t>
            </w:r>
          </w:p>
          <w:p w:rsidR="006F3983" w:rsidRPr="00995DF7" w:rsidRDefault="006F3983"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 xml:space="preserve">Na nagibima iznad 50% optimalni način izvlačenja drvnih sortimenata je upotreba žičara. </w:t>
            </w:r>
          </w:p>
          <w:p w:rsidR="006F3983" w:rsidRPr="00995DF7" w:rsidRDefault="006F3983" w:rsidP="00845C1E">
            <w:pPr>
              <w:spacing w:line="276" w:lineRule="auto"/>
              <w:rPr>
                <w:rFonts w:cstheme="minorHAnsi"/>
              </w:rPr>
            </w:pPr>
          </w:p>
          <w:p w:rsidR="00C20BB3" w:rsidRPr="00995DF7" w:rsidRDefault="00C20BB3" w:rsidP="00845C1E">
            <w:pPr>
              <w:spacing w:line="276" w:lineRule="auto"/>
              <w:rPr>
                <w:rFonts w:cstheme="minorHAnsi"/>
              </w:rPr>
            </w:pPr>
            <w:r w:rsidRPr="00995DF7">
              <w:rPr>
                <w:rFonts w:cstheme="minorHAnsi"/>
              </w:rPr>
              <w:t>U šumama čija je namena zaštita zemljišta od erozije, svi radni postupci, šumska mehanizacija i uopšte priprema u šumi moraju se prilagoditi sledećim zahtevima zaštitne funkcije:</w:t>
            </w:r>
          </w:p>
          <w:p w:rsidR="006F3983" w:rsidRPr="00995DF7" w:rsidRDefault="006F3983" w:rsidP="00845C1E">
            <w:pPr>
              <w:spacing w:line="276" w:lineRule="auto"/>
              <w:rPr>
                <w:rFonts w:cstheme="minorHAnsi"/>
              </w:rPr>
            </w:pP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sa povećanjem nagiba smanjuje se ciljni prečnik, povećava broj stabala po ha, smanjuje se površina gde se sprovodi obnavljanje - završni sek i prelazi se sa grupimičnog na stablimični način gazdovanja,</w:t>
            </w: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isključivanje i zabrana čistih, veliko - površinskih oblika seča kao načina obnavljanja;</w:t>
            </w: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razmotriti mogućnost korišćenja žičara,</w:t>
            </w: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 xml:space="preserve">formiranje mešovitih sastojina sa četinarima višespratnih strukturnih oblika, </w:t>
            </w: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isključivanje tehnologije proizvodnje dugih (teških) drvnih sortimenata,</w:t>
            </w: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obavezno u tehnologiji izrade šumskih sortimenata kresati grane i ostavljati ih u sastojini posle seče,</w:t>
            </w:r>
          </w:p>
          <w:p w:rsidR="00C20BB3" w:rsidRPr="00995DF7" w:rsidRDefault="00C20BB3" w:rsidP="00845C1E">
            <w:pPr>
              <w:numPr>
                <w:ilvl w:val="0"/>
                <w:numId w:val="31"/>
              </w:numPr>
              <w:spacing w:after="200" w:line="276" w:lineRule="auto"/>
              <w:contextualSpacing/>
              <w:rPr>
                <w:rFonts w:cstheme="minorHAnsi"/>
              </w:rPr>
            </w:pPr>
            <w:r w:rsidRPr="00995DF7">
              <w:rPr>
                <w:rFonts w:cstheme="minorHAnsi"/>
              </w:rPr>
              <w:t>zabraniti izvlačenje stabala po liniji najvećeg pada radi sprečavanja nastanka erozionih brazdi,</w:t>
            </w:r>
          </w:p>
          <w:p w:rsidR="00C20BB3" w:rsidRPr="00995DF7" w:rsidRDefault="00C20BB3" w:rsidP="00845C1E">
            <w:pPr>
              <w:numPr>
                <w:ilvl w:val="0"/>
                <w:numId w:val="31"/>
              </w:numPr>
              <w:spacing w:after="200" w:line="276" w:lineRule="auto"/>
              <w:contextualSpacing/>
              <w:rPr>
                <w:rFonts w:cstheme="minorHAnsi"/>
                <w:b/>
              </w:rPr>
            </w:pPr>
            <w:r w:rsidRPr="00995DF7">
              <w:rPr>
                <w:rFonts w:cstheme="minorHAnsi"/>
              </w:rPr>
              <w:t>pri projektovanju i izgradnji trase šumskih komunikacija, posebno vlaka, maksimalno prilagođavati konfiguraciji terena (praćenju izohipsi).</w:t>
            </w:r>
          </w:p>
          <w:p w:rsidR="00995DF7" w:rsidRPr="00995DF7" w:rsidRDefault="00995DF7" w:rsidP="00845C1E">
            <w:pPr>
              <w:spacing w:after="200" w:line="276" w:lineRule="auto"/>
              <w:ind w:left="720"/>
              <w:contextualSpacing/>
              <w:rPr>
                <w:rFonts w:cstheme="minorHAnsi"/>
                <w:b/>
              </w:rPr>
            </w:pPr>
          </w:p>
        </w:tc>
      </w:tr>
      <w:tr w:rsidR="00C20BB3" w:rsidRPr="00B53227" w:rsidTr="009836BA">
        <w:trPr>
          <w:trHeight w:val="576"/>
        </w:trPr>
        <w:tc>
          <w:tcPr>
            <w:tcW w:w="9450" w:type="dxa"/>
            <w:gridSpan w:val="2"/>
            <w:shd w:val="clear" w:color="auto" w:fill="F2F2F2" w:themeFill="background1" w:themeFillShade="F2"/>
            <w:vAlign w:val="center"/>
            <w:hideMark/>
          </w:tcPr>
          <w:p w:rsidR="00C20BB3" w:rsidRPr="00FB3EDE" w:rsidRDefault="00C20BB3" w:rsidP="00845C1E">
            <w:pPr>
              <w:pStyle w:val="TabGro"/>
              <w:numPr>
                <w:ilvl w:val="0"/>
                <w:numId w:val="69"/>
              </w:numPr>
              <w:ind w:left="1051"/>
              <w:jc w:val="both"/>
              <w:rPr>
                <w:lang w:val="en-US"/>
              </w:rPr>
            </w:pPr>
            <w:r w:rsidRPr="00FB3EDE">
              <w:rPr>
                <w:lang w:val="en-US"/>
              </w:rPr>
              <w:t>Mere u slučajevima pojave nepogoda</w:t>
            </w:r>
          </w:p>
        </w:tc>
      </w:tr>
      <w:tr w:rsidR="00C20BB3" w:rsidRPr="00B53227" w:rsidTr="009836BA">
        <w:trPr>
          <w:trHeight w:val="576"/>
        </w:trPr>
        <w:tc>
          <w:tcPr>
            <w:tcW w:w="9450" w:type="dxa"/>
            <w:gridSpan w:val="2"/>
            <w:vAlign w:val="center"/>
            <w:hideMark/>
          </w:tcPr>
          <w:p w:rsidR="00C20BB3" w:rsidRPr="00995DF7" w:rsidRDefault="00C20BB3" w:rsidP="00845C1E">
            <w:pPr>
              <w:spacing w:line="276" w:lineRule="auto"/>
              <w:rPr>
                <w:rFonts w:cstheme="minorHAnsi"/>
                <w:lang w:val="en-US"/>
              </w:rPr>
            </w:pPr>
            <w:r w:rsidRPr="00995DF7">
              <w:rPr>
                <w:rFonts w:cstheme="minorHAnsi"/>
                <w:lang w:val="en-US"/>
              </w:rPr>
              <w:t xml:space="preserve">Ovakve štetne posledice mogu se u značajnoj meri umanjiti provođenjem adekvatnih uzgojnih i uređajnih mera, shodno zatečenom stanju šume i biološkim zakonitostima u okviru staništa. Na taj način se održava željena vitalnost, zdravstveno stanje i stabilnost stabala i šume kao celine. Kad god je to moguće izvršiti obnavljanje sastojine prirodnim putem. </w:t>
            </w:r>
          </w:p>
          <w:p w:rsidR="00C20BB3" w:rsidRPr="00995DF7" w:rsidRDefault="00C20BB3" w:rsidP="00845C1E">
            <w:pPr>
              <w:spacing w:line="276" w:lineRule="auto"/>
              <w:rPr>
                <w:rFonts w:cstheme="minorHAnsi"/>
                <w:lang w:val="en-US"/>
              </w:rPr>
            </w:pPr>
          </w:p>
        </w:tc>
      </w:tr>
      <w:tr w:rsidR="00C20BB3" w:rsidRPr="00B53227" w:rsidTr="009836BA">
        <w:trPr>
          <w:trHeight w:val="576"/>
        </w:trPr>
        <w:tc>
          <w:tcPr>
            <w:tcW w:w="9450" w:type="dxa"/>
            <w:gridSpan w:val="2"/>
            <w:vAlign w:val="center"/>
            <w:hideMark/>
          </w:tcPr>
          <w:p w:rsidR="00C20BB3" w:rsidRPr="00995DF7" w:rsidRDefault="00C20BB3" w:rsidP="00845C1E">
            <w:pPr>
              <w:pStyle w:val="U-Tabellentitel"/>
              <w:jc w:val="both"/>
              <w:rPr>
                <w:lang w:val="en-US"/>
              </w:rPr>
            </w:pPr>
            <w:r w:rsidRPr="00995DF7">
              <w:rPr>
                <w:lang w:val="en-US"/>
              </w:rPr>
              <w:t>12.1 U slučaju progale &gt; 0,2ha potrebno je izvršiti pošumljavanje</w:t>
            </w:r>
          </w:p>
        </w:tc>
      </w:tr>
      <w:tr w:rsidR="00C20BB3" w:rsidRPr="00CC0543" w:rsidTr="009836BA">
        <w:trPr>
          <w:trHeight w:val="1425"/>
        </w:trPr>
        <w:tc>
          <w:tcPr>
            <w:tcW w:w="9450" w:type="dxa"/>
            <w:gridSpan w:val="2"/>
            <w:hideMark/>
          </w:tcPr>
          <w:p w:rsidR="00C20BB3" w:rsidRPr="00995DF7" w:rsidRDefault="00C20BB3" w:rsidP="00845C1E">
            <w:pPr>
              <w:spacing w:line="276" w:lineRule="auto"/>
              <w:rPr>
                <w:rFonts w:cstheme="minorHAnsi"/>
                <w:b/>
                <w:lang w:val="en-US"/>
              </w:rPr>
            </w:pPr>
          </w:p>
          <w:p w:rsidR="00C20BB3" w:rsidRPr="00995DF7" w:rsidRDefault="00C20BB3" w:rsidP="00845C1E">
            <w:pPr>
              <w:spacing w:line="276" w:lineRule="auto"/>
              <w:rPr>
                <w:rFonts w:cstheme="minorHAnsi"/>
                <w:b/>
              </w:rPr>
            </w:pPr>
            <w:r w:rsidRPr="00995DF7">
              <w:rPr>
                <w:rFonts w:cstheme="minorHAnsi"/>
                <w:b/>
              </w:rPr>
              <w:t>Uzgojni cilj:</w:t>
            </w:r>
          </w:p>
          <w:p w:rsidR="00C20BB3" w:rsidRPr="00995DF7" w:rsidRDefault="00C20BB3" w:rsidP="00845C1E">
            <w:pPr>
              <w:numPr>
                <w:ilvl w:val="0"/>
                <w:numId w:val="32"/>
              </w:numPr>
              <w:spacing w:after="200" w:line="276" w:lineRule="auto"/>
              <w:contextualSpacing/>
              <w:rPr>
                <w:rFonts w:cstheme="minorHAnsi"/>
              </w:rPr>
            </w:pPr>
            <w:r w:rsidRPr="00995DF7">
              <w:rPr>
                <w:rFonts w:cstheme="minorHAnsi"/>
              </w:rPr>
              <w:t>sanacija  ugroženih - oštećenih površina.</w:t>
            </w:r>
          </w:p>
          <w:p w:rsidR="00C20BB3" w:rsidRPr="00995DF7" w:rsidRDefault="00C20BB3" w:rsidP="00845C1E">
            <w:pPr>
              <w:spacing w:after="200" w:line="276" w:lineRule="auto"/>
              <w:ind w:left="720"/>
              <w:contextualSpacing/>
              <w:rPr>
                <w:rFonts w:cstheme="minorHAnsi"/>
                <w:b/>
              </w:rPr>
            </w:pPr>
          </w:p>
          <w:p w:rsidR="00C20BB3" w:rsidRPr="00995DF7" w:rsidRDefault="00C20BB3" w:rsidP="00845C1E">
            <w:pPr>
              <w:spacing w:line="276" w:lineRule="auto"/>
              <w:rPr>
                <w:rFonts w:cstheme="minorHAnsi"/>
                <w:b/>
              </w:rPr>
            </w:pPr>
            <w:r w:rsidRPr="00995DF7">
              <w:rPr>
                <w:rFonts w:cstheme="minorHAnsi"/>
                <w:b/>
              </w:rPr>
              <w:t xml:space="preserve">Uzgojna mera: </w:t>
            </w:r>
          </w:p>
          <w:p w:rsidR="00C20BB3" w:rsidRPr="00995DF7" w:rsidRDefault="00C20BB3" w:rsidP="00845C1E">
            <w:pPr>
              <w:numPr>
                <w:ilvl w:val="0"/>
                <w:numId w:val="33"/>
              </w:numPr>
              <w:spacing w:after="200" w:line="276" w:lineRule="auto"/>
              <w:contextualSpacing/>
              <w:rPr>
                <w:rFonts w:cstheme="minorHAnsi"/>
              </w:rPr>
            </w:pPr>
            <w:r w:rsidRPr="00995DF7">
              <w:rPr>
                <w:rFonts w:cstheme="minorHAnsi"/>
              </w:rPr>
              <w:t xml:space="preserve">pošumljavanje na neobraslim površinama nastalim dejstvom prirodnih nepogoda (požar, vetar, sneg, led i slično), </w:t>
            </w:r>
          </w:p>
          <w:p w:rsidR="00C20BB3" w:rsidRPr="00995DF7" w:rsidRDefault="00C20BB3" w:rsidP="00845C1E">
            <w:pPr>
              <w:numPr>
                <w:ilvl w:val="0"/>
                <w:numId w:val="33"/>
              </w:numPr>
              <w:spacing w:after="200" w:line="276" w:lineRule="auto"/>
              <w:contextualSpacing/>
              <w:rPr>
                <w:rFonts w:cstheme="minorHAnsi"/>
              </w:rPr>
            </w:pPr>
            <w:r w:rsidRPr="00995DF7">
              <w:rPr>
                <w:rFonts w:cstheme="minorHAnsi"/>
              </w:rPr>
              <w:t>pošumljavanje na površinama na kojima nije uspelo podmlađivanje i pošumljavanje,</w:t>
            </w:r>
          </w:p>
          <w:p w:rsidR="00C20BB3" w:rsidRPr="00995DF7" w:rsidRDefault="00C20BB3" w:rsidP="00845C1E">
            <w:pPr>
              <w:numPr>
                <w:ilvl w:val="0"/>
                <w:numId w:val="33"/>
              </w:numPr>
              <w:spacing w:after="200" w:line="276" w:lineRule="auto"/>
              <w:contextualSpacing/>
              <w:rPr>
                <w:rFonts w:cstheme="minorHAnsi"/>
              </w:rPr>
            </w:pPr>
            <w:r w:rsidRPr="00995DF7">
              <w:rPr>
                <w:rFonts w:cstheme="minorHAnsi"/>
              </w:rPr>
              <w:t>pošumljavanje na površinama na kojima je izvršeno pustošenje – bespravna seča itd.</w:t>
            </w:r>
          </w:p>
          <w:p w:rsidR="00C20BB3" w:rsidRPr="00995DF7" w:rsidRDefault="00C20BB3" w:rsidP="00845C1E">
            <w:pPr>
              <w:numPr>
                <w:ilvl w:val="0"/>
                <w:numId w:val="33"/>
              </w:numPr>
              <w:spacing w:after="200" w:line="276" w:lineRule="auto"/>
              <w:contextualSpacing/>
              <w:rPr>
                <w:rFonts w:cstheme="minorHAnsi"/>
              </w:rPr>
            </w:pPr>
            <w:r w:rsidRPr="00995DF7">
              <w:rPr>
                <w:rFonts w:cstheme="minorHAnsi"/>
              </w:rPr>
              <w:t>uspostavljanje šumskog reda.</w:t>
            </w:r>
          </w:p>
          <w:p w:rsidR="00C20BB3" w:rsidRPr="00995DF7" w:rsidRDefault="00C20BB3" w:rsidP="00845C1E">
            <w:pPr>
              <w:spacing w:after="200" w:line="276" w:lineRule="auto"/>
              <w:ind w:left="720"/>
              <w:contextualSpacing/>
              <w:rPr>
                <w:rFonts w:cstheme="minorHAnsi"/>
                <w:b/>
              </w:rPr>
            </w:pPr>
          </w:p>
          <w:p w:rsidR="00C20BB3" w:rsidRPr="00995DF7" w:rsidRDefault="00C20BB3" w:rsidP="00845C1E">
            <w:pPr>
              <w:spacing w:line="276" w:lineRule="auto"/>
              <w:rPr>
                <w:rFonts w:cstheme="minorHAnsi"/>
                <w:b/>
              </w:rPr>
            </w:pPr>
            <w:r w:rsidRPr="00995DF7">
              <w:rPr>
                <w:rFonts w:cstheme="minorHAnsi"/>
                <w:b/>
              </w:rPr>
              <w:t>Uzgojni radovi:</w:t>
            </w:r>
          </w:p>
          <w:p w:rsidR="00C20BB3" w:rsidRPr="00995DF7" w:rsidRDefault="00C20BB3" w:rsidP="00845C1E">
            <w:pPr>
              <w:numPr>
                <w:ilvl w:val="0"/>
                <w:numId w:val="34"/>
              </w:numPr>
              <w:spacing w:after="200" w:line="276" w:lineRule="auto"/>
              <w:contextualSpacing/>
              <w:rPr>
                <w:rFonts w:cstheme="minorHAnsi"/>
              </w:rPr>
            </w:pPr>
            <w:r w:rsidRPr="00995DF7">
              <w:rPr>
                <w:rFonts w:cstheme="minorHAnsi"/>
              </w:rPr>
              <w:t>premeriti i na kartama prikazati oštećene površine za sanaciju,</w:t>
            </w:r>
          </w:p>
          <w:p w:rsidR="00C20BB3" w:rsidRPr="00995DF7" w:rsidRDefault="00C20BB3" w:rsidP="00845C1E">
            <w:pPr>
              <w:numPr>
                <w:ilvl w:val="0"/>
                <w:numId w:val="35"/>
              </w:numPr>
              <w:spacing w:after="200" w:line="276" w:lineRule="auto"/>
              <w:contextualSpacing/>
              <w:rPr>
                <w:rFonts w:cstheme="minorHAnsi"/>
              </w:rPr>
            </w:pPr>
            <w:r w:rsidRPr="00995DF7">
              <w:rPr>
                <w:rFonts w:cstheme="minorHAnsi"/>
              </w:rPr>
              <w:t>premeriti i evidentirati oštećena stabla po kategoriji štete (prelom, izvala, sušenje, požari i ostalo), vrsti drveća i sortimentnoj strukturi (tehničko, prostorno i ostatak),</w:t>
            </w:r>
          </w:p>
          <w:p w:rsidR="00C20BB3" w:rsidRPr="00995DF7" w:rsidRDefault="00C20BB3" w:rsidP="00845C1E">
            <w:pPr>
              <w:numPr>
                <w:ilvl w:val="0"/>
                <w:numId w:val="35"/>
              </w:numPr>
              <w:spacing w:after="200" w:line="276" w:lineRule="auto"/>
              <w:contextualSpacing/>
              <w:rPr>
                <w:rFonts w:cstheme="minorHAnsi"/>
              </w:rPr>
            </w:pPr>
            <w:r w:rsidRPr="00995DF7">
              <w:rPr>
                <w:rFonts w:cstheme="minorHAnsi"/>
              </w:rPr>
              <w:t>izraditi sanacioni plan,</w:t>
            </w:r>
          </w:p>
          <w:p w:rsidR="00C20BB3" w:rsidRPr="00995DF7" w:rsidRDefault="00C20BB3" w:rsidP="00845C1E">
            <w:pPr>
              <w:numPr>
                <w:ilvl w:val="0"/>
                <w:numId w:val="35"/>
              </w:numPr>
              <w:spacing w:after="200" w:line="276" w:lineRule="auto"/>
              <w:contextualSpacing/>
              <w:rPr>
                <w:rFonts w:cstheme="minorHAnsi"/>
              </w:rPr>
            </w:pPr>
            <w:r w:rsidRPr="00995DF7">
              <w:rPr>
                <w:rFonts w:cstheme="minorHAnsi"/>
              </w:rPr>
              <w:t>hitno uklaniti oštećena stabala,</w:t>
            </w:r>
          </w:p>
          <w:p w:rsidR="00C20BB3" w:rsidRPr="00995DF7" w:rsidRDefault="00C20BB3" w:rsidP="00845C1E">
            <w:pPr>
              <w:numPr>
                <w:ilvl w:val="0"/>
                <w:numId w:val="35"/>
              </w:numPr>
              <w:spacing w:after="200" w:line="276" w:lineRule="auto"/>
              <w:contextualSpacing/>
              <w:rPr>
                <w:rFonts w:cstheme="minorHAnsi"/>
              </w:rPr>
            </w:pPr>
            <w:r w:rsidRPr="00995DF7">
              <w:rPr>
                <w:rFonts w:cstheme="minorHAnsi"/>
              </w:rPr>
              <w:t>kompletna priprema terena za pošumljavanje (progale - veće grupe),</w:t>
            </w:r>
          </w:p>
          <w:p w:rsidR="00C20BB3" w:rsidRPr="00995DF7" w:rsidRDefault="00C20BB3" w:rsidP="00845C1E">
            <w:pPr>
              <w:numPr>
                <w:ilvl w:val="0"/>
                <w:numId w:val="35"/>
              </w:numPr>
              <w:spacing w:after="200" w:line="276" w:lineRule="auto"/>
              <w:contextualSpacing/>
              <w:rPr>
                <w:rFonts w:cstheme="minorHAnsi"/>
              </w:rPr>
            </w:pPr>
            <w:r w:rsidRPr="00995DF7">
              <w:rPr>
                <w:rFonts w:cstheme="minorHAnsi"/>
              </w:rPr>
              <w:t>pošumljavanje progale - veće grupe - adekvatnim izborom, pre svega, brzorastućim vrstama drveća i drugim vrstama drveća, adekvatne starosti, tipa sadnog materijala i brojnosti (razmak sadnje), uvažavajući stanišne uslove za konkretan objekat,</w:t>
            </w:r>
          </w:p>
          <w:p w:rsidR="00C20BB3" w:rsidRPr="00995DF7" w:rsidRDefault="00C20BB3" w:rsidP="00845C1E">
            <w:pPr>
              <w:numPr>
                <w:ilvl w:val="0"/>
                <w:numId w:val="35"/>
              </w:numPr>
              <w:spacing w:after="200" w:line="276" w:lineRule="auto"/>
              <w:contextualSpacing/>
              <w:rPr>
                <w:rFonts w:cstheme="minorHAnsi"/>
              </w:rPr>
            </w:pPr>
            <w:r w:rsidRPr="00995DF7">
              <w:rPr>
                <w:rFonts w:cstheme="minorHAnsi"/>
              </w:rPr>
              <w:t>sačuvati prirodni podmladak gde je to moguće, adekvatnim uzgojnim merama omogućiti njegovu konkurentnost u odnosu na veštački unete vrste.</w:t>
            </w:r>
          </w:p>
          <w:p w:rsidR="00C20BB3" w:rsidRPr="00995DF7" w:rsidRDefault="00C20BB3" w:rsidP="00845C1E">
            <w:pPr>
              <w:spacing w:line="276" w:lineRule="auto"/>
              <w:rPr>
                <w:rFonts w:cstheme="minorHAnsi"/>
                <w:b/>
              </w:rPr>
            </w:pPr>
          </w:p>
        </w:tc>
      </w:tr>
      <w:tr w:rsidR="00C20BB3" w:rsidRPr="00CC0543" w:rsidTr="009836BA">
        <w:trPr>
          <w:trHeight w:val="576"/>
        </w:trPr>
        <w:tc>
          <w:tcPr>
            <w:tcW w:w="9450" w:type="dxa"/>
            <w:gridSpan w:val="2"/>
            <w:vAlign w:val="center"/>
            <w:hideMark/>
          </w:tcPr>
          <w:p w:rsidR="00C20BB3" w:rsidRPr="00995DF7" w:rsidRDefault="00C20BB3" w:rsidP="00845C1E">
            <w:pPr>
              <w:pStyle w:val="U-Tabellentitel"/>
              <w:jc w:val="both"/>
            </w:pPr>
            <w:r w:rsidRPr="00995DF7">
              <w:t>12.2 U slučaju štete na manjoj površini (grupa stabala) – pošumljavanje nije potrebno:</w:t>
            </w:r>
          </w:p>
        </w:tc>
      </w:tr>
      <w:tr w:rsidR="00C20BB3" w:rsidRPr="00CC0543" w:rsidTr="009836BA">
        <w:trPr>
          <w:trHeight w:val="1425"/>
        </w:trPr>
        <w:tc>
          <w:tcPr>
            <w:tcW w:w="9450" w:type="dxa"/>
            <w:gridSpan w:val="2"/>
            <w:hideMark/>
          </w:tcPr>
          <w:p w:rsidR="00C20BB3" w:rsidRPr="00995DF7" w:rsidRDefault="00C20BB3" w:rsidP="00845C1E">
            <w:pPr>
              <w:spacing w:line="276" w:lineRule="auto"/>
              <w:rPr>
                <w:rFonts w:cstheme="minorHAnsi"/>
                <w:b/>
              </w:rPr>
            </w:pPr>
            <w:r w:rsidRPr="00995DF7">
              <w:rPr>
                <w:rFonts w:cstheme="minorHAnsi"/>
                <w:b/>
              </w:rPr>
              <w:t>Uzgojni radovi:</w:t>
            </w:r>
          </w:p>
          <w:p w:rsidR="00C20BB3" w:rsidRPr="00995DF7" w:rsidRDefault="00C20BB3" w:rsidP="00845C1E">
            <w:pPr>
              <w:numPr>
                <w:ilvl w:val="0"/>
                <w:numId w:val="36"/>
              </w:numPr>
              <w:spacing w:after="200" w:line="276" w:lineRule="auto"/>
              <w:contextualSpacing/>
              <w:rPr>
                <w:rFonts w:cstheme="minorHAnsi"/>
              </w:rPr>
            </w:pPr>
            <w:r w:rsidRPr="00995DF7">
              <w:rPr>
                <w:rFonts w:cstheme="minorHAnsi"/>
              </w:rPr>
              <w:t>premeriti i evidentirati oštećena stabla po kategoriji štete (prelom, izvala, sušenje, požari i ostalo), vrsti drveća i sortimentnoj strukturi (tehničko, prostorno i ostatak),</w:t>
            </w:r>
          </w:p>
          <w:p w:rsidR="00C20BB3" w:rsidRPr="00995DF7" w:rsidRDefault="00C20BB3" w:rsidP="00845C1E">
            <w:pPr>
              <w:numPr>
                <w:ilvl w:val="0"/>
                <w:numId w:val="36"/>
              </w:numPr>
              <w:spacing w:after="200" w:line="276" w:lineRule="auto"/>
              <w:contextualSpacing/>
              <w:rPr>
                <w:rFonts w:cstheme="minorHAnsi"/>
              </w:rPr>
            </w:pPr>
            <w:r w:rsidRPr="00995DF7">
              <w:rPr>
                <w:rFonts w:cstheme="minorHAnsi"/>
              </w:rPr>
              <w:t>hitno uklanjanje oštećenih stabala,</w:t>
            </w:r>
          </w:p>
          <w:p w:rsidR="00C20BB3" w:rsidRDefault="00C20BB3" w:rsidP="00845C1E">
            <w:pPr>
              <w:numPr>
                <w:ilvl w:val="0"/>
                <w:numId w:val="36"/>
              </w:numPr>
              <w:spacing w:after="200" w:line="276" w:lineRule="auto"/>
              <w:contextualSpacing/>
              <w:rPr>
                <w:rFonts w:cstheme="minorHAnsi"/>
              </w:rPr>
            </w:pPr>
            <w:r w:rsidRPr="00995DF7">
              <w:rPr>
                <w:rFonts w:cstheme="minorHAnsi"/>
              </w:rPr>
              <w:t>uspostavljanje šumskog reda.</w:t>
            </w:r>
          </w:p>
          <w:p w:rsidR="00995DF7" w:rsidRPr="00995DF7" w:rsidRDefault="00995DF7" w:rsidP="00845C1E">
            <w:pPr>
              <w:spacing w:after="200" w:line="276" w:lineRule="auto"/>
              <w:ind w:left="720"/>
              <w:contextualSpacing/>
              <w:rPr>
                <w:rFonts w:cstheme="minorHAnsi"/>
              </w:rPr>
            </w:pPr>
          </w:p>
          <w:p w:rsidR="00C20BB3" w:rsidRPr="00995DF7" w:rsidRDefault="00C20BB3" w:rsidP="00845C1E">
            <w:pPr>
              <w:spacing w:line="276" w:lineRule="auto"/>
              <w:rPr>
                <w:rFonts w:cstheme="minorHAnsi"/>
                <w:b/>
              </w:rPr>
            </w:pP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CC0543" w:rsidRDefault="00C20BB3" w:rsidP="00845C1E">
            <w:pPr>
              <w:pStyle w:val="TabGro"/>
              <w:numPr>
                <w:ilvl w:val="0"/>
                <w:numId w:val="69"/>
              </w:numPr>
              <w:ind w:left="1051"/>
              <w:jc w:val="both"/>
            </w:pPr>
            <w:r w:rsidRPr="00CC0543">
              <w:t>Smernice za sprovođenje radova na korišćenju šuma</w:t>
            </w:r>
          </w:p>
        </w:tc>
      </w:tr>
      <w:tr w:rsidR="00C20BB3" w:rsidRPr="00CC0543" w:rsidTr="009836BA">
        <w:trPr>
          <w:trHeight w:val="1425"/>
        </w:trPr>
        <w:tc>
          <w:tcPr>
            <w:tcW w:w="9450" w:type="dxa"/>
            <w:gridSpan w:val="2"/>
            <w:hideMark/>
          </w:tcPr>
          <w:p w:rsidR="00C20BB3" w:rsidRPr="00995DF7" w:rsidRDefault="00C20BB3" w:rsidP="00845C1E">
            <w:pPr>
              <w:spacing w:line="276" w:lineRule="auto"/>
              <w:rPr>
                <w:rFonts w:cstheme="minorHAnsi"/>
                <w:szCs w:val="20"/>
              </w:rPr>
            </w:pPr>
            <w:r w:rsidRPr="00995DF7">
              <w:rPr>
                <w:rFonts w:cstheme="minorHAnsi"/>
                <w:szCs w:val="20"/>
              </w:rPr>
              <w:t>Prioritetne smernice za kvalitetno sprovođenje radova na korišćenju šuma (seča, izrada i izvlačenje/iznošenje drvnih sortimenata) su:</w:t>
            </w:r>
          </w:p>
          <w:p w:rsidR="00C20BB3" w:rsidRPr="00995DF7" w:rsidRDefault="00C20BB3" w:rsidP="00845C1E">
            <w:pPr>
              <w:numPr>
                <w:ilvl w:val="0"/>
                <w:numId w:val="29"/>
              </w:numPr>
              <w:spacing w:line="240" w:lineRule="auto"/>
              <w:ind w:right="4"/>
              <w:contextualSpacing/>
              <w:rPr>
                <w:rFonts w:cstheme="minorHAnsi"/>
                <w:szCs w:val="20"/>
                <w:lang w:val="en-US"/>
              </w:rPr>
            </w:pPr>
            <w:r w:rsidRPr="00995DF7">
              <w:rPr>
                <w:rFonts w:cstheme="minorHAnsi"/>
                <w:szCs w:val="20"/>
                <w:lang w:val="en-US"/>
              </w:rPr>
              <w:t>maksimalna zaštita podmlatka i dubećih stabala,</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određivanje smera obaranja stabala,</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usmereno obaranje stabala,</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projektovanje i izgradnja traktorskih vlaka i obeležavanje pravca izvlačenja sortimenata,</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transportno sredstvo na privlačenju drvnih sortimenata može da se kreće samo po obeleženim pravcima i izrađenim vlakama i delovima sastojine gde nema podmlatka,</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usklađivanje veličine (prečnika, dužine i zapremine) izrađenog drvnog sortimenta maksimalnih dimenzija sa jačinom - snagom transportnog sredstva na F-II,</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lastRenderedPageBreak/>
              <w:t>u delovima sastojine gde je dobro podmlađena primenjivati deblovni metod izrade drvnih sortimenata (dužina debla ne duža od 8-10 m), a od bočnih grana tanjih dimenzija izrađivati metarsko ogrevno drvo,</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ostatak tanjih grana ukloniti sa podmlatka i složiti na delove sastojine gde nema podmlatka ili na panjeve, mimo pravca izvlačenja drvnih sortimenata,</w:t>
            </w:r>
          </w:p>
          <w:p w:rsidR="00C20BB3" w:rsidRPr="00995DF7" w:rsidRDefault="00C20BB3" w:rsidP="00845C1E">
            <w:pPr>
              <w:numPr>
                <w:ilvl w:val="0"/>
                <w:numId w:val="29"/>
              </w:numPr>
              <w:spacing w:line="240" w:lineRule="auto"/>
              <w:ind w:right="4"/>
              <w:contextualSpacing/>
              <w:rPr>
                <w:rFonts w:cstheme="minorHAnsi"/>
                <w:szCs w:val="20"/>
              </w:rPr>
            </w:pPr>
            <w:r w:rsidRPr="00995DF7">
              <w:rPr>
                <w:rFonts w:cstheme="minorHAnsi"/>
                <w:szCs w:val="20"/>
              </w:rPr>
              <w:t>po mogućnosti projektovati transportnu šemu - vuča vitlom uzbrdo, a vuča transportnim sredstvom nizbrdo,</w:t>
            </w:r>
          </w:p>
          <w:p w:rsidR="00C20BB3" w:rsidRPr="00F95B2D" w:rsidRDefault="00C20BB3" w:rsidP="00F95B2D">
            <w:pPr>
              <w:numPr>
                <w:ilvl w:val="0"/>
                <w:numId w:val="29"/>
              </w:numPr>
              <w:spacing w:line="240" w:lineRule="auto"/>
              <w:ind w:right="1417"/>
              <w:contextualSpacing/>
              <w:rPr>
                <w:rFonts w:cstheme="minorHAnsi"/>
                <w:szCs w:val="20"/>
              </w:rPr>
            </w:pPr>
            <w:r w:rsidRPr="00995DF7">
              <w:rPr>
                <w:rFonts w:cstheme="minorHAnsi"/>
                <w:szCs w:val="20"/>
              </w:rPr>
              <w:t>izraditi radne karte sa vertikalnom predstavom terena u razmeri 1:2500,5000, sa ucrtanom šumskom infrastrukturom  (kamionski putevi, traktorske vlake, pravci izvlačenja, privremena stovarišta)</w:t>
            </w: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CE5BE0" w:rsidRDefault="00C20BB3" w:rsidP="00845C1E">
            <w:pPr>
              <w:pStyle w:val="TabGro"/>
              <w:numPr>
                <w:ilvl w:val="0"/>
                <w:numId w:val="69"/>
              </w:numPr>
              <w:ind w:left="1051"/>
              <w:jc w:val="both"/>
            </w:pPr>
            <w:r w:rsidRPr="00CE5BE0">
              <w:lastRenderedPageBreak/>
              <w:t>Natura 2000</w:t>
            </w:r>
          </w:p>
        </w:tc>
      </w:tr>
      <w:tr w:rsidR="00C20BB3" w:rsidRPr="00CC0543" w:rsidTr="009836BA">
        <w:trPr>
          <w:trHeight w:val="869"/>
        </w:trPr>
        <w:tc>
          <w:tcPr>
            <w:tcW w:w="9450" w:type="dxa"/>
            <w:gridSpan w:val="2"/>
            <w:hideMark/>
          </w:tcPr>
          <w:p w:rsidR="00C20BB3" w:rsidRDefault="00C20BB3" w:rsidP="00845C1E">
            <w:pPr>
              <w:spacing w:line="240" w:lineRule="auto"/>
              <w:ind w:right="1417"/>
              <w:contextualSpacing/>
              <w:rPr>
                <w:rFonts w:cstheme="minorHAnsi"/>
                <w:sz w:val="20"/>
                <w:szCs w:val="20"/>
              </w:rPr>
            </w:pPr>
          </w:p>
          <w:p w:rsidR="00C20BB3" w:rsidRDefault="00C20BB3" w:rsidP="00845C1E">
            <w:pPr>
              <w:spacing w:line="240" w:lineRule="auto"/>
              <w:ind w:right="1417"/>
              <w:contextualSpacing/>
              <w:rPr>
                <w:rFonts w:cstheme="minorHAnsi"/>
                <w:sz w:val="20"/>
                <w:szCs w:val="20"/>
              </w:rPr>
            </w:pPr>
            <w:r w:rsidRPr="00CC0543">
              <w:rPr>
                <w:rFonts w:cstheme="minorHAnsi"/>
                <w:sz w:val="20"/>
                <w:szCs w:val="20"/>
              </w:rPr>
              <w:t xml:space="preserve">Ovo poglavlje biće završeno tokom implementacije Natura 2000 u sektoru šumarstva Srbije. </w:t>
            </w:r>
          </w:p>
          <w:p w:rsidR="00C20BB3" w:rsidRPr="00330AF6" w:rsidRDefault="00C20BB3" w:rsidP="00845C1E">
            <w:pPr>
              <w:rPr>
                <w:rFonts w:cstheme="minorHAnsi"/>
                <w:sz w:val="20"/>
                <w:szCs w:val="20"/>
              </w:rPr>
            </w:pPr>
          </w:p>
        </w:tc>
      </w:tr>
      <w:tr w:rsidR="00C20BB3" w:rsidRPr="00CC0543" w:rsidTr="009836BA">
        <w:trPr>
          <w:trHeight w:val="576"/>
        </w:trPr>
        <w:tc>
          <w:tcPr>
            <w:tcW w:w="9450" w:type="dxa"/>
            <w:gridSpan w:val="2"/>
            <w:shd w:val="clear" w:color="auto" w:fill="F2F2F2" w:themeFill="background1" w:themeFillShade="F2"/>
            <w:vAlign w:val="center"/>
            <w:hideMark/>
          </w:tcPr>
          <w:p w:rsidR="00C20BB3" w:rsidRPr="00892909" w:rsidRDefault="00C20BB3" w:rsidP="00845C1E">
            <w:pPr>
              <w:pStyle w:val="TabGro"/>
              <w:numPr>
                <w:ilvl w:val="0"/>
                <w:numId w:val="69"/>
              </w:numPr>
              <w:ind w:left="1051"/>
              <w:jc w:val="both"/>
            </w:pPr>
            <w:r w:rsidRPr="00CC0543">
              <w:t>Prilozi</w:t>
            </w:r>
          </w:p>
        </w:tc>
      </w:tr>
      <w:tr w:rsidR="00C20BB3" w:rsidRPr="00CC0543" w:rsidTr="009836BA">
        <w:trPr>
          <w:trHeight w:val="576"/>
        </w:trPr>
        <w:tc>
          <w:tcPr>
            <w:tcW w:w="9450" w:type="dxa"/>
            <w:gridSpan w:val="2"/>
            <w:vAlign w:val="center"/>
            <w:hideMark/>
          </w:tcPr>
          <w:p w:rsidR="00C20BB3" w:rsidRPr="00CC0543" w:rsidRDefault="00C20BB3" w:rsidP="00845C1E">
            <w:pPr>
              <w:pStyle w:val="U-Tabellentitel"/>
              <w:jc w:val="both"/>
            </w:pPr>
            <w:r w:rsidRPr="00CC0543">
              <w:t>Prilog 1. Određivanje uzgojnih pravaca u postupku planiranja u izdanačkim šumama bukve</w:t>
            </w:r>
          </w:p>
        </w:tc>
      </w:tr>
      <w:tr w:rsidR="00C20BB3" w:rsidRPr="00CC0543" w:rsidTr="009836BA">
        <w:trPr>
          <w:trHeight w:val="715"/>
        </w:trPr>
        <w:tc>
          <w:tcPr>
            <w:tcW w:w="9450" w:type="dxa"/>
            <w:gridSpan w:val="2"/>
            <w:hideMark/>
          </w:tcPr>
          <w:p w:rsidR="00C20BB3" w:rsidRPr="00CE5BE0" w:rsidRDefault="00C20BB3" w:rsidP="00845C1E">
            <w:pPr>
              <w:spacing w:line="276" w:lineRule="auto"/>
              <w:rPr>
                <w:rFonts w:cstheme="minorHAnsi"/>
                <w:sz w:val="20"/>
                <w:szCs w:val="20"/>
              </w:rPr>
            </w:pPr>
            <w:r w:rsidRPr="00CC0543">
              <w:rPr>
                <w:rFonts w:cstheme="minorHAnsi"/>
                <w:sz w:val="20"/>
                <w:szCs w:val="20"/>
              </w:rPr>
              <w:t xml:space="preserve">Na osnovu kriterijuma za donošenje odluka, polazeći od kvaliteta pojedinačnih stabala  i osobina sastojine (kvaliteta), u tabeli 1 su prikazani preporučeni uzgojni pravci i mere. </w:t>
            </w:r>
          </w:p>
        </w:tc>
      </w:tr>
      <w:tr w:rsidR="00C20BB3" w:rsidRPr="00CC0543" w:rsidTr="009836BA">
        <w:trPr>
          <w:trHeight w:val="104"/>
        </w:trPr>
        <w:tc>
          <w:tcPr>
            <w:tcW w:w="9450" w:type="dxa"/>
            <w:gridSpan w:val="2"/>
            <w:hideMark/>
          </w:tcPr>
          <w:p w:rsidR="00C20BB3" w:rsidRDefault="00C20BB3" w:rsidP="009836BA">
            <w:pPr>
              <w:spacing w:line="276" w:lineRule="auto"/>
              <w:jc w:val="left"/>
              <w:rPr>
                <w:rFonts w:cstheme="minorHAnsi"/>
                <w:b/>
                <w:sz w:val="20"/>
                <w:szCs w:val="20"/>
              </w:rPr>
            </w:pPr>
          </w:p>
          <w:p w:rsidR="00C20BB3" w:rsidRPr="00CC0543" w:rsidRDefault="00C20BB3" w:rsidP="009836BA">
            <w:pPr>
              <w:spacing w:line="276" w:lineRule="auto"/>
              <w:jc w:val="left"/>
              <w:rPr>
                <w:rFonts w:cstheme="minorHAnsi"/>
                <w:sz w:val="20"/>
                <w:szCs w:val="20"/>
              </w:rPr>
            </w:pPr>
            <w:r w:rsidRPr="00CC0543">
              <w:rPr>
                <w:rFonts w:cstheme="minorHAnsi"/>
                <w:b/>
                <w:sz w:val="20"/>
                <w:szCs w:val="20"/>
              </w:rPr>
              <w:t xml:space="preserve">Tabela 1: </w:t>
            </w:r>
            <w:r w:rsidRPr="00CC0543">
              <w:rPr>
                <w:rFonts w:cstheme="minorHAnsi"/>
                <w:sz w:val="20"/>
                <w:szCs w:val="20"/>
              </w:rPr>
              <w:t xml:space="preserve">Uzgojni pravci za sastojine bukve prema kriterijumima za donošenje odluka stanište, </w:t>
            </w:r>
          </w:p>
          <w:p w:rsidR="00C20BB3" w:rsidRPr="00CC0543" w:rsidRDefault="00C20BB3" w:rsidP="009836BA">
            <w:pPr>
              <w:spacing w:line="276" w:lineRule="auto"/>
              <w:jc w:val="left"/>
              <w:rPr>
                <w:rFonts w:cstheme="minorHAnsi"/>
                <w:sz w:val="20"/>
                <w:szCs w:val="20"/>
              </w:rPr>
            </w:pPr>
            <w:r w:rsidRPr="00CC0543">
              <w:rPr>
                <w:rFonts w:cstheme="minorHAnsi"/>
                <w:sz w:val="20"/>
                <w:szCs w:val="20"/>
              </w:rPr>
              <w:t xml:space="preserve">starost, vitalnost i kvalitet. </w:t>
            </w:r>
          </w:p>
          <w:p w:rsidR="00C20BB3" w:rsidRDefault="0024328A" w:rsidP="009836BA">
            <w:pPr>
              <w:spacing w:line="276" w:lineRule="auto"/>
              <w:jc w:val="left"/>
              <w:rPr>
                <w:rFonts w:cstheme="minorHAnsi"/>
                <w:b/>
                <w:sz w:val="20"/>
                <w:szCs w:val="20"/>
              </w:rPr>
            </w:pPr>
            <w:r>
              <w:rPr>
                <w:rFonts w:cstheme="minorHAnsi"/>
                <w:b/>
                <w:noProof/>
                <w:sz w:val="20"/>
                <w:szCs w:val="20"/>
              </w:rPr>
              <w:pict>
                <v:shapetype id="_x0000_t202" coordsize="21600,21600" o:spt="202" path="m,l,21600r21600,l21600,xe">
                  <v:stroke joinstyle="miter"/>
                  <v:path gradientshapeok="t" o:connecttype="rect"/>
                </v:shapetype>
                <v:shape id="Text Box 135" o:spid="_x0000_s1224" type="#_x0000_t202" style="position:absolute;margin-left:14.4pt;margin-top:9.7pt;width:451.2pt;height:361.2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">
                  <v:textbox style="mso-next-textbox:#Text Box 135">
                    <w:txbxContent>
                      <w:p w:rsidR="00995DF7" w:rsidRDefault="00995DF7" w:rsidP="00995DF7">
                        <w:pPr>
                          <w:jc w:val="center"/>
                        </w:pPr>
                        <w:r>
                          <w:rPr>
                            <w:noProof/>
                            <w:lang w:val="sr-Latn-RS" w:eastAsia="sr-Latn-RS"/>
                          </w:rPr>
                          <w:drawing>
                            <wp:inline distT="0" distB="0" distL="0" distR="0" wp14:anchorId="707D8653" wp14:editId="1A971DC2">
                              <wp:extent cx="5559858" cy="3840480"/>
                              <wp:effectExtent l="1905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562713" cy="3842452"/>
                                      </a:xfrm>
                                      <a:prstGeom prst="rect">
                                        <a:avLst/>
                                      </a:prstGeom>
                                      <a:noFill/>
                                      <a:ln w="9525">
                                        <a:noFill/>
                                        <a:miter lim="800000"/>
                                        <a:headEnd/>
                                        <a:tailEnd/>
                                      </a:ln>
                                    </pic:spPr>
                                  </pic:pic>
                                </a:graphicData>
                              </a:graphic>
                            </wp:inline>
                          </w:drawing>
                        </w:r>
                      </w:p>
                    </w:txbxContent>
                  </v:textbox>
                </v:shape>
              </w:pict>
            </w: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995DF7" w:rsidRDefault="00995DF7" w:rsidP="009836BA">
            <w:pPr>
              <w:spacing w:line="276" w:lineRule="auto"/>
              <w:jc w:val="left"/>
              <w:rPr>
                <w:rFonts w:cstheme="minorHAnsi"/>
                <w:b/>
                <w:sz w:val="20"/>
                <w:szCs w:val="20"/>
              </w:rPr>
            </w:pPr>
          </w:p>
          <w:p w:rsidR="00995DF7" w:rsidRDefault="00995DF7"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995DF7" w:rsidRDefault="00995DF7" w:rsidP="009836BA">
            <w:pPr>
              <w:spacing w:line="276" w:lineRule="auto"/>
              <w:jc w:val="left"/>
              <w:rPr>
                <w:rFonts w:cstheme="minorHAnsi"/>
                <w:b/>
                <w:sz w:val="20"/>
                <w:szCs w:val="20"/>
              </w:rPr>
            </w:pPr>
          </w:p>
          <w:p w:rsidR="00995DF7" w:rsidRDefault="00995DF7"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Default="00C20BB3" w:rsidP="009836BA">
            <w:pPr>
              <w:spacing w:line="276" w:lineRule="auto"/>
              <w:jc w:val="left"/>
              <w:rPr>
                <w:rFonts w:cstheme="minorHAnsi"/>
                <w:b/>
                <w:sz w:val="20"/>
                <w:szCs w:val="20"/>
              </w:rPr>
            </w:pPr>
          </w:p>
          <w:p w:rsidR="00C20BB3" w:rsidRPr="00CC0543" w:rsidRDefault="00C20BB3" w:rsidP="009836BA">
            <w:pPr>
              <w:spacing w:line="276" w:lineRule="auto"/>
              <w:jc w:val="left"/>
              <w:rPr>
                <w:rFonts w:cstheme="minorHAnsi"/>
                <w:b/>
                <w:sz w:val="20"/>
                <w:szCs w:val="20"/>
              </w:rPr>
            </w:pPr>
          </w:p>
        </w:tc>
      </w:tr>
    </w:tbl>
    <w:p w:rsidR="00C20BB3" w:rsidRDefault="00C20BB3" w:rsidP="00C20BB3">
      <w:pPr>
        <w:spacing w:after="200" w:line="276" w:lineRule="auto"/>
        <w:ind w:right="4"/>
        <w:rPr>
          <w:rFonts w:ascii="Times New Roman" w:hAnsi="Times New Roman"/>
          <w:b/>
          <w:sz w:val="20"/>
          <w:szCs w:val="20"/>
        </w:rPr>
      </w:pPr>
    </w:p>
    <w:p w:rsidR="00C20BB3" w:rsidRPr="00CC0543" w:rsidRDefault="00C20BB3" w:rsidP="00C20BB3">
      <w:pPr>
        <w:spacing w:line="276" w:lineRule="auto"/>
        <w:jc w:val="left"/>
        <w:rPr>
          <w:rFonts w:cstheme="minorHAnsi"/>
          <w:b/>
          <w:sz w:val="20"/>
          <w:szCs w:val="20"/>
        </w:rPr>
      </w:pPr>
      <w:r w:rsidRPr="00CC0543">
        <w:rPr>
          <w:rFonts w:cstheme="minorHAnsi"/>
          <w:b/>
          <w:sz w:val="20"/>
          <w:szCs w:val="20"/>
        </w:rPr>
        <w:t xml:space="preserve">Tabela 2. </w:t>
      </w:r>
      <w:r w:rsidRPr="00892909">
        <w:rPr>
          <w:rFonts w:cstheme="minorHAnsi"/>
          <w:sz w:val="20"/>
          <w:szCs w:val="20"/>
        </w:rPr>
        <w:t>Kratak pregled uzgojnog  pravca za sastojine bukve dobrog kvaliteta na srednje do dobro produktivnim staništima.</w:t>
      </w:r>
    </w:p>
    <w:p w:rsidR="00C20BB3" w:rsidRPr="00C56E4A" w:rsidRDefault="00C20BB3" w:rsidP="00C20BB3">
      <w:pPr>
        <w:spacing w:line="276" w:lineRule="auto"/>
        <w:jc w:val="left"/>
        <w:rPr>
          <w:rFonts w:ascii="Times New Roman" w:hAnsi="Times New Roman"/>
          <w:b/>
          <w:sz w:val="20"/>
          <w:szCs w:val="20"/>
        </w:rPr>
      </w:pPr>
    </w:p>
    <w:tbl>
      <w:tblPr>
        <w:tblW w:w="9060" w:type="dxa"/>
        <w:jc w:val="center"/>
        <w:tblLayout w:type="fixed"/>
        <w:tblCellMar>
          <w:top w:w="96" w:type="dxa"/>
          <w:bottom w:w="11" w:type="dxa"/>
          <w:right w:w="80" w:type="dxa"/>
        </w:tblCellMar>
        <w:tblLook w:val="04A0" w:firstRow="1" w:lastRow="0" w:firstColumn="1" w:lastColumn="0" w:noHBand="0" w:noVBand="1"/>
      </w:tblPr>
      <w:tblGrid>
        <w:gridCol w:w="2020"/>
        <w:gridCol w:w="2602"/>
        <w:gridCol w:w="1473"/>
        <w:gridCol w:w="2965"/>
      </w:tblGrid>
      <w:tr w:rsidR="00C20BB3" w:rsidRPr="006B37DB" w:rsidTr="009836BA">
        <w:trPr>
          <w:trHeight w:val="435"/>
          <w:jc w:val="center"/>
        </w:trPr>
        <w:tc>
          <w:tcPr>
            <w:tcW w:w="2020" w:type="dxa"/>
            <w:tcBorders>
              <w:top w:val="single" w:sz="4"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ind w:left="72"/>
              <w:jc w:val="center"/>
              <w:rPr>
                <w:rFonts w:ascii="Calibri" w:hAnsi="Calibri" w:cs="Calibri"/>
                <w:color w:val="000000"/>
                <w:sz w:val="24"/>
              </w:rPr>
            </w:pPr>
            <w:r w:rsidRPr="006B37DB">
              <w:rPr>
                <w:rFonts w:ascii="Calibri" w:hAnsi="Calibri" w:cs="Calibri"/>
                <w:b/>
                <w:color w:val="000000"/>
                <w:sz w:val="16"/>
              </w:rPr>
              <w:t>Tip ciljne sastojine</w:t>
            </w:r>
          </w:p>
        </w:tc>
        <w:tc>
          <w:tcPr>
            <w:tcW w:w="7040" w:type="dxa"/>
            <w:gridSpan w:val="3"/>
            <w:tcBorders>
              <w:top w:val="single" w:sz="4" w:space="0" w:color="000000"/>
              <w:left w:val="single" w:sz="4" w:space="0" w:color="000000"/>
              <w:bottom w:val="single" w:sz="8" w:space="0" w:color="000000"/>
              <w:right w:val="single" w:sz="4" w:space="0" w:color="000000"/>
            </w:tcBorders>
            <w:shd w:val="clear" w:color="auto" w:fill="92D050"/>
            <w:hideMark/>
          </w:tcPr>
          <w:p w:rsidR="00C20BB3" w:rsidRPr="006B37DB" w:rsidRDefault="00C20BB3" w:rsidP="009836BA">
            <w:pPr>
              <w:spacing w:line="240" w:lineRule="auto"/>
              <w:ind w:left="72"/>
              <w:jc w:val="center"/>
              <w:rPr>
                <w:rFonts w:ascii="Calibri" w:hAnsi="Calibri" w:cs="Calibri"/>
                <w:color w:val="000000"/>
                <w:sz w:val="24"/>
              </w:rPr>
            </w:pPr>
            <w:r w:rsidRPr="006B37DB">
              <w:rPr>
                <w:rFonts w:ascii="Calibri" w:hAnsi="Calibri" w:cs="Calibri"/>
                <w:b/>
                <w:color w:val="000000"/>
                <w:sz w:val="21"/>
              </w:rPr>
              <w:t>Visoka mešovita šuma bukve</w:t>
            </w:r>
          </w:p>
        </w:tc>
      </w:tr>
      <w:tr w:rsidR="00C20BB3" w:rsidRPr="006B37DB" w:rsidTr="009836BA">
        <w:trPr>
          <w:trHeight w:val="360"/>
          <w:jc w:val="center"/>
        </w:trPr>
        <w:tc>
          <w:tcPr>
            <w:tcW w:w="2020"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40" w:lineRule="auto"/>
              <w:ind w:left="85"/>
              <w:jc w:val="center"/>
              <w:rPr>
                <w:rFonts w:ascii="Calibri" w:hAnsi="Calibri" w:cs="Calibri"/>
                <w:color w:val="000000"/>
                <w:sz w:val="24"/>
              </w:rPr>
            </w:pPr>
            <w:r w:rsidRPr="006B37DB">
              <w:rPr>
                <w:rFonts w:ascii="Calibri" w:hAnsi="Calibri" w:cs="Calibri"/>
                <w:b/>
                <w:color w:val="000000"/>
                <w:sz w:val="16"/>
              </w:rPr>
              <w:t>Stanište</w:t>
            </w:r>
          </w:p>
        </w:tc>
        <w:tc>
          <w:tcPr>
            <w:tcW w:w="7040" w:type="dxa"/>
            <w:gridSpan w:val="3"/>
            <w:tcBorders>
              <w:top w:val="single" w:sz="8" w:space="0" w:color="000000"/>
              <w:left w:val="single" w:sz="4" w:space="0" w:color="000000"/>
              <w:bottom w:val="single" w:sz="8" w:space="0" w:color="000000"/>
              <w:right w:val="single" w:sz="4" w:space="0" w:color="000000"/>
            </w:tcBorders>
            <w:vAlign w:val="bottom"/>
            <w:hideMark/>
          </w:tcPr>
          <w:p w:rsidR="00C20BB3" w:rsidRPr="006B37DB" w:rsidRDefault="00C20BB3" w:rsidP="009836BA">
            <w:pPr>
              <w:spacing w:line="240" w:lineRule="auto"/>
              <w:ind w:left="64"/>
              <w:jc w:val="center"/>
              <w:rPr>
                <w:rFonts w:ascii="Calibri" w:hAnsi="Calibri" w:cs="Calibri"/>
                <w:color w:val="000000"/>
                <w:sz w:val="24"/>
              </w:rPr>
            </w:pPr>
            <w:r w:rsidRPr="006B37DB">
              <w:rPr>
                <w:rFonts w:ascii="Calibri" w:hAnsi="Calibri" w:cs="Calibri"/>
                <w:color w:val="000000"/>
                <w:sz w:val="16"/>
              </w:rPr>
              <w:t>srednja do dobro produktivna staništa</w:t>
            </w:r>
          </w:p>
        </w:tc>
      </w:tr>
      <w:tr w:rsidR="00C20BB3" w:rsidRPr="006B37DB" w:rsidTr="009836BA">
        <w:trPr>
          <w:trHeight w:val="363"/>
          <w:jc w:val="center"/>
        </w:trPr>
        <w:tc>
          <w:tcPr>
            <w:tcW w:w="2020"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40" w:lineRule="auto"/>
              <w:ind w:left="94"/>
              <w:jc w:val="center"/>
              <w:rPr>
                <w:rFonts w:ascii="Calibri" w:hAnsi="Calibri" w:cs="Calibri"/>
                <w:color w:val="000000"/>
                <w:sz w:val="24"/>
              </w:rPr>
            </w:pPr>
            <w:r w:rsidRPr="006B37DB">
              <w:rPr>
                <w:rFonts w:ascii="Calibri" w:hAnsi="Calibri" w:cs="Calibri"/>
                <w:b/>
                <w:color w:val="000000"/>
                <w:sz w:val="16"/>
              </w:rPr>
              <w:t>Tip staništa</w:t>
            </w:r>
          </w:p>
        </w:tc>
        <w:tc>
          <w:tcPr>
            <w:tcW w:w="7040" w:type="dxa"/>
            <w:gridSpan w:val="3"/>
            <w:tcBorders>
              <w:top w:val="single" w:sz="8" w:space="0" w:color="000000"/>
              <w:left w:val="single" w:sz="4" w:space="0" w:color="000000"/>
              <w:bottom w:val="single" w:sz="8" w:space="0" w:color="000000"/>
              <w:right w:val="single" w:sz="4" w:space="0" w:color="000000"/>
            </w:tcBorders>
            <w:vAlign w:val="bottom"/>
            <w:hideMark/>
          </w:tcPr>
          <w:p w:rsidR="00C20BB3" w:rsidRPr="006B37DB" w:rsidRDefault="00C20BB3" w:rsidP="009836BA">
            <w:pPr>
              <w:spacing w:line="240" w:lineRule="auto"/>
              <w:ind w:left="76"/>
              <w:jc w:val="center"/>
              <w:rPr>
                <w:rFonts w:ascii="Calibri" w:hAnsi="Calibri" w:cs="Calibri"/>
                <w:color w:val="000000"/>
                <w:sz w:val="24"/>
              </w:rPr>
            </w:pPr>
            <w:r w:rsidRPr="006B37DB">
              <w:rPr>
                <w:rFonts w:ascii="Calibri" w:hAnsi="Calibri" w:cs="Calibri"/>
                <w:color w:val="000000"/>
                <w:sz w:val="16"/>
              </w:rPr>
              <w:t>STAN 4, 3, 2,</w:t>
            </w:r>
          </w:p>
        </w:tc>
      </w:tr>
      <w:tr w:rsidR="00C20BB3" w:rsidRPr="006B37DB" w:rsidTr="009836BA">
        <w:trPr>
          <w:trHeight w:val="363"/>
          <w:jc w:val="center"/>
        </w:trPr>
        <w:tc>
          <w:tcPr>
            <w:tcW w:w="2020"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40" w:lineRule="auto"/>
              <w:ind w:left="92"/>
              <w:jc w:val="center"/>
              <w:rPr>
                <w:rFonts w:ascii="Calibri" w:hAnsi="Calibri" w:cs="Calibri"/>
                <w:color w:val="000000"/>
                <w:sz w:val="24"/>
              </w:rPr>
            </w:pPr>
            <w:r w:rsidRPr="006B37DB">
              <w:rPr>
                <w:rFonts w:ascii="Calibri" w:hAnsi="Calibri" w:cs="Calibri"/>
                <w:b/>
                <w:color w:val="000000"/>
                <w:sz w:val="16"/>
              </w:rPr>
              <w:t>Visina dominantnih stabala</w:t>
            </w:r>
          </w:p>
        </w:tc>
        <w:tc>
          <w:tcPr>
            <w:tcW w:w="7040" w:type="dxa"/>
            <w:gridSpan w:val="3"/>
            <w:tcBorders>
              <w:top w:val="single" w:sz="8" w:space="0" w:color="000000"/>
              <w:left w:val="single" w:sz="4" w:space="0" w:color="000000"/>
              <w:bottom w:val="single" w:sz="8" w:space="0" w:color="000000"/>
              <w:right w:val="single" w:sz="4" w:space="0" w:color="000000"/>
            </w:tcBorders>
            <w:vAlign w:val="bottom"/>
            <w:hideMark/>
          </w:tcPr>
          <w:p w:rsidR="00C20BB3" w:rsidRPr="006B37DB" w:rsidRDefault="00C20BB3" w:rsidP="009836BA">
            <w:pPr>
              <w:spacing w:line="240" w:lineRule="auto"/>
              <w:ind w:left="90"/>
              <w:jc w:val="center"/>
              <w:rPr>
                <w:rFonts w:ascii="Calibri" w:hAnsi="Calibri" w:cs="Calibri"/>
                <w:color w:val="000000"/>
                <w:sz w:val="24"/>
              </w:rPr>
            </w:pPr>
            <w:r w:rsidRPr="006B37DB">
              <w:rPr>
                <w:rFonts w:ascii="Calibri" w:hAnsi="Calibri" w:cs="Calibri"/>
                <w:color w:val="000000"/>
                <w:sz w:val="16"/>
              </w:rPr>
              <w:t>&gt;  21 m</w:t>
            </w:r>
          </w:p>
        </w:tc>
      </w:tr>
      <w:tr w:rsidR="00C20BB3" w:rsidRPr="006B37DB" w:rsidTr="009836BA">
        <w:trPr>
          <w:trHeight w:val="363"/>
          <w:jc w:val="center"/>
        </w:trPr>
        <w:tc>
          <w:tcPr>
            <w:tcW w:w="2020" w:type="dxa"/>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ind w:left="72"/>
              <w:jc w:val="center"/>
              <w:rPr>
                <w:rFonts w:ascii="Calibri" w:hAnsi="Calibri" w:cs="Calibri"/>
                <w:color w:val="000000"/>
                <w:sz w:val="24"/>
              </w:rPr>
            </w:pPr>
            <w:r w:rsidRPr="006B37DB">
              <w:rPr>
                <w:rFonts w:ascii="Calibri" w:hAnsi="Calibri" w:cs="Calibri"/>
                <w:b/>
                <w:color w:val="000000"/>
                <w:sz w:val="16"/>
              </w:rPr>
              <w:t>Kvalitet sastojine</w:t>
            </w:r>
          </w:p>
        </w:tc>
        <w:tc>
          <w:tcPr>
            <w:tcW w:w="7040" w:type="dxa"/>
            <w:gridSpan w:val="3"/>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40" w:lineRule="auto"/>
              <w:jc w:val="center"/>
              <w:rPr>
                <w:rFonts w:ascii="Calibri" w:hAnsi="Calibri" w:cs="Calibri"/>
                <w:color w:val="000000"/>
                <w:sz w:val="24"/>
              </w:rPr>
            </w:pPr>
            <w:r w:rsidRPr="006B37DB">
              <w:rPr>
                <w:rFonts w:ascii="Calibri" w:hAnsi="Calibri" w:cs="Calibri"/>
                <w:color w:val="000000"/>
                <w:sz w:val="16"/>
              </w:rPr>
              <w:t>Srednji do dobar: postoji najmanje 90/ha do 140/ha plus stabala/ SB dobrog kvaliteta (kvalitet prvog trupca najmanje II (I) klase) u zavisnosti od ciljnog prečnika</w:t>
            </w:r>
          </w:p>
        </w:tc>
      </w:tr>
      <w:tr w:rsidR="00C20BB3" w:rsidRPr="006B37DB" w:rsidTr="009836BA">
        <w:trPr>
          <w:trHeight w:val="363"/>
          <w:jc w:val="center"/>
        </w:trPr>
        <w:tc>
          <w:tcPr>
            <w:tcW w:w="2020"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40" w:lineRule="auto"/>
              <w:ind w:left="86"/>
              <w:jc w:val="center"/>
              <w:rPr>
                <w:rFonts w:ascii="Calibri" w:hAnsi="Calibri" w:cs="Calibri"/>
                <w:color w:val="000000"/>
                <w:sz w:val="24"/>
              </w:rPr>
            </w:pPr>
            <w:r w:rsidRPr="006B37DB">
              <w:rPr>
                <w:rFonts w:ascii="Calibri" w:hAnsi="Calibri" w:cs="Calibri"/>
                <w:b/>
                <w:color w:val="000000"/>
                <w:sz w:val="18"/>
              </w:rPr>
              <w:t>Starost (godina)</w:t>
            </w:r>
          </w:p>
        </w:tc>
        <w:tc>
          <w:tcPr>
            <w:tcW w:w="2602" w:type="dxa"/>
            <w:tcBorders>
              <w:top w:val="single" w:sz="8" w:space="0" w:color="000000"/>
              <w:left w:val="single" w:sz="4" w:space="0" w:color="000000"/>
              <w:bottom w:val="single" w:sz="8" w:space="0" w:color="000000"/>
              <w:right w:val="nil"/>
            </w:tcBorders>
          </w:tcPr>
          <w:p w:rsidR="00C20BB3" w:rsidRPr="006B37DB" w:rsidRDefault="00C20BB3" w:rsidP="009836BA">
            <w:pPr>
              <w:spacing w:line="240" w:lineRule="auto"/>
              <w:jc w:val="left"/>
              <w:rPr>
                <w:rFonts w:ascii="Calibri" w:hAnsi="Calibri" w:cs="Calibri"/>
                <w:color w:val="000000"/>
                <w:sz w:val="24"/>
              </w:rPr>
            </w:pPr>
          </w:p>
        </w:tc>
        <w:tc>
          <w:tcPr>
            <w:tcW w:w="4438" w:type="dxa"/>
            <w:gridSpan w:val="2"/>
            <w:tcBorders>
              <w:top w:val="single" w:sz="8" w:space="0" w:color="000000"/>
              <w:left w:val="nil"/>
              <w:bottom w:val="single" w:sz="8" w:space="0" w:color="000000"/>
              <w:right w:val="single" w:sz="4" w:space="0" w:color="000000"/>
            </w:tcBorders>
            <w:hideMark/>
          </w:tcPr>
          <w:p w:rsidR="00C20BB3" w:rsidRPr="006B37DB" w:rsidRDefault="00C20BB3" w:rsidP="009836BA">
            <w:pPr>
              <w:spacing w:line="240" w:lineRule="auto"/>
              <w:ind w:left="517"/>
              <w:jc w:val="left"/>
              <w:rPr>
                <w:rFonts w:ascii="Calibri" w:hAnsi="Calibri" w:cs="Calibri"/>
                <w:color w:val="000000"/>
                <w:sz w:val="24"/>
              </w:rPr>
            </w:pPr>
            <w:r w:rsidRPr="006B37DB">
              <w:rPr>
                <w:rFonts w:ascii="Calibri" w:hAnsi="Calibri" w:cs="Calibri"/>
                <w:b/>
                <w:color w:val="000000"/>
                <w:sz w:val="21"/>
              </w:rPr>
              <w:t>Postupak</w:t>
            </w:r>
          </w:p>
        </w:tc>
      </w:tr>
      <w:tr w:rsidR="00C20BB3" w:rsidRPr="006B37DB" w:rsidTr="009836BA">
        <w:trPr>
          <w:trHeight w:val="1611"/>
          <w:jc w:val="center"/>
        </w:trPr>
        <w:tc>
          <w:tcPr>
            <w:tcW w:w="2020" w:type="dxa"/>
            <w:vMerge w:val="restart"/>
            <w:tcBorders>
              <w:top w:val="single" w:sz="8" w:space="0" w:color="000000"/>
              <w:left w:val="single" w:sz="4" w:space="0" w:color="000000"/>
              <w:bottom w:val="single" w:sz="8" w:space="0" w:color="000000"/>
              <w:right w:val="single" w:sz="4" w:space="0" w:color="000000"/>
            </w:tcBorders>
            <w:shd w:val="clear" w:color="auto" w:fill="EEECE1"/>
            <w:hideMark/>
          </w:tcPr>
          <w:p w:rsidR="00C20BB3" w:rsidRPr="006B37DB" w:rsidRDefault="00C20BB3" w:rsidP="009836BA">
            <w:pPr>
              <w:spacing w:line="240" w:lineRule="auto"/>
              <w:ind w:left="36"/>
              <w:jc w:val="center"/>
              <w:rPr>
                <w:rFonts w:ascii="Calibri" w:hAnsi="Calibri" w:cs="Calibri"/>
                <w:color w:val="000000"/>
                <w:sz w:val="24"/>
              </w:rPr>
            </w:pPr>
            <w:r w:rsidRPr="006B37DB">
              <w:rPr>
                <w:rFonts w:ascii="Calibri" w:hAnsi="Calibri" w:cs="Calibri"/>
                <w:b/>
                <w:color w:val="000000"/>
                <w:sz w:val="18"/>
              </w:rPr>
              <w:t xml:space="preserve">50 - 70 </w:t>
            </w:r>
          </w:p>
        </w:tc>
        <w:tc>
          <w:tcPr>
            <w:tcW w:w="2602" w:type="dxa"/>
            <w:vMerge w:val="restart"/>
            <w:tcBorders>
              <w:top w:val="single" w:sz="8" w:space="0" w:color="000000"/>
              <w:left w:val="single" w:sz="4" w:space="0" w:color="000000"/>
              <w:bottom w:val="single" w:sz="8" w:space="0" w:color="000000"/>
              <w:right w:val="nil"/>
            </w:tcBorders>
            <w:shd w:val="clear" w:color="auto" w:fill="EEECE1"/>
            <w:hideMark/>
          </w:tcPr>
          <w:p w:rsidR="00C20BB3" w:rsidRPr="006B37DB" w:rsidRDefault="00C20BB3" w:rsidP="009836BA">
            <w:pPr>
              <w:spacing w:line="240" w:lineRule="auto"/>
              <w:ind w:left="232"/>
              <w:jc w:val="center"/>
              <w:rPr>
                <w:rFonts w:ascii="Calibri" w:hAnsi="Calibri" w:cs="Calibri"/>
                <w:color w:val="000000"/>
                <w:sz w:val="24"/>
              </w:rPr>
            </w:pPr>
            <w:r w:rsidRPr="006B37DB">
              <w:rPr>
                <w:rFonts w:ascii="Calibri" w:hAnsi="Calibri" w:cs="Calibri"/>
                <w:b/>
                <w:color w:val="000000"/>
                <w:sz w:val="21"/>
              </w:rPr>
              <w:t>Proreda</w:t>
            </w:r>
          </w:p>
        </w:tc>
        <w:tc>
          <w:tcPr>
            <w:tcW w:w="4438" w:type="dxa"/>
            <w:gridSpan w:val="2"/>
            <w:tcBorders>
              <w:top w:val="single" w:sz="8" w:space="0" w:color="000000"/>
              <w:left w:val="nil"/>
              <w:bottom w:val="single" w:sz="4" w:space="0" w:color="000000"/>
              <w:right w:val="single" w:sz="4" w:space="0" w:color="000000"/>
            </w:tcBorders>
            <w:shd w:val="clear" w:color="auto" w:fill="EEECE1"/>
            <w:vAlign w:val="center"/>
            <w:hideMark/>
          </w:tcPr>
          <w:p w:rsidR="00C20BB3" w:rsidRPr="006B37DB" w:rsidRDefault="00C20BB3" w:rsidP="009836BA">
            <w:pPr>
              <w:spacing w:line="240" w:lineRule="auto"/>
              <w:ind w:left="176"/>
              <w:jc w:val="left"/>
              <w:rPr>
                <w:rFonts w:ascii="Calibri" w:hAnsi="Calibri" w:cs="Calibri"/>
                <w:color w:val="000000"/>
                <w:sz w:val="24"/>
              </w:rPr>
            </w:pPr>
            <w:r w:rsidRPr="006B37DB">
              <w:rPr>
                <w:rFonts w:ascii="Calibri" w:hAnsi="Calibri" w:cs="Calibri"/>
                <w:i/>
                <w:color w:val="000000"/>
                <w:sz w:val="18"/>
              </w:rPr>
              <w:t xml:space="preserve">visoka proreda: Izbor stabala budućnosti iz dominantnog sprata sastojine na rastojanju od 8 do 10 m; Uklanjanje od </w:t>
            </w:r>
          </w:p>
          <w:p w:rsidR="00C20BB3" w:rsidRPr="006B37DB" w:rsidRDefault="00C20BB3" w:rsidP="009836BA">
            <w:pPr>
              <w:spacing w:line="240" w:lineRule="auto"/>
              <w:ind w:left="176"/>
              <w:jc w:val="left"/>
              <w:rPr>
                <w:rFonts w:ascii="Calibri" w:hAnsi="Calibri" w:cs="Calibri"/>
                <w:color w:val="000000"/>
                <w:sz w:val="24"/>
              </w:rPr>
            </w:pPr>
            <w:r w:rsidRPr="006B37DB">
              <w:rPr>
                <w:rFonts w:ascii="Calibri" w:hAnsi="Calibri" w:cs="Calibri"/>
                <w:i/>
                <w:color w:val="000000"/>
                <w:sz w:val="18"/>
              </w:rPr>
              <w:t xml:space="preserve">1 do 2 konkurenta po stablu budućnosti (Plus (Z)-Stablu); Grupimična proreda kad je neravnomeran prostorni raspored  Plus(Z)-Stabala [2- 3 stabla po grupi; minimalno rastojanje stabala u grupi 3-4 m] </w:t>
            </w:r>
          </w:p>
        </w:tc>
      </w:tr>
      <w:tr w:rsidR="00C20BB3" w:rsidRPr="006B37DB" w:rsidTr="009836BA">
        <w:trPr>
          <w:trHeight w:val="437"/>
          <w:jc w:val="center"/>
        </w:trPr>
        <w:tc>
          <w:tcPr>
            <w:tcW w:w="2020"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2602" w:type="dxa"/>
            <w:vMerge/>
            <w:tcBorders>
              <w:top w:val="single" w:sz="8" w:space="0" w:color="000000"/>
              <w:left w:val="single" w:sz="4" w:space="0" w:color="000000"/>
              <w:bottom w:val="single" w:sz="8" w:space="0" w:color="000000"/>
              <w:right w:val="nil"/>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4438" w:type="dxa"/>
            <w:gridSpan w:val="2"/>
            <w:tcBorders>
              <w:top w:val="single" w:sz="4" w:space="0" w:color="000000"/>
              <w:left w:val="nil"/>
              <w:bottom w:val="single" w:sz="8" w:space="0" w:color="000000"/>
              <w:right w:val="single" w:sz="4" w:space="0" w:color="000000"/>
            </w:tcBorders>
            <w:shd w:val="clear" w:color="auto" w:fill="EEECE1"/>
            <w:vAlign w:val="center"/>
            <w:hideMark/>
          </w:tcPr>
          <w:p w:rsidR="00C20BB3" w:rsidRPr="006B37DB" w:rsidRDefault="00C20BB3" w:rsidP="009836BA">
            <w:pPr>
              <w:spacing w:line="240" w:lineRule="auto"/>
              <w:ind w:left="176"/>
              <w:jc w:val="left"/>
              <w:rPr>
                <w:rFonts w:ascii="Calibri" w:hAnsi="Calibri" w:cs="Calibri"/>
                <w:color w:val="000000"/>
                <w:sz w:val="24"/>
              </w:rPr>
            </w:pPr>
            <w:r w:rsidRPr="006B37DB">
              <w:rPr>
                <w:rFonts w:ascii="Calibri" w:hAnsi="Calibri" w:cs="Calibri"/>
                <w:i/>
                <w:color w:val="000000"/>
                <w:sz w:val="18"/>
              </w:rPr>
              <w:t xml:space="preserve"> Intenzitet zahvata  25/(20 -30%) od V</w:t>
            </w:r>
          </w:p>
        </w:tc>
      </w:tr>
      <w:tr w:rsidR="00C20BB3" w:rsidRPr="006B37DB" w:rsidTr="009836BA">
        <w:trPr>
          <w:trHeight w:val="1608"/>
          <w:jc w:val="center"/>
        </w:trPr>
        <w:tc>
          <w:tcPr>
            <w:tcW w:w="2020" w:type="dxa"/>
            <w:vMerge w:val="restart"/>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40" w:lineRule="auto"/>
              <w:ind w:left="36"/>
              <w:jc w:val="center"/>
              <w:rPr>
                <w:rFonts w:ascii="Calibri" w:hAnsi="Calibri" w:cs="Calibri"/>
                <w:color w:val="000000"/>
                <w:sz w:val="24"/>
              </w:rPr>
            </w:pPr>
            <w:r w:rsidRPr="006B37DB">
              <w:rPr>
                <w:rFonts w:ascii="Calibri" w:hAnsi="Calibri" w:cs="Calibri"/>
                <w:b/>
                <w:color w:val="000000"/>
                <w:sz w:val="18"/>
              </w:rPr>
              <w:t xml:space="preserve">70 - 80 </w:t>
            </w:r>
          </w:p>
        </w:tc>
        <w:tc>
          <w:tcPr>
            <w:tcW w:w="2602" w:type="dxa"/>
            <w:vMerge w:val="restart"/>
            <w:tcBorders>
              <w:top w:val="single" w:sz="8" w:space="0" w:color="000000"/>
              <w:left w:val="single" w:sz="4" w:space="0" w:color="000000"/>
              <w:bottom w:val="single" w:sz="8" w:space="0" w:color="000000"/>
              <w:right w:val="nil"/>
            </w:tcBorders>
            <w:shd w:val="clear" w:color="auto" w:fill="D8E4BC"/>
            <w:hideMark/>
          </w:tcPr>
          <w:p w:rsidR="00C20BB3" w:rsidRPr="006B37DB" w:rsidRDefault="00C20BB3" w:rsidP="009836BA">
            <w:pPr>
              <w:spacing w:line="240" w:lineRule="auto"/>
              <w:ind w:left="232"/>
              <w:jc w:val="center"/>
              <w:rPr>
                <w:rFonts w:ascii="Calibri" w:hAnsi="Calibri" w:cs="Calibri"/>
                <w:color w:val="000000"/>
                <w:sz w:val="24"/>
              </w:rPr>
            </w:pPr>
            <w:r w:rsidRPr="006B37DB">
              <w:rPr>
                <w:rFonts w:ascii="Calibri" w:hAnsi="Calibri" w:cs="Calibri"/>
                <w:b/>
                <w:color w:val="000000"/>
                <w:sz w:val="21"/>
              </w:rPr>
              <w:t>Proreda</w:t>
            </w:r>
          </w:p>
        </w:tc>
        <w:tc>
          <w:tcPr>
            <w:tcW w:w="4438" w:type="dxa"/>
            <w:gridSpan w:val="2"/>
            <w:tcBorders>
              <w:top w:val="single" w:sz="8" w:space="0" w:color="000000"/>
              <w:left w:val="nil"/>
              <w:bottom w:val="single" w:sz="4" w:space="0" w:color="000000"/>
              <w:right w:val="single" w:sz="4" w:space="0" w:color="000000"/>
            </w:tcBorders>
            <w:shd w:val="clear" w:color="auto" w:fill="D8E4BC"/>
            <w:vAlign w:val="center"/>
            <w:hideMark/>
          </w:tcPr>
          <w:p w:rsidR="00C20BB3" w:rsidRPr="006B37DB" w:rsidRDefault="00C20BB3" w:rsidP="009836BA">
            <w:pPr>
              <w:spacing w:line="240" w:lineRule="auto"/>
              <w:ind w:left="176"/>
              <w:jc w:val="left"/>
              <w:rPr>
                <w:rFonts w:ascii="Calibri" w:hAnsi="Calibri" w:cs="Calibri"/>
                <w:color w:val="000000"/>
                <w:sz w:val="24"/>
              </w:rPr>
            </w:pPr>
            <w:r w:rsidRPr="006B37DB">
              <w:rPr>
                <w:rFonts w:ascii="Calibri" w:hAnsi="Calibri" w:cs="Calibri"/>
                <w:i/>
                <w:color w:val="000000"/>
                <w:sz w:val="18"/>
              </w:rPr>
              <w:t xml:space="preserve">visoka proreda: Izbor stabala budućnosti iz dominantnog sprata sastojine na rastojanju od 8 do 10 m; Uklanjanje od </w:t>
            </w:r>
          </w:p>
          <w:p w:rsidR="00C20BB3" w:rsidRPr="006B37DB" w:rsidRDefault="00C20BB3" w:rsidP="009836BA">
            <w:pPr>
              <w:spacing w:line="240" w:lineRule="auto"/>
              <w:ind w:left="176"/>
              <w:jc w:val="left"/>
              <w:rPr>
                <w:rFonts w:ascii="Calibri" w:hAnsi="Calibri" w:cs="Calibri"/>
                <w:color w:val="000000"/>
                <w:sz w:val="24"/>
              </w:rPr>
            </w:pPr>
            <w:r w:rsidRPr="006B37DB">
              <w:rPr>
                <w:rFonts w:ascii="Calibri" w:hAnsi="Calibri" w:cs="Calibri"/>
                <w:i/>
                <w:color w:val="000000"/>
                <w:sz w:val="18"/>
              </w:rPr>
              <w:t>1 do 2 konkurenta po stablu budućnosti (Plus (Z)-Stablu); Grupimična proreda kad je neravnomeran prostorni raspored  Plus(Z)-Stabala [2- 3 stabla po grupi; minimalno rastojanje stabala u grupi 3-4 m]</w:t>
            </w:r>
          </w:p>
        </w:tc>
      </w:tr>
      <w:tr w:rsidR="00C20BB3" w:rsidRPr="006B37DB" w:rsidTr="009836BA">
        <w:trPr>
          <w:trHeight w:val="435"/>
          <w:jc w:val="center"/>
        </w:trPr>
        <w:tc>
          <w:tcPr>
            <w:tcW w:w="2020"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2602" w:type="dxa"/>
            <w:vMerge/>
            <w:tcBorders>
              <w:top w:val="single" w:sz="8" w:space="0" w:color="000000"/>
              <w:left w:val="single" w:sz="4" w:space="0" w:color="000000"/>
              <w:bottom w:val="single" w:sz="8" w:space="0" w:color="000000"/>
              <w:right w:val="nil"/>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4438" w:type="dxa"/>
            <w:gridSpan w:val="2"/>
            <w:tcBorders>
              <w:top w:val="single" w:sz="4" w:space="0" w:color="000000"/>
              <w:left w:val="nil"/>
              <w:bottom w:val="single" w:sz="8" w:space="0" w:color="000000"/>
              <w:right w:val="single" w:sz="4" w:space="0" w:color="000000"/>
            </w:tcBorders>
            <w:shd w:val="clear" w:color="auto" w:fill="D8E4BC"/>
            <w:vAlign w:val="center"/>
            <w:hideMark/>
          </w:tcPr>
          <w:p w:rsidR="00C20BB3" w:rsidRPr="006B37DB" w:rsidRDefault="00C20BB3" w:rsidP="009836BA">
            <w:pPr>
              <w:spacing w:line="240" w:lineRule="auto"/>
              <w:ind w:left="176"/>
              <w:jc w:val="left"/>
              <w:rPr>
                <w:rFonts w:ascii="Calibri" w:hAnsi="Calibri" w:cs="Calibri"/>
                <w:color w:val="000000"/>
                <w:sz w:val="24"/>
              </w:rPr>
            </w:pPr>
            <w:r w:rsidRPr="006B37DB">
              <w:rPr>
                <w:rFonts w:ascii="Calibri" w:hAnsi="Calibri" w:cs="Calibri"/>
                <w:i/>
                <w:color w:val="000000"/>
                <w:sz w:val="18"/>
              </w:rPr>
              <w:t xml:space="preserve"> Intenzitet zahvata  25/(20 -30%)od V</w:t>
            </w:r>
          </w:p>
        </w:tc>
      </w:tr>
      <w:tr w:rsidR="00C20BB3" w:rsidRPr="006B37DB" w:rsidTr="009836BA">
        <w:trPr>
          <w:trHeight w:val="1028"/>
          <w:jc w:val="center"/>
        </w:trPr>
        <w:tc>
          <w:tcPr>
            <w:tcW w:w="2020" w:type="dxa"/>
            <w:vMerge w:val="restart"/>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40" w:lineRule="auto"/>
              <w:ind w:left="80"/>
              <w:jc w:val="center"/>
              <w:rPr>
                <w:rFonts w:ascii="Calibri" w:hAnsi="Calibri" w:cs="Calibri"/>
                <w:color w:val="000000"/>
                <w:sz w:val="24"/>
              </w:rPr>
            </w:pPr>
            <w:r w:rsidRPr="006B37DB">
              <w:rPr>
                <w:rFonts w:ascii="Calibri" w:hAnsi="Calibri" w:cs="Calibri"/>
                <w:b/>
                <w:color w:val="000000"/>
                <w:sz w:val="18"/>
              </w:rPr>
              <w:t>80 - 90</w:t>
            </w:r>
          </w:p>
        </w:tc>
        <w:tc>
          <w:tcPr>
            <w:tcW w:w="4075" w:type="dxa"/>
            <w:gridSpan w:val="2"/>
            <w:tcBorders>
              <w:top w:val="single" w:sz="8" w:space="0" w:color="000000"/>
              <w:left w:val="single" w:sz="4" w:space="0" w:color="000000"/>
              <w:bottom w:val="nil"/>
              <w:right w:val="nil"/>
            </w:tcBorders>
            <w:shd w:val="clear" w:color="auto" w:fill="D8E4BC"/>
            <w:vAlign w:val="center"/>
            <w:hideMark/>
          </w:tcPr>
          <w:p w:rsidR="00C20BB3" w:rsidRPr="006B37DB" w:rsidRDefault="00C20BB3" w:rsidP="009836BA">
            <w:pPr>
              <w:spacing w:line="240" w:lineRule="auto"/>
              <w:ind w:left="326"/>
              <w:jc w:val="left"/>
              <w:rPr>
                <w:rFonts w:ascii="Calibri" w:hAnsi="Calibri" w:cs="Calibri"/>
                <w:color w:val="000000"/>
                <w:sz w:val="24"/>
              </w:rPr>
            </w:pPr>
            <w:r w:rsidRPr="006B37DB">
              <w:rPr>
                <w:rFonts w:ascii="Calibri" w:hAnsi="Calibri" w:cs="Calibri"/>
                <w:b/>
                <w:color w:val="000000"/>
                <w:sz w:val="18"/>
              </w:rPr>
              <w:t>Obnova:</w:t>
            </w:r>
            <w:r w:rsidRPr="006B37DB">
              <w:rPr>
                <w:rFonts w:ascii="Calibri" w:hAnsi="Calibri" w:cs="Calibri"/>
                <w:color w:val="000000"/>
                <w:sz w:val="18"/>
              </w:rPr>
              <w:t xml:space="preserve">Prirodni podmladak: </w:t>
            </w:r>
          </w:p>
          <w:p w:rsidR="00C20BB3" w:rsidRPr="006B37DB" w:rsidRDefault="00C20BB3" w:rsidP="009836BA">
            <w:pPr>
              <w:spacing w:line="240" w:lineRule="auto"/>
              <w:ind w:left="799" w:right="945" w:hanging="737"/>
              <w:jc w:val="left"/>
              <w:rPr>
                <w:rFonts w:ascii="Calibri" w:hAnsi="Calibri" w:cs="Calibri"/>
                <w:color w:val="000000"/>
                <w:sz w:val="24"/>
              </w:rPr>
            </w:pPr>
            <w:r w:rsidRPr="006B37DB">
              <w:rPr>
                <w:rFonts w:ascii="Calibri" w:hAnsi="Calibri" w:cs="Calibri"/>
                <w:color w:val="000000"/>
                <w:sz w:val="18"/>
              </w:rPr>
              <w:t xml:space="preserve">Oplodna seča; </w:t>
            </w:r>
            <w:r w:rsidR="007C6551" w:rsidRPr="007C6551">
              <w:rPr>
                <w:rFonts w:ascii="Calibri" w:hAnsi="Calibri" w:cs="Calibri"/>
                <w:color w:val="000000"/>
                <w:sz w:val="18"/>
              </w:rPr>
              <w:t>kombinovana oplodna seča i femelšlag</w:t>
            </w:r>
          </w:p>
        </w:tc>
        <w:tc>
          <w:tcPr>
            <w:tcW w:w="2965" w:type="dxa"/>
            <w:tcBorders>
              <w:top w:val="single" w:sz="8" w:space="0" w:color="000000"/>
              <w:left w:val="nil"/>
              <w:bottom w:val="single" w:sz="4" w:space="0" w:color="000000"/>
              <w:right w:val="single" w:sz="4" w:space="0" w:color="000000"/>
            </w:tcBorders>
            <w:shd w:val="clear" w:color="auto" w:fill="D8E4BC"/>
            <w:vAlign w:val="center"/>
            <w:hideMark/>
          </w:tcPr>
          <w:p w:rsidR="00C20BB3" w:rsidRPr="006B37DB" w:rsidRDefault="00C20BB3" w:rsidP="009836BA">
            <w:pPr>
              <w:spacing w:line="240" w:lineRule="auto"/>
              <w:jc w:val="left"/>
              <w:rPr>
                <w:rFonts w:ascii="Calibri" w:hAnsi="Calibri" w:cs="Calibri"/>
                <w:color w:val="000000"/>
                <w:sz w:val="24"/>
              </w:rPr>
            </w:pPr>
            <w:r w:rsidRPr="006B37DB">
              <w:rPr>
                <w:rFonts w:ascii="Calibri" w:hAnsi="Calibri" w:cs="Calibri"/>
                <w:color w:val="000000"/>
                <w:sz w:val="18"/>
              </w:rPr>
              <w:t>Pripremni- Oplodni sek</w:t>
            </w:r>
          </w:p>
        </w:tc>
      </w:tr>
      <w:tr w:rsidR="00C20BB3" w:rsidRPr="006B37DB" w:rsidTr="009836BA">
        <w:trPr>
          <w:trHeight w:val="434"/>
          <w:jc w:val="center"/>
        </w:trPr>
        <w:tc>
          <w:tcPr>
            <w:tcW w:w="2020"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7040"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40" w:lineRule="auto"/>
              <w:ind w:left="652"/>
              <w:jc w:val="center"/>
              <w:rPr>
                <w:rFonts w:ascii="Calibri" w:hAnsi="Calibri" w:cs="Calibri"/>
                <w:color w:val="000000"/>
                <w:sz w:val="24"/>
              </w:rPr>
            </w:pPr>
            <w:r w:rsidRPr="006B37DB">
              <w:rPr>
                <w:rFonts w:ascii="Calibri" w:hAnsi="Calibri" w:cs="Calibri"/>
                <w:i/>
                <w:color w:val="000000"/>
                <w:sz w:val="18"/>
              </w:rPr>
              <w:t xml:space="preserve"> Intenzitet zahvata  30 - 40 % od V</w:t>
            </w:r>
          </w:p>
        </w:tc>
      </w:tr>
      <w:tr w:rsidR="00C20BB3" w:rsidRPr="006B37DB" w:rsidTr="009836BA">
        <w:trPr>
          <w:trHeight w:val="330"/>
          <w:jc w:val="center"/>
        </w:trPr>
        <w:tc>
          <w:tcPr>
            <w:tcW w:w="2020" w:type="dxa"/>
            <w:vMerge w:val="restart"/>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40" w:lineRule="auto"/>
              <w:ind w:left="80"/>
              <w:jc w:val="center"/>
              <w:rPr>
                <w:rFonts w:ascii="Calibri" w:hAnsi="Calibri" w:cs="Calibri"/>
                <w:color w:val="000000"/>
                <w:sz w:val="24"/>
              </w:rPr>
            </w:pPr>
            <w:r w:rsidRPr="006B37DB">
              <w:rPr>
                <w:rFonts w:ascii="Calibri" w:hAnsi="Calibri" w:cs="Calibri"/>
                <w:b/>
                <w:color w:val="000000"/>
                <w:sz w:val="18"/>
              </w:rPr>
              <w:t>90 - 100</w:t>
            </w:r>
          </w:p>
        </w:tc>
        <w:tc>
          <w:tcPr>
            <w:tcW w:w="7040"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40" w:lineRule="auto"/>
              <w:ind w:left="2830"/>
              <w:jc w:val="center"/>
              <w:rPr>
                <w:rFonts w:ascii="Calibri" w:hAnsi="Calibri" w:cs="Calibri"/>
                <w:color w:val="000000"/>
                <w:sz w:val="24"/>
              </w:rPr>
            </w:pPr>
            <w:r w:rsidRPr="006B37DB">
              <w:rPr>
                <w:rFonts w:ascii="Calibri" w:hAnsi="Calibri" w:cs="Calibri"/>
                <w:color w:val="000000"/>
                <w:sz w:val="18"/>
              </w:rPr>
              <w:t>Naknadni sek: po potrebi</w:t>
            </w:r>
          </w:p>
        </w:tc>
      </w:tr>
      <w:tr w:rsidR="00C20BB3" w:rsidRPr="006B37DB" w:rsidTr="009836BA">
        <w:trPr>
          <w:trHeight w:val="51"/>
          <w:jc w:val="center"/>
        </w:trPr>
        <w:tc>
          <w:tcPr>
            <w:tcW w:w="2020"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7040"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40" w:lineRule="auto"/>
              <w:ind w:left="652"/>
              <w:jc w:val="center"/>
              <w:rPr>
                <w:rFonts w:ascii="Calibri" w:hAnsi="Calibri" w:cs="Calibri"/>
                <w:color w:val="000000"/>
                <w:sz w:val="24"/>
              </w:rPr>
            </w:pPr>
            <w:r w:rsidRPr="006B37DB">
              <w:rPr>
                <w:rFonts w:ascii="Calibri" w:hAnsi="Calibri" w:cs="Calibri"/>
                <w:i/>
                <w:color w:val="000000"/>
                <w:sz w:val="18"/>
              </w:rPr>
              <w:t xml:space="preserve"> Intenzitet zahvata  30 - 40 % od V</w:t>
            </w:r>
          </w:p>
        </w:tc>
      </w:tr>
      <w:tr w:rsidR="00C20BB3" w:rsidRPr="006B37DB" w:rsidTr="009836BA">
        <w:trPr>
          <w:trHeight w:val="699"/>
          <w:jc w:val="center"/>
        </w:trPr>
        <w:tc>
          <w:tcPr>
            <w:tcW w:w="2020" w:type="dxa"/>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40" w:lineRule="auto"/>
              <w:ind w:left="77"/>
              <w:jc w:val="center"/>
              <w:rPr>
                <w:rFonts w:ascii="Calibri" w:hAnsi="Calibri" w:cs="Calibri"/>
                <w:color w:val="000000"/>
                <w:sz w:val="24"/>
              </w:rPr>
            </w:pPr>
            <w:r w:rsidRPr="006B37DB">
              <w:rPr>
                <w:rFonts w:ascii="Calibri" w:hAnsi="Calibri" w:cs="Calibri"/>
                <w:b/>
                <w:color w:val="000000"/>
                <w:sz w:val="18"/>
              </w:rPr>
              <w:t>&gt; 100 (100 - 110)</w:t>
            </w:r>
          </w:p>
        </w:tc>
        <w:tc>
          <w:tcPr>
            <w:tcW w:w="7040"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40" w:lineRule="auto"/>
              <w:ind w:left="3984"/>
              <w:jc w:val="left"/>
              <w:rPr>
                <w:rFonts w:ascii="Calibri" w:hAnsi="Calibri" w:cs="Calibri"/>
                <w:color w:val="000000"/>
                <w:sz w:val="24"/>
              </w:rPr>
            </w:pPr>
            <w:r w:rsidRPr="006B37DB">
              <w:rPr>
                <w:rFonts w:ascii="Calibri" w:hAnsi="Calibri" w:cs="Calibri"/>
                <w:color w:val="000000"/>
                <w:sz w:val="18"/>
              </w:rPr>
              <w:t xml:space="preserve"> Završni sek: kad je podmlađeno najmanje 70%/80/ površine podmlatkom visine 30-50/100/ cm</w:t>
            </w:r>
          </w:p>
        </w:tc>
      </w:tr>
    </w:tbl>
    <w:p w:rsidR="00C20BB3" w:rsidRPr="00C56E4A" w:rsidRDefault="00C20BB3" w:rsidP="00C20BB3">
      <w:pPr>
        <w:spacing w:line="276" w:lineRule="auto"/>
        <w:jc w:val="left"/>
        <w:rPr>
          <w:rFonts w:ascii="Times New Roman" w:hAnsi="Times New Roman"/>
          <w:b/>
          <w:sz w:val="20"/>
          <w:szCs w:val="20"/>
        </w:rPr>
      </w:pPr>
    </w:p>
    <w:p w:rsidR="00C20BB3" w:rsidRDefault="00C20BB3" w:rsidP="00C20BB3">
      <w:pPr>
        <w:spacing w:after="200" w:line="276" w:lineRule="auto"/>
        <w:ind w:right="4"/>
        <w:rPr>
          <w:rFonts w:ascii="Times New Roman" w:hAnsi="Times New Roman"/>
          <w:b/>
          <w:sz w:val="20"/>
          <w:szCs w:val="20"/>
        </w:rPr>
      </w:pPr>
    </w:p>
    <w:p w:rsidR="00995DF7" w:rsidRDefault="00995DF7" w:rsidP="00C20BB3">
      <w:pPr>
        <w:spacing w:after="200" w:line="276" w:lineRule="auto"/>
        <w:ind w:right="4"/>
        <w:rPr>
          <w:rFonts w:ascii="Times New Roman" w:hAnsi="Times New Roman"/>
          <w:b/>
          <w:sz w:val="20"/>
          <w:szCs w:val="20"/>
        </w:rPr>
      </w:pPr>
    </w:p>
    <w:p w:rsidR="00995DF7" w:rsidRDefault="00995DF7" w:rsidP="00C20BB3">
      <w:pPr>
        <w:spacing w:after="200" w:line="276" w:lineRule="auto"/>
        <w:ind w:right="4"/>
        <w:rPr>
          <w:rFonts w:ascii="Times New Roman" w:hAnsi="Times New Roman"/>
          <w:b/>
          <w:sz w:val="20"/>
          <w:szCs w:val="20"/>
        </w:rPr>
      </w:pPr>
    </w:p>
    <w:p w:rsidR="00995DF7" w:rsidRDefault="00995DF7" w:rsidP="00C20BB3">
      <w:pPr>
        <w:spacing w:after="200" w:line="276" w:lineRule="auto"/>
        <w:ind w:right="4"/>
        <w:rPr>
          <w:rFonts w:ascii="Times New Roman" w:hAnsi="Times New Roman"/>
          <w:b/>
          <w:sz w:val="20"/>
          <w:szCs w:val="20"/>
        </w:rPr>
      </w:pPr>
    </w:p>
    <w:p w:rsidR="00995DF7" w:rsidRDefault="00995DF7" w:rsidP="00C20BB3">
      <w:pPr>
        <w:spacing w:after="200" w:line="276" w:lineRule="auto"/>
        <w:ind w:right="4"/>
        <w:rPr>
          <w:rFonts w:ascii="Times New Roman" w:hAnsi="Times New Roman"/>
          <w:b/>
          <w:sz w:val="20"/>
          <w:szCs w:val="20"/>
        </w:rPr>
      </w:pPr>
    </w:p>
    <w:p w:rsidR="00995DF7" w:rsidRDefault="00995DF7" w:rsidP="00C20BB3">
      <w:pPr>
        <w:spacing w:after="200" w:line="276" w:lineRule="auto"/>
        <w:ind w:right="4"/>
        <w:rPr>
          <w:rFonts w:ascii="Times New Roman" w:hAnsi="Times New Roman"/>
          <w:b/>
          <w:sz w:val="20"/>
          <w:szCs w:val="20"/>
        </w:rPr>
      </w:pPr>
    </w:p>
    <w:p w:rsidR="00995DF7" w:rsidRDefault="00995DF7" w:rsidP="00C20BB3">
      <w:pPr>
        <w:spacing w:after="200" w:line="276" w:lineRule="auto"/>
        <w:ind w:right="4"/>
        <w:rPr>
          <w:rFonts w:ascii="Times New Roman" w:hAnsi="Times New Roman"/>
          <w:b/>
          <w:sz w:val="20"/>
          <w:szCs w:val="20"/>
        </w:rPr>
      </w:pPr>
    </w:p>
    <w:p w:rsidR="00AE2845" w:rsidRPr="006B37DB" w:rsidRDefault="00AE2845" w:rsidP="00C20BB3">
      <w:pPr>
        <w:spacing w:after="200" w:line="276" w:lineRule="auto"/>
        <w:ind w:right="4"/>
        <w:rPr>
          <w:rFonts w:ascii="Times New Roman" w:hAnsi="Times New Roman"/>
          <w:b/>
          <w:sz w:val="20"/>
          <w:szCs w:val="20"/>
        </w:rPr>
      </w:pPr>
    </w:p>
    <w:p w:rsidR="00C20BB3" w:rsidRPr="006B37DB" w:rsidRDefault="00C20BB3" w:rsidP="00C20BB3">
      <w:pPr>
        <w:spacing w:after="13" w:line="240" w:lineRule="auto"/>
        <w:ind w:left="-5" w:firstLine="5"/>
        <w:jc w:val="left"/>
        <w:rPr>
          <w:rFonts w:ascii="Calibri" w:eastAsia="Times New Roman" w:hAnsi="Calibri" w:cs="Calibri"/>
          <w:color w:val="000000"/>
          <w:sz w:val="24"/>
        </w:rPr>
      </w:pPr>
      <w:r w:rsidRPr="00892909">
        <w:rPr>
          <w:rFonts w:ascii="Calibri" w:eastAsia="Times New Roman" w:hAnsi="Calibri" w:cs="Calibri"/>
          <w:b/>
          <w:color w:val="000000"/>
        </w:rPr>
        <w:t>Tabela 3.</w:t>
      </w:r>
      <w:r w:rsidRPr="006B37DB">
        <w:rPr>
          <w:rFonts w:ascii="Calibri" w:eastAsia="Times New Roman" w:hAnsi="Calibri" w:cs="Calibri"/>
          <w:color w:val="000000"/>
        </w:rPr>
        <w:t xml:space="preserve"> Kratak pregled uzgojnog  pravca za sastojine bukve dobrog kvaliteta na srednje do dobro produktivnim staništima. </w:t>
      </w:r>
    </w:p>
    <w:tbl>
      <w:tblPr>
        <w:tblStyle w:val="TableGrid0"/>
        <w:tblW w:w="9090" w:type="dxa"/>
        <w:tblInd w:w="-265" w:type="dxa"/>
        <w:tblCellMar>
          <w:top w:w="96" w:type="dxa"/>
          <w:bottom w:w="11" w:type="dxa"/>
          <w:right w:w="80" w:type="dxa"/>
        </w:tblCellMar>
        <w:tblLook w:val="04A0" w:firstRow="1" w:lastRow="0" w:firstColumn="1" w:lastColumn="0" w:noHBand="0" w:noVBand="1"/>
      </w:tblPr>
      <w:tblGrid>
        <w:gridCol w:w="2292"/>
        <w:gridCol w:w="2602"/>
        <w:gridCol w:w="1473"/>
        <w:gridCol w:w="2723"/>
      </w:tblGrid>
      <w:tr w:rsidR="00C20BB3" w:rsidRPr="006B37DB" w:rsidTr="009836BA">
        <w:trPr>
          <w:trHeight w:val="435"/>
        </w:trPr>
        <w:tc>
          <w:tcPr>
            <w:tcW w:w="2292" w:type="dxa"/>
            <w:tcBorders>
              <w:top w:val="single" w:sz="4"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52" w:lineRule="auto"/>
              <w:ind w:left="72"/>
              <w:jc w:val="center"/>
              <w:rPr>
                <w:rFonts w:ascii="Calibri" w:hAnsi="Calibri" w:cs="Calibri"/>
                <w:color w:val="000000"/>
                <w:sz w:val="24"/>
              </w:rPr>
            </w:pPr>
            <w:r w:rsidRPr="006B37DB">
              <w:rPr>
                <w:rFonts w:ascii="Calibri" w:hAnsi="Calibri" w:cs="Calibri"/>
                <w:b/>
                <w:color w:val="000000"/>
                <w:sz w:val="16"/>
              </w:rPr>
              <w:t>Tip ciljne sastojine</w:t>
            </w:r>
          </w:p>
        </w:tc>
        <w:tc>
          <w:tcPr>
            <w:tcW w:w="6798" w:type="dxa"/>
            <w:gridSpan w:val="3"/>
            <w:tcBorders>
              <w:top w:val="single" w:sz="4" w:space="0" w:color="000000"/>
              <w:left w:val="single" w:sz="4" w:space="0" w:color="000000"/>
              <w:bottom w:val="single" w:sz="8" w:space="0" w:color="000000"/>
              <w:right w:val="single" w:sz="4" w:space="0" w:color="000000"/>
            </w:tcBorders>
            <w:shd w:val="clear" w:color="auto" w:fill="92D050"/>
            <w:hideMark/>
          </w:tcPr>
          <w:p w:rsidR="00C20BB3" w:rsidRPr="006B37DB" w:rsidRDefault="00C20BB3" w:rsidP="009836BA">
            <w:pPr>
              <w:spacing w:line="252" w:lineRule="auto"/>
              <w:ind w:left="72"/>
              <w:jc w:val="center"/>
              <w:rPr>
                <w:rFonts w:ascii="Calibri" w:hAnsi="Calibri" w:cs="Calibri"/>
                <w:color w:val="000000"/>
                <w:sz w:val="24"/>
              </w:rPr>
            </w:pPr>
            <w:r w:rsidRPr="006B37DB">
              <w:rPr>
                <w:rFonts w:ascii="Calibri" w:hAnsi="Calibri" w:cs="Calibri"/>
                <w:b/>
                <w:color w:val="000000"/>
                <w:sz w:val="21"/>
              </w:rPr>
              <w:t>Visoka mešovita šuma bukve</w:t>
            </w:r>
          </w:p>
        </w:tc>
      </w:tr>
      <w:tr w:rsidR="00C20BB3" w:rsidRPr="006B37DB" w:rsidTr="009836BA">
        <w:trPr>
          <w:trHeight w:val="360"/>
        </w:trPr>
        <w:tc>
          <w:tcPr>
            <w:tcW w:w="2292"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52" w:lineRule="auto"/>
              <w:ind w:left="85"/>
              <w:jc w:val="center"/>
              <w:rPr>
                <w:rFonts w:ascii="Calibri" w:hAnsi="Calibri" w:cs="Calibri"/>
                <w:color w:val="000000"/>
                <w:sz w:val="24"/>
              </w:rPr>
            </w:pPr>
            <w:r w:rsidRPr="006B37DB">
              <w:rPr>
                <w:rFonts w:ascii="Calibri" w:hAnsi="Calibri" w:cs="Calibri"/>
                <w:b/>
                <w:color w:val="000000"/>
                <w:sz w:val="16"/>
              </w:rPr>
              <w:t>Stanište</w:t>
            </w:r>
          </w:p>
        </w:tc>
        <w:tc>
          <w:tcPr>
            <w:tcW w:w="6798" w:type="dxa"/>
            <w:gridSpan w:val="3"/>
            <w:tcBorders>
              <w:top w:val="single" w:sz="8" w:space="0" w:color="000000"/>
              <w:left w:val="single" w:sz="4" w:space="0" w:color="000000"/>
              <w:bottom w:val="single" w:sz="8" w:space="0" w:color="000000"/>
              <w:right w:val="single" w:sz="4" w:space="0" w:color="000000"/>
            </w:tcBorders>
            <w:vAlign w:val="bottom"/>
            <w:hideMark/>
          </w:tcPr>
          <w:p w:rsidR="00C20BB3" w:rsidRPr="006B37DB" w:rsidRDefault="00C20BB3" w:rsidP="009836BA">
            <w:pPr>
              <w:spacing w:line="252" w:lineRule="auto"/>
              <w:ind w:left="64"/>
              <w:jc w:val="center"/>
              <w:rPr>
                <w:rFonts w:ascii="Calibri" w:hAnsi="Calibri" w:cs="Calibri"/>
                <w:color w:val="000000"/>
                <w:sz w:val="24"/>
              </w:rPr>
            </w:pPr>
            <w:r w:rsidRPr="006B37DB">
              <w:rPr>
                <w:rFonts w:ascii="Calibri" w:hAnsi="Calibri" w:cs="Calibri"/>
                <w:color w:val="000000"/>
                <w:sz w:val="16"/>
              </w:rPr>
              <w:t>srednja do dobro produktivna staništa</w:t>
            </w:r>
          </w:p>
        </w:tc>
      </w:tr>
      <w:tr w:rsidR="00C20BB3" w:rsidRPr="006B37DB" w:rsidTr="009836BA">
        <w:trPr>
          <w:trHeight w:val="363"/>
        </w:trPr>
        <w:tc>
          <w:tcPr>
            <w:tcW w:w="2292"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52" w:lineRule="auto"/>
              <w:ind w:left="94"/>
              <w:jc w:val="center"/>
              <w:rPr>
                <w:rFonts w:ascii="Calibri" w:hAnsi="Calibri" w:cs="Calibri"/>
                <w:color w:val="000000"/>
                <w:sz w:val="24"/>
              </w:rPr>
            </w:pPr>
            <w:r w:rsidRPr="006B37DB">
              <w:rPr>
                <w:rFonts w:ascii="Calibri" w:hAnsi="Calibri" w:cs="Calibri"/>
                <w:b/>
                <w:color w:val="000000"/>
                <w:sz w:val="16"/>
              </w:rPr>
              <w:t>Tip staništa</w:t>
            </w:r>
          </w:p>
        </w:tc>
        <w:tc>
          <w:tcPr>
            <w:tcW w:w="6798" w:type="dxa"/>
            <w:gridSpan w:val="3"/>
            <w:tcBorders>
              <w:top w:val="single" w:sz="8" w:space="0" w:color="000000"/>
              <w:left w:val="single" w:sz="4" w:space="0" w:color="000000"/>
              <w:bottom w:val="single" w:sz="8" w:space="0" w:color="000000"/>
              <w:right w:val="single" w:sz="4" w:space="0" w:color="000000"/>
            </w:tcBorders>
            <w:vAlign w:val="bottom"/>
            <w:hideMark/>
          </w:tcPr>
          <w:p w:rsidR="00C20BB3" w:rsidRPr="006B37DB" w:rsidRDefault="00C20BB3" w:rsidP="009836BA">
            <w:pPr>
              <w:spacing w:line="252" w:lineRule="auto"/>
              <w:ind w:left="76"/>
              <w:jc w:val="center"/>
              <w:rPr>
                <w:rFonts w:ascii="Calibri" w:hAnsi="Calibri" w:cs="Calibri"/>
                <w:color w:val="000000"/>
                <w:sz w:val="24"/>
              </w:rPr>
            </w:pPr>
            <w:r w:rsidRPr="006B37DB">
              <w:rPr>
                <w:rFonts w:ascii="Calibri" w:hAnsi="Calibri" w:cs="Calibri"/>
                <w:color w:val="000000"/>
                <w:sz w:val="16"/>
              </w:rPr>
              <w:t>STAN 4, 3, 2,</w:t>
            </w:r>
          </w:p>
        </w:tc>
      </w:tr>
      <w:tr w:rsidR="00C20BB3" w:rsidRPr="006B37DB" w:rsidTr="009836BA">
        <w:trPr>
          <w:trHeight w:val="363"/>
        </w:trPr>
        <w:tc>
          <w:tcPr>
            <w:tcW w:w="2292"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52" w:lineRule="auto"/>
              <w:ind w:left="92"/>
              <w:jc w:val="left"/>
              <w:rPr>
                <w:rFonts w:ascii="Calibri" w:hAnsi="Calibri" w:cs="Calibri"/>
                <w:color w:val="000000"/>
                <w:sz w:val="24"/>
              </w:rPr>
            </w:pPr>
            <w:r w:rsidRPr="006B37DB">
              <w:rPr>
                <w:rFonts w:ascii="Calibri" w:hAnsi="Calibri" w:cs="Calibri"/>
                <w:b/>
                <w:color w:val="000000"/>
                <w:sz w:val="16"/>
              </w:rPr>
              <w:t>Visina dominantnih stabala</w:t>
            </w:r>
          </w:p>
        </w:tc>
        <w:tc>
          <w:tcPr>
            <w:tcW w:w="6798" w:type="dxa"/>
            <w:gridSpan w:val="3"/>
            <w:tcBorders>
              <w:top w:val="single" w:sz="8" w:space="0" w:color="000000"/>
              <w:left w:val="single" w:sz="4" w:space="0" w:color="000000"/>
              <w:bottom w:val="single" w:sz="8" w:space="0" w:color="000000"/>
              <w:right w:val="single" w:sz="4" w:space="0" w:color="000000"/>
            </w:tcBorders>
            <w:vAlign w:val="bottom"/>
            <w:hideMark/>
          </w:tcPr>
          <w:p w:rsidR="00C20BB3" w:rsidRPr="006B37DB" w:rsidRDefault="00C20BB3" w:rsidP="009836BA">
            <w:pPr>
              <w:spacing w:line="252" w:lineRule="auto"/>
              <w:ind w:left="90"/>
              <w:jc w:val="center"/>
              <w:rPr>
                <w:rFonts w:ascii="Calibri" w:hAnsi="Calibri" w:cs="Calibri"/>
                <w:color w:val="000000"/>
                <w:sz w:val="24"/>
              </w:rPr>
            </w:pPr>
            <w:r w:rsidRPr="006B37DB">
              <w:rPr>
                <w:rFonts w:ascii="Calibri" w:hAnsi="Calibri" w:cs="Calibri"/>
                <w:color w:val="000000"/>
                <w:sz w:val="16"/>
              </w:rPr>
              <w:t>&gt;  21 m</w:t>
            </w:r>
          </w:p>
        </w:tc>
      </w:tr>
      <w:tr w:rsidR="00C20BB3" w:rsidRPr="00B53227" w:rsidTr="009836BA">
        <w:trPr>
          <w:trHeight w:val="583"/>
        </w:trPr>
        <w:tc>
          <w:tcPr>
            <w:tcW w:w="2292" w:type="dxa"/>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52" w:lineRule="auto"/>
              <w:ind w:left="72"/>
              <w:jc w:val="center"/>
              <w:rPr>
                <w:rFonts w:ascii="Calibri" w:hAnsi="Calibri" w:cs="Calibri"/>
                <w:color w:val="000000"/>
                <w:sz w:val="24"/>
              </w:rPr>
            </w:pPr>
            <w:r w:rsidRPr="006B37DB">
              <w:rPr>
                <w:rFonts w:ascii="Calibri" w:hAnsi="Calibri" w:cs="Calibri"/>
                <w:b/>
                <w:color w:val="000000"/>
                <w:sz w:val="16"/>
              </w:rPr>
              <w:t>Kvalitet sastojine</w:t>
            </w:r>
          </w:p>
        </w:tc>
        <w:tc>
          <w:tcPr>
            <w:tcW w:w="6798" w:type="dxa"/>
            <w:gridSpan w:val="3"/>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52" w:lineRule="auto"/>
              <w:jc w:val="center"/>
              <w:rPr>
                <w:rFonts w:ascii="Calibri" w:hAnsi="Calibri" w:cs="Calibri"/>
                <w:color w:val="000000"/>
                <w:sz w:val="24"/>
              </w:rPr>
            </w:pPr>
            <w:r w:rsidRPr="006B37DB">
              <w:rPr>
                <w:rFonts w:ascii="Calibri" w:hAnsi="Calibri" w:cs="Calibri"/>
                <w:color w:val="000000"/>
                <w:sz w:val="16"/>
              </w:rPr>
              <w:t xml:space="preserve">Srednji do dobar: postoji najmanje od 45 do 55 stabala budućnosti dobrog kvaliteta (kvalitet prvog trupca najmanje II (I) klase) </w:t>
            </w:r>
          </w:p>
        </w:tc>
      </w:tr>
      <w:tr w:rsidR="00C20BB3" w:rsidRPr="006B37DB" w:rsidTr="009836BA">
        <w:trPr>
          <w:trHeight w:val="363"/>
        </w:trPr>
        <w:tc>
          <w:tcPr>
            <w:tcW w:w="2292" w:type="dxa"/>
            <w:tcBorders>
              <w:top w:val="single" w:sz="8" w:space="0" w:color="000000"/>
              <w:left w:val="single" w:sz="4" w:space="0" w:color="000000"/>
              <w:bottom w:val="single" w:sz="8" w:space="0" w:color="000000"/>
              <w:right w:val="single" w:sz="4" w:space="0" w:color="000000"/>
            </w:tcBorders>
            <w:hideMark/>
          </w:tcPr>
          <w:p w:rsidR="00C20BB3" w:rsidRPr="006B37DB" w:rsidRDefault="00C20BB3" w:rsidP="009836BA">
            <w:pPr>
              <w:spacing w:line="252" w:lineRule="auto"/>
              <w:ind w:left="86"/>
              <w:jc w:val="center"/>
              <w:rPr>
                <w:rFonts w:ascii="Calibri" w:hAnsi="Calibri" w:cs="Calibri"/>
                <w:color w:val="000000"/>
                <w:sz w:val="24"/>
              </w:rPr>
            </w:pPr>
            <w:r w:rsidRPr="006B37DB">
              <w:rPr>
                <w:rFonts w:ascii="Calibri" w:hAnsi="Calibri" w:cs="Calibri"/>
                <w:b/>
                <w:color w:val="000000"/>
                <w:sz w:val="18"/>
              </w:rPr>
              <w:t>Starost (godina)</w:t>
            </w:r>
          </w:p>
        </w:tc>
        <w:tc>
          <w:tcPr>
            <w:tcW w:w="2602" w:type="dxa"/>
            <w:tcBorders>
              <w:top w:val="single" w:sz="8" w:space="0" w:color="000000"/>
              <w:left w:val="single" w:sz="4" w:space="0" w:color="000000"/>
              <w:bottom w:val="single" w:sz="8" w:space="0" w:color="000000"/>
              <w:right w:val="nil"/>
            </w:tcBorders>
          </w:tcPr>
          <w:p w:rsidR="00C20BB3" w:rsidRPr="006B37DB" w:rsidRDefault="00C20BB3" w:rsidP="009836BA">
            <w:pPr>
              <w:spacing w:after="160" w:line="252" w:lineRule="auto"/>
              <w:jc w:val="left"/>
              <w:rPr>
                <w:rFonts w:ascii="Calibri" w:hAnsi="Calibri" w:cs="Calibri"/>
                <w:color w:val="000000"/>
                <w:sz w:val="24"/>
              </w:rPr>
            </w:pPr>
          </w:p>
        </w:tc>
        <w:tc>
          <w:tcPr>
            <w:tcW w:w="4196" w:type="dxa"/>
            <w:gridSpan w:val="2"/>
            <w:tcBorders>
              <w:top w:val="single" w:sz="8" w:space="0" w:color="000000"/>
              <w:left w:val="nil"/>
              <w:bottom w:val="single" w:sz="8" w:space="0" w:color="000000"/>
              <w:right w:val="single" w:sz="4" w:space="0" w:color="000000"/>
            </w:tcBorders>
            <w:hideMark/>
          </w:tcPr>
          <w:p w:rsidR="00C20BB3" w:rsidRPr="006B37DB" w:rsidRDefault="00C20BB3" w:rsidP="009836BA">
            <w:pPr>
              <w:spacing w:line="252" w:lineRule="auto"/>
              <w:ind w:left="517"/>
              <w:jc w:val="left"/>
              <w:rPr>
                <w:rFonts w:ascii="Calibri" w:hAnsi="Calibri" w:cs="Calibri"/>
                <w:color w:val="000000"/>
                <w:sz w:val="24"/>
              </w:rPr>
            </w:pPr>
            <w:r w:rsidRPr="006B37DB">
              <w:rPr>
                <w:rFonts w:ascii="Calibri" w:hAnsi="Calibri" w:cs="Calibri"/>
                <w:b/>
                <w:color w:val="000000"/>
                <w:sz w:val="21"/>
              </w:rPr>
              <w:t>Postupak</w:t>
            </w:r>
          </w:p>
        </w:tc>
      </w:tr>
      <w:tr w:rsidR="00C20BB3" w:rsidRPr="00B53227" w:rsidTr="009836BA">
        <w:trPr>
          <w:trHeight w:val="1611"/>
        </w:trPr>
        <w:tc>
          <w:tcPr>
            <w:tcW w:w="2292" w:type="dxa"/>
            <w:vMerge w:val="restart"/>
            <w:tcBorders>
              <w:top w:val="single" w:sz="8" w:space="0" w:color="000000"/>
              <w:left w:val="single" w:sz="4" w:space="0" w:color="000000"/>
              <w:bottom w:val="single" w:sz="8" w:space="0" w:color="000000"/>
              <w:right w:val="single" w:sz="4" w:space="0" w:color="000000"/>
            </w:tcBorders>
            <w:shd w:val="clear" w:color="auto" w:fill="EEECE1"/>
            <w:hideMark/>
          </w:tcPr>
          <w:p w:rsidR="00C20BB3" w:rsidRPr="006B37DB" w:rsidRDefault="00C20BB3" w:rsidP="009836BA">
            <w:pPr>
              <w:spacing w:line="252" w:lineRule="auto"/>
              <w:ind w:left="36"/>
              <w:jc w:val="center"/>
              <w:rPr>
                <w:rFonts w:ascii="Calibri" w:hAnsi="Calibri" w:cs="Calibri"/>
                <w:color w:val="000000"/>
                <w:sz w:val="24"/>
              </w:rPr>
            </w:pPr>
            <w:r w:rsidRPr="006B37DB">
              <w:rPr>
                <w:rFonts w:ascii="Calibri" w:hAnsi="Calibri" w:cs="Calibri"/>
                <w:b/>
                <w:color w:val="000000"/>
                <w:sz w:val="18"/>
              </w:rPr>
              <w:t xml:space="preserve">50 - 70 </w:t>
            </w:r>
          </w:p>
        </w:tc>
        <w:tc>
          <w:tcPr>
            <w:tcW w:w="2602" w:type="dxa"/>
            <w:vMerge w:val="restart"/>
            <w:tcBorders>
              <w:top w:val="single" w:sz="8" w:space="0" w:color="000000"/>
              <w:left w:val="single" w:sz="4" w:space="0" w:color="000000"/>
              <w:bottom w:val="single" w:sz="8" w:space="0" w:color="000000"/>
              <w:right w:val="nil"/>
            </w:tcBorders>
            <w:shd w:val="clear" w:color="auto" w:fill="EEECE1"/>
            <w:hideMark/>
          </w:tcPr>
          <w:p w:rsidR="00C20BB3" w:rsidRPr="006B37DB" w:rsidRDefault="00C20BB3" w:rsidP="009836BA">
            <w:pPr>
              <w:spacing w:line="252" w:lineRule="auto"/>
              <w:ind w:left="232"/>
              <w:jc w:val="center"/>
              <w:rPr>
                <w:rFonts w:ascii="Calibri" w:hAnsi="Calibri" w:cs="Calibri"/>
                <w:color w:val="000000"/>
                <w:sz w:val="24"/>
              </w:rPr>
            </w:pPr>
            <w:r w:rsidRPr="006B37DB">
              <w:rPr>
                <w:rFonts w:ascii="Calibri" w:hAnsi="Calibri" w:cs="Calibri"/>
                <w:b/>
                <w:color w:val="000000"/>
                <w:sz w:val="21"/>
              </w:rPr>
              <w:t>Proreda</w:t>
            </w:r>
          </w:p>
        </w:tc>
        <w:tc>
          <w:tcPr>
            <w:tcW w:w="4196" w:type="dxa"/>
            <w:gridSpan w:val="2"/>
            <w:tcBorders>
              <w:top w:val="single" w:sz="8" w:space="0" w:color="000000"/>
              <w:left w:val="nil"/>
              <w:bottom w:val="single" w:sz="4" w:space="0" w:color="000000"/>
              <w:right w:val="single" w:sz="4" w:space="0" w:color="000000"/>
            </w:tcBorders>
            <w:shd w:val="clear" w:color="auto" w:fill="EEECE1"/>
            <w:vAlign w:val="center"/>
            <w:hideMark/>
          </w:tcPr>
          <w:p w:rsidR="00C20BB3" w:rsidRPr="006B37DB" w:rsidRDefault="00C20BB3" w:rsidP="009836BA">
            <w:pPr>
              <w:spacing w:line="252" w:lineRule="auto"/>
              <w:ind w:left="176"/>
              <w:jc w:val="left"/>
              <w:rPr>
                <w:rFonts w:ascii="Calibri" w:hAnsi="Calibri" w:cs="Calibri"/>
                <w:color w:val="000000"/>
                <w:sz w:val="24"/>
              </w:rPr>
            </w:pPr>
            <w:r w:rsidRPr="006B37DB">
              <w:rPr>
                <w:rFonts w:ascii="Calibri" w:hAnsi="Calibri" w:cs="Calibri"/>
                <w:i/>
                <w:color w:val="000000"/>
                <w:sz w:val="18"/>
              </w:rPr>
              <w:t xml:space="preserve">visoka proreda: Izbor stabala budućnosti iz dominantnog sprata sastojine na rastojanju od 8 do 10 m; Uklanjanje od </w:t>
            </w:r>
          </w:p>
          <w:p w:rsidR="00C20BB3" w:rsidRPr="006B37DB" w:rsidRDefault="00C20BB3" w:rsidP="009836BA">
            <w:pPr>
              <w:spacing w:line="252" w:lineRule="auto"/>
              <w:ind w:left="176"/>
              <w:jc w:val="left"/>
              <w:rPr>
                <w:rFonts w:ascii="Calibri" w:hAnsi="Calibri" w:cs="Calibri"/>
                <w:color w:val="000000"/>
                <w:sz w:val="24"/>
              </w:rPr>
            </w:pPr>
            <w:r w:rsidRPr="006B37DB">
              <w:rPr>
                <w:rFonts w:ascii="Calibri" w:hAnsi="Calibri" w:cs="Calibri"/>
                <w:i/>
                <w:color w:val="000000"/>
                <w:sz w:val="18"/>
              </w:rPr>
              <w:t xml:space="preserve">1 do 2 konkurenta po stablu budućnosti (Plus (Z)-Stablu); Grupimična proreda kad je neravnomeran prostorni raspored  Plus(Z)-Stabala [2- 3 stabla po grupi; minimalno rastojanje stabala u grupi 3-4 m] </w:t>
            </w:r>
          </w:p>
        </w:tc>
      </w:tr>
      <w:tr w:rsidR="00C20BB3" w:rsidRPr="006B37DB" w:rsidTr="009836BA">
        <w:trPr>
          <w:trHeight w:val="437"/>
        </w:trPr>
        <w:tc>
          <w:tcPr>
            <w:tcW w:w="2292"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0" w:type="auto"/>
            <w:vMerge/>
            <w:tcBorders>
              <w:top w:val="single" w:sz="8" w:space="0" w:color="000000"/>
              <w:left w:val="single" w:sz="4" w:space="0" w:color="000000"/>
              <w:bottom w:val="single" w:sz="8" w:space="0" w:color="000000"/>
              <w:right w:val="nil"/>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4196" w:type="dxa"/>
            <w:gridSpan w:val="2"/>
            <w:tcBorders>
              <w:top w:val="single" w:sz="4" w:space="0" w:color="000000"/>
              <w:left w:val="nil"/>
              <w:bottom w:val="single" w:sz="8" w:space="0" w:color="000000"/>
              <w:right w:val="single" w:sz="4" w:space="0" w:color="000000"/>
            </w:tcBorders>
            <w:shd w:val="clear" w:color="auto" w:fill="EEECE1"/>
            <w:vAlign w:val="center"/>
            <w:hideMark/>
          </w:tcPr>
          <w:p w:rsidR="00C20BB3" w:rsidRPr="006B37DB" w:rsidRDefault="00C20BB3" w:rsidP="009836BA">
            <w:pPr>
              <w:spacing w:line="252" w:lineRule="auto"/>
              <w:ind w:left="176"/>
              <w:jc w:val="left"/>
              <w:rPr>
                <w:rFonts w:ascii="Calibri" w:hAnsi="Calibri" w:cs="Calibri"/>
                <w:color w:val="000000"/>
                <w:sz w:val="24"/>
              </w:rPr>
            </w:pPr>
            <w:r w:rsidRPr="006B37DB">
              <w:rPr>
                <w:rFonts w:ascii="Calibri" w:hAnsi="Calibri" w:cs="Calibri"/>
                <w:i/>
                <w:color w:val="000000"/>
                <w:sz w:val="18"/>
              </w:rPr>
              <w:t xml:space="preserve"> Intenzitet zahvata  30/(25 -35 %) </w:t>
            </w:r>
          </w:p>
        </w:tc>
      </w:tr>
      <w:tr w:rsidR="00C20BB3" w:rsidRPr="00B53227" w:rsidTr="009836BA">
        <w:trPr>
          <w:trHeight w:val="1608"/>
        </w:trPr>
        <w:tc>
          <w:tcPr>
            <w:tcW w:w="2292" w:type="dxa"/>
            <w:vMerge w:val="restart"/>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52" w:lineRule="auto"/>
              <w:ind w:left="36"/>
              <w:jc w:val="center"/>
              <w:rPr>
                <w:rFonts w:ascii="Calibri" w:hAnsi="Calibri" w:cs="Calibri"/>
                <w:color w:val="000000"/>
                <w:sz w:val="24"/>
              </w:rPr>
            </w:pPr>
            <w:r w:rsidRPr="006B37DB">
              <w:rPr>
                <w:rFonts w:ascii="Calibri" w:hAnsi="Calibri" w:cs="Calibri"/>
                <w:b/>
                <w:color w:val="000000"/>
                <w:sz w:val="18"/>
              </w:rPr>
              <w:t xml:space="preserve">70 - 80 </w:t>
            </w:r>
          </w:p>
        </w:tc>
        <w:tc>
          <w:tcPr>
            <w:tcW w:w="2602" w:type="dxa"/>
            <w:vMerge w:val="restart"/>
            <w:tcBorders>
              <w:top w:val="single" w:sz="8" w:space="0" w:color="000000"/>
              <w:left w:val="single" w:sz="4" w:space="0" w:color="000000"/>
              <w:bottom w:val="single" w:sz="8" w:space="0" w:color="000000"/>
              <w:right w:val="nil"/>
            </w:tcBorders>
            <w:shd w:val="clear" w:color="auto" w:fill="D8E4BC"/>
            <w:hideMark/>
          </w:tcPr>
          <w:p w:rsidR="00C20BB3" w:rsidRPr="006B37DB" w:rsidRDefault="00C20BB3" w:rsidP="009836BA">
            <w:pPr>
              <w:spacing w:line="252" w:lineRule="auto"/>
              <w:ind w:left="232"/>
              <w:jc w:val="center"/>
              <w:rPr>
                <w:rFonts w:ascii="Calibri" w:hAnsi="Calibri" w:cs="Calibri"/>
                <w:color w:val="000000"/>
                <w:sz w:val="24"/>
              </w:rPr>
            </w:pPr>
            <w:r w:rsidRPr="006B37DB">
              <w:rPr>
                <w:rFonts w:ascii="Calibri" w:hAnsi="Calibri" w:cs="Calibri"/>
                <w:b/>
                <w:color w:val="000000"/>
                <w:sz w:val="21"/>
              </w:rPr>
              <w:t>Proreda</w:t>
            </w:r>
          </w:p>
        </w:tc>
        <w:tc>
          <w:tcPr>
            <w:tcW w:w="4196" w:type="dxa"/>
            <w:gridSpan w:val="2"/>
            <w:tcBorders>
              <w:top w:val="single" w:sz="8" w:space="0" w:color="000000"/>
              <w:left w:val="nil"/>
              <w:bottom w:val="single" w:sz="4" w:space="0" w:color="000000"/>
              <w:right w:val="single" w:sz="4" w:space="0" w:color="000000"/>
            </w:tcBorders>
            <w:shd w:val="clear" w:color="auto" w:fill="D8E4BC"/>
            <w:vAlign w:val="center"/>
            <w:hideMark/>
          </w:tcPr>
          <w:p w:rsidR="00C20BB3" w:rsidRPr="006B37DB" w:rsidRDefault="00C20BB3" w:rsidP="009836BA">
            <w:pPr>
              <w:spacing w:line="252" w:lineRule="auto"/>
              <w:ind w:left="176"/>
              <w:jc w:val="left"/>
              <w:rPr>
                <w:rFonts w:ascii="Calibri" w:hAnsi="Calibri" w:cs="Calibri"/>
                <w:color w:val="000000"/>
                <w:sz w:val="24"/>
              </w:rPr>
            </w:pPr>
            <w:r w:rsidRPr="006B37DB">
              <w:rPr>
                <w:rFonts w:ascii="Calibri" w:hAnsi="Calibri" w:cs="Calibri"/>
                <w:i/>
                <w:color w:val="000000"/>
                <w:sz w:val="18"/>
              </w:rPr>
              <w:t xml:space="preserve">visoka proreda: Izbor stabala budućnosti iz dominantnog sprata sastojine na rastojanju od 8 do 10 m; Uklanjanje od </w:t>
            </w:r>
          </w:p>
          <w:p w:rsidR="00C20BB3" w:rsidRPr="006B37DB" w:rsidRDefault="00C20BB3" w:rsidP="009836BA">
            <w:pPr>
              <w:spacing w:line="252" w:lineRule="auto"/>
              <w:ind w:left="176"/>
              <w:jc w:val="left"/>
              <w:rPr>
                <w:rFonts w:ascii="Calibri" w:hAnsi="Calibri" w:cs="Calibri"/>
                <w:color w:val="000000"/>
                <w:sz w:val="24"/>
              </w:rPr>
            </w:pPr>
            <w:r w:rsidRPr="006B37DB">
              <w:rPr>
                <w:rFonts w:ascii="Calibri" w:hAnsi="Calibri" w:cs="Calibri"/>
                <w:i/>
                <w:color w:val="000000"/>
                <w:sz w:val="18"/>
              </w:rPr>
              <w:t>1 do 2 konkurenta po stablu budućnosti (Plus (Z)-Stablu); Grupimična proreda kad je neravnomeran prostorni raspored  Plus(Z)-Stabala [2- 3 stabla po grupi; minimalno rastojanje stabala u grupi 3-4 m]</w:t>
            </w:r>
          </w:p>
        </w:tc>
      </w:tr>
      <w:tr w:rsidR="00C20BB3" w:rsidRPr="006B37DB" w:rsidTr="009836BA">
        <w:trPr>
          <w:trHeight w:val="435"/>
        </w:trPr>
        <w:tc>
          <w:tcPr>
            <w:tcW w:w="2292"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0" w:type="auto"/>
            <w:vMerge/>
            <w:tcBorders>
              <w:top w:val="single" w:sz="8" w:space="0" w:color="000000"/>
              <w:left w:val="single" w:sz="4" w:space="0" w:color="000000"/>
              <w:bottom w:val="single" w:sz="8" w:space="0" w:color="000000"/>
              <w:right w:val="nil"/>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4196" w:type="dxa"/>
            <w:gridSpan w:val="2"/>
            <w:tcBorders>
              <w:top w:val="single" w:sz="4" w:space="0" w:color="000000"/>
              <w:left w:val="nil"/>
              <w:bottom w:val="single" w:sz="8" w:space="0" w:color="000000"/>
              <w:right w:val="single" w:sz="4" w:space="0" w:color="000000"/>
            </w:tcBorders>
            <w:shd w:val="clear" w:color="auto" w:fill="D8E4BC"/>
            <w:vAlign w:val="center"/>
            <w:hideMark/>
          </w:tcPr>
          <w:p w:rsidR="00C20BB3" w:rsidRPr="006B37DB" w:rsidRDefault="00C20BB3" w:rsidP="009836BA">
            <w:pPr>
              <w:spacing w:line="252" w:lineRule="auto"/>
              <w:ind w:left="176"/>
              <w:jc w:val="left"/>
              <w:rPr>
                <w:rFonts w:ascii="Calibri" w:hAnsi="Calibri" w:cs="Calibri"/>
                <w:color w:val="000000"/>
                <w:sz w:val="24"/>
              </w:rPr>
            </w:pPr>
            <w:r w:rsidRPr="006B37DB">
              <w:rPr>
                <w:rFonts w:ascii="Calibri" w:hAnsi="Calibri" w:cs="Calibri"/>
                <w:i/>
                <w:color w:val="000000"/>
                <w:sz w:val="18"/>
              </w:rPr>
              <w:t xml:space="preserve"> Intenzitet zahvata  30/(25 -35 %) </w:t>
            </w:r>
          </w:p>
        </w:tc>
      </w:tr>
      <w:tr w:rsidR="00C20BB3" w:rsidRPr="006B37DB" w:rsidTr="009836BA">
        <w:trPr>
          <w:trHeight w:val="1028"/>
        </w:trPr>
        <w:tc>
          <w:tcPr>
            <w:tcW w:w="2292" w:type="dxa"/>
            <w:vMerge w:val="restart"/>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52" w:lineRule="auto"/>
              <w:ind w:left="80"/>
              <w:jc w:val="center"/>
              <w:rPr>
                <w:rFonts w:ascii="Calibri" w:hAnsi="Calibri" w:cs="Calibri"/>
                <w:color w:val="000000"/>
                <w:sz w:val="24"/>
              </w:rPr>
            </w:pPr>
            <w:r w:rsidRPr="006B37DB">
              <w:rPr>
                <w:rFonts w:ascii="Calibri" w:hAnsi="Calibri" w:cs="Calibri"/>
                <w:b/>
                <w:color w:val="000000"/>
                <w:sz w:val="18"/>
              </w:rPr>
              <w:t>80 - 90</w:t>
            </w:r>
          </w:p>
        </w:tc>
        <w:tc>
          <w:tcPr>
            <w:tcW w:w="4075" w:type="dxa"/>
            <w:gridSpan w:val="2"/>
            <w:tcBorders>
              <w:top w:val="single" w:sz="8" w:space="0" w:color="000000"/>
              <w:left w:val="single" w:sz="4" w:space="0" w:color="000000"/>
              <w:bottom w:val="nil"/>
              <w:right w:val="nil"/>
            </w:tcBorders>
            <w:shd w:val="clear" w:color="auto" w:fill="D8E4BC"/>
            <w:vAlign w:val="center"/>
            <w:hideMark/>
          </w:tcPr>
          <w:p w:rsidR="00C20BB3" w:rsidRPr="006B37DB" w:rsidRDefault="00C20BB3" w:rsidP="009836BA">
            <w:pPr>
              <w:spacing w:line="252" w:lineRule="auto"/>
              <w:ind w:left="326"/>
              <w:jc w:val="left"/>
              <w:rPr>
                <w:rFonts w:ascii="Calibri" w:hAnsi="Calibri" w:cs="Calibri"/>
                <w:color w:val="000000"/>
                <w:sz w:val="24"/>
              </w:rPr>
            </w:pPr>
            <w:r w:rsidRPr="006B37DB">
              <w:rPr>
                <w:rFonts w:ascii="Calibri" w:hAnsi="Calibri" w:cs="Calibri"/>
                <w:b/>
                <w:color w:val="000000"/>
                <w:sz w:val="18"/>
              </w:rPr>
              <w:t>Obnova:</w:t>
            </w:r>
            <w:r w:rsidRPr="006B37DB">
              <w:rPr>
                <w:rFonts w:ascii="Calibri" w:hAnsi="Calibri" w:cs="Calibri"/>
                <w:color w:val="000000"/>
                <w:sz w:val="18"/>
              </w:rPr>
              <w:t xml:space="preserve"> Prirodni podmladak: </w:t>
            </w:r>
          </w:p>
          <w:p w:rsidR="00C20BB3" w:rsidRPr="006B37DB" w:rsidRDefault="00C20BB3" w:rsidP="009836BA">
            <w:pPr>
              <w:spacing w:line="252" w:lineRule="auto"/>
              <w:ind w:left="799" w:right="945" w:hanging="737"/>
              <w:jc w:val="left"/>
              <w:rPr>
                <w:rFonts w:ascii="Calibri" w:hAnsi="Calibri" w:cs="Calibri"/>
                <w:color w:val="000000"/>
                <w:sz w:val="24"/>
              </w:rPr>
            </w:pPr>
            <w:r w:rsidRPr="006B37DB">
              <w:rPr>
                <w:rFonts w:ascii="Calibri" w:hAnsi="Calibri" w:cs="Calibri"/>
                <w:color w:val="000000"/>
                <w:sz w:val="18"/>
              </w:rPr>
              <w:t>Oplodna seča; kombinovana oplodna seča i femelšlag</w:t>
            </w:r>
          </w:p>
        </w:tc>
        <w:tc>
          <w:tcPr>
            <w:tcW w:w="2723" w:type="dxa"/>
            <w:tcBorders>
              <w:top w:val="single" w:sz="8" w:space="0" w:color="000000"/>
              <w:left w:val="nil"/>
              <w:bottom w:val="single" w:sz="4" w:space="0" w:color="000000"/>
              <w:right w:val="single" w:sz="4" w:space="0" w:color="000000"/>
            </w:tcBorders>
            <w:shd w:val="clear" w:color="auto" w:fill="D8E4BC"/>
            <w:vAlign w:val="center"/>
            <w:hideMark/>
          </w:tcPr>
          <w:p w:rsidR="00C20BB3" w:rsidRPr="006B37DB" w:rsidRDefault="00C20BB3" w:rsidP="009836BA">
            <w:pPr>
              <w:spacing w:line="252" w:lineRule="auto"/>
              <w:jc w:val="left"/>
              <w:rPr>
                <w:rFonts w:ascii="Calibri" w:hAnsi="Calibri" w:cs="Calibri"/>
                <w:color w:val="000000"/>
                <w:sz w:val="24"/>
              </w:rPr>
            </w:pPr>
            <w:r w:rsidRPr="006B37DB">
              <w:rPr>
                <w:rFonts w:ascii="Calibri" w:hAnsi="Calibri" w:cs="Calibri"/>
                <w:color w:val="000000"/>
                <w:sz w:val="18"/>
              </w:rPr>
              <w:t>Pripremni- Oplodni sek</w:t>
            </w:r>
          </w:p>
        </w:tc>
      </w:tr>
      <w:tr w:rsidR="00C20BB3" w:rsidRPr="006B37DB" w:rsidTr="009836BA">
        <w:trPr>
          <w:trHeight w:val="434"/>
        </w:trPr>
        <w:tc>
          <w:tcPr>
            <w:tcW w:w="2292"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6798"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52" w:lineRule="auto"/>
              <w:ind w:left="652"/>
              <w:jc w:val="center"/>
              <w:rPr>
                <w:rFonts w:ascii="Calibri" w:hAnsi="Calibri" w:cs="Calibri"/>
                <w:color w:val="000000"/>
                <w:sz w:val="24"/>
              </w:rPr>
            </w:pPr>
            <w:r w:rsidRPr="006B37DB">
              <w:rPr>
                <w:rFonts w:ascii="Calibri" w:hAnsi="Calibri" w:cs="Calibri"/>
                <w:i/>
                <w:color w:val="000000"/>
                <w:sz w:val="18"/>
              </w:rPr>
              <w:t xml:space="preserve"> Intenzitet zahvata  30 - 40 % </w:t>
            </w:r>
          </w:p>
        </w:tc>
      </w:tr>
      <w:tr w:rsidR="00C20BB3" w:rsidRPr="006B37DB" w:rsidTr="009836BA">
        <w:trPr>
          <w:trHeight w:val="1028"/>
        </w:trPr>
        <w:tc>
          <w:tcPr>
            <w:tcW w:w="2292" w:type="dxa"/>
            <w:vMerge w:val="restart"/>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52" w:lineRule="auto"/>
              <w:ind w:left="80"/>
              <w:jc w:val="center"/>
              <w:rPr>
                <w:rFonts w:ascii="Calibri" w:hAnsi="Calibri" w:cs="Calibri"/>
                <w:color w:val="000000"/>
                <w:sz w:val="24"/>
              </w:rPr>
            </w:pPr>
            <w:r w:rsidRPr="006B37DB">
              <w:rPr>
                <w:rFonts w:ascii="Calibri" w:hAnsi="Calibri" w:cs="Calibri"/>
                <w:b/>
                <w:color w:val="000000"/>
                <w:sz w:val="18"/>
              </w:rPr>
              <w:lastRenderedPageBreak/>
              <w:t>90 - 100</w:t>
            </w:r>
          </w:p>
        </w:tc>
        <w:tc>
          <w:tcPr>
            <w:tcW w:w="6798"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52" w:lineRule="auto"/>
              <w:ind w:left="2830"/>
              <w:jc w:val="center"/>
              <w:rPr>
                <w:rFonts w:ascii="Calibri" w:hAnsi="Calibri" w:cs="Calibri"/>
                <w:color w:val="000000"/>
                <w:sz w:val="24"/>
              </w:rPr>
            </w:pPr>
            <w:r w:rsidRPr="006B37DB">
              <w:rPr>
                <w:rFonts w:ascii="Calibri" w:hAnsi="Calibri" w:cs="Calibri"/>
                <w:color w:val="000000"/>
                <w:sz w:val="18"/>
              </w:rPr>
              <w:t>Naknadni sek</w:t>
            </w:r>
          </w:p>
        </w:tc>
      </w:tr>
      <w:tr w:rsidR="00C20BB3" w:rsidRPr="006B37DB" w:rsidTr="009836BA">
        <w:trPr>
          <w:trHeight w:val="434"/>
        </w:trPr>
        <w:tc>
          <w:tcPr>
            <w:tcW w:w="2292" w:type="dxa"/>
            <w:vMerge/>
            <w:tcBorders>
              <w:top w:val="single" w:sz="8" w:space="0" w:color="000000"/>
              <w:left w:val="single" w:sz="4" w:space="0" w:color="000000"/>
              <w:bottom w:val="single" w:sz="8" w:space="0" w:color="000000"/>
              <w:right w:val="single" w:sz="4" w:space="0" w:color="000000"/>
            </w:tcBorders>
            <w:vAlign w:val="center"/>
            <w:hideMark/>
          </w:tcPr>
          <w:p w:rsidR="00C20BB3" w:rsidRPr="006B37DB" w:rsidRDefault="00C20BB3" w:rsidP="009836BA">
            <w:pPr>
              <w:spacing w:line="240" w:lineRule="auto"/>
              <w:jc w:val="left"/>
              <w:rPr>
                <w:rFonts w:ascii="Calibri" w:hAnsi="Calibri" w:cs="Calibri"/>
                <w:color w:val="000000"/>
                <w:sz w:val="24"/>
              </w:rPr>
            </w:pPr>
          </w:p>
        </w:tc>
        <w:tc>
          <w:tcPr>
            <w:tcW w:w="6798" w:type="dxa"/>
            <w:gridSpan w:val="3"/>
            <w:tcBorders>
              <w:top w:val="nil"/>
              <w:left w:val="single" w:sz="4" w:space="0" w:color="000000"/>
              <w:bottom w:val="nil"/>
              <w:right w:val="single" w:sz="4" w:space="0" w:color="000000"/>
            </w:tcBorders>
            <w:shd w:val="clear" w:color="auto" w:fill="D8E4BC"/>
            <w:vAlign w:val="center"/>
            <w:hideMark/>
          </w:tcPr>
          <w:p w:rsidR="00C20BB3" w:rsidRPr="006B37DB" w:rsidRDefault="00C20BB3" w:rsidP="009836BA">
            <w:pPr>
              <w:spacing w:line="252" w:lineRule="auto"/>
              <w:ind w:left="652"/>
              <w:jc w:val="center"/>
              <w:rPr>
                <w:rFonts w:ascii="Calibri" w:hAnsi="Calibri" w:cs="Calibri"/>
                <w:color w:val="000000"/>
                <w:sz w:val="24"/>
              </w:rPr>
            </w:pPr>
            <w:r w:rsidRPr="006B37DB">
              <w:rPr>
                <w:rFonts w:ascii="Calibri" w:hAnsi="Calibri" w:cs="Calibri"/>
                <w:i/>
                <w:color w:val="000000"/>
                <w:sz w:val="18"/>
              </w:rPr>
              <w:t xml:space="preserve"> Intenzitet zahvata  30 - 40 % </w:t>
            </w:r>
          </w:p>
        </w:tc>
      </w:tr>
      <w:tr w:rsidR="00C20BB3" w:rsidRPr="006B37DB" w:rsidTr="009836BA">
        <w:trPr>
          <w:trHeight w:val="1026"/>
        </w:trPr>
        <w:tc>
          <w:tcPr>
            <w:tcW w:w="2292" w:type="dxa"/>
            <w:tcBorders>
              <w:top w:val="single" w:sz="8" w:space="0" w:color="000000"/>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52" w:lineRule="auto"/>
              <w:ind w:left="77"/>
              <w:jc w:val="center"/>
              <w:rPr>
                <w:rFonts w:ascii="Calibri" w:hAnsi="Calibri" w:cs="Calibri"/>
                <w:color w:val="000000"/>
                <w:sz w:val="24"/>
              </w:rPr>
            </w:pPr>
            <w:r w:rsidRPr="006B37DB">
              <w:rPr>
                <w:rFonts w:ascii="Calibri" w:hAnsi="Calibri" w:cs="Calibri"/>
                <w:b/>
                <w:color w:val="000000"/>
                <w:sz w:val="18"/>
              </w:rPr>
              <w:t>&gt; 100 (100 - 110)</w:t>
            </w:r>
          </w:p>
        </w:tc>
        <w:tc>
          <w:tcPr>
            <w:tcW w:w="6798" w:type="dxa"/>
            <w:gridSpan w:val="3"/>
            <w:tcBorders>
              <w:top w:val="nil"/>
              <w:left w:val="single" w:sz="4" w:space="0" w:color="000000"/>
              <w:bottom w:val="single" w:sz="8" w:space="0" w:color="000000"/>
              <w:right w:val="single" w:sz="4" w:space="0" w:color="000000"/>
            </w:tcBorders>
            <w:shd w:val="clear" w:color="auto" w:fill="D8E4BC"/>
            <w:vAlign w:val="center"/>
            <w:hideMark/>
          </w:tcPr>
          <w:p w:rsidR="00C20BB3" w:rsidRPr="006B37DB" w:rsidRDefault="00C20BB3" w:rsidP="009836BA">
            <w:pPr>
              <w:spacing w:line="252" w:lineRule="auto"/>
              <w:ind w:left="4108"/>
              <w:jc w:val="left"/>
              <w:rPr>
                <w:rFonts w:ascii="Calibri" w:hAnsi="Calibri" w:cs="Calibri"/>
                <w:color w:val="000000"/>
                <w:sz w:val="24"/>
              </w:rPr>
            </w:pPr>
            <w:r w:rsidRPr="006B37DB">
              <w:rPr>
                <w:rFonts w:ascii="Calibri" w:hAnsi="Calibri" w:cs="Calibri"/>
                <w:color w:val="000000"/>
                <w:sz w:val="18"/>
              </w:rPr>
              <w:t>Naknadni- Završni sek</w:t>
            </w:r>
          </w:p>
        </w:tc>
      </w:tr>
    </w:tbl>
    <w:p w:rsidR="00C20BB3" w:rsidRPr="006B37DB" w:rsidRDefault="00C20BB3" w:rsidP="00C20BB3">
      <w:pPr>
        <w:spacing w:line="240" w:lineRule="auto"/>
        <w:jc w:val="left"/>
        <w:rPr>
          <w:rFonts w:ascii="Times New Roman" w:hAnsi="Times New Roman"/>
          <w:sz w:val="24"/>
          <w:szCs w:val="24"/>
          <w:highlight w:val="yellow"/>
        </w:rPr>
      </w:pPr>
    </w:p>
    <w:p w:rsidR="00C20BB3" w:rsidRPr="006B37DB" w:rsidRDefault="00C20BB3" w:rsidP="00C20BB3">
      <w:pPr>
        <w:spacing w:line="240" w:lineRule="auto"/>
        <w:jc w:val="left"/>
        <w:rPr>
          <w:rFonts w:ascii="Times New Roman" w:hAnsi="Times New Roman"/>
          <w:sz w:val="24"/>
          <w:szCs w:val="24"/>
          <w:highlight w:val="yellow"/>
        </w:rPr>
      </w:pPr>
    </w:p>
    <w:p w:rsidR="00C20BB3" w:rsidRPr="00CC0543" w:rsidRDefault="00C20BB3" w:rsidP="00C20BB3">
      <w:pPr>
        <w:pStyle w:val="U-Tabellentitel"/>
      </w:pPr>
      <w:r w:rsidRPr="00CC0543">
        <w:t>Prilog broj 2.</w:t>
      </w:r>
    </w:p>
    <w:p w:rsidR="00C20BB3" w:rsidRPr="00CC0543" w:rsidRDefault="00C20BB3" w:rsidP="00C20BB3">
      <w:pPr>
        <w:spacing w:line="252" w:lineRule="auto"/>
        <w:jc w:val="left"/>
        <w:rPr>
          <w:rFonts w:eastAsia="Times New Roman" w:cstheme="minorHAnsi"/>
          <w:color w:val="000000"/>
          <w:lang w:val="en-US"/>
        </w:rPr>
      </w:pPr>
    </w:p>
    <w:p w:rsidR="00C20BB3" w:rsidRPr="00CC0543" w:rsidRDefault="00C20BB3" w:rsidP="00C20BB3">
      <w:pPr>
        <w:spacing w:after="13" w:line="240" w:lineRule="auto"/>
        <w:ind w:left="5" w:hanging="10"/>
        <w:jc w:val="left"/>
        <w:rPr>
          <w:rFonts w:eastAsia="Times New Roman" w:cstheme="minorHAnsi"/>
          <w:color w:val="000000"/>
          <w:sz w:val="24"/>
          <w:lang w:val="en-US"/>
        </w:rPr>
      </w:pPr>
      <w:r w:rsidRPr="00CC0543">
        <w:rPr>
          <w:rFonts w:eastAsia="Times New Roman" w:cstheme="minorHAnsi"/>
          <w:color w:val="000000"/>
          <w:lang w:val="en-US"/>
        </w:rPr>
        <w:t>Tabela 4. Potencijal staništa (okvirne vrednosti za visine dominantnih stabala) i vrste proizvoda (učešće ogrevnog i tehničkog drveta) za sastojine bukve</w:t>
      </w:r>
      <w:r w:rsidRPr="00CC0543">
        <w:rPr>
          <w:rFonts w:eastAsia="Times New Roman" w:cstheme="minorHAnsi"/>
          <w:color w:val="000000"/>
          <w:sz w:val="18"/>
          <w:lang w:val="en-US"/>
        </w:rPr>
        <w:t xml:space="preserve">. </w:t>
      </w:r>
    </w:p>
    <w:p w:rsidR="00C20BB3" w:rsidRPr="00CC0543" w:rsidRDefault="00C20BB3" w:rsidP="00C20BB3">
      <w:pPr>
        <w:spacing w:line="252" w:lineRule="auto"/>
        <w:jc w:val="left"/>
        <w:rPr>
          <w:rFonts w:eastAsia="Times New Roman" w:cstheme="minorHAnsi"/>
          <w:color w:val="000000"/>
          <w:sz w:val="24"/>
          <w:lang w:val="en-US"/>
        </w:rPr>
      </w:pPr>
    </w:p>
    <w:tbl>
      <w:tblPr>
        <w:tblStyle w:val="TableGrid0"/>
        <w:tblW w:w="6961" w:type="dxa"/>
        <w:jc w:val="center"/>
        <w:tblInd w:w="0" w:type="dxa"/>
        <w:tblCellMar>
          <w:top w:w="59" w:type="dxa"/>
          <w:right w:w="59" w:type="dxa"/>
        </w:tblCellMar>
        <w:tblLook w:val="04A0" w:firstRow="1" w:lastRow="0" w:firstColumn="1" w:lastColumn="0" w:noHBand="0" w:noVBand="1"/>
      </w:tblPr>
      <w:tblGrid>
        <w:gridCol w:w="2062"/>
        <w:gridCol w:w="1220"/>
        <w:gridCol w:w="919"/>
        <w:gridCol w:w="1841"/>
        <w:gridCol w:w="919"/>
      </w:tblGrid>
      <w:tr w:rsidR="00C20BB3" w:rsidRPr="00CC0543" w:rsidTr="009836BA">
        <w:trPr>
          <w:trHeight w:val="408"/>
          <w:jc w:val="center"/>
        </w:trPr>
        <w:tc>
          <w:tcPr>
            <w:tcW w:w="2062" w:type="dxa"/>
            <w:tcBorders>
              <w:top w:val="single" w:sz="4" w:space="0" w:color="000000"/>
              <w:left w:val="nil"/>
              <w:bottom w:val="single" w:sz="4" w:space="0" w:color="000000"/>
              <w:right w:val="nil"/>
            </w:tcBorders>
            <w:hideMark/>
          </w:tcPr>
          <w:p w:rsidR="00C20BB3" w:rsidRPr="00CC0543" w:rsidRDefault="00C20BB3" w:rsidP="009836BA">
            <w:pPr>
              <w:spacing w:line="252" w:lineRule="auto"/>
              <w:ind w:right="164"/>
              <w:jc w:val="center"/>
              <w:rPr>
                <w:rFonts w:cstheme="minorHAnsi"/>
                <w:color w:val="000000"/>
                <w:sz w:val="24"/>
              </w:rPr>
            </w:pPr>
            <w:r w:rsidRPr="00CC0543">
              <w:rPr>
                <w:rFonts w:cstheme="minorHAnsi"/>
                <w:b/>
                <w:color w:val="000000"/>
                <w:sz w:val="24"/>
              </w:rPr>
              <w:t xml:space="preserve">Bukva </w:t>
            </w:r>
          </w:p>
        </w:tc>
        <w:tc>
          <w:tcPr>
            <w:tcW w:w="1220" w:type="dxa"/>
            <w:tcBorders>
              <w:top w:val="single" w:sz="4" w:space="0" w:color="000000"/>
              <w:left w:val="nil"/>
              <w:bottom w:val="single" w:sz="4" w:space="0" w:color="000000"/>
              <w:right w:val="nil"/>
            </w:tcBorders>
            <w:hideMark/>
          </w:tcPr>
          <w:p w:rsidR="00C20BB3" w:rsidRPr="00CC0543" w:rsidRDefault="00C20BB3" w:rsidP="009836BA">
            <w:pPr>
              <w:spacing w:line="252" w:lineRule="auto"/>
              <w:ind w:left="471"/>
              <w:jc w:val="left"/>
              <w:rPr>
                <w:rFonts w:cstheme="minorHAnsi"/>
                <w:color w:val="000000"/>
                <w:sz w:val="24"/>
              </w:rPr>
            </w:pPr>
          </w:p>
        </w:tc>
        <w:tc>
          <w:tcPr>
            <w:tcW w:w="919" w:type="dxa"/>
            <w:tcBorders>
              <w:top w:val="single" w:sz="4" w:space="0" w:color="000000"/>
              <w:left w:val="nil"/>
              <w:bottom w:val="single" w:sz="4" w:space="0" w:color="000000"/>
              <w:right w:val="nil"/>
            </w:tcBorders>
            <w:shd w:val="clear" w:color="auto" w:fill="FFFF00"/>
            <w:vAlign w:val="center"/>
            <w:hideMark/>
          </w:tcPr>
          <w:p w:rsidR="00C20BB3" w:rsidRPr="00CC0543" w:rsidRDefault="00C20BB3" w:rsidP="009836BA">
            <w:pPr>
              <w:spacing w:line="252" w:lineRule="auto"/>
              <w:jc w:val="center"/>
              <w:rPr>
                <w:rFonts w:cstheme="minorHAnsi"/>
                <w:color w:val="000000"/>
                <w:sz w:val="24"/>
              </w:rPr>
            </w:pPr>
            <w:r w:rsidRPr="00CC0543">
              <w:rPr>
                <w:rFonts w:cstheme="minorHAnsi"/>
                <w:color w:val="000000"/>
                <w:sz w:val="24"/>
              </w:rPr>
              <w:t>STAN 5</w:t>
            </w:r>
          </w:p>
        </w:tc>
        <w:tc>
          <w:tcPr>
            <w:tcW w:w="1841" w:type="dxa"/>
            <w:tcBorders>
              <w:top w:val="single" w:sz="4" w:space="0" w:color="000000"/>
              <w:left w:val="nil"/>
              <w:bottom w:val="single" w:sz="4" w:space="0" w:color="000000"/>
              <w:right w:val="nil"/>
            </w:tcBorders>
            <w:shd w:val="clear" w:color="auto" w:fill="00B050"/>
            <w:vAlign w:val="center"/>
            <w:hideMark/>
          </w:tcPr>
          <w:p w:rsidR="00C20BB3" w:rsidRPr="00CC0543" w:rsidRDefault="00C20BB3" w:rsidP="009836BA">
            <w:pPr>
              <w:tabs>
                <w:tab w:val="right" w:pos="1783"/>
              </w:tabs>
              <w:spacing w:line="252" w:lineRule="auto"/>
              <w:jc w:val="center"/>
              <w:rPr>
                <w:rFonts w:cstheme="minorHAnsi"/>
                <w:color w:val="000000"/>
                <w:sz w:val="24"/>
              </w:rPr>
            </w:pPr>
            <w:r w:rsidRPr="00CC0543">
              <w:rPr>
                <w:rFonts w:cstheme="minorHAnsi"/>
                <w:color w:val="000000"/>
                <w:sz w:val="24"/>
              </w:rPr>
              <w:t>STAN 4 STAN 3</w:t>
            </w:r>
          </w:p>
        </w:tc>
        <w:tc>
          <w:tcPr>
            <w:tcW w:w="919" w:type="dxa"/>
            <w:tcBorders>
              <w:top w:val="single" w:sz="4" w:space="0" w:color="000000"/>
              <w:left w:val="nil"/>
              <w:bottom w:val="single" w:sz="4" w:space="0" w:color="000000"/>
              <w:right w:val="nil"/>
            </w:tcBorders>
            <w:shd w:val="clear" w:color="auto" w:fill="4F6228"/>
            <w:vAlign w:val="center"/>
            <w:hideMark/>
          </w:tcPr>
          <w:p w:rsidR="00C20BB3" w:rsidRPr="00CC0543" w:rsidRDefault="00C20BB3" w:rsidP="009836BA">
            <w:pPr>
              <w:spacing w:line="252" w:lineRule="auto"/>
              <w:ind w:left="110"/>
              <w:jc w:val="center"/>
              <w:rPr>
                <w:rFonts w:cstheme="minorHAnsi"/>
                <w:color w:val="000000"/>
                <w:sz w:val="24"/>
              </w:rPr>
            </w:pPr>
            <w:r w:rsidRPr="00CC0543">
              <w:rPr>
                <w:rFonts w:cstheme="minorHAnsi"/>
                <w:color w:val="000000"/>
                <w:sz w:val="24"/>
              </w:rPr>
              <w:t>STAN 2</w:t>
            </w:r>
          </w:p>
        </w:tc>
      </w:tr>
      <w:tr w:rsidR="00C20BB3" w:rsidRPr="00B53227" w:rsidTr="009836BA">
        <w:trPr>
          <w:trHeight w:val="318"/>
          <w:jc w:val="center"/>
        </w:trPr>
        <w:tc>
          <w:tcPr>
            <w:tcW w:w="2062" w:type="dxa"/>
            <w:tcBorders>
              <w:top w:val="single" w:sz="4" w:space="0" w:color="000000"/>
              <w:left w:val="nil"/>
              <w:bottom w:val="single" w:sz="4" w:space="0" w:color="000000"/>
              <w:right w:val="nil"/>
            </w:tcBorders>
            <w:hideMark/>
          </w:tcPr>
          <w:p w:rsidR="00C20BB3" w:rsidRPr="00CC0543" w:rsidRDefault="00C20BB3" w:rsidP="009836BA">
            <w:pPr>
              <w:spacing w:line="252" w:lineRule="auto"/>
              <w:ind w:left="245"/>
              <w:jc w:val="left"/>
              <w:rPr>
                <w:rFonts w:cstheme="minorHAnsi"/>
                <w:color w:val="000000"/>
                <w:sz w:val="24"/>
              </w:rPr>
            </w:pPr>
            <w:r w:rsidRPr="00CC0543">
              <w:rPr>
                <w:rFonts w:cstheme="minorHAnsi"/>
                <w:color w:val="000000"/>
                <w:sz w:val="24"/>
              </w:rPr>
              <w:t xml:space="preserve">Proizvodni cilj </w:t>
            </w:r>
          </w:p>
        </w:tc>
        <w:tc>
          <w:tcPr>
            <w:tcW w:w="4899" w:type="dxa"/>
            <w:gridSpan w:val="4"/>
            <w:tcBorders>
              <w:top w:val="single" w:sz="4" w:space="0" w:color="000000"/>
              <w:left w:val="nil"/>
              <w:bottom w:val="single" w:sz="4" w:space="0" w:color="000000"/>
              <w:right w:val="nil"/>
            </w:tcBorders>
            <w:hideMark/>
          </w:tcPr>
          <w:p w:rsidR="00C20BB3" w:rsidRPr="00CC0543" w:rsidRDefault="00C20BB3" w:rsidP="009836BA">
            <w:pPr>
              <w:spacing w:line="252" w:lineRule="auto"/>
              <w:jc w:val="left"/>
              <w:rPr>
                <w:rFonts w:cstheme="minorHAnsi"/>
                <w:color w:val="000000"/>
                <w:sz w:val="24"/>
              </w:rPr>
            </w:pPr>
            <w:r w:rsidRPr="00CC0543">
              <w:rPr>
                <w:rFonts w:cstheme="minorHAnsi"/>
                <w:color w:val="000000"/>
                <w:sz w:val="24"/>
              </w:rPr>
              <w:t xml:space="preserve">Okvirne vrednosti za visine dominantnih stabala </w:t>
            </w:r>
          </w:p>
        </w:tc>
      </w:tr>
      <w:tr w:rsidR="00C20BB3" w:rsidRPr="00CC0543" w:rsidTr="009836BA">
        <w:trPr>
          <w:trHeight w:val="318"/>
          <w:jc w:val="center"/>
        </w:trPr>
        <w:tc>
          <w:tcPr>
            <w:tcW w:w="2062" w:type="dxa"/>
            <w:tcBorders>
              <w:top w:val="single" w:sz="4" w:space="0" w:color="000000"/>
              <w:left w:val="nil"/>
              <w:bottom w:val="single" w:sz="4" w:space="0" w:color="000000"/>
              <w:right w:val="nil"/>
            </w:tcBorders>
            <w:vAlign w:val="center"/>
            <w:hideMark/>
          </w:tcPr>
          <w:p w:rsidR="00C20BB3" w:rsidRPr="00426300" w:rsidRDefault="00C20BB3" w:rsidP="009836BA">
            <w:pPr>
              <w:spacing w:line="252" w:lineRule="auto"/>
              <w:ind w:left="245"/>
              <w:jc w:val="center"/>
              <w:rPr>
                <w:rFonts w:cstheme="minorHAnsi"/>
                <w:color w:val="000000"/>
              </w:rPr>
            </w:pPr>
            <w:r w:rsidRPr="00426300">
              <w:rPr>
                <w:rFonts w:cstheme="minorHAnsi"/>
                <w:color w:val="000000"/>
              </w:rPr>
              <w:t>Ogrevno drvo</w:t>
            </w:r>
          </w:p>
        </w:tc>
        <w:tc>
          <w:tcPr>
            <w:tcW w:w="1220" w:type="dxa"/>
            <w:tcBorders>
              <w:top w:val="single" w:sz="4" w:space="0" w:color="000000"/>
              <w:left w:val="nil"/>
              <w:bottom w:val="single" w:sz="4" w:space="0" w:color="000000"/>
              <w:right w:val="nil"/>
            </w:tcBorders>
            <w:vAlign w:val="center"/>
            <w:hideMark/>
          </w:tcPr>
          <w:p w:rsidR="00C20BB3" w:rsidRPr="00426300" w:rsidRDefault="00C20BB3" w:rsidP="009836BA">
            <w:pPr>
              <w:spacing w:line="252" w:lineRule="auto"/>
              <w:jc w:val="center"/>
              <w:rPr>
                <w:rFonts w:cstheme="minorHAnsi"/>
                <w:color w:val="000000"/>
              </w:rPr>
            </w:pPr>
            <w:r w:rsidRPr="00426300">
              <w:rPr>
                <w:rFonts w:cstheme="minorHAnsi"/>
                <w:color w:val="000000"/>
              </w:rPr>
              <w:t>Tehničko</w:t>
            </w:r>
          </w:p>
          <w:p w:rsidR="00C20BB3" w:rsidRPr="00426300" w:rsidRDefault="00C20BB3" w:rsidP="009836BA">
            <w:pPr>
              <w:spacing w:line="252" w:lineRule="auto"/>
              <w:jc w:val="center"/>
              <w:rPr>
                <w:rFonts w:cstheme="minorHAnsi"/>
                <w:color w:val="000000"/>
              </w:rPr>
            </w:pPr>
            <w:r w:rsidRPr="00426300">
              <w:rPr>
                <w:rFonts w:cstheme="minorHAnsi"/>
                <w:color w:val="000000"/>
              </w:rPr>
              <w:t>drvo</w:t>
            </w:r>
          </w:p>
        </w:tc>
        <w:tc>
          <w:tcPr>
            <w:tcW w:w="3679" w:type="dxa"/>
            <w:gridSpan w:val="3"/>
            <w:tcBorders>
              <w:top w:val="single" w:sz="4" w:space="0" w:color="000000"/>
              <w:left w:val="nil"/>
              <w:bottom w:val="single" w:sz="4" w:space="0" w:color="000000"/>
              <w:right w:val="nil"/>
            </w:tcBorders>
            <w:vAlign w:val="center"/>
          </w:tcPr>
          <w:p w:rsidR="00C20BB3" w:rsidRPr="00426300" w:rsidRDefault="00C20BB3" w:rsidP="009836BA">
            <w:pPr>
              <w:spacing w:line="252" w:lineRule="auto"/>
              <w:rPr>
                <w:rFonts w:cstheme="minorHAnsi"/>
                <w:color w:val="000000"/>
              </w:rPr>
            </w:pPr>
            <w:r w:rsidRPr="00426300">
              <w:rPr>
                <w:rFonts w:cstheme="minorHAnsi"/>
                <w:color w:val="000000"/>
              </w:rPr>
              <w:t>18-21m 21-24m 21-24m &gt; 24 m</w:t>
            </w:r>
          </w:p>
        </w:tc>
      </w:tr>
      <w:tr w:rsidR="00C20BB3" w:rsidRPr="00CC0543" w:rsidTr="009836BA">
        <w:trPr>
          <w:trHeight w:val="318"/>
          <w:jc w:val="center"/>
        </w:trPr>
        <w:tc>
          <w:tcPr>
            <w:tcW w:w="2062" w:type="dxa"/>
            <w:tcBorders>
              <w:top w:val="single" w:sz="4" w:space="0" w:color="000000"/>
              <w:left w:val="nil"/>
              <w:bottom w:val="single" w:sz="4" w:space="0" w:color="000000"/>
              <w:right w:val="nil"/>
            </w:tcBorders>
            <w:vAlign w:val="center"/>
            <w:hideMark/>
          </w:tcPr>
          <w:p w:rsidR="00C20BB3" w:rsidRPr="00426300" w:rsidRDefault="00C20BB3" w:rsidP="009836BA">
            <w:pPr>
              <w:spacing w:line="252" w:lineRule="auto"/>
              <w:jc w:val="center"/>
              <w:rPr>
                <w:rFonts w:cstheme="minorHAnsi"/>
                <w:color w:val="000000"/>
              </w:rPr>
            </w:pPr>
            <w:r w:rsidRPr="00426300">
              <w:rPr>
                <w:rFonts w:cstheme="minorHAnsi"/>
                <w:color w:val="000000"/>
              </w:rPr>
              <w:t>90 - 100%</w:t>
            </w:r>
          </w:p>
        </w:tc>
        <w:tc>
          <w:tcPr>
            <w:tcW w:w="1220" w:type="dxa"/>
            <w:tcBorders>
              <w:top w:val="single" w:sz="4" w:space="0" w:color="000000"/>
              <w:left w:val="nil"/>
              <w:bottom w:val="single" w:sz="4" w:space="0" w:color="000000"/>
              <w:right w:val="nil"/>
            </w:tcBorders>
            <w:vAlign w:val="center"/>
            <w:hideMark/>
          </w:tcPr>
          <w:p w:rsidR="00C20BB3" w:rsidRPr="00426300" w:rsidRDefault="00C20BB3" w:rsidP="009836BA">
            <w:pPr>
              <w:spacing w:line="252" w:lineRule="auto"/>
              <w:ind w:left="62"/>
              <w:jc w:val="center"/>
              <w:rPr>
                <w:rFonts w:cstheme="minorHAnsi"/>
                <w:color w:val="000000"/>
              </w:rPr>
            </w:pPr>
            <w:r w:rsidRPr="00426300">
              <w:rPr>
                <w:rFonts w:cstheme="minorHAnsi"/>
                <w:color w:val="000000"/>
              </w:rPr>
              <w:t>0 - 10 %</w:t>
            </w:r>
          </w:p>
        </w:tc>
        <w:tc>
          <w:tcPr>
            <w:tcW w:w="919" w:type="dxa"/>
            <w:tcBorders>
              <w:top w:val="single" w:sz="4" w:space="0" w:color="000000"/>
              <w:left w:val="nil"/>
              <w:bottom w:val="single" w:sz="4" w:space="0" w:color="000000"/>
              <w:right w:val="nil"/>
            </w:tcBorders>
            <w:shd w:val="clear" w:color="auto" w:fill="BFBFBF" w:themeFill="background1" w:themeFillShade="BF"/>
            <w:vAlign w:val="center"/>
          </w:tcPr>
          <w:p w:rsidR="00C20BB3" w:rsidRPr="00426300" w:rsidRDefault="00C20BB3" w:rsidP="009836BA">
            <w:pPr>
              <w:spacing w:line="252" w:lineRule="auto"/>
              <w:jc w:val="center"/>
              <w:rPr>
                <w:rFonts w:cstheme="minorHAnsi"/>
                <w:color w:val="000000"/>
                <w:highlight w:val="lightGray"/>
              </w:rPr>
            </w:pPr>
          </w:p>
        </w:tc>
        <w:tc>
          <w:tcPr>
            <w:tcW w:w="2760" w:type="dxa"/>
            <w:gridSpan w:val="2"/>
            <w:tcBorders>
              <w:top w:val="single" w:sz="4" w:space="0" w:color="000000"/>
              <w:left w:val="nil"/>
              <w:bottom w:val="single" w:sz="4" w:space="0" w:color="000000"/>
              <w:right w:val="nil"/>
            </w:tcBorders>
          </w:tcPr>
          <w:p w:rsidR="00C20BB3" w:rsidRPr="00426300" w:rsidRDefault="00C20BB3" w:rsidP="009836BA">
            <w:pPr>
              <w:spacing w:line="252" w:lineRule="auto"/>
              <w:jc w:val="left"/>
              <w:rPr>
                <w:rFonts w:cstheme="minorHAnsi"/>
                <w:color w:val="000000"/>
              </w:rPr>
            </w:pPr>
          </w:p>
        </w:tc>
      </w:tr>
      <w:tr w:rsidR="00C20BB3" w:rsidRPr="00CC0543" w:rsidTr="009836BA">
        <w:trPr>
          <w:trHeight w:val="318"/>
          <w:jc w:val="center"/>
        </w:trPr>
        <w:tc>
          <w:tcPr>
            <w:tcW w:w="2062" w:type="dxa"/>
            <w:tcBorders>
              <w:top w:val="single" w:sz="4" w:space="0" w:color="000000"/>
              <w:left w:val="nil"/>
              <w:bottom w:val="single" w:sz="4" w:space="0" w:color="000000"/>
              <w:right w:val="nil"/>
            </w:tcBorders>
            <w:vAlign w:val="center"/>
            <w:hideMark/>
          </w:tcPr>
          <w:p w:rsidR="00C20BB3" w:rsidRPr="00426300" w:rsidRDefault="00C20BB3" w:rsidP="009836BA">
            <w:pPr>
              <w:spacing w:line="252" w:lineRule="auto"/>
              <w:jc w:val="center"/>
              <w:rPr>
                <w:rFonts w:cstheme="minorHAnsi"/>
                <w:color w:val="000000"/>
              </w:rPr>
            </w:pPr>
            <w:r w:rsidRPr="00426300">
              <w:rPr>
                <w:rFonts w:cstheme="minorHAnsi"/>
                <w:color w:val="000000"/>
              </w:rPr>
              <w:t>50 - 70 %</w:t>
            </w:r>
          </w:p>
        </w:tc>
        <w:tc>
          <w:tcPr>
            <w:tcW w:w="1220" w:type="dxa"/>
            <w:tcBorders>
              <w:top w:val="single" w:sz="4" w:space="0" w:color="000000"/>
              <w:left w:val="nil"/>
              <w:bottom w:val="single" w:sz="4" w:space="0" w:color="000000"/>
              <w:right w:val="nil"/>
            </w:tcBorders>
            <w:vAlign w:val="center"/>
            <w:hideMark/>
          </w:tcPr>
          <w:p w:rsidR="00C20BB3" w:rsidRPr="00426300" w:rsidRDefault="00C20BB3" w:rsidP="009836BA">
            <w:pPr>
              <w:spacing w:line="252" w:lineRule="auto"/>
              <w:jc w:val="center"/>
              <w:rPr>
                <w:rFonts w:cstheme="minorHAnsi"/>
                <w:color w:val="000000"/>
              </w:rPr>
            </w:pPr>
            <w:r w:rsidRPr="00426300">
              <w:rPr>
                <w:rFonts w:cstheme="minorHAnsi"/>
                <w:color w:val="000000"/>
              </w:rPr>
              <w:t>30 - 50 %</w:t>
            </w:r>
          </w:p>
        </w:tc>
        <w:tc>
          <w:tcPr>
            <w:tcW w:w="919" w:type="dxa"/>
            <w:tcBorders>
              <w:top w:val="single" w:sz="4" w:space="0" w:color="000000"/>
              <w:left w:val="nil"/>
              <w:bottom w:val="single" w:sz="4" w:space="0" w:color="000000"/>
              <w:right w:val="nil"/>
            </w:tcBorders>
            <w:shd w:val="clear" w:color="auto" w:fill="BFBFBF" w:themeFill="background1" w:themeFillShade="BF"/>
            <w:vAlign w:val="center"/>
          </w:tcPr>
          <w:p w:rsidR="00C20BB3" w:rsidRPr="00426300" w:rsidRDefault="00C20BB3" w:rsidP="009836BA">
            <w:pPr>
              <w:spacing w:line="252" w:lineRule="auto"/>
              <w:jc w:val="center"/>
              <w:rPr>
                <w:rFonts w:cstheme="minorHAnsi"/>
                <w:color w:val="000000"/>
                <w:highlight w:val="lightGray"/>
              </w:rPr>
            </w:pPr>
          </w:p>
        </w:tc>
        <w:tc>
          <w:tcPr>
            <w:tcW w:w="2760" w:type="dxa"/>
            <w:gridSpan w:val="2"/>
            <w:tcBorders>
              <w:top w:val="single" w:sz="4" w:space="0" w:color="000000"/>
              <w:left w:val="nil"/>
              <w:bottom w:val="single" w:sz="4" w:space="0" w:color="000000"/>
              <w:right w:val="nil"/>
            </w:tcBorders>
          </w:tcPr>
          <w:p w:rsidR="00C20BB3" w:rsidRPr="00426300" w:rsidRDefault="00C20BB3" w:rsidP="009836BA">
            <w:pPr>
              <w:spacing w:line="252" w:lineRule="auto"/>
              <w:jc w:val="left"/>
              <w:rPr>
                <w:rFonts w:cstheme="minorHAnsi"/>
                <w:color w:val="000000"/>
              </w:rPr>
            </w:pPr>
          </w:p>
        </w:tc>
      </w:tr>
      <w:tr w:rsidR="00C20BB3" w:rsidRPr="00CC0543" w:rsidTr="009836BA">
        <w:trPr>
          <w:trHeight w:val="318"/>
          <w:jc w:val="center"/>
        </w:trPr>
        <w:tc>
          <w:tcPr>
            <w:tcW w:w="2062" w:type="dxa"/>
            <w:tcBorders>
              <w:top w:val="single" w:sz="4" w:space="0" w:color="000000"/>
              <w:left w:val="nil"/>
              <w:bottom w:val="single" w:sz="8" w:space="0" w:color="000000"/>
              <w:right w:val="nil"/>
            </w:tcBorders>
            <w:vAlign w:val="center"/>
            <w:hideMark/>
          </w:tcPr>
          <w:p w:rsidR="00C20BB3" w:rsidRPr="00426300" w:rsidRDefault="00C20BB3" w:rsidP="009836BA">
            <w:pPr>
              <w:spacing w:line="252" w:lineRule="auto"/>
              <w:ind w:right="143"/>
              <w:jc w:val="center"/>
              <w:rPr>
                <w:rFonts w:cstheme="minorHAnsi"/>
                <w:color w:val="000000"/>
              </w:rPr>
            </w:pPr>
            <w:r w:rsidRPr="00426300">
              <w:rPr>
                <w:rFonts w:cstheme="minorHAnsi"/>
                <w:color w:val="000000"/>
              </w:rPr>
              <w:t>30- 50%</w:t>
            </w:r>
          </w:p>
        </w:tc>
        <w:tc>
          <w:tcPr>
            <w:tcW w:w="2139" w:type="dxa"/>
            <w:gridSpan w:val="2"/>
            <w:tcBorders>
              <w:top w:val="single" w:sz="4" w:space="0" w:color="000000"/>
              <w:left w:val="nil"/>
              <w:bottom w:val="single" w:sz="8" w:space="0" w:color="000000"/>
              <w:right w:val="nil"/>
            </w:tcBorders>
            <w:vAlign w:val="center"/>
            <w:hideMark/>
          </w:tcPr>
          <w:p w:rsidR="00C20BB3" w:rsidRPr="00426300" w:rsidRDefault="00C20BB3" w:rsidP="009836BA">
            <w:pPr>
              <w:spacing w:line="252" w:lineRule="auto"/>
              <w:jc w:val="center"/>
              <w:rPr>
                <w:rFonts w:cstheme="minorHAnsi"/>
                <w:color w:val="000000"/>
              </w:rPr>
            </w:pPr>
            <w:r w:rsidRPr="00426300">
              <w:rPr>
                <w:rFonts w:cstheme="minorHAnsi"/>
                <w:color w:val="000000"/>
              </w:rPr>
              <w:t>50 -70 %</w:t>
            </w:r>
          </w:p>
        </w:tc>
        <w:tc>
          <w:tcPr>
            <w:tcW w:w="2760" w:type="dxa"/>
            <w:gridSpan w:val="2"/>
            <w:tcBorders>
              <w:top w:val="single" w:sz="4" w:space="0" w:color="000000"/>
              <w:left w:val="nil"/>
              <w:bottom w:val="single" w:sz="8" w:space="0" w:color="000000"/>
              <w:right w:val="nil"/>
            </w:tcBorders>
            <w:shd w:val="clear" w:color="auto" w:fill="BFBFBF" w:themeFill="background1" w:themeFillShade="BF"/>
          </w:tcPr>
          <w:p w:rsidR="00C20BB3" w:rsidRPr="00426300" w:rsidRDefault="00C20BB3" w:rsidP="009836BA">
            <w:pPr>
              <w:spacing w:line="252" w:lineRule="auto"/>
              <w:jc w:val="left"/>
              <w:rPr>
                <w:rFonts w:cstheme="minorHAnsi"/>
                <w:color w:val="000000"/>
              </w:rPr>
            </w:pPr>
          </w:p>
        </w:tc>
      </w:tr>
    </w:tbl>
    <w:p w:rsidR="00C20BB3" w:rsidRDefault="00C20BB3" w:rsidP="00C20BB3">
      <w:pPr>
        <w:tabs>
          <w:tab w:val="center" w:pos="905"/>
          <w:tab w:val="center" w:pos="2546"/>
          <w:tab w:val="center" w:pos="5085"/>
        </w:tabs>
        <w:spacing w:after="5"/>
        <w:jc w:val="left"/>
        <w:rPr>
          <w:rFonts w:eastAsia="Times New Roman" w:cstheme="minorHAnsi"/>
          <w:color w:val="000000"/>
          <w:sz w:val="24"/>
        </w:rPr>
      </w:pPr>
    </w:p>
    <w:p w:rsidR="00C20BB3" w:rsidRPr="00CC0543" w:rsidRDefault="00C20BB3" w:rsidP="00C20BB3">
      <w:pPr>
        <w:tabs>
          <w:tab w:val="center" w:pos="905"/>
          <w:tab w:val="center" w:pos="2546"/>
          <w:tab w:val="center" w:pos="5085"/>
        </w:tabs>
        <w:spacing w:after="5"/>
        <w:jc w:val="left"/>
        <w:rPr>
          <w:rFonts w:eastAsia="Times New Roman" w:cstheme="minorHAnsi"/>
          <w:color w:val="000000"/>
          <w:sz w:val="24"/>
        </w:rPr>
      </w:pPr>
    </w:p>
    <w:p w:rsidR="00C20BB3" w:rsidRPr="00CC0543" w:rsidRDefault="00C20BB3" w:rsidP="00C20BB3">
      <w:pPr>
        <w:pStyle w:val="U-Tabellentitel"/>
      </w:pPr>
      <w:r w:rsidRPr="00CC0543">
        <w:t>Prilog broj 3.</w:t>
      </w:r>
    </w:p>
    <w:p w:rsidR="00C20BB3" w:rsidRPr="006B37DB" w:rsidRDefault="00C20BB3" w:rsidP="00C20BB3">
      <w:pPr>
        <w:spacing w:line="240" w:lineRule="auto"/>
        <w:jc w:val="left"/>
        <w:rPr>
          <w:rFonts w:ascii="Times New Roman" w:hAnsi="Times New Roman"/>
          <w:sz w:val="24"/>
          <w:szCs w:val="24"/>
        </w:rPr>
      </w:pPr>
    </w:p>
    <w:p w:rsidR="00C20BB3" w:rsidRPr="006B37DB" w:rsidRDefault="00C20BB3" w:rsidP="00C20BB3">
      <w:pPr>
        <w:spacing w:line="240" w:lineRule="auto"/>
        <w:jc w:val="center"/>
        <w:rPr>
          <w:rFonts w:ascii="Times New Roman" w:hAnsi="Times New Roman"/>
          <w:sz w:val="24"/>
          <w:szCs w:val="24"/>
        </w:rPr>
      </w:pPr>
      <w:r w:rsidRPr="006B37DB">
        <w:rPr>
          <w:rFonts w:ascii="Times New Roman" w:hAnsi="Times New Roman"/>
          <w:noProof/>
          <w:sz w:val="24"/>
          <w:szCs w:val="24"/>
          <w:lang w:val="sr-Latn-RS" w:eastAsia="sr-Latn-RS"/>
        </w:rPr>
        <w:drawing>
          <wp:inline distT="0" distB="0" distL="0" distR="0">
            <wp:extent cx="3071611" cy="2850379"/>
            <wp:effectExtent l="0" t="0" r="0" b="7620"/>
            <wp:docPr id="1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494" cy="2853055"/>
                    </a:xfrm>
                    <a:prstGeom prst="rect">
                      <a:avLst/>
                    </a:prstGeom>
                    <a:noFill/>
                    <a:extLst/>
                  </pic:spPr>
                </pic:pic>
              </a:graphicData>
            </a:graphic>
          </wp:inline>
        </w:drawing>
      </w:r>
    </w:p>
    <w:p w:rsidR="00C20BB3" w:rsidRPr="006B37DB" w:rsidRDefault="00C20BB3" w:rsidP="00C20BB3">
      <w:pPr>
        <w:spacing w:line="240" w:lineRule="auto"/>
        <w:jc w:val="left"/>
        <w:rPr>
          <w:rFonts w:ascii="Times New Roman" w:hAnsi="Times New Roman"/>
          <w:sz w:val="24"/>
          <w:szCs w:val="24"/>
        </w:rPr>
      </w:pPr>
    </w:p>
    <w:p w:rsidR="00C20BB3" w:rsidRPr="00FB3EDE" w:rsidRDefault="00C20BB3" w:rsidP="00C20BB3">
      <w:pPr>
        <w:spacing w:line="240" w:lineRule="auto"/>
        <w:jc w:val="center"/>
        <w:rPr>
          <w:rFonts w:cstheme="minorHAnsi"/>
          <w:lang w:val="en-US"/>
        </w:rPr>
      </w:pPr>
      <w:r w:rsidRPr="00FB3EDE">
        <w:rPr>
          <w:rFonts w:cstheme="minorHAnsi"/>
          <w:lang w:val="en-US"/>
        </w:rPr>
        <w:lastRenderedPageBreak/>
        <w:t>Slika 1. dozrevajuća sastojina (starosti 50-70 godina)</w:t>
      </w:r>
    </w:p>
    <w:p w:rsidR="00C20BB3" w:rsidRPr="00FB3EDE" w:rsidRDefault="00C20BB3" w:rsidP="00C20BB3">
      <w:pPr>
        <w:spacing w:line="240" w:lineRule="auto"/>
        <w:jc w:val="left"/>
        <w:rPr>
          <w:rFonts w:cstheme="minorHAnsi"/>
          <w:b/>
          <w:sz w:val="24"/>
          <w:szCs w:val="24"/>
          <w:lang w:val="en-US"/>
        </w:rPr>
      </w:pPr>
    </w:p>
    <w:p w:rsidR="00C20BB3" w:rsidRPr="00FB3EDE" w:rsidRDefault="00C20BB3" w:rsidP="00C20BB3">
      <w:pPr>
        <w:spacing w:line="240" w:lineRule="auto"/>
        <w:jc w:val="left"/>
        <w:rPr>
          <w:rFonts w:cstheme="minorHAnsi"/>
          <w:b/>
          <w:sz w:val="24"/>
          <w:szCs w:val="24"/>
          <w:lang w:val="en-US"/>
        </w:rPr>
      </w:pPr>
    </w:p>
    <w:p w:rsidR="00C20BB3" w:rsidRPr="00FB3EDE" w:rsidRDefault="00C20BB3" w:rsidP="00C20BB3">
      <w:pPr>
        <w:spacing w:line="240" w:lineRule="auto"/>
        <w:jc w:val="left"/>
        <w:rPr>
          <w:rFonts w:cstheme="minorHAnsi"/>
          <w:b/>
          <w:sz w:val="24"/>
          <w:szCs w:val="24"/>
          <w:lang w:val="en-US"/>
        </w:rPr>
      </w:pPr>
    </w:p>
    <w:p w:rsidR="00C20BB3" w:rsidRPr="00FB3EDE" w:rsidRDefault="00C20BB3" w:rsidP="00C20BB3">
      <w:pPr>
        <w:spacing w:line="240" w:lineRule="auto"/>
        <w:jc w:val="left"/>
        <w:rPr>
          <w:rFonts w:cstheme="minorHAnsi"/>
          <w:b/>
          <w:sz w:val="24"/>
          <w:szCs w:val="24"/>
          <w:lang w:val="en-US"/>
        </w:rPr>
      </w:pPr>
    </w:p>
    <w:p w:rsidR="00C20BB3" w:rsidRPr="00FB3EDE" w:rsidRDefault="00C20BB3" w:rsidP="00C20BB3">
      <w:pPr>
        <w:spacing w:line="240" w:lineRule="auto"/>
        <w:jc w:val="left"/>
        <w:rPr>
          <w:rFonts w:cstheme="minorHAnsi"/>
          <w:b/>
          <w:sz w:val="24"/>
          <w:szCs w:val="24"/>
          <w:lang w:val="en-US"/>
        </w:rPr>
      </w:pPr>
    </w:p>
    <w:p w:rsidR="00C20BB3" w:rsidRPr="00FB3EDE" w:rsidRDefault="00C20BB3" w:rsidP="00C20BB3">
      <w:pPr>
        <w:spacing w:line="240" w:lineRule="auto"/>
        <w:jc w:val="left"/>
        <w:rPr>
          <w:rFonts w:cstheme="minorHAnsi"/>
          <w:b/>
          <w:sz w:val="24"/>
          <w:szCs w:val="24"/>
          <w:lang w:val="en-US"/>
        </w:rPr>
      </w:pPr>
    </w:p>
    <w:p w:rsidR="00C20BB3" w:rsidRPr="00FB3EDE" w:rsidRDefault="00C20BB3" w:rsidP="00C20BB3">
      <w:pPr>
        <w:spacing w:line="240" w:lineRule="auto"/>
        <w:jc w:val="left"/>
        <w:rPr>
          <w:rFonts w:cstheme="minorHAnsi"/>
          <w:b/>
          <w:sz w:val="24"/>
          <w:szCs w:val="24"/>
          <w:lang w:val="en-US"/>
        </w:rPr>
      </w:pPr>
    </w:p>
    <w:p w:rsidR="00C20BB3" w:rsidRPr="0098021C" w:rsidRDefault="00C20BB3" w:rsidP="00C20BB3">
      <w:pPr>
        <w:pStyle w:val="U-Tabellentitel"/>
        <w:ind w:left="0"/>
        <w:rPr>
          <w:lang w:val="en-US"/>
        </w:rPr>
      </w:pPr>
    </w:p>
    <w:p w:rsidR="00C20BB3" w:rsidRPr="00CC0543" w:rsidRDefault="00C20BB3" w:rsidP="00C20BB3">
      <w:pPr>
        <w:pStyle w:val="U-Tabellentitel"/>
        <w:ind w:left="0"/>
        <w:jc w:val="center"/>
      </w:pPr>
      <w:r>
        <w:rPr>
          <w:noProof/>
          <w:lang w:val="sr-Latn-RS" w:eastAsia="sr-Latn-RS"/>
        </w:rPr>
        <w:drawing>
          <wp:inline distT="0" distB="0" distL="0" distR="0">
            <wp:extent cx="4561624" cy="3420550"/>
            <wp:effectExtent l="19050" t="0" r="0" b="0"/>
            <wp:docPr id="41" name="Picture 5" descr="C:\Users\Racunar1\Downloads\Izdanačka šuma bukve starosti 50-70 godina, slika b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cunar1\Downloads\Izdanačka šuma bukve starosti 50-70 godina, slika br. 3.jpg"/>
                    <pic:cNvPicPr>
                      <a:picLocks noChangeAspect="1" noChangeArrowheads="1"/>
                    </pic:cNvPicPr>
                  </pic:nvPicPr>
                  <pic:blipFill>
                    <a:blip r:embed="rId11" cstate="screen"/>
                    <a:srcRect/>
                    <a:stretch>
                      <a:fillRect/>
                    </a:stretch>
                  </pic:blipFill>
                  <pic:spPr bwMode="auto">
                    <a:xfrm>
                      <a:off x="0" y="0"/>
                      <a:ext cx="4565028" cy="3423102"/>
                    </a:xfrm>
                    <a:prstGeom prst="rect">
                      <a:avLst/>
                    </a:prstGeom>
                    <a:noFill/>
                    <a:ln w="9525">
                      <a:noFill/>
                      <a:miter lim="800000"/>
                      <a:headEnd/>
                      <a:tailEnd/>
                    </a:ln>
                  </pic:spPr>
                </pic:pic>
              </a:graphicData>
            </a:graphic>
          </wp:inline>
        </w:drawing>
      </w:r>
    </w:p>
    <w:p w:rsidR="00C20BB3" w:rsidRPr="005D128D" w:rsidRDefault="00C20BB3" w:rsidP="00C20BB3">
      <w:pPr>
        <w:spacing w:line="240" w:lineRule="auto"/>
        <w:jc w:val="center"/>
        <w:rPr>
          <w:rFonts w:cstheme="minorHAnsi"/>
          <w:sz w:val="20"/>
          <w:szCs w:val="20"/>
        </w:rPr>
      </w:pPr>
      <w:r w:rsidRPr="005D128D">
        <w:rPr>
          <w:rFonts w:cstheme="minorHAnsi"/>
          <w:sz w:val="20"/>
          <w:szCs w:val="20"/>
        </w:rPr>
        <w:t xml:space="preserve">Slika </w:t>
      </w:r>
      <w:r>
        <w:rPr>
          <w:rFonts w:cstheme="minorHAnsi"/>
          <w:sz w:val="20"/>
          <w:szCs w:val="20"/>
        </w:rPr>
        <w:t>2</w:t>
      </w:r>
      <w:r w:rsidRPr="005D128D">
        <w:rPr>
          <w:rFonts w:cstheme="minorHAnsi"/>
          <w:sz w:val="20"/>
          <w:szCs w:val="20"/>
        </w:rPr>
        <w:t>. Izdanačka šuma bukve starosti 50-70 godina</w:t>
      </w:r>
    </w:p>
    <w:p w:rsidR="00C20BB3" w:rsidRPr="00CC0543" w:rsidRDefault="00C20BB3" w:rsidP="00C20BB3">
      <w:pPr>
        <w:spacing w:line="240" w:lineRule="auto"/>
        <w:jc w:val="left"/>
        <w:rPr>
          <w:rFonts w:cstheme="minorHAnsi"/>
          <w:sz w:val="24"/>
          <w:szCs w:val="24"/>
        </w:rPr>
      </w:pPr>
    </w:p>
    <w:p w:rsidR="00C20BB3" w:rsidRPr="006B37DB" w:rsidRDefault="00C20BB3" w:rsidP="00C20BB3">
      <w:pPr>
        <w:spacing w:line="240" w:lineRule="auto"/>
        <w:jc w:val="center"/>
        <w:rPr>
          <w:rFonts w:ascii="Times New Roman" w:hAnsi="Times New Roman"/>
          <w:sz w:val="20"/>
          <w:szCs w:val="20"/>
        </w:rPr>
      </w:pPr>
      <w:r>
        <w:rPr>
          <w:rFonts w:ascii="Times New Roman" w:hAnsi="Times New Roman"/>
          <w:noProof/>
          <w:sz w:val="20"/>
          <w:szCs w:val="20"/>
          <w:lang w:val="sr-Latn-RS" w:eastAsia="sr-Latn-RS"/>
        </w:rPr>
        <w:lastRenderedPageBreak/>
        <w:drawing>
          <wp:inline distT="0" distB="0" distL="0" distR="0">
            <wp:extent cx="4613541" cy="3459480"/>
            <wp:effectExtent l="19050" t="0" r="0" b="0"/>
            <wp:docPr id="42" name="Picture 6" descr="C:\Users\Racunar1\Downloads\Loša izdanačka šuma bukve na strmom terenu slika b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unar1\Downloads\Loša izdanačka šuma bukve na strmom terenu slika br. 1.jpg"/>
                    <pic:cNvPicPr>
                      <a:picLocks noChangeAspect="1" noChangeArrowheads="1"/>
                    </pic:cNvPicPr>
                  </pic:nvPicPr>
                  <pic:blipFill>
                    <a:blip r:embed="rId12" cstate="screen"/>
                    <a:srcRect/>
                    <a:stretch>
                      <a:fillRect/>
                    </a:stretch>
                  </pic:blipFill>
                  <pic:spPr bwMode="auto">
                    <a:xfrm>
                      <a:off x="0" y="0"/>
                      <a:ext cx="4616983" cy="3462061"/>
                    </a:xfrm>
                    <a:prstGeom prst="rect">
                      <a:avLst/>
                    </a:prstGeom>
                    <a:noFill/>
                    <a:ln w="9525">
                      <a:noFill/>
                      <a:miter lim="800000"/>
                      <a:headEnd/>
                      <a:tailEnd/>
                    </a:ln>
                  </pic:spPr>
                </pic:pic>
              </a:graphicData>
            </a:graphic>
          </wp:inline>
        </w:drawing>
      </w:r>
    </w:p>
    <w:p w:rsidR="00C20BB3" w:rsidRDefault="00C20BB3" w:rsidP="00C20BB3">
      <w:pPr>
        <w:spacing w:line="240" w:lineRule="auto"/>
        <w:jc w:val="center"/>
        <w:rPr>
          <w:rFonts w:cstheme="minorHAnsi"/>
          <w:sz w:val="20"/>
          <w:szCs w:val="20"/>
        </w:rPr>
      </w:pPr>
    </w:p>
    <w:p w:rsidR="00C20BB3" w:rsidRDefault="00C20BB3" w:rsidP="00C20BB3">
      <w:pPr>
        <w:spacing w:line="240" w:lineRule="auto"/>
        <w:jc w:val="center"/>
        <w:rPr>
          <w:rFonts w:cstheme="minorHAnsi"/>
          <w:sz w:val="20"/>
          <w:szCs w:val="20"/>
        </w:rPr>
      </w:pPr>
      <w:r w:rsidRPr="005D128D">
        <w:rPr>
          <w:rFonts w:cstheme="minorHAnsi"/>
          <w:sz w:val="20"/>
          <w:szCs w:val="20"/>
        </w:rPr>
        <w:t xml:space="preserve">Slika </w:t>
      </w:r>
      <w:r>
        <w:rPr>
          <w:rFonts w:cstheme="minorHAnsi"/>
          <w:sz w:val="20"/>
          <w:szCs w:val="20"/>
        </w:rPr>
        <w:t>3</w:t>
      </w:r>
      <w:r w:rsidRPr="005D128D">
        <w:rPr>
          <w:rFonts w:cstheme="minorHAnsi"/>
          <w:sz w:val="20"/>
          <w:szCs w:val="20"/>
        </w:rPr>
        <w:t xml:space="preserve">. </w:t>
      </w:r>
      <w:r>
        <w:rPr>
          <w:rFonts w:cstheme="minorHAnsi"/>
          <w:sz w:val="20"/>
          <w:szCs w:val="20"/>
        </w:rPr>
        <w:t>Loša i</w:t>
      </w:r>
      <w:r w:rsidRPr="005D128D">
        <w:rPr>
          <w:rFonts w:cstheme="minorHAnsi"/>
          <w:sz w:val="20"/>
          <w:szCs w:val="20"/>
        </w:rPr>
        <w:t xml:space="preserve">zdanačka šuma bukve </w:t>
      </w:r>
      <w:r>
        <w:rPr>
          <w:rFonts w:cstheme="minorHAnsi"/>
          <w:sz w:val="20"/>
          <w:szCs w:val="20"/>
        </w:rPr>
        <w:t>na strmom terenu – 1</w:t>
      </w:r>
    </w:p>
    <w:p w:rsidR="00C20BB3" w:rsidRDefault="00C20BB3" w:rsidP="00C20BB3">
      <w:pPr>
        <w:spacing w:line="240" w:lineRule="auto"/>
        <w:jc w:val="center"/>
        <w:rPr>
          <w:rFonts w:cstheme="minorHAnsi"/>
          <w:sz w:val="20"/>
          <w:szCs w:val="20"/>
        </w:rPr>
      </w:pPr>
    </w:p>
    <w:p w:rsidR="00C20BB3" w:rsidRPr="005D128D" w:rsidRDefault="00C20BB3" w:rsidP="00C20BB3">
      <w:pPr>
        <w:spacing w:line="240" w:lineRule="auto"/>
        <w:jc w:val="center"/>
        <w:rPr>
          <w:rFonts w:cstheme="minorHAnsi"/>
          <w:sz w:val="20"/>
          <w:szCs w:val="20"/>
        </w:rPr>
      </w:pPr>
      <w:r>
        <w:rPr>
          <w:rFonts w:cstheme="minorHAnsi"/>
          <w:noProof/>
          <w:sz w:val="20"/>
          <w:szCs w:val="20"/>
          <w:lang w:val="sr-Latn-RS" w:eastAsia="sr-Latn-RS"/>
        </w:rPr>
        <w:drawing>
          <wp:inline distT="0" distB="0" distL="0" distR="0">
            <wp:extent cx="3039786" cy="4053840"/>
            <wp:effectExtent l="19050" t="0" r="8214" b="0"/>
            <wp:docPr id="43" name="Picture 7" descr="C:\Users\Racunar1\Downloads\Loša izdanačka šuma bukve na strmom terenu slika b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unar1\Downloads\Loša izdanačka šuma bukve na strmom terenu slika br. 2.jpg"/>
                    <pic:cNvPicPr>
                      <a:picLocks noChangeAspect="1" noChangeArrowheads="1"/>
                    </pic:cNvPicPr>
                  </pic:nvPicPr>
                  <pic:blipFill>
                    <a:blip r:embed="rId13" cstate="screen"/>
                    <a:srcRect/>
                    <a:stretch>
                      <a:fillRect/>
                    </a:stretch>
                  </pic:blipFill>
                  <pic:spPr bwMode="auto">
                    <a:xfrm>
                      <a:off x="0" y="0"/>
                      <a:ext cx="3039784" cy="4053837"/>
                    </a:xfrm>
                    <a:prstGeom prst="rect">
                      <a:avLst/>
                    </a:prstGeom>
                    <a:noFill/>
                    <a:ln w="9525">
                      <a:noFill/>
                      <a:miter lim="800000"/>
                      <a:headEnd/>
                      <a:tailEnd/>
                    </a:ln>
                  </pic:spPr>
                </pic:pic>
              </a:graphicData>
            </a:graphic>
          </wp:inline>
        </w:drawing>
      </w:r>
    </w:p>
    <w:p w:rsidR="00C20BB3" w:rsidRDefault="00C20BB3" w:rsidP="00C20BB3">
      <w:pPr>
        <w:spacing w:line="240" w:lineRule="auto"/>
        <w:jc w:val="left"/>
        <w:rPr>
          <w:rFonts w:ascii="Arial" w:eastAsia="Times New Roman" w:hAnsi="Arial" w:cs="Arial"/>
          <w:color w:val="222222"/>
          <w:sz w:val="19"/>
          <w:szCs w:val="19"/>
        </w:rPr>
      </w:pPr>
    </w:p>
    <w:p w:rsidR="00C20BB3" w:rsidRDefault="00C20BB3" w:rsidP="00C20BB3">
      <w:pPr>
        <w:spacing w:line="240" w:lineRule="auto"/>
        <w:jc w:val="left"/>
        <w:rPr>
          <w:rFonts w:ascii="Arial" w:eastAsia="Times New Roman" w:hAnsi="Arial" w:cs="Arial"/>
          <w:color w:val="222222"/>
          <w:sz w:val="19"/>
          <w:szCs w:val="19"/>
        </w:rPr>
      </w:pPr>
    </w:p>
    <w:p w:rsidR="00C20BB3" w:rsidRDefault="00C20BB3" w:rsidP="00C20BB3">
      <w:pPr>
        <w:spacing w:line="240" w:lineRule="auto"/>
        <w:jc w:val="center"/>
        <w:rPr>
          <w:rFonts w:cstheme="minorHAnsi"/>
          <w:sz w:val="20"/>
          <w:szCs w:val="20"/>
        </w:rPr>
      </w:pPr>
      <w:r>
        <w:rPr>
          <w:rFonts w:cstheme="minorHAnsi"/>
          <w:sz w:val="20"/>
          <w:szCs w:val="20"/>
        </w:rPr>
        <w:t>Slika 4</w:t>
      </w:r>
      <w:r w:rsidRPr="005D128D">
        <w:rPr>
          <w:rFonts w:cstheme="minorHAnsi"/>
          <w:sz w:val="20"/>
          <w:szCs w:val="20"/>
        </w:rPr>
        <w:t xml:space="preserve">. </w:t>
      </w:r>
      <w:r>
        <w:rPr>
          <w:rFonts w:cstheme="minorHAnsi"/>
          <w:sz w:val="20"/>
          <w:szCs w:val="20"/>
        </w:rPr>
        <w:t>Loša i</w:t>
      </w:r>
      <w:r w:rsidRPr="005D128D">
        <w:rPr>
          <w:rFonts w:cstheme="minorHAnsi"/>
          <w:sz w:val="20"/>
          <w:szCs w:val="20"/>
        </w:rPr>
        <w:t xml:space="preserve">zdanačka šuma bukve </w:t>
      </w:r>
      <w:r>
        <w:rPr>
          <w:rFonts w:cstheme="minorHAnsi"/>
          <w:sz w:val="20"/>
          <w:szCs w:val="20"/>
        </w:rPr>
        <w:t>na strmom terenu – 2</w:t>
      </w:r>
    </w:p>
    <w:p w:rsidR="00EE2EDF" w:rsidRDefault="00EE2EDF" w:rsidP="00C20BB3">
      <w:pPr>
        <w:spacing w:line="240" w:lineRule="auto"/>
        <w:jc w:val="center"/>
        <w:rPr>
          <w:rFonts w:cstheme="minorHAnsi"/>
          <w:sz w:val="20"/>
          <w:szCs w:val="20"/>
        </w:rPr>
      </w:pPr>
    </w:p>
    <w:sectPr w:rsidR="00EE2EDF" w:rsidSect="00F75ED2">
      <w:pgSz w:w="11906" w:h="16838" w:code="9"/>
      <w:pgMar w:top="1260" w:right="1376" w:bottom="1701"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8A" w:rsidRDefault="0024328A" w:rsidP="000F0702">
      <w:r>
        <w:separator/>
      </w:r>
    </w:p>
    <w:p w:rsidR="0024328A" w:rsidRDefault="0024328A"/>
  </w:endnote>
  <w:endnote w:type="continuationSeparator" w:id="0">
    <w:p w:rsidR="0024328A" w:rsidRDefault="0024328A" w:rsidP="000F0702">
      <w:r>
        <w:continuationSeparator/>
      </w:r>
    </w:p>
    <w:p w:rsidR="0024328A" w:rsidRDefault="0024328A"/>
  </w:endnote>
  <w:endnote w:type="continuationNotice" w:id="1">
    <w:p w:rsidR="0024328A" w:rsidRDefault="002432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80000000" w:usb2="00000008" w:usb3="00000000" w:csb0="000101FF" w:csb1="00000000"/>
  </w:font>
  <w:font w:name="Segoe UI Light">
    <w:panose1 w:val="020B0502040204020203"/>
    <w:charset w:val="EE"/>
    <w:family w:val="swiss"/>
    <w:pitch w:val="variable"/>
    <w:sig w:usb0="E00002FF" w:usb1="4000A47B"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8A" w:rsidRDefault="0024328A" w:rsidP="000F0702">
      <w:r>
        <w:separator/>
      </w:r>
    </w:p>
    <w:p w:rsidR="0024328A" w:rsidRDefault="0024328A"/>
  </w:footnote>
  <w:footnote w:type="continuationSeparator" w:id="0">
    <w:p w:rsidR="0024328A" w:rsidRDefault="0024328A" w:rsidP="000F0702">
      <w:r>
        <w:continuationSeparator/>
      </w:r>
    </w:p>
    <w:p w:rsidR="0024328A" w:rsidRDefault="0024328A"/>
  </w:footnote>
  <w:footnote w:type="continuationNotice" w:id="1">
    <w:p w:rsidR="0024328A" w:rsidRDefault="0024328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44D"/>
    <w:multiLevelType w:val="multilevel"/>
    <w:tmpl w:val="B5E2580C"/>
    <w:lvl w:ilvl="0">
      <w:start w:val="8"/>
      <w:numFmt w:val="decimal"/>
      <w:lvlText w:val="%1."/>
      <w:lvlJc w:val="left"/>
      <w:pPr>
        <w:ind w:left="660" w:hanging="660"/>
      </w:pPr>
    </w:lvl>
    <w:lvl w:ilvl="1">
      <w:numFmt w:val="decimal"/>
      <w:lvlText w:val="%1.%2."/>
      <w:lvlJc w:val="left"/>
      <w:pPr>
        <w:ind w:left="1020" w:hanging="660"/>
      </w:pPr>
    </w:lvl>
    <w:lvl w:ilvl="2">
      <w:start w:val="8"/>
      <w:numFmt w:val="decimal"/>
      <w:lvlText w:val="%1.%2.%3."/>
      <w:lvlJc w:val="left"/>
      <w:pPr>
        <w:ind w:left="1440" w:hanging="720"/>
      </w:pPr>
    </w:lvl>
    <w:lvl w:ilvl="3">
      <w:start w:val="2"/>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0F274A5"/>
    <w:multiLevelType w:val="hybridMultilevel"/>
    <w:tmpl w:val="D19838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3AC0B29"/>
    <w:multiLevelType w:val="hybridMultilevel"/>
    <w:tmpl w:val="3EFA8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15B42"/>
    <w:multiLevelType w:val="hybridMultilevel"/>
    <w:tmpl w:val="6DE697A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054C5AF1"/>
    <w:multiLevelType w:val="hybridMultilevel"/>
    <w:tmpl w:val="01D6B038"/>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 w15:restartNumberingAfterBreak="0">
    <w:nsid w:val="05AD79C1"/>
    <w:multiLevelType w:val="hybridMultilevel"/>
    <w:tmpl w:val="60809E9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05D90929"/>
    <w:multiLevelType w:val="hybridMultilevel"/>
    <w:tmpl w:val="BBE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F94DEF"/>
    <w:multiLevelType w:val="hybridMultilevel"/>
    <w:tmpl w:val="37D2C3F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06ED758F"/>
    <w:multiLevelType w:val="hybridMultilevel"/>
    <w:tmpl w:val="91DE601E"/>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40883"/>
    <w:multiLevelType w:val="hybridMultilevel"/>
    <w:tmpl w:val="4B624FE0"/>
    <w:lvl w:ilvl="0" w:tplc="9B3CE4C4">
      <w:start w:val="1"/>
      <w:numFmt w:val="bullet"/>
      <w:pStyle w:val="TabAufzKlein"/>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10" w15:restartNumberingAfterBreak="0">
    <w:nsid w:val="08893173"/>
    <w:multiLevelType w:val="hybridMultilevel"/>
    <w:tmpl w:val="B0622D1A"/>
    <w:lvl w:ilvl="0" w:tplc="241A000B">
      <w:start w:val="1"/>
      <w:numFmt w:val="bullet"/>
      <w:lvlText w:val=""/>
      <w:lvlJc w:val="left"/>
      <w:pPr>
        <w:ind w:left="178" w:firstLine="0"/>
      </w:pPr>
      <w:rPr>
        <w:rFonts w:ascii="Wingdings" w:hAnsi="Wingdings" w:hint="default"/>
        <w:b w:val="0"/>
        <w:i w:val="0"/>
        <w:strike w:val="0"/>
        <w:dstrike w:val="0"/>
        <w:color w:val="000000"/>
        <w:sz w:val="24"/>
        <w:u w:val="none" w:color="000000"/>
        <w:effect w:val="none"/>
        <w:vertAlign w:val="baseline"/>
      </w:rPr>
    </w:lvl>
    <w:lvl w:ilvl="1" w:tplc="3EA825A8">
      <w:start w:val="1"/>
      <w:numFmt w:val="lowerLetter"/>
      <w:lvlText w:val="%2"/>
      <w:lvlJc w:val="left"/>
      <w:pPr>
        <w:ind w:left="1080" w:firstLine="0"/>
      </w:pPr>
      <w:rPr>
        <w:rFonts w:ascii="Calibri" w:eastAsia="Times New Roman" w:hAnsi="Calibri" w:cs="Calibri"/>
        <w:b w:val="0"/>
        <w:i w:val="0"/>
        <w:strike w:val="0"/>
        <w:dstrike w:val="0"/>
        <w:color w:val="000000"/>
        <w:sz w:val="24"/>
        <w:szCs w:val="24"/>
        <w:u w:val="none" w:color="000000"/>
        <w:effect w:val="none"/>
        <w:vertAlign w:val="baseline"/>
      </w:rPr>
    </w:lvl>
    <w:lvl w:ilvl="2" w:tplc="EC82BC3E">
      <w:start w:val="1"/>
      <w:numFmt w:val="lowerRoman"/>
      <w:lvlText w:val="%3"/>
      <w:lvlJc w:val="left"/>
      <w:pPr>
        <w:ind w:left="1800" w:firstLine="0"/>
      </w:pPr>
      <w:rPr>
        <w:rFonts w:ascii="Calibri" w:eastAsia="Times New Roman" w:hAnsi="Calibri" w:cs="Calibri"/>
        <w:b w:val="0"/>
        <w:i w:val="0"/>
        <w:strike w:val="0"/>
        <w:dstrike w:val="0"/>
        <w:color w:val="000000"/>
        <w:sz w:val="24"/>
        <w:szCs w:val="24"/>
        <w:u w:val="none" w:color="000000"/>
        <w:effect w:val="none"/>
        <w:vertAlign w:val="baseline"/>
      </w:rPr>
    </w:lvl>
    <w:lvl w:ilvl="3" w:tplc="47EC89DA">
      <w:start w:val="1"/>
      <w:numFmt w:val="decimal"/>
      <w:lvlText w:val="%4"/>
      <w:lvlJc w:val="left"/>
      <w:pPr>
        <w:ind w:left="2520" w:firstLine="0"/>
      </w:pPr>
      <w:rPr>
        <w:rFonts w:ascii="Calibri" w:eastAsia="Times New Roman" w:hAnsi="Calibri" w:cs="Calibri"/>
        <w:b w:val="0"/>
        <w:i w:val="0"/>
        <w:strike w:val="0"/>
        <w:dstrike w:val="0"/>
        <w:color w:val="000000"/>
        <w:sz w:val="24"/>
        <w:szCs w:val="24"/>
        <w:u w:val="none" w:color="000000"/>
        <w:effect w:val="none"/>
        <w:vertAlign w:val="baseline"/>
      </w:rPr>
    </w:lvl>
    <w:lvl w:ilvl="4" w:tplc="18609184">
      <w:start w:val="1"/>
      <w:numFmt w:val="lowerLetter"/>
      <w:lvlText w:val="%5"/>
      <w:lvlJc w:val="left"/>
      <w:pPr>
        <w:ind w:left="3240" w:firstLine="0"/>
      </w:pPr>
      <w:rPr>
        <w:rFonts w:ascii="Calibri" w:eastAsia="Times New Roman" w:hAnsi="Calibri" w:cs="Calibri"/>
        <w:b w:val="0"/>
        <w:i w:val="0"/>
        <w:strike w:val="0"/>
        <w:dstrike w:val="0"/>
        <w:color w:val="000000"/>
        <w:sz w:val="24"/>
        <w:szCs w:val="24"/>
        <w:u w:val="none" w:color="000000"/>
        <w:effect w:val="none"/>
        <w:vertAlign w:val="baseline"/>
      </w:rPr>
    </w:lvl>
    <w:lvl w:ilvl="5" w:tplc="188E61F8">
      <w:start w:val="1"/>
      <w:numFmt w:val="lowerRoman"/>
      <w:lvlText w:val="%6"/>
      <w:lvlJc w:val="left"/>
      <w:pPr>
        <w:ind w:left="3960" w:firstLine="0"/>
      </w:pPr>
      <w:rPr>
        <w:rFonts w:ascii="Calibri" w:eastAsia="Times New Roman" w:hAnsi="Calibri" w:cs="Calibri"/>
        <w:b w:val="0"/>
        <w:i w:val="0"/>
        <w:strike w:val="0"/>
        <w:dstrike w:val="0"/>
        <w:color w:val="000000"/>
        <w:sz w:val="24"/>
        <w:szCs w:val="24"/>
        <w:u w:val="none" w:color="000000"/>
        <w:effect w:val="none"/>
        <w:vertAlign w:val="baseline"/>
      </w:rPr>
    </w:lvl>
    <w:lvl w:ilvl="6" w:tplc="EEFE2C18">
      <w:start w:val="1"/>
      <w:numFmt w:val="decimal"/>
      <w:lvlText w:val="%7"/>
      <w:lvlJc w:val="left"/>
      <w:pPr>
        <w:ind w:left="4680" w:firstLine="0"/>
      </w:pPr>
      <w:rPr>
        <w:rFonts w:ascii="Calibri" w:eastAsia="Times New Roman" w:hAnsi="Calibri" w:cs="Calibri"/>
        <w:b w:val="0"/>
        <w:i w:val="0"/>
        <w:strike w:val="0"/>
        <w:dstrike w:val="0"/>
        <w:color w:val="000000"/>
        <w:sz w:val="24"/>
        <w:szCs w:val="24"/>
        <w:u w:val="none" w:color="000000"/>
        <w:effect w:val="none"/>
        <w:vertAlign w:val="baseline"/>
      </w:rPr>
    </w:lvl>
    <w:lvl w:ilvl="7" w:tplc="FEE2AD54">
      <w:start w:val="1"/>
      <w:numFmt w:val="lowerLetter"/>
      <w:lvlText w:val="%8"/>
      <w:lvlJc w:val="left"/>
      <w:pPr>
        <w:ind w:left="5400" w:firstLine="0"/>
      </w:pPr>
      <w:rPr>
        <w:rFonts w:ascii="Calibri" w:eastAsia="Times New Roman" w:hAnsi="Calibri" w:cs="Calibri"/>
        <w:b w:val="0"/>
        <w:i w:val="0"/>
        <w:strike w:val="0"/>
        <w:dstrike w:val="0"/>
        <w:color w:val="000000"/>
        <w:sz w:val="24"/>
        <w:szCs w:val="24"/>
        <w:u w:val="none" w:color="000000"/>
        <w:effect w:val="none"/>
        <w:vertAlign w:val="baseline"/>
      </w:rPr>
    </w:lvl>
    <w:lvl w:ilvl="8" w:tplc="027456D6">
      <w:start w:val="1"/>
      <w:numFmt w:val="lowerRoman"/>
      <w:lvlText w:val="%9"/>
      <w:lvlJc w:val="left"/>
      <w:pPr>
        <w:ind w:left="6120" w:firstLine="0"/>
      </w:pPr>
      <w:rPr>
        <w:rFonts w:ascii="Calibri" w:eastAsia="Times New Roman" w:hAnsi="Calibri" w:cs="Calibri"/>
        <w:b w:val="0"/>
        <w:i w:val="0"/>
        <w:strike w:val="0"/>
        <w:dstrike w:val="0"/>
        <w:color w:val="000000"/>
        <w:sz w:val="24"/>
        <w:szCs w:val="24"/>
        <w:u w:val="none" w:color="000000"/>
        <w:effect w:val="none"/>
        <w:vertAlign w:val="baseline"/>
      </w:rPr>
    </w:lvl>
  </w:abstractNum>
  <w:abstractNum w:abstractNumId="11" w15:restartNumberingAfterBreak="0">
    <w:nsid w:val="08E56582"/>
    <w:multiLevelType w:val="hybridMultilevel"/>
    <w:tmpl w:val="F84C18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09617AB6"/>
    <w:multiLevelType w:val="hybridMultilevel"/>
    <w:tmpl w:val="F6FE2E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098C70AD"/>
    <w:multiLevelType w:val="hybridMultilevel"/>
    <w:tmpl w:val="87BA8832"/>
    <w:lvl w:ilvl="0" w:tplc="7B24A6E8">
      <w:numFmt w:val="bullet"/>
      <w:pStyle w:val="Formatvorlage9"/>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B05840"/>
    <w:multiLevelType w:val="hybridMultilevel"/>
    <w:tmpl w:val="C3D2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C025F4"/>
    <w:multiLevelType w:val="hybridMultilevel"/>
    <w:tmpl w:val="6DA6198A"/>
    <w:lvl w:ilvl="0" w:tplc="FFFFFFFF">
      <w:start w:val="1"/>
      <w:numFmt w:val="bullet"/>
      <w:pStyle w:val="Aufzhlung-2Ord"/>
      <w:lvlText w:val=""/>
      <w:lvlJc w:val="left"/>
      <w:pPr>
        <w:tabs>
          <w:tab w:val="num" w:pos="785"/>
        </w:tabs>
        <w:ind w:left="709"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DB20C7"/>
    <w:multiLevelType w:val="hybridMultilevel"/>
    <w:tmpl w:val="3E1C081C"/>
    <w:lvl w:ilvl="0" w:tplc="241A000B">
      <w:start w:val="1"/>
      <w:numFmt w:val="bullet"/>
      <w:lvlText w:val=""/>
      <w:lvlJc w:val="left"/>
      <w:pPr>
        <w:ind w:left="715" w:hanging="360"/>
      </w:pPr>
      <w:rPr>
        <w:rFonts w:ascii="Wingdings" w:hAnsi="Wingdings" w:hint="default"/>
      </w:rPr>
    </w:lvl>
    <w:lvl w:ilvl="1" w:tplc="241A0003">
      <w:start w:val="1"/>
      <w:numFmt w:val="bullet"/>
      <w:lvlText w:val="o"/>
      <w:lvlJc w:val="left"/>
      <w:pPr>
        <w:ind w:left="1435" w:hanging="360"/>
      </w:pPr>
      <w:rPr>
        <w:rFonts w:ascii="Courier New" w:hAnsi="Courier New" w:cs="Times New Roman" w:hint="default"/>
      </w:rPr>
    </w:lvl>
    <w:lvl w:ilvl="2" w:tplc="241A0005">
      <w:start w:val="1"/>
      <w:numFmt w:val="bullet"/>
      <w:lvlText w:val=""/>
      <w:lvlJc w:val="left"/>
      <w:pPr>
        <w:ind w:left="2155" w:hanging="360"/>
      </w:pPr>
      <w:rPr>
        <w:rFonts w:ascii="Wingdings" w:hAnsi="Wingdings" w:hint="default"/>
      </w:rPr>
    </w:lvl>
    <w:lvl w:ilvl="3" w:tplc="241A0001">
      <w:start w:val="1"/>
      <w:numFmt w:val="bullet"/>
      <w:lvlText w:val=""/>
      <w:lvlJc w:val="left"/>
      <w:pPr>
        <w:ind w:left="2875" w:hanging="360"/>
      </w:pPr>
      <w:rPr>
        <w:rFonts w:ascii="Symbol" w:hAnsi="Symbol" w:hint="default"/>
      </w:rPr>
    </w:lvl>
    <w:lvl w:ilvl="4" w:tplc="241A0003">
      <w:start w:val="1"/>
      <w:numFmt w:val="bullet"/>
      <w:lvlText w:val="o"/>
      <w:lvlJc w:val="left"/>
      <w:pPr>
        <w:ind w:left="3595" w:hanging="360"/>
      </w:pPr>
      <w:rPr>
        <w:rFonts w:ascii="Courier New" w:hAnsi="Courier New" w:cs="Times New Roman" w:hint="default"/>
      </w:rPr>
    </w:lvl>
    <w:lvl w:ilvl="5" w:tplc="241A0005">
      <w:start w:val="1"/>
      <w:numFmt w:val="bullet"/>
      <w:lvlText w:val=""/>
      <w:lvlJc w:val="left"/>
      <w:pPr>
        <w:ind w:left="4315" w:hanging="360"/>
      </w:pPr>
      <w:rPr>
        <w:rFonts w:ascii="Wingdings" w:hAnsi="Wingdings" w:hint="default"/>
      </w:rPr>
    </w:lvl>
    <w:lvl w:ilvl="6" w:tplc="241A0001">
      <w:start w:val="1"/>
      <w:numFmt w:val="bullet"/>
      <w:lvlText w:val=""/>
      <w:lvlJc w:val="left"/>
      <w:pPr>
        <w:ind w:left="5035" w:hanging="360"/>
      </w:pPr>
      <w:rPr>
        <w:rFonts w:ascii="Symbol" w:hAnsi="Symbol" w:hint="default"/>
      </w:rPr>
    </w:lvl>
    <w:lvl w:ilvl="7" w:tplc="241A0003">
      <w:start w:val="1"/>
      <w:numFmt w:val="bullet"/>
      <w:lvlText w:val="o"/>
      <w:lvlJc w:val="left"/>
      <w:pPr>
        <w:ind w:left="5755" w:hanging="360"/>
      </w:pPr>
      <w:rPr>
        <w:rFonts w:ascii="Courier New" w:hAnsi="Courier New" w:cs="Times New Roman" w:hint="default"/>
      </w:rPr>
    </w:lvl>
    <w:lvl w:ilvl="8" w:tplc="241A0005">
      <w:start w:val="1"/>
      <w:numFmt w:val="bullet"/>
      <w:lvlText w:val=""/>
      <w:lvlJc w:val="left"/>
      <w:pPr>
        <w:ind w:left="6475" w:hanging="360"/>
      </w:pPr>
      <w:rPr>
        <w:rFonts w:ascii="Wingdings" w:hAnsi="Wingdings" w:hint="default"/>
      </w:rPr>
    </w:lvl>
  </w:abstractNum>
  <w:abstractNum w:abstractNumId="17" w15:restartNumberingAfterBreak="0">
    <w:nsid w:val="0B200187"/>
    <w:multiLevelType w:val="hybridMultilevel"/>
    <w:tmpl w:val="AE7EB87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15:restartNumberingAfterBreak="0">
    <w:nsid w:val="0B806D2A"/>
    <w:multiLevelType w:val="hybridMultilevel"/>
    <w:tmpl w:val="6AFA88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15:restartNumberingAfterBreak="0">
    <w:nsid w:val="0C287E4E"/>
    <w:multiLevelType w:val="hybridMultilevel"/>
    <w:tmpl w:val="5096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00657"/>
    <w:multiLevelType w:val="hybridMultilevel"/>
    <w:tmpl w:val="B5368A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814040"/>
    <w:multiLevelType w:val="hybridMultilevel"/>
    <w:tmpl w:val="53B8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EB91410"/>
    <w:multiLevelType w:val="hybridMultilevel"/>
    <w:tmpl w:val="C2E6A91E"/>
    <w:lvl w:ilvl="0" w:tplc="62667A42">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2A62A8"/>
    <w:multiLevelType w:val="hybridMultilevel"/>
    <w:tmpl w:val="4B4883A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15:restartNumberingAfterBreak="0">
    <w:nsid w:val="11454701"/>
    <w:multiLevelType w:val="hybridMultilevel"/>
    <w:tmpl w:val="E93EA0BE"/>
    <w:lvl w:ilvl="0" w:tplc="289C3314">
      <w:start w:val="1"/>
      <w:numFmt w:val="bullet"/>
      <w:pStyle w:val="U-TabAufzGro"/>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14B1701"/>
    <w:multiLevelType w:val="hybridMultilevel"/>
    <w:tmpl w:val="1D382D38"/>
    <w:lvl w:ilvl="0" w:tplc="40486008">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1E4131"/>
    <w:multiLevelType w:val="hybridMultilevel"/>
    <w:tmpl w:val="6336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22F491F"/>
    <w:multiLevelType w:val="hybridMultilevel"/>
    <w:tmpl w:val="E7D69F12"/>
    <w:lvl w:ilvl="0" w:tplc="127A382C">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CB13FB"/>
    <w:multiLevelType w:val="hybridMultilevel"/>
    <w:tmpl w:val="FFDEB04E"/>
    <w:lvl w:ilvl="0" w:tplc="B8A2A92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9" w15:restartNumberingAfterBreak="0">
    <w:nsid w:val="166E357D"/>
    <w:multiLevelType w:val="hybridMultilevel"/>
    <w:tmpl w:val="8ED0505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15:restartNumberingAfterBreak="0">
    <w:nsid w:val="179D0EDB"/>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31" w15:restartNumberingAfterBreak="0">
    <w:nsid w:val="19A15996"/>
    <w:multiLevelType w:val="hybridMultilevel"/>
    <w:tmpl w:val="3B44085E"/>
    <w:lvl w:ilvl="0" w:tplc="04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19BB5CFA"/>
    <w:multiLevelType w:val="hybridMultilevel"/>
    <w:tmpl w:val="7E8083A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1A0B4783"/>
    <w:multiLevelType w:val="hybridMultilevel"/>
    <w:tmpl w:val="4CBA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C053596"/>
    <w:multiLevelType w:val="hybridMultilevel"/>
    <w:tmpl w:val="0E785C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1D10304B"/>
    <w:multiLevelType w:val="hybridMultilevel"/>
    <w:tmpl w:val="B4D62EB0"/>
    <w:lvl w:ilvl="0" w:tplc="08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D7F49B8"/>
    <w:multiLevelType w:val="hybridMultilevel"/>
    <w:tmpl w:val="BB02AEE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1E781494"/>
    <w:multiLevelType w:val="hybridMultilevel"/>
    <w:tmpl w:val="601A5042"/>
    <w:lvl w:ilvl="0" w:tplc="7ECE13AE">
      <w:start w:val="1"/>
      <w:numFmt w:val="bullet"/>
      <w:lvlText w:val=""/>
      <w:lvlJc w:val="left"/>
      <w:pPr>
        <w:ind w:left="718" w:firstLine="0"/>
      </w:pPr>
      <w:rPr>
        <w:rFonts w:ascii="Wingdings" w:eastAsia="Times New Roman" w:hAnsi="Wingdings"/>
        <w:b w:val="0"/>
        <w:i w:val="0"/>
        <w:strike w:val="0"/>
        <w:dstrike w:val="0"/>
        <w:color w:val="000000"/>
        <w:sz w:val="22"/>
        <w:u w:val="none" w:color="000000"/>
        <w:effect w:val="none"/>
        <w:vertAlign w:val="baseline"/>
      </w:rPr>
    </w:lvl>
    <w:lvl w:ilvl="1" w:tplc="59E87784">
      <w:start w:val="1"/>
      <w:numFmt w:val="bullet"/>
      <w:lvlText w:val="o"/>
      <w:lvlJc w:val="left"/>
      <w:pPr>
        <w:ind w:left="1440" w:firstLine="0"/>
      </w:pPr>
      <w:rPr>
        <w:rFonts w:ascii="Wingdings" w:eastAsia="Times New Roman" w:hAnsi="Wingdings"/>
        <w:b w:val="0"/>
        <w:i w:val="0"/>
        <w:strike w:val="0"/>
        <w:dstrike w:val="0"/>
        <w:color w:val="000000"/>
        <w:sz w:val="22"/>
        <w:u w:val="none" w:color="000000"/>
        <w:effect w:val="none"/>
        <w:vertAlign w:val="baseline"/>
      </w:rPr>
    </w:lvl>
    <w:lvl w:ilvl="2" w:tplc="7D049078">
      <w:start w:val="1"/>
      <w:numFmt w:val="bullet"/>
      <w:lvlText w:val="▪"/>
      <w:lvlJc w:val="left"/>
      <w:pPr>
        <w:ind w:left="2160" w:firstLine="0"/>
      </w:pPr>
      <w:rPr>
        <w:rFonts w:ascii="Wingdings" w:eastAsia="Times New Roman" w:hAnsi="Wingdings"/>
        <w:b w:val="0"/>
        <w:i w:val="0"/>
        <w:strike w:val="0"/>
        <w:dstrike w:val="0"/>
        <w:color w:val="000000"/>
        <w:sz w:val="22"/>
        <w:u w:val="none" w:color="000000"/>
        <w:effect w:val="none"/>
        <w:vertAlign w:val="baseline"/>
      </w:rPr>
    </w:lvl>
    <w:lvl w:ilvl="3" w:tplc="E77CFED8">
      <w:start w:val="1"/>
      <w:numFmt w:val="bullet"/>
      <w:lvlText w:val="•"/>
      <w:lvlJc w:val="left"/>
      <w:pPr>
        <w:ind w:left="2880" w:firstLine="0"/>
      </w:pPr>
      <w:rPr>
        <w:rFonts w:ascii="Wingdings" w:eastAsia="Times New Roman" w:hAnsi="Wingdings"/>
        <w:b w:val="0"/>
        <w:i w:val="0"/>
        <w:strike w:val="0"/>
        <w:dstrike w:val="0"/>
        <w:color w:val="000000"/>
        <w:sz w:val="22"/>
        <w:u w:val="none" w:color="000000"/>
        <w:effect w:val="none"/>
        <w:vertAlign w:val="baseline"/>
      </w:rPr>
    </w:lvl>
    <w:lvl w:ilvl="4" w:tplc="69380D86">
      <w:start w:val="1"/>
      <w:numFmt w:val="bullet"/>
      <w:lvlText w:val="o"/>
      <w:lvlJc w:val="left"/>
      <w:pPr>
        <w:ind w:left="3600" w:firstLine="0"/>
      </w:pPr>
      <w:rPr>
        <w:rFonts w:ascii="Wingdings" w:eastAsia="Times New Roman" w:hAnsi="Wingdings"/>
        <w:b w:val="0"/>
        <w:i w:val="0"/>
        <w:strike w:val="0"/>
        <w:dstrike w:val="0"/>
        <w:color w:val="000000"/>
        <w:sz w:val="22"/>
        <w:u w:val="none" w:color="000000"/>
        <w:effect w:val="none"/>
        <w:vertAlign w:val="baseline"/>
      </w:rPr>
    </w:lvl>
    <w:lvl w:ilvl="5" w:tplc="231AEA68">
      <w:start w:val="1"/>
      <w:numFmt w:val="bullet"/>
      <w:lvlText w:val="▪"/>
      <w:lvlJc w:val="left"/>
      <w:pPr>
        <w:ind w:left="4320" w:firstLine="0"/>
      </w:pPr>
      <w:rPr>
        <w:rFonts w:ascii="Wingdings" w:eastAsia="Times New Roman" w:hAnsi="Wingdings"/>
        <w:b w:val="0"/>
        <w:i w:val="0"/>
        <w:strike w:val="0"/>
        <w:dstrike w:val="0"/>
        <w:color w:val="000000"/>
        <w:sz w:val="22"/>
        <w:u w:val="none" w:color="000000"/>
        <w:effect w:val="none"/>
        <w:vertAlign w:val="baseline"/>
      </w:rPr>
    </w:lvl>
    <w:lvl w:ilvl="6" w:tplc="28DABFBA">
      <w:start w:val="1"/>
      <w:numFmt w:val="bullet"/>
      <w:lvlText w:val="•"/>
      <w:lvlJc w:val="left"/>
      <w:pPr>
        <w:ind w:left="5040" w:firstLine="0"/>
      </w:pPr>
      <w:rPr>
        <w:rFonts w:ascii="Wingdings" w:eastAsia="Times New Roman" w:hAnsi="Wingdings"/>
        <w:b w:val="0"/>
        <w:i w:val="0"/>
        <w:strike w:val="0"/>
        <w:dstrike w:val="0"/>
        <w:color w:val="000000"/>
        <w:sz w:val="22"/>
        <w:u w:val="none" w:color="000000"/>
        <w:effect w:val="none"/>
        <w:vertAlign w:val="baseline"/>
      </w:rPr>
    </w:lvl>
    <w:lvl w:ilvl="7" w:tplc="EFE26D10">
      <w:start w:val="1"/>
      <w:numFmt w:val="bullet"/>
      <w:lvlText w:val="o"/>
      <w:lvlJc w:val="left"/>
      <w:pPr>
        <w:ind w:left="5760" w:firstLine="0"/>
      </w:pPr>
      <w:rPr>
        <w:rFonts w:ascii="Wingdings" w:eastAsia="Times New Roman" w:hAnsi="Wingdings"/>
        <w:b w:val="0"/>
        <w:i w:val="0"/>
        <w:strike w:val="0"/>
        <w:dstrike w:val="0"/>
        <w:color w:val="000000"/>
        <w:sz w:val="22"/>
        <w:u w:val="none" w:color="000000"/>
        <w:effect w:val="none"/>
        <w:vertAlign w:val="baseline"/>
      </w:rPr>
    </w:lvl>
    <w:lvl w:ilvl="8" w:tplc="6F8604A6">
      <w:start w:val="1"/>
      <w:numFmt w:val="bullet"/>
      <w:lvlText w:val="▪"/>
      <w:lvlJc w:val="left"/>
      <w:pPr>
        <w:ind w:left="6480" w:firstLine="0"/>
      </w:pPr>
      <w:rPr>
        <w:rFonts w:ascii="Wingdings" w:eastAsia="Times New Roman" w:hAnsi="Wingdings"/>
        <w:b w:val="0"/>
        <w:i w:val="0"/>
        <w:strike w:val="0"/>
        <w:dstrike w:val="0"/>
        <w:color w:val="000000"/>
        <w:sz w:val="22"/>
        <w:u w:val="none" w:color="000000"/>
        <w:effect w:val="none"/>
        <w:vertAlign w:val="baseline"/>
      </w:rPr>
    </w:lvl>
  </w:abstractNum>
  <w:abstractNum w:abstractNumId="38" w15:restartNumberingAfterBreak="0">
    <w:nsid w:val="1EAC6EFA"/>
    <w:multiLevelType w:val="hybridMultilevel"/>
    <w:tmpl w:val="7AF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EA3FB4"/>
    <w:multiLevelType w:val="hybridMultilevel"/>
    <w:tmpl w:val="30A0BD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1F106978"/>
    <w:multiLevelType w:val="hybridMultilevel"/>
    <w:tmpl w:val="C4C8BFC8"/>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1F4E3810"/>
    <w:multiLevelType w:val="hybridMultilevel"/>
    <w:tmpl w:val="0D06F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FEC524B"/>
    <w:multiLevelType w:val="hybridMultilevel"/>
    <w:tmpl w:val="208ACEC4"/>
    <w:lvl w:ilvl="0" w:tplc="B91286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00A66CB"/>
    <w:multiLevelType w:val="hybridMultilevel"/>
    <w:tmpl w:val="261451FA"/>
    <w:lvl w:ilvl="0" w:tplc="FA14812C">
      <w:start w:val="1"/>
      <w:numFmt w:val="bullet"/>
      <w:lvlText w:val=""/>
      <w:lvlJc w:val="left"/>
      <w:pPr>
        <w:ind w:left="425" w:hanging="425"/>
      </w:pPr>
      <w:rPr>
        <w:rFonts w:ascii="Symbol" w:hAnsi="Symbol" w:hint="default"/>
      </w:rPr>
    </w:lvl>
    <w:lvl w:ilvl="1" w:tplc="FF58A08E">
      <w:start w:val="1"/>
      <w:numFmt w:val="bullet"/>
      <w:lvlText w:val="o"/>
      <w:lvlJc w:val="left"/>
      <w:pPr>
        <w:ind w:left="1440" w:hanging="360"/>
      </w:pPr>
      <w:rPr>
        <w:rFonts w:ascii="Courier New" w:hAnsi="Courier New" w:cs="Courier New" w:hint="default"/>
      </w:rPr>
    </w:lvl>
    <w:lvl w:ilvl="2" w:tplc="F1BC3FCA" w:tentative="1">
      <w:start w:val="1"/>
      <w:numFmt w:val="bullet"/>
      <w:lvlText w:val=""/>
      <w:lvlJc w:val="left"/>
      <w:pPr>
        <w:ind w:left="2160" w:hanging="360"/>
      </w:pPr>
      <w:rPr>
        <w:rFonts w:ascii="Wingdings" w:hAnsi="Wingdings"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cs="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cs="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44" w15:restartNumberingAfterBreak="0">
    <w:nsid w:val="215C7A2F"/>
    <w:multiLevelType w:val="hybridMultilevel"/>
    <w:tmpl w:val="686EBE2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5" w15:restartNumberingAfterBreak="0">
    <w:nsid w:val="217E2552"/>
    <w:multiLevelType w:val="hybridMultilevel"/>
    <w:tmpl w:val="0AD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390DAC"/>
    <w:multiLevelType w:val="hybridMultilevel"/>
    <w:tmpl w:val="5BBEE4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7" w15:restartNumberingAfterBreak="0">
    <w:nsid w:val="23FC35A3"/>
    <w:multiLevelType w:val="hybridMultilevel"/>
    <w:tmpl w:val="BB009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4191AEE"/>
    <w:multiLevelType w:val="hybridMultilevel"/>
    <w:tmpl w:val="41604AD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9" w15:restartNumberingAfterBreak="0">
    <w:nsid w:val="2992008E"/>
    <w:multiLevelType w:val="hybridMultilevel"/>
    <w:tmpl w:val="FB7EBA02"/>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0" w15:restartNumberingAfterBreak="0">
    <w:nsid w:val="2AE83023"/>
    <w:multiLevelType w:val="hybridMultilevel"/>
    <w:tmpl w:val="CAD25AF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2BE65CA0"/>
    <w:multiLevelType w:val="hybridMultilevel"/>
    <w:tmpl w:val="617EBB6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2" w15:restartNumberingAfterBreak="0">
    <w:nsid w:val="2C1F66EB"/>
    <w:multiLevelType w:val="hybridMultilevel"/>
    <w:tmpl w:val="42D668CA"/>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D4850DE"/>
    <w:multiLevelType w:val="hybridMultilevel"/>
    <w:tmpl w:val="278A22E6"/>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54" w15:restartNumberingAfterBreak="0">
    <w:nsid w:val="2D9D2CF9"/>
    <w:multiLevelType w:val="hybridMultilevel"/>
    <w:tmpl w:val="F86280F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5" w15:restartNumberingAfterBreak="0">
    <w:nsid w:val="2F423E03"/>
    <w:multiLevelType w:val="hybridMultilevel"/>
    <w:tmpl w:val="63726E98"/>
    <w:lvl w:ilvl="0" w:tplc="241A0001">
      <w:start w:val="1"/>
      <w:numFmt w:val="bullet"/>
      <w:lvlText w:val=""/>
      <w:lvlJc w:val="left"/>
      <w:pPr>
        <w:ind w:left="766" w:hanging="360"/>
      </w:pPr>
      <w:rPr>
        <w:rFonts w:ascii="Symbol" w:hAnsi="Symbol" w:hint="default"/>
      </w:rPr>
    </w:lvl>
    <w:lvl w:ilvl="1" w:tplc="241A0003">
      <w:start w:val="1"/>
      <w:numFmt w:val="bullet"/>
      <w:lvlText w:val="o"/>
      <w:lvlJc w:val="left"/>
      <w:pPr>
        <w:ind w:left="1486" w:hanging="360"/>
      </w:pPr>
      <w:rPr>
        <w:rFonts w:ascii="Courier New" w:hAnsi="Courier New" w:cs="Courier New" w:hint="default"/>
      </w:rPr>
    </w:lvl>
    <w:lvl w:ilvl="2" w:tplc="241A0005">
      <w:start w:val="1"/>
      <w:numFmt w:val="bullet"/>
      <w:lvlText w:val=""/>
      <w:lvlJc w:val="left"/>
      <w:pPr>
        <w:ind w:left="2206" w:hanging="360"/>
      </w:pPr>
      <w:rPr>
        <w:rFonts w:ascii="Wingdings" w:hAnsi="Wingdings" w:hint="default"/>
      </w:rPr>
    </w:lvl>
    <w:lvl w:ilvl="3" w:tplc="241A0001">
      <w:start w:val="1"/>
      <w:numFmt w:val="bullet"/>
      <w:lvlText w:val=""/>
      <w:lvlJc w:val="left"/>
      <w:pPr>
        <w:ind w:left="2926" w:hanging="360"/>
      </w:pPr>
      <w:rPr>
        <w:rFonts w:ascii="Symbol" w:hAnsi="Symbol" w:hint="default"/>
      </w:rPr>
    </w:lvl>
    <w:lvl w:ilvl="4" w:tplc="241A0003">
      <w:start w:val="1"/>
      <w:numFmt w:val="bullet"/>
      <w:lvlText w:val="o"/>
      <w:lvlJc w:val="left"/>
      <w:pPr>
        <w:ind w:left="3646" w:hanging="360"/>
      </w:pPr>
      <w:rPr>
        <w:rFonts w:ascii="Courier New" w:hAnsi="Courier New" w:cs="Courier New" w:hint="default"/>
      </w:rPr>
    </w:lvl>
    <w:lvl w:ilvl="5" w:tplc="241A0005">
      <w:start w:val="1"/>
      <w:numFmt w:val="bullet"/>
      <w:lvlText w:val=""/>
      <w:lvlJc w:val="left"/>
      <w:pPr>
        <w:ind w:left="4366" w:hanging="360"/>
      </w:pPr>
      <w:rPr>
        <w:rFonts w:ascii="Wingdings" w:hAnsi="Wingdings" w:hint="default"/>
      </w:rPr>
    </w:lvl>
    <w:lvl w:ilvl="6" w:tplc="241A0001">
      <w:start w:val="1"/>
      <w:numFmt w:val="bullet"/>
      <w:lvlText w:val=""/>
      <w:lvlJc w:val="left"/>
      <w:pPr>
        <w:ind w:left="5086" w:hanging="360"/>
      </w:pPr>
      <w:rPr>
        <w:rFonts w:ascii="Symbol" w:hAnsi="Symbol" w:hint="default"/>
      </w:rPr>
    </w:lvl>
    <w:lvl w:ilvl="7" w:tplc="241A0003">
      <w:start w:val="1"/>
      <w:numFmt w:val="bullet"/>
      <w:lvlText w:val="o"/>
      <w:lvlJc w:val="left"/>
      <w:pPr>
        <w:ind w:left="5806" w:hanging="360"/>
      </w:pPr>
      <w:rPr>
        <w:rFonts w:ascii="Courier New" w:hAnsi="Courier New" w:cs="Courier New" w:hint="default"/>
      </w:rPr>
    </w:lvl>
    <w:lvl w:ilvl="8" w:tplc="241A0005">
      <w:start w:val="1"/>
      <w:numFmt w:val="bullet"/>
      <w:lvlText w:val=""/>
      <w:lvlJc w:val="left"/>
      <w:pPr>
        <w:ind w:left="6526" w:hanging="360"/>
      </w:pPr>
      <w:rPr>
        <w:rFonts w:ascii="Wingdings" w:hAnsi="Wingdings" w:hint="default"/>
      </w:rPr>
    </w:lvl>
  </w:abstractNum>
  <w:abstractNum w:abstractNumId="56" w15:restartNumberingAfterBreak="0">
    <w:nsid w:val="32441BB8"/>
    <w:multiLevelType w:val="hybridMultilevel"/>
    <w:tmpl w:val="E20EE612"/>
    <w:lvl w:ilvl="0" w:tplc="241A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7" w15:restartNumberingAfterBreak="0">
    <w:nsid w:val="32674DFC"/>
    <w:multiLevelType w:val="hybridMultilevel"/>
    <w:tmpl w:val="93A484FA"/>
    <w:lvl w:ilvl="0" w:tplc="241A000B">
      <w:start w:val="1"/>
      <w:numFmt w:val="bullet"/>
      <w:lvlText w:val=""/>
      <w:lvlJc w:val="left"/>
      <w:pPr>
        <w:ind w:left="1790" w:hanging="360"/>
      </w:pPr>
      <w:rPr>
        <w:rFonts w:ascii="Wingdings" w:hAnsi="Wingdings" w:hint="default"/>
      </w:rPr>
    </w:lvl>
    <w:lvl w:ilvl="1" w:tplc="241A0003" w:tentative="1">
      <w:start w:val="1"/>
      <w:numFmt w:val="bullet"/>
      <w:lvlText w:val="o"/>
      <w:lvlJc w:val="left"/>
      <w:pPr>
        <w:ind w:left="2510" w:hanging="360"/>
      </w:pPr>
      <w:rPr>
        <w:rFonts w:ascii="Courier New" w:hAnsi="Courier New" w:cs="Courier New" w:hint="default"/>
      </w:rPr>
    </w:lvl>
    <w:lvl w:ilvl="2" w:tplc="241A0005" w:tentative="1">
      <w:start w:val="1"/>
      <w:numFmt w:val="bullet"/>
      <w:lvlText w:val=""/>
      <w:lvlJc w:val="left"/>
      <w:pPr>
        <w:ind w:left="3230" w:hanging="360"/>
      </w:pPr>
      <w:rPr>
        <w:rFonts w:ascii="Wingdings" w:hAnsi="Wingdings" w:hint="default"/>
      </w:rPr>
    </w:lvl>
    <w:lvl w:ilvl="3" w:tplc="241A0001" w:tentative="1">
      <w:start w:val="1"/>
      <w:numFmt w:val="bullet"/>
      <w:lvlText w:val=""/>
      <w:lvlJc w:val="left"/>
      <w:pPr>
        <w:ind w:left="3950" w:hanging="360"/>
      </w:pPr>
      <w:rPr>
        <w:rFonts w:ascii="Symbol" w:hAnsi="Symbol" w:hint="default"/>
      </w:rPr>
    </w:lvl>
    <w:lvl w:ilvl="4" w:tplc="241A0003" w:tentative="1">
      <w:start w:val="1"/>
      <w:numFmt w:val="bullet"/>
      <w:lvlText w:val="o"/>
      <w:lvlJc w:val="left"/>
      <w:pPr>
        <w:ind w:left="4670" w:hanging="360"/>
      </w:pPr>
      <w:rPr>
        <w:rFonts w:ascii="Courier New" w:hAnsi="Courier New" w:cs="Courier New" w:hint="default"/>
      </w:rPr>
    </w:lvl>
    <w:lvl w:ilvl="5" w:tplc="241A0005" w:tentative="1">
      <w:start w:val="1"/>
      <w:numFmt w:val="bullet"/>
      <w:lvlText w:val=""/>
      <w:lvlJc w:val="left"/>
      <w:pPr>
        <w:ind w:left="5390" w:hanging="360"/>
      </w:pPr>
      <w:rPr>
        <w:rFonts w:ascii="Wingdings" w:hAnsi="Wingdings" w:hint="default"/>
      </w:rPr>
    </w:lvl>
    <w:lvl w:ilvl="6" w:tplc="241A0001" w:tentative="1">
      <w:start w:val="1"/>
      <w:numFmt w:val="bullet"/>
      <w:lvlText w:val=""/>
      <w:lvlJc w:val="left"/>
      <w:pPr>
        <w:ind w:left="6110" w:hanging="360"/>
      </w:pPr>
      <w:rPr>
        <w:rFonts w:ascii="Symbol" w:hAnsi="Symbol" w:hint="default"/>
      </w:rPr>
    </w:lvl>
    <w:lvl w:ilvl="7" w:tplc="241A0003" w:tentative="1">
      <w:start w:val="1"/>
      <w:numFmt w:val="bullet"/>
      <w:lvlText w:val="o"/>
      <w:lvlJc w:val="left"/>
      <w:pPr>
        <w:ind w:left="6830" w:hanging="360"/>
      </w:pPr>
      <w:rPr>
        <w:rFonts w:ascii="Courier New" w:hAnsi="Courier New" w:cs="Courier New" w:hint="default"/>
      </w:rPr>
    </w:lvl>
    <w:lvl w:ilvl="8" w:tplc="241A0005" w:tentative="1">
      <w:start w:val="1"/>
      <w:numFmt w:val="bullet"/>
      <w:lvlText w:val=""/>
      <w:lvlJc w:val="left"/>
      <w:pPr>
        <w:ind w:left="7550" w:hanging="360"/>
      </w:pPr>
      <w:rPr>
        <w:rFonts w:ascii="Wingdings" w:hAnsi="Wingdings" w:hint="default"/>
      </w:rPr>
    </w:lvl>
  </w:abstractNum>
  <w:abstractNum w:abstractNumId="58" w15:restartNumberingAfterBreak="0">
    <w:nsid w:val="32B76037"/>
    <w:multiLevelType w:val="hybridMultilevel"/>
    <w:tmpl w:val="DBD2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2F607A"/>
    <w:multiLevelType w:val="hybridMultilevel"/>
    <w:tmpl w:val="27E26A66"/>
    <w:lvl w:ilvl="0" w:tplc="23DAE9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3E64703"/>
    <w:multiLevelType w:val="hybridMultilevel"/>
    <w:tmpl w:val="B5028BA6"/>
    <w:lvl w:ilvl="0" w:tplc="127A382C">
      <w:start w:val="1"/>
      <w:numFmt w:val="decimal"/>
      <w:lvlText w:val="%1."/>
      <w:lvlJc w:val="left"/>
      <w:pPr>
        <w:ind w:left="10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EA3ABD"/>
    <w:multiLevelType w:val="hybridMultilevel"/>
    <w:tmpl w:val="604CE006"/>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2" w15:restartNumberingAfterBreak="0">
    <w:nsid w:val="37306DB4"/>
    <w:multiLevelType w:val="hybridMultilevel"/>
    <w:tmpl w:val="E4AE7B5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3" w15:restartNumberingAfterBreak="0">
    <w:nsid w:val="37416A79"/>
    <w:multiLevelType w:val="hybridMultilevel"/>
    <w:tmpl w:val="FE76B21E"/>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64" w15:restartNumberingAfterBreak="0">
    <w:nsid w:val="37BB4A5C"/>
    <w:multiLevelType w:val="hybridMultilevel"/>
    <w:tmpl w:val="E4089DD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5" w15:restartNumberingAfterBreak="0">
    <w:nsid w:val="390D6B04"/>
    <w:multiLevelType w:val="hybridMultilevel"/>
    <w:tmpl w:val="B1A6A008"/>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66" w15:restartNumberingAfterBreak="0">
    <w:nsid w:val="3913491C"/>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67" w15:restartNumberingAfterBreak="0">
    <w:nsid w:val="3A396894"/>
    <w:multiLevelType w:val="hybridMultilevel"/>
    <w:tmpl w:val="A22E49B4"/>
    <w:lvl w:ilvl="0" w:tplc="78F0350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B456F1"/>
    <w:multiLevelType w:val="hybridMultilevel"/>
    <w:tmpl w:val="B0E2717C"/>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9" w15:restartNumberingAfterBreak="0">
    <w:nsid w:val="3CDE5776"/>
    <w:multiLevelType w:val="hybridMultilevel"/>
    <w:tmpl w:val="29F8751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0" w15:restartNumberingAfterBreak="0">
    <w:nsid w:val="3D791422"/>
    <w:multiLevelType w:val="hybridMultilevel"/>
    <w:tmpl w:val="31C2666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1" w15:restartNumberingAfterBreak="0">
    <w:nsid w:val="3D9840C8"/>
    <w:multiLevelType w:val="hybridMultilevel"/>
    <w:tmpl w:val="FBBAD08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E12E27D2">
      <w:numFmt w:val="bullet"/>
      <w:lvlText w:val="-"/>
      <w:lvlJc w:val="left"/>
      <w:pPr>
        <w:ind w:left="2160" w:hanging="360"/>
      </w:pPr>
      <w:rPr>
        <w:rFonts w:ascii="Times New Roman" w:eastAsiaTheme="minorHAnsi" w:hAnsi="Times New Roman" w:cs="Times New Roman"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2" w15:restartNumberingAfterBreak="0">
    <w:nsid w:val="3DBA5681"/>
    <w:multiLevelType w:val="hybridMultilevel"/>
    <w:tmpl w:val="BEC660A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3" w15:restartNumberingAfterBreak="0">
    <w:nsid w:val="3EFE69C6"/>
    <w:multiLevelType w:val="hybridMultilevel"/>
    <w:tmpl w:val="D5803FDA"/>
    <w:lvl w:ilvl="0" w:tplc="241A0001">
      <w:start w:val="1"/>
      <w:numFmt w:val="bullet"/>
      <w:lvlText w:val=""/>
      <w:lvlJc w:val="left"/>
      <w:pPr>
        <w:ind w:left="916" w:hanging="360"/>
      </w:pPr>
      <w:rPr>
        <w:rFonts w:ascii="Symbol" w:hAnsi="Symbol" w:hint="default"/>
      </w:rPr>
    </w:lvl>
    <w:lvl w:ilvl="1" w:tplc="241A0001">
      <w:start w:val="1"/>
      <w:numFmt w:val="bullet"/>
      <w:lvlText w:val=""/>
      <w:lvlJc w:val="left"/>
      <w:pPr>
        <w:ind w:left="1636" w:hanging="360"/>
      </w:pPr>
      <w:rPr>
        <w:rFonts w:ascii="Symbol" w:hAnsi="Symbol" w:hint="default"/>
      </w:rPr>
    </w:lvl>
    <w:lvl w:ilvl="2" w:tplc="241A0005">
      <w:start w:val="1"/>
      <w:numFmt w:val="bullet"/>
      <w:lvlText w:val=""/>
      <w:lvlJc w:val="left"/>
      <w:pPr>
        <w:ind w:left="2356" w:hanging="360"/>
      </w:pPr>
      <w:rPr>
        <w:rFonts w:ascii="Wingdings" w:hAnsi="Wingdings" w:hint="default"/>
      </w:rPr>
    </w:lvl>
    <w:lvl w:ilvl="3" w:tplc="241A0001">
      <w:start w:val="1"/>
      <w:numFmt w:val="bullet"/>
      <w:lvlText w:val=""/>
      <w:lvlJc w:val="left"/>
      <w:pPr>
        <w:ind w:left="3076" w:hanging="360"/>
      </w:pPr>
      <w:rPr>
        <w:rFonts w:ascii="Symbol" w:hAnsi="Symbol" w:hint="default"/>
      </w:rPr>
    </w:lvl>
    <w:lvl w:ilvl="4" w:tplc="241A0003">
      <w:start w:val="1"/>
      <w:numFmt w:val="bullet"/>
      <w:lvlText w:val="o"/>
      <w:lvlJc w:val="left"/>
      <w:pPr>
        <w:ind w:left="3796" w:hanging="360"/>
      </w:pPr>
      <w:rPr>
        <w:rFonts w:ascii="Courier New" w:hAnsi="Courier New" w:cs="Courier New" w:hint="default"/>
      </w:rPr>
    </w:lvl>
    <w:lvl w:ilvl="5" w:tplc="241A0005">
      <w:start w:val="1"/>
      <w:numFmt w:val="bullet"/>
      <w:lvlText w:val=""/>
      <w:lvlJc w:val="left"/>
      <w:pPr>
        <w:ind w:left="4516" w:hanging="360"/>
      </w:pPr>
      <w:rPr>
        <w:rFonts w:ascii="Wingdings" w:hAnsi="Wingdings" w:hint="default"/>
      </w:rPr>
    </w:lvl>
    <w:lvl w:ilvl="6" w:tplc="241A0001">
      <w:start w:val="1"/>
      <w:numFmt w:val="bullet"/>
      <w:lvlText w:val=""/>
      <w:lvlJc w:val="left"/>
      <w:pPr>
        <w:ind w:left="5236" w:hanging="360"/>
      </w:pPr>
      <w:rPr>
        <w:rFonts w:ascii="Symbol" w:hAnsi="Symbol" w:hint="default"/>
      </w:rPr>
    </w:lvl>
    <w:lvl w:ilvl="7" w:tplc="241A0003">
      <w:start w:val="1"/>
      <w:numFmt w:val="bullet"/>
      <w:lvlText w:val="o"/>
      <w:lvlJc w:val="left"/>
      <w:pPr>
        <w:ind w:left="5956" w:hanging="360"/>
      </w:pPr>
      <w:rPr>
        <w:rFonts w:ascii="Courier New" w:hAnsi="Courier New" w:cs="Courier New" w:hint="default"/>
      </w:rPr>
    </w:lvl>
    <w:lvl w:ilvl="8" w:tplc="241A0005">
      <w:start w:val="1"/>
      <w:numFmt w:val="bullet"/>
      <w:lvlText w:val=""/>
      <w:lvlJc w:val="left"/>
      <w:pPr>
        <w:ind w:left="6676" w:hanging="360"/>
      </w:pPr>
      <w:rPr>
        <w:rFonts w:ascii="Wingdings" w:hAnsi="Wingdings" w:hint="default"/>
      </w:rPr>
    </w:lvl>
  </w:abstractNum>
  <w:abstractNum w:abstractNumId="74" w15:restartNumberingAfterBreak="0">
    <w:nsid w:val="3FD05FA8"/>
    <w:multiLevelType w:val="hybridMultilevel"/>
    <w:tmpl w:val="02EA3C46"/>
    <w:lvl w:ilvl="0" w:tplc="BD107FB0">
      <w:start w:val="1"/>
      <w:numFmt w:val="bullet"/>
      <w:lvlText w:val=""/>
      <w:lvlJc w:val="left"/>
      <w:pPr>
        <w:tabs>
          <w:tab w:val="num" w:pos="360"/>
        </w:tabs>
        <w:ind w:left="360" w:hanging="360"/>
      </w:pPr>
      <w:rPr>
        <w:rFonts w:ascii="Symbol" w:hAnsi="Symbol" w:hint="default"/>
      </w:rPr>
    </w:lvl>
    <w:lvl w:ilvl="1" w:tplc="E10AEE76">
      <w:start w:val="1"/>
      <w:numFmt w:val="bullet"/>
      <w:lvlText w:val=""/>
      <w:lvlJc w:val="left"/>
      <w:pPr>
        <w:tabs>
          <w:tab w:val="num" w:pos="1080"/>
        </w:tabs>
        <w:ind w:left="1080" w:hanging="360"/>
      </w:pPr>
      <w:rPr>
        <w:rFonts w:ascii="Symbol" w:hAnsi="Symbol" w:hint="default"/>
      </w:rPr>
    </w:lvl>
    <w:lvl w:ilvl="2" w:tplc="B000A1CC">
      <w:start w:val="1"/>
      <w:numFmt w:val="bullet"/>
      <w:lvlText w:val=""/>
      <w:lvlJc w:val="left"/>
      <w:pPr>
        <w:tabs>
          <w:tab w:val="num" w:pos="1800"/>
        </w:tabs>
        <w:ind w:left="1800" w:hanging="360"/>
      </w:pPr>
      <w:rPr>
        <w:rFonts w:ascii="Symbol" w:hAnsi="Symbol" w:hint="default"/>
      </w:rPr>
    </w:lvl>
    <w:lvl w:ilvl="3" w:tplc="996689EC" w:tentative="1">
      <w:start w:val="1"/>
      <w:numFmt w:val="bullet"/>
      <w:lvlText w:val=""/>
      <w:lvlJc w:val="left"/>
      <w:pPr>
        <w:tabs>
          <w:tab w:val="num" w:pos="2520"/>
        </w:tabs>
        <w:ind w:left="2520" w:hanging="360"/>
      </w:pPr>
      <w:rPr>
        <w:rFonts w:ascii="Symbol" w:hAnsi="Symbol" w:hint="default"/>
      </w:rPr>
    </w:lvl>
    <w:lvl w:ilvl="4" w:tplc="93604472" w:tentative="1">
      <w:start w:val="1"/>
      <w:numFmt w:val="bullet"/>
      <w:lvlText w:val=""/>
      <w:lvlJc w:val="left"/>
      <w:pPr>
        <w:tabs>
          <w:tab w:val="num" w:pos="3240"/>
        </w:tabs>
        <w:ind w:left="3240" w:hanging="360"/>
      </w:pPr>
      <w:rPr>
        <w:rFonts w:ascii="Symbol" w:hAnsi="Symbol" w:hint="default"/>
      </w:rPr>
    </w:lvl>
    <w:lvl w:ilvl="5" w:tplc="51302CF6" w:tentative="1">
      <w:start w:val="1"/>
      <w:numFmt w:val="bullet"/>
      <w:lvlText w:val=""/>
      <w:lvlJc w:val="left"/>
      <w:pPr>
        <w:tabs>
          <w:tab w:val="num" w:pos="3960"/>
        </w:tabs>
        <w:ind w:left="3960" w:hanging="360"/>
      </w:pPr>
      <w:rPr>
        <w:rFonts w:ascii="Symbol" w:hAnsi="Symbol" w:hint="default"/>
      </w:rPr>
    </w:lvl>
    <w:lvl w:ilvl="6" w:tplc="44B064F0" w:tentative="1">
      <w:start w:val="1"/>
      <w:numFmt w:val="bullet"/>
      <w:lvlText w:val=""/>
      <w:lvlJc w:val="left"/>
      <w:pPr>
        <w:tabs>
          <w:tab w:val="num" w:pos="4680"/>
        </w:tabs>
        <w:ind w:left="4680" w:hanging="360"/>
      </w:pPr>
      <w:rPr>
        <w:rFonts w:ascii="Symbol" w:hAnsi="Symbol" w:hint="default"/>
      </w:rPr>
    </w:lvl>
    <w:lvl w:ilvl="7" w:tplc="C688CEA2" w:tentative="1">
      <w:start w:val="1"/>
      <w:numFmt w:val="bullet"/>
      <w:lvlText w:val=""/>
      <w:lvlJc w:val="left"/>
      <w:pPr>
        <w:tabs>
          <w:tab w:val="num" w:pos="5400"/>
        </w:tabs>
        <w:ind w:left="5400" w:hanging="360"/>
      </w:pPr>
      <w:rPr>
        <w:rFonts w:ascii="Symbol" w:hAnsi="Symbol" w:hint="default"/>
      </w:rPr>
    </w:lvl>
    <w:lvl w:ilvl="8" w:tplc="CD68CE5A" w:tentative="1">
      <w:start w:val="1"/>
      <w:numFmt w:val="bullet"/>
      <w:lvlText w:val=""/>
      <w:lvlJc w:val="left"/>
      <w:pPr>
        <w:tabs>
          <w:tab w:val="num" w:pos="6120"/>
        </w:tabs>
        <w:ind w:left="6120" w:hanging="360"/>
      </w:pPr>
      <w:rPr>
        <w:rFonts w:ascii="Symbol" w:hAnsi="Symbol" w:hint="default"/>
      </w:rPr>
    </w:lvl>
  </w:abstractNum>
  <w:abstractNum w:abstractNumId="75" w15:restartNumberingAfterBreak="0">
    <w:nsid w:val="40C57F69"/>
    <w:multiLevelType w:val="hybridMultilevel"/>
    <w:tmpl w:val="57E45A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6" w15:restartNumberingAfterBreak="0">
    <w:nsid w:val="40F53670"/>
    <w:multiLevelType w:val="hybridMultilevel"/>
    <w:tmpl w:val="338843D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7" w15:restartNumberingAfterBreak="0">
    <w:nsid w:val="41494964"/>
    <w:multiLevelType w:val="hybridMultilevel"/>
    <w:tmpl w:val="0C42A280"/>
    <w:lvl w:ilvl="0" w:tplc="A87AF75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pStyle w:val="U-Aufzhlung3Ordnung"/>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78" w15:restartNumberingAfterBreak="0">
    <w:nsid w:val="429624F3"/>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79" w15:restartNumberingAfterBreak="0">
    <w:nsid w:val="42CF3877"/>
    <w:multiLevelType w:val="hybridMultilevel"/>
    <w:tmpl w:val="CA84ABA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0" w15:restartNumberingAfterBreak="0">
    <w:nsid w:val="44390F55"/>
    <w:multiLevelType w:val="hybridMultilevel"/>
    <w:tmpl w:val="AC549B9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1" w15:restartNumberingAfterBreak="0">
    <w:nsid w:val="44506D34"/>
    <w:multiLevelType w:val="hybridMultilevel"/>
    <w:tmpl w:val="57FA85A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2" w15:restartNumberingAfterBreak="0">
    <w:nsid w:val="445C42B7"/>
    <w:multiLevelType w:val="hybridMultilevel"/>
    <w:tmpl w:val="5674F8A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3" w15:restartNumberingAfterBreak="0">
    <w:nsid w:val="45D5310F"/>
    <w:multiLevelType w:val="hybridMultilevel"/>
    <w:tmpl w:val="7D9084B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4" w15:restartNumberingAfterBreak="0">
    <w:nsid w:val="45F03D48"/>
    <w:multiLevelType w:val="hybridMultilevel"/>
    <w:tmpl w:val="5A3070CC"/>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5" w15:restartNumberingAfterBreak="0">
    <w:nsid w:val="466024CC"/>
    <w:multiLevelType w:val="multilevel"/>
    <w:tmpl w:val="14F41460"/>
    <w:lvl w:ilvl="0">
      <w:start w:val="1"/>
      <w:numFmt w:val="decimal"/>
      <w:pStyle w:val="Heading1"/>
      <w:lvlText w:val="%1"/>
      <w:lvlJc w:val="left"/>
      <w:pPr>
        <w:ind w:left="425" w:hanging="425"/>
      </w:pPr>
      <w:rPr>
        <w:rFonts w:asciiTheme="minorHAnsi" w:hAnsiTheme="minorHAnsi" w:cstheme="minorHAnsi" w:hint="default"/>
        <w:color w:val="007150" w:themeColor="text2" w:themeTint="E6"/>
        <w:sz w:val="36"/>
        <w:szCs w:val="36"/>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6" w15:restartNumberingAfterBreak="0">
    <w:nsid w:val="46881BFB"/>
    <w:multiLevelType w:val="hybridMultilevel"/>
    <w:tmpl w:val="BC98A5E8"/>
    <w:lvl w:ilvl="0" w:tplc="FFFFFFFF">
      <w:start w:val="1"/>
      <w:numFmt w:val="bullet"/>
      <w:pStyle w:val="ListeinTab"/>
      <w:lvlText w:val=""/>
      <w:lvlJc w:val="left"/>
      <w:pPr>
        <w:tabs>
          <w:tab w:val="num" w:pos="170"/>
        </w:tabs>
        <w:ind w:left="170" w:hanging="17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93F2832"/>
    <w:multiLevelType w:val="hybridMultilevel"/>
    <w:tmpl w:val="15CA65E2"/>
    <w:lvl w:ilvl="0" w:tplc="8084C5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9D234BA"/>
    <w:multiLevelType w:val="hybridMultilevel"/>
    <w:tmpl w:val="28CECDA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9" w15:restartNumberingAfterBreak="0">
    <w:nsid w:val="4A277734"/>
    <w:multiLevelType w:val="hybridMultilevel"/>
    <w:tmpl w:val="C9DEC45E"/>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0" w15:restartNumberingAfterBreak="0">
    <w:nsid w:val="4B49704A"/>
    <w:multiLevelType w:val="hybridMultilevel"/>
    <w:tmpl w:val="5DC6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4BA71D0F"/>
    <w:multiLevelType w:val="hybridMultilevel"/>
    <w:tmpl w:val="EC2E4630"/>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2" w15:restartNumberingAfterBreak="0">
    <w:nsid w:val="4DF3180D"/>
    <w:multiLevelType w:val="hybridMultilevel"/>
    <w:tmpl w:val="C39A9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F59459D"/>
    <w:multiLevelType w:val="hybridMultilevel"/>
    <w:tmpl w:val="029A408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94" w15:restartNumberingAfterBreak="0">
    <w:nsid w:val="501167F6"/>
    <w:multiLevelType w:val="hybridMultilevel"/>
    <w:tmpl w:val="50B0DF20"/>
    <w:lvl w:ilvl="0" w:tplc="8084C58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08B3B53"/>
    <w:multiLevelType w:val="hybridMultilevel"/>
    <w:tmpl w:val="2EFCC3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6" w15:restartNumberingAfterBreak="0">
    <w:nsid w:val="539D71E2"/>
    <w:multiLevelType w:val="hybridMultilevel"/>
    <w:tmpl w:val="5C92E3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7" w15:restartNumberingAfterBreak="0">
    <w:nsid w:val="53AD52EF"/>
    <w:multiLevelType w:val="hybridMultilevel"/>
    <w:tmpl w:val="80FCE97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8" w15:restartNumberingAfterBreak="0">
    <w:nsid w:val="53C60C0D"/>
    <w:multiLevelType w:val="hybridMultilevel"/>
    <w:tmpl w:val="C3842892"/>
    <w:lvl w:ilvl="0" w:tplc="D876CAEE">
      <w:start w:val="1"/>
      <w:numFmt w:val="bullet"/>
      <w:pStyle w:val="TabAufzGro"/>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9" w15:restartNumberingAfterBreak="0">
    <w:nsid w:val="556079FE"/>
    <w:multiLevelType w:val="hybridMultilevel"/>
    <w:tmpl w:val="A962B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75F3033"/>
    <w:multiLevelType w:val="hybridMultilevel"/>
    <w:tmpl w:val="C7BE8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58295F04"/>
    <w:multiLevelType w:val="hybridMultilevel"/>
    <w:tmpl w:val="F4421AE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2" w15:restartNumberingAfterBreak="0">
    <w:nsid w:val="5CD1096F"/>
    <w:multiLevelType w:val="hybridMultilevel"/>
    <w:tmpl w:val="41D03986"/>
    <w:lvl w:ilvl="0" w:tplc="47D8919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3" w15:restartNumberingAfterBreak="0">
    <w:nsid w:val="5DAD02CE"/>
    <w:multiLevelType w:val="hybridMultilevel"/>
    <w:tmpl w:val="8E189956"/>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4" w15:restartNumberingAfterBreak="0">
    <w:nsid w:val="5DDC0C3D"/>
    <w:multiLevelType w:val="hybridMultilevel"/>
    <w:tmpl w:val="67801B3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5" w15:restartNumberingAfterBreak="0">
    <w:nsid w:val="5E385C95"/>
    <w:multiLevelType w:val="hybridMultilevel"/>
    <w:tmpl w:val="F386DE7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6" w15:restartNumberingAfterBreak="0">
    <w:nsid w:val="5F685E65"/>
    <w:multiLevelType w:val="hybridMultilevel"/>
    <w:tmpl w:val="215647F2"/>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107" w15:restartNumberingAfterBreak="0">
    <w:nsid w:val="5F743D58"/>
    <w:multiLevelType w:val="hybridMultilevel"/>
    <w:tmpl w:val="93D6E108"/>
    <w:lvl w:ilvl="0" w:tplc="04090001">
      <w:start w:val="1"/>
      <w:numFmt w:val="bullet"/>
      <w:lvlText w:val=""/>
      <w:lvlJc w:val="left"/>
      <w:pPr>
        <w:ind w:left="720" w:hanging="360"/>
      </w:pPr>
      <w:rPr>
        <w:rFonts w:ascii="Symbol" w:hAnsi="Symbol" w:hint="default"/>
      </w:rPr>
    </w:lvl>
    <w:lvl w:ilvl="1" w:tplc="9BA6DC1E">
      <w:numFmt w:val="bullet"/>
      <w:lvlText w:val="•"/>
      <w:lvlJc w:val="left"/>
      <w:pPr>
        <w:ind w:left="1785" w:hanging="705"/>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605D282D"/>
    <w:multiLevelType w:val="hybridMultilevel"/>
    <w:tmpl w:val="7772DA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9" w15:restartNumberingAfterBreak="0">
    <w:nsid w:val="614D0E85"/>
    <w:multiLevelType w:val="hybridMultilevel"/>
    <w:tmpl w:val="6DF0EBB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0" w15:restartNumberingAfterBreak="0">
    <w:nsid w:val="62EC3C35"/>
    <w:multiLevelType w:val="hybridMultilevel"/>
    <w:tmpl w:val="EB7EF060"/>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39D4CFF"/>
    <w:multiLevelType w:val="hybridMultilevel"/>
    <w:tmpl w:val="3CD8BA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2" w15:restartNumberingAfterBreak="0">
    <w:nsid w:val="655412DD"/>
    <w:multiLevelType w:val="hybridMultilevel"/>
    <w:tmpl w:val="BCA0E154"/>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3" w15:restartNumberingAfterBreak="0">
    <w:nsid w:val="66B27CE0"/>
    <w:multiLevelType w:val="hybridMultilevel"/>
    <w:tmpl w:val="D49A9BF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4" w15:restartNumberingAfterBreak="0">
    <w:nsid w:val="675F06E4"/>
    <w:multiLevelType w:val="hybridMultilevel"/>
    <w:tmpl w:val="830CEC4C"/>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5" w15:restartNumberingAfterBreak="0">
    <w:nsid w:val="678A755E"/>
    <w:multiLevelType w:val="hybridMultilevel"/>
    <w:tmpl w:val="50ECBE20"/>
    <w:lvl w:ilvl="0" w:tplc="5D2847CC">
      <w:start w:val="1"/>
      <w:numFmt w:val="decimal"/>
      <w:pStyle w:val="U-Nummerierung"/>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6" w15:restartNumberingAfterBreak="0">
    <w:nsid w:val="67D34B1B"/>
    <w:multiLevelType w:val="hybridMultilevel"/>
    <w:tmpl w:val="208633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7" w15:restartNumberingAfterBreak="0">
    <w:nsid w:val="686F4043"/>
    <w:multiLevelType w:val="hybridMultilevel"/>
    <w:tmpl w:val="148A315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8" w15:restartNumberingAfterBreak="0">
    <w:nsid w:val="68F378D6"/>
    <w:multiLevelType w:val="hybridMultilevel"/>
    <w:tmpl w:val="0EAAD7C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9" w15:restartNumberingAfterBreak="0">
    <w:nsid w:val="68FF3B5E"/>
    <w:multiLevelType w:val="hybridMultilevel"/>
    <w:tmpl w:val="EF0089B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0" w15:restartNumberingAfterBreak="0">
    <w:nsid w:val="69A245CB"/>
    <w:multiLevelType w:val="hybridMultilevel"/>
    <w:tmpl w:val="BF1C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9A356A8"/>
    <w:multiLevelType w:val="hybridMultilevel"/>
    <w:tmpl w:val="65EEB3DC"/>
    <w:lvl w:ilvl="0" w:tplc="0809000B">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22" w15:restartNumberingAfterBreak="0">
    <w:nsid w:val="69BD4BF6"/>
    <w:multiLevelType w:val="hybridMultilevel"/>
    <w:tmpl w:val="D632D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3" w15:restartNumberingAfterBreak="0">
    <w:nsid w:val="69DA2AF5"/>
    <w:multiLevelType w:val="hybridMultilevel"/>
    <w:tmpl w:val="7744CFB8"/>
    <w:lvl w:ilvl="0" w:tplc="2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D970FBF"/>
    <w:multiLevelType w:val="hybridMultilevel"/>
    <w:tmpl w:val="EF58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83781A"/>
    <w:multiLevelType w:val="hybridMultilevel"/>
    <w:tmpl w:val="8F44A42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6" w15:restartNumberingAfterBreak="0">
    <w:nsid w:val="6F0D27B4"/>
    <w:multiLevelType w:val="multilevel"/>
    <w:tmpl w:val="7BA4CC76"/>
    <w:lvl w:ilvl="0">
      <w:start w:val="1"/>
      <w:numFmt w:val="decimal"/>
      <w:lvlText w:val="%1."/>
      <w:lvlJc w:val="left"/>
      <w:pPr>
        <w:ind w:left="1044" w:hanging="360"/>
      </w:pPr>
      <w:rPr>
        <w:rFonts w:hint="default"/>
      </w:rPr>
    </w:lvl>
    <w:lvl w:ilvl="1">
      <w:start w:val="2"/>
      <w:numFmt w:val="decimal"/>
      <w:isLgl/>
      <w:lvlText w:val="%1.%2"/>
      <w:lvlJc w:val="left"/>
      <w:pPr>
        <w:ind w:left="1188" w:hanging="504"/>
      </w:pPr>
      <w:rPr>
        <w:rFonts w:hint="default"/>
      </w:rPr>
    </w:lvl>
    <w:lvl w:ilvl="2">
      <w:start w:val="6"/>
      <w:numFmt w:val="decimal"/>
      <w:isLgl/>
      <w:lvlText w:val="%1.%2.%3"/>
      <w:lvlJc w:val="left"/>
      <w:pPr>
        <w:ind w:left="1404"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1764"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127" w15:restartNumberingAfterBreak="0">
    <w:nsid w:val="704431F6"/>
    <w:multiLevelType w:val="hybridMultilevel"/>
    <w:tmpl w:val="9162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941E02"/>
    <w:multiLevelType w:val="hybridMultilevel"/>
    <w:tmpl w:val="EC4A89A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29" w15:restartNumberingAfterBreak="0">
    <w:nsid w:val="739D0EF3"/>
    <w:multiLevelType w:val="hybridMultilevel"/>
    <w:tmpl w:val="5AE8ED9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0" w15:restartNumberingAfterBreak="0">
    <w:nsid w:val="73A5478E"/>
    <w:multiLevelType w:val="hybridMultilevel"/>
    <w:tmpl w:val="C20AA02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1" w15:restartNumberingAfterBreak="0">
    <w:nsid w:val="74273D52"/>
    <w:multiLevelType w:val="hybridMultilevel"/>
    <w:tmpl w:val="23D86D72"/>
    <w:lvl w:ilvl="0" w:tplc="D4E02E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4C68CA"/>
    <w:multiLevelType w:val="hybridMultilevel"/>
    <w:tmpl w:val="988E191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3" w15:restartNumberingAfterBreak="0">
    <w:nsid w:val="752E2728"/>
    <w:multiLevelType w:val="multilevel"/>
    <w:tmpl w:val="0407001D"/>
    <w:styleLink w:val="Formatvorlage1"/>
    <w:lvl w:ilvl="0">
      <w:numFmt w:val="decimal"/>
      <w:lvlText w:val="%1)"/>
      <w:lvlJc w:val="left"/>
      <w:pPr>
        <w:ind w:left="360" w:hanging="360"/>
      </w:pPr>
      <w:rPr>
        <w:rFonts w:ascii="Calibri" w:hAnsi="Calibri" w:cs="Times New Roman"/>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4" w15:restartNumberingAfterBreak="0">
    <w:nsid w:val="75DD74F8"/>
    <w:multiLevelType w:val="hybridMultilevel"/>
    <w:tmpl w:val="1D382D38"/>
    <w:lvl w:ilvl="0" w:tplc="40486008">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600C26"/>
    <w:multiLevelType w:val="hybridMultilevel"/>
    <w:tmpl w:val="6642871A"/>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6" w15:restartNumberingAfterBreak="0">
    <w:nsid w:val="77FD04CA"/>
    <w:multiLevelType w:val="hybridMultilevel"/>
    <w:tmpl w:val="CCF09718"/>
    <w:lvl w:ilvl="0" w:tplc="241A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7" w15:restartNumberingAfterBreak="0">
    <w:nsid w:val="77FF4489"/>
    <w:multiLevelType w:val="hybridMultilevel"/>
    <w:tmpl w:val="C5E6874E"/>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38" w15:restartNumberingAfterBreak="0">
    <w:nsid w:val="798F40F3"/>
    <w:multiLevelType w:val="multilevel"/>
    <w:tmpl w:val="94481E96"/>
    <w:lvl w:ilvl="0">
      <w:start w:val="1"/>
      <w:numFmt w:val="bullet"/>
      <w:pStyle w:val="U-TabAufzKlein"/>
      <w:lvlText w:val="–"/>
      <w:lvlJc w:val="left"/>
      <w:pPr>
        <w:ind w:left="360" w:hanging="360"/>
      </w:pPr>
      <w:rPr>
        <w:rFonts w:ascii="Times New Roman" w:hAnsi="Times New Roman"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9" w15:restartNumberingAfterBreak="0">
    <w:nsid w:val="7B484B0A"/>
    <w:multiLevelType w:val="hybridMultilevel"/>
    <w:tmpl w:val="B556127E"/>
    <w:lvl w:ilvl="0" w:tplc="E490F56C">
      <w:start w:val="1"/>
      <w:numFmt w:val="decimal"/>
      <w:lvlText w:val="%1."/>
      <w:lvlJc w:val="left"/>
      <w:pPr>
        <w:ind w:left="104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B6E6DBB"/>
    <w:multiLevelType w:val="hybridMultilevel"/>
    <w:tmpl w:val="F7BEDB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1" w15:restartNumberingAfterBreak="0">
    <w:nsid w:val="7D186493"/>
    <w:multiLevelType w:val="hybridMultilevel"/>
    <w:tmpl w:val="5F1E7ED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42" w15:restartNumberingAfterBreak="0">
    <w:nsid w:val="7D6F5775"/>
    <w:multiLevelType w:val="hybridMultilevel"/>
    <w:tmpl w:val="16CA894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133"/>
  </w:num>
  <w:num w:numId="2">
    <w:abstractNumId w:val="85"/>
  </w:num>
  <w:num w:numId="3">
    <w:abstractNumId w:val="138"/>
  </w:num>
  <w:num w:numId="4">
    <w:abstractNumId w:val="98"/>
  </w:num>
  <w:num w:numId="5">
    <w:abstractNumId w:val="9"/>
  </w:num>
  <w:num w:numId="6">
    <w:abstractNumId w:val="115"/>
  </w:num>
  <w:num w:numId="7">
    <w:abstractNumId w:val="24"/>
  </w:num>
  <w:num w:numId="8">
    <w:abstractNumId w:val="77"/>
  </w:num>
  <w:num w:numId="9">
    <w:abstractNumId w:val="77"/>
  </w:num>
  <w:num w:numId="10">
    <w:abstractNumId w:val="15"/>
  </w:num>
  <w:num w:numId="11">
    <w:abstractNumId w:val="13"/>
  </w:num>
  <w:num w:numId="12">
    <w:abstractNumId w:val="86"/>
  </w:num>
  <w:num w:numId="13">
    <w:abstractNumId w:val="105"/>
  </w:num>
  <w:num w:numId="14">
    <w:abstractNumId w:val="91"/>
  </w:num>
  <w:num w:numId="15">
    <w:abstractNumId w:val="119"/>
  </w:num>
  <w:num w:numId="16">
    <w:abstractNumId w:val="75"/>
  </w:num>
  <w:num w:numId="17">
    <w:abstractNumId w:val="89"/>
  </w:num>
  <w:num w:numId="18">
    <w:abstractNumId w:val="88"/>
  </w:num>
  <w:num w:numId="19">
    <w:abstractNumId w:val="106"/>
  </w:num>
  <w:num w:numId="20">
    <w:abstractNumId w:val="142"/>
  </w:num>
  <w:num w:numId="21">
    <w:abstractNumId w:val="5"/>
  </w:num>
  <w:num w:numId="22">
    <w:abstractNumId w:val="82"/>
  </w:num>
  <w:num w:numId="23">
    <w:abstractNumId w:val="80"/>
  </w:num>
  <w:num w:numId="24">
    <w:abstractNumId w:val="55"/>
  </w:num>
  <w:num w:numId="25">
    <w:abstractNumId w:val="70"/>
  </w:num>
  <w:num w:numId="26">
    <w:abstractNumId w:val="7"/>
  </w:num>
  <w:num w:numId="27">
    <w:abstractNumId w:val="23"/>
  </w:num>
  <w:num w:numId="28">
    <w:abstractNumId w:val="96"/>
  </w:num>
  <w:num w:numId="29">
    <w:abstractNumId w:val="46"/>
  </w:num>
  <w:num w:numId="30">
    <w:abstractNumId w:val="129"/>
  </w:num>
  <w:num w:numId="31">
    <w:abstractNumId w:val="29"/>
  </w:num>
  <w:num w:numId="32">
    <w:abstractNumId w:val="101"/>
  </w:num>
  <w:num w:numId="33">
    <w:abstractNumId w:val="64"/>
  </w:num>
  <w:num w:numId="34">
    <w:abstractNumId w:val="117"/>
  </w:num>
  <w:num w:numId="35">
    <w:abstractNumId w:val="118"/>
  </w:num>
  <w:num w:numId="36">
    <w:abstractNumId w:val="12"/>
  </w:num>
  <w:num w:numId="37">
    <w:abstractNumId w:val="3"/>
  </w:num>
  <w:num w:numId="38">
    <w:abstractNumId w:val="90"/>
  </w:num>
  <w:num w:numId="39">
    <w:abstractNumId w:val="125"/>
  </w:num>
  <w:num w:numId="40">
    <w:abstractNumId w:val="39"/>
  </w:num>
  <w:num w:numId="41">
    <w:abstractNumId w:val="56"/>
  </w:num>
  <w:num w:numId="42">
    <w:abstractNumId w:val="37"/>
  </w:num>
  <w:num w:numId="43">
    <w:abstractNumId w:val="16"/>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97"/>
  </w:num>
  <w:num w:numId="47">
    <w:abstractNumId w:val="140"/>
  </w:num>
  <w:num w:numId="48">
    <w:abstractNumId w:val="34"/>
  </w:num>
  <w:num w:numId="49">
    <w:abstractNumId w:val="65"/>
  </w:num>
  <w:num w:numId="50">
    <w:abstractNumId w:val="137"/>
  </w:num>
  <w:num w:numId="51">
    <w:abstractNumId w:val="132"/>
  </w:num>
  <w:num w:numId="52">
    <w:abstractNumId w:val="48"/>
  </w:num>
  <w:num w:numId="53">
    <w:abstractNumId w:val="72"/>
  </w:num>
  <w:num w:numId="54">
    <w:abstractNumId w:val="111"/>
  </w:num>
  <w:num w:numId="55">
    <w:abstractNumId w:val="44"/>
  </w:num>
  <w:num w:numId="56">
    <w:abstractNumId w:val="62"/>
  </w:num>
  <w:num w:numId="57">
    <w:abstractNumId w:val="54"/>
  </w:num>
  <w:num w:numId="58">
    <w:abstractNumId w:val="109"/>
  </w:num>
  <w:num w:numId="59">
    <w:abstractNumId w:val="18"/>
  </w:num>
  <w:num w:numId="60">
    <w:abstractNumId w:val="73"/>
  </w:num>
  <w:num w:numId="61">
    <w:abstractNumId w:val="27"/>
  </w:num>
  <w:num w:numId="62">
    <w:abstractNumId w:val="22"/>
  </w:num>
  <w:num w:numId="63">
    <w:abstractNumId w:val="60"/>
  </w:num>
  <w:num w:numId="64">
    <w:abstractNumId w:val="87"/>
  </w:num>
  <w:num w:numId="65">
    <w:abstractNumId w:val="38"/>
  </w:num>
  <w:num w:numId="66">
    <w:abstractNumId w:val="69"/>
  </w:num>
  <w:num w:numId="67">
    <w:abstractNumId w:val="43"/>
  </w:num>
  <w:num w:numId="68">
    <w:abstractNumId w:val="130"/>
  </w:num>
  <w:num w:numId="69">
    <w:abstractNumId w:val="139"/>
  </w:num>
  <w:num w:numId="70">
    <w:abstractNumId w:val="92"/>
  </w:num>
  <w:num w:numId="71">
    <w:abstractNumId w:val="93"/>
  </w:num>
  <w:num w:numId="72">
    <w:abstractNumId w:val="40"/>
  </w:num>
  <w:num w:numId="73">
    <w:abstractNumId w:val="63"/>
  </w:num>
  <w:num w:numId="74">
    <w:abstractNumId w:val="136"/>
  </w:num>
  <w:num w:numId="75">
    <w:abstractNumId w:val="112"/>
  </w:num>
  <w:num w:numId="76">
    <w:abstractNumId w:val="84"/>
  </w:num>
  <w:num w:numId="77">
    <w:abstractNumId w:val="103"/>
  </w:num>
  <w:num w:numId="78">
    <w:abstractNumId w:val="95"/>
  </w:num>
  <w:num w:numId="79">
    <w:abstractNumId w:val="57"/>
  </w:num>
  <w:num w:numId="80">
    <w:abstractNumId w:val="19"/>
  </w:num>
  <w:num w:numId="81">
    <w:abstractNumId w:val="59"/>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1"/>
  </w:num>
  <w:num w:numId="84">
    <w:abstractNumId w:val="127"/>
  </w:num>
  <w:num w:numId="85">
    <w:abstractNumId w:val="124"/>
  </w:num>
  <w:num w:numId="86">
    <w:abstractNumId w:val="99"/>
  </w:num>
  <w:num w:numId="87">
    <w:abstractNumId w:val="126"/>
  </w:num>
  <w:num w:numId="88">
    <w:abstractNumId w:val="78"/>
  </w:num>
  <w:num w:numId="89">
    <w:abstractNumId w:val="66"/>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num>
  <w:num w:numId="92">
    <w:abstractNumId w:val="107"/>
  </w:num>
  <w:num w:numId="93">
    <w:abstractNumId w:val="79"/>
  </w:num>
  <w:num w:numId="94">
    <w:abstractNumId w:val="49"/>
  </w:num>
  <w:num w:numId="95">
    <w:abstractNumId w:val="71"/>
  </w:num>
  <w:num w:numId="96">
    <w:abstractNumId w:val="17"/>
  </w:num>
  <w:num w:numId="97">
    <w:abstractNumId w:val="113"/>
  </w:num>
  <w:num w:numId="98">
    <w:abstractNumId w:val="53"/>
  </w:num>
  <w:num w:numId="99">
    <w:abstractNumId w:val="1"/>
  </w:num>
  <w:num w:numId="100">
    <w:abstractNumId w:val="131"/>
  </w:num>
  <w:num w:numId="101">
    <w:abstractNumId w:val="114"/>
  </w:num>
  <w:num w:numId="102">
    <w:abstractNumId w:val="20"/>
  </w:num>
  <w:num w:numId="103">
    <w:abstractNumId w:val="36"/>
  </w:num>
  <w:num w:numId="104">
    <w:abstractNumId w:val="32"/>
  </w:num>
  <w:num w:numId="105">
    <w:abstractNumId w:val="135"/>
  </w:num>
  <w:num w:numId="106">
    <w:abstractNumId w:val="21"/>
  </w:num>
  <w:num w:numId="107">
    <w:abstractNumId w:val="51"/>
  </w:num>
  <w:num w:numId="108">
    <w:abstractNumId w:val="100"/>
  </w:num>
  <w:num w:numId="109">
    <w:abstractNumId w:val="104"/>
  </w:num>
  <w:num w:numId="110">
    <w:abstractNumId w:val="120"/>
  </w:num>
  <w:num w:numId="111">
    <w:abstractNumId w:val="30"/>
  </w:num>
  <w:num w:numId="112">
    <w:abstractNumId w:val="134"/>
  </w:num>
  <w:num w:numId="113">
    <w:abstractNumId w:val="25"/>
  </w:num>
  <w:num w:numId="114">
    <w:abstractNumId w:val="26"/>
  </w:num>
  <w:num w:numId="115">
    <w:abstractNumId w:val="1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7"/>
  </w:num>
  <w:num w:numId="117">
    <w:abstractNumId w:val="2"/>
  </w:num>
  <w:num w:numId="118">
    <w:abstractNumId w:val="122"/>
  </w:num>
  <w:num w:numId="119">
    <w:abstractNumId w:val="33"/>
  </w:num>
  <w:num w:numId="120">
    <w:abstractNumId w:val="58"/>
  </w:num>
  <w:num w:numId="121">
    <w:abstractNumId w:val="45"/>
  </w:num>
  <w:num w:numId="122">
    <w:abstractNumId w:val="94"/>
  </w:num>
  <w:num w:numId="123">
    <w:abstractNumId w:val="67"/>
  </w:num>
  <w:num w:numId="124">
    <w:abstractNumId w:val="74"/>
  </w:num>
  <w:num w:numId="125">
    <w:abstractNumId w:val="121"/>
  </w:num>
  <w:num w:numId="126">
    <w:abstractNumId w:val="41"/>
  </w:num>
  <w:num w:numId="127">
    <w:abstractNumId w:val="128"/>
  </w:num>
  <w:num w:numId="128">
    <w:abstractNumId w:val="83"/>
  </w:num>
  <w:num w:numId="129">
    <w:abstractNumId w:val="116"/>
  </w:num>
  <w:num w:numId="130">
    <w:abstractNumId w:val="68"/>
  </w:num>
  <w:num w:numId="131">
    <w:abstractNumId w:val="4"/>
  </w:num>
  <w:num w:numId="132">
    <w:abstractNumId w:val="61"/>
  </w:num>
  <w:num w:numId="133">
    <w:abstractNumId w:val="0"/>
    <w:lvlOverride w:ilvl="0">
      <w:startOverride w:val="8"/>
    </w:lvlOverride>
    <w:lvlOverride w:ilvl="1"/>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1"/>
  </w:num>
  <w:num w:numId="135">
    <w:abstractNumId w:val="76"/>
  </w:num>
  <w:num w:numId="136">
    <w:abstractNumId w:val="14"/>
  </w:num>
  <w:num w:numId="137">
    <w:abstractNumId w:val="6"/>
  </w:num>
  <w:num w:numId="138">
    <w:abstractNumId w:val="35"/>
  </w:num>
  <w:num w:numId="139">
    <w:abstractNumId w:val="102"/>
  </w:num>
  <w:num w:numId="140">
    <w:abstractNumId w:val="8"/>
  </w:num>
  <w:num w:numId="141">
    <w:abstractNumId w:val="123"/>
  </w:num>
  <w:num w:numId="142">
    <w:abstractNumId w:val="110"/>
  </w:num>
  <w:num w:numId="143">
    <w:abstractNumId w:val="52"/>
  </w:num>
  <w:num w:numId="144">
    <w:abstractNumId w:val="31"/>
  </w:num>
  <w:num w:numId="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425"/>
  <w:autoHyphenation/>
  <w:hyphenationZone w:val="425"/>
  <w:evenAndOddHeaders/>
  <w:drawingGridHorizontalSpacing w:val="110"/>
  <w:displayHorizontalDrawingGridEvery w:val="2"/>
  <w:characterSpacingControl w:val="doNotCompress"/>
  <w:hdrShapeDefaults>
    <o:shapedefaults v:ext="edit" spidmax="2049">
      <o:colormru v:ext="edit" colors="#239900,#abff00,#e69800,#23ec14,#9f3,#f90,#abff33"/>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6014B0"/>
    <w:rsid w:val="00001251"/>
    <w:rsid w:val="000014C4"/>
    <w:rsid w:val="00001D44"/>
    <w:rsid w:val="000025AB"/>
    <w:rsid w:val="00002BF6"/>
    <w:rsid w:val="00003182"/>
    <w:rsid w:val="000034C7"/>
    <w:rsid w:val="00003E8F"/>
    <w:rsid w:val="000040A3"/>
    <w:rsid w:val="00004D5E"/>
    <w:rsid w:val="00004FAB"/>
    <w:rsid w:val="00005D02"/>
    <w:rsid w:val="0000623C"/>
    <w:rsid w:val="000063D2"/>
    <w:rsid w:val="00007B67"/>
    <w:rsid w:val="00010524"/>
    <w:rsid w:val="00010E75"/>
    <w:rsid w:val="00011233"/>
    <w:rsid w:val="0001196B"/>
    <w:rsid w:val="000127A8"/>
    <w:rsid w:val="00012988"/>
    <w:rsid w:val="00012F01"/>
    <w:rsid w:val="00013461"/>
    <w:rsid w:val="00014D14"/>
    <w:rsid w:val="000172BF"/>
    <w:rsid w:val="00017B8B"/>
    <w:rsid w:val="00017D66"/>
    <w:rsid w:val="0002011B"/>
    <w:rsid w:val="00020FB0"/>
    <w:rsid w:val="00021042"/>
    <w:rsid w:val="000223F7"/>
    <w:rsid w:val="000227B9"/>
    <w:rsid w:val="00024B3E"/>
    <w:rsid w:val="00025048"/>
    <w:rsid w:val="00025750"/>
    <w:rsid w:val="000258E4"/>
    <w:rsid w:val="00025CAA"/>
    <w:rsid w:val="00025FBE"/>
    <w:rsid w:val="00026A7A"/>
    <w:rsid w:val="00026D23"/>
    <w:rsid w:val="000272EE"/>
    <w:rsid w:val="000273FD"/>
    <w:rsid w:val="00027839"/>
    <w:rsid w:val="00027A4F"/>
    <w:rsid w:val="00027B7D"/>
    <w:rsid w:val="00031237"/>
    <w:rsid w:val="0003336F"/>
    <w:rsid w:val="0003382E"/>
    <w:rsid w:val="00034EAA"/>
    <w:rsid w:val="000353FD"/>
    <w:rsid w:val="00035DF6"/>
    <w:rsid w:val="000360B0"/>
    <w:rsid w:val="00036552"/>
    <w:rsid w:val="00036A08"/>
    <w:rsid w:val="00036F5C"/>
    <w:rsid w:val="00037FEF"/>
    <w:rsid w:val="0004081A"/>
    <w:rsid w:val="00040A80"/>
    <w:rsid w:val="00041991"/>
    <w:rsid w:val="000432F9"/>
    <w:rsid w:val="00043482"/>
    <w:rsid w:val="0004368C"/>
    <w:rsid w:val="00043859"/>
    <w:rsid w:val="00044377"/>
    <w:rsid w:val="00044997"/>
    <w:rsid w:val="00044BAB"/>
    <w:rsid w:val="0004507B"/>
    <w:rsid w:val="00045B41"/>
    <w:rsid w:val="00045F96"/>
    <w:rsid w:val="000476D3"/>
    <w:rsid w:val="0005049B"/>
    <w:rsid w:val="00054C16"/>
    <w:rsid w:val="000554F8"/>
    <w:rsid w:val="00055895"/>
    <w:rsid w:val="00055CD1"/>
    <w:rsid w:val="00056B61"/>
    <w:rsid w:val="000579F4"/>
    <w:rsid w:val="00057CAC"/>
    <w:rsid w:val="00061CFE"/>
    <w:rsid w:val="000621F6"/>
    <w:rsid w:val="000622DA"/>
    <w:rsid w:val="00062B2C"/>
    <w:rsid w:val="00064233"/>
    <w:rsid w:val="00064A74"/>
    <w:rsid w:val="00064ADA"/>
    <w:rsid w:val="000656B2"/>
    <w:rsid w:val="00065B5E"/>
    <w:rsid w:val="000663AB"/>
    <w:rsid w:val="00066F2D"/>
    <w:rsid w:val="0006714F"/>
    <w:rsid w:val="00067557"/>
    <w:rsid w:val="00071061"/>
    <w:rsid w:val="00071AA6"/>
    <w:rsid w:val="00071BE2"/>
    <w:rsid w:val="00072C6F"/>
    <w:rsid w:val="000734E2"/>
    <w:rsid w:val="00073571"/>
    <w:rsid w:val="000739AB"/>
    <w:rsid w:val="00073A3B"/>
    <w:rsid w:val="00074356"/>
    <w:rsid w:val="00074758"/>
    <w:rsid w:val="00074BE7"/>
    <w:rsid w:val="00075161"/>
    <w:rsid w:val="000753EE"/>
    <w:rsid w:val="00075FA9"/>
    <w:rsid w:val="0007675F"/>
    <w:rsid w:val="0007698A"/>
    <w:rsid w:val="000773C1"/>
    <w:rsid w:val="0008001C"/>
    <w:rsid w:val="000805F6"/>
    <w:rsid w:val="00080DEA"/>
    <w:rsid w:val="00080FE3"/>
    <w:rsid w:val="00081A6D"/>
    <w:rsid w:val="00081F27"/>
    <w:rsid w:val="0008338E"/>
    <w:rsid w:val="000844E3"/>
    <w:rsid w:val="000852DF"/>
    <w:rsid w:val="00085654"/>
    <w:rsid w:val="00085F53"/>
    <w:rsid w:val="000860D3"/>
    <w:rsid w:val="000863E9"/>
    <w:rsid w:val="00087C0B"/>
    <w:rsid w:val="00090428"/>
    <w:rsid w:val="00090503"/>
    <w:rsid w:val="00090E09"/>
    <w:rsid w:val="00090FDB"/>
    <w:rsid w:val="00090FEC"/>
    <w:rsid w:val="00092539"/>
    <w:rsid w:val="00092881"/>
    <w:rsid w:val="00092C26"/>
    <w:rsid w:val="00092C83"/>
    <w:rsid w:val="00092ED1"/>
    <w:rsid w:val="00093627"/>
    <w:rsid w:val="00093B06"/>
    <w:rsid w:val="00093CF5"/>
    <w:rsid w:val="000949D8"/>
    <w:rsid w:val="00095077"/>
    <w:rsid w:val="000951B2"/>
    <w:rsid w:val="000957DD"/>
    <w:rsid w:val="000964C7"/>
    <w:rsid w:val="00096E4C"/>
    <w:rsid w:val="00096F18"/>
    <w:rsid w:val="000974FF"/>
    <w:rsid w:val="00097806"/>
    <w:rsid w:val="000A0946"/>
    <w:rsid w:val="000A0BD7"/>
    <w:rsid w:val="000A1295"/>
    <w:rsid w:val="000A1947"/>
    <w:rsid w:val="000A1A6D"/>
    <w:rsid w:val="000A2A97"/>
    <w:rsid w:val="000A3017"/>
    <w:rsid w:val="000A31ED"/>
    <w:rsid w:val="000A3507"/>
    <w:rsid w:val="000A3599"/>
    <w:rsid w:val="000A3C75"/>
    <w:rsid w:val="000A5286"/>
    <w:rsid w:val="000A62FE"/>
    <w:rsid w:val="000A7288"/>
    <w:rsid w:val="000B0B46"/>
    <w:rsid w:val="000B147C"/>
    <w:rsid w:val="000B1B0E"/>
    <w:rsid w:val="000B26B3"/>
    <w:rsid w:val="000B2CF0"/>
    <w:rsid w:val="000B3246"/>
    <w:rsid w:val="000B40FE"/>
    <w:rsid w:val="000B44B3"/>
    <w:rsid w:val="000B488D"/>
    <w:rsid w:val="000B5584"/>
    <w:rsid w:val="000B56BF"/>
    <w:rsid w:val="000B6685"/>
    <w:rsid w:val="000B6FBE"/>
    <w:rsid w:val="000C109B"/>
    <w:rsid w:val="000C1ACD"/>
    <w:rsid w:val="000C2A40"/>
    <w:rsid w:val="000C3690"/>
    <w:rsid w:val="000C38E8"/>
    <w:rsid w:val="000C3BEF"/>
    <w:rsid w:val="000C4B5F"/>
    <w:rsid w:val="000C4C32"/>
    <w:rsid w:val="000C5381"/>
    <w:rsid w:val="000D03C1"/>
    <w:rsid w:val="000D079E"/>
    <w:rsid w:val="000D07AA"/>
    <w:rsid w:val="000D1C05"/>
    <w:rsid w:val="000D1D1A"/>
    <w:rsid w:val="000D1D1B"/>
    <w:rsid w:val="000D3DF6"/>
    <w:rsid w:val="000D5484"/>
    <w:rsid w:val="000D5923"/>
    <w:rsid w:val="000D6003"/>
    <w:rsid w:val="000D6D79"/>
    <w:rsid w:val="000D6DFF"/>
    <w:rsid w:val="000D7958"/>
    <w:rsid w:val="000D7C2E"/>
    <w:rsid w:val="000D7D0C"/>
    <w:rsid w:val="000E0149"/>
    <w:rsid w:val="000E04DA"/>
    <w:rsid w:val="000E0683"/>
    <w:rsid w:val="000E12E6"/>
    <w:rsid w:val="000E18DF"/>
    <w:rsid w:val="000E2384"/>
    <w:rsid w:val="000E23CB"/>
    <w:rsid w:val="000E249B"/>
    <w:rsid w:val="000E3084"/>
    <w:rsid w:val="000E3578"/>
    <w:rsid w:val="000E43E9"/>
    <w:rsid w:val="000E6072"/>
    <w:rsid w:val="000E6847"/>
    <w:rsid w:val="000E7688"/>
    <w:rsid w:val="000E7B43"/>
    <w:rsid w:val="000F0280"/>
    <w:rsid w:val="000F0702"/>
    <w:rsid w:val="000F07DB"/>
    <w:rsid w:val="000F21B6"/>
    <w:rsid w:val="000F2A8F"/>
    <w:rsid w:val="000F2F5B"/>
    <w:rsid w:val="000F35E4"/>
    <w:rsid w:val="000F3C0E"/>
    <w:rsid w:val="000F4A6F"/>
    <w:rsid w:val="000F5283"/>
    <w:rsid w:val="000F5295"/>
    <w:rsid w:val="000F54E3"/>
    <w:rsid w:val="000F5CCE"/>
    <w:rsid w:val="000F6021"/>
    <w:rsid w:val="000F6027"/>
    <w:rsid w:val="000F62B6"/>
    <w:rsid w:val="000F6E02"/>
    <w:rsid w:val="000F75D5"/>
    <w:rsid w:val="000F7A5B"/>
    <w:rsid w:val="0010055A"/>
    <w:rsid w:val="001017B6"/>
    <w:rsid w:val="0010270B"/>
    <w:rsid w:val="00102D86"/>
    <w:rsid w:val="0010382A"/>
    <w:rsid w:val="00103CEE"/>
    <w:rsid w:val="001046C0"/>
    <w:rsid w:val="0010542A"/>
    <w:rsid w:val="0010569A"/>
    <w:rsid w:val="00105CB5"/>
    <w:rsid w:val="00105E44"/>
    <w:rsid w:val="001063E3"/>
    <w:rsid w:val="00106666"/>
    <w:rsid w:val="00106CE4"/>
    <w:rsid w:val="00107585"/>
    <w:rsid w:val="00107884"/>
    <w:rsid w:val="0011152E"/>
    <w:rsid w:val="00111B40"/>
    <w:rsid w:val="00112A25"/>
    <w:rsid w:val="00113396"/>
    <w:rsid w:val="00114184"/>
    <w:rsid w:val="001147B7"/>
    <w:rsid w:val="00115951"/>
    <w:rsid w:val="00116074"/>
    <w:rsid w:val="00116113"/>
    <w:rsid w:val="00116484"/>
    <w:rsid w:val="0011656C"/>
    <w:rsid w:val="00116A4E"/>
    <w:rsid w:val="0011760E"/>
    <w:rsid w:val="00120115"/>
    <w:rsid w:val="0012146E"/>
    <w:rsid w:val="00121F9C"/>
    <w:rsid w:val="0012231E"/>
    <w:rsid w:val="0012391A"/>
    <w:rsid w:val="00123CBC"/>
    <w:rsid w:val="00123D8D"/>
    <w:rsid w:val="00125205"/>
    <w:rsid w:val="001271F3"/>
    <w:rsid w:val="001277D6"/>
    <w:rsid w:val="001279DB"/>
    <w:rsid w:val="00127A26"/>
    <w:rsid w:val="00127A87"/>
    <w:rsid w:val="00127D7A"/>
    <w:rsid w:val="00130039"/>
    <w:rsid w:val="00130307"/>
    <w:rsid w:val="00130A71"/>
    <w:rsid w:val="00130AAE"/>
    <w:rsid w:val="00130BDF"/>
    <w:rsid w:val="0013111A"/>
    <w:rsid w:val="00131BC4"/>
    <w:rsid w:val="001322C5"/>
    <w:rsid w:val="001327D6"/>
    <w:rsid w:val="00132B5A"/>
    <w:rsid w:val="00132F30"/>
    <w:rsid w:val="0013323B"/>
    <w:rsid w:val="00133CBD"/>
    <w:rsid w:val="001341B2"/>
    <w:rsid w:val="00134B3B"/>
    <w:rsid w:val="00136483"/>
    <w:rsid w:val="001364E5"/>
    <w:rsid w:val="00141417"/>
    <w:rsid w:val="00142163"/>
    <w:rsid w:val="0014489D"/>
    <w:rsid w:val="0014491A"/>
    <w:rsid w:val="0014494E"/>
    <w:rsid w:val="00144D0B"/>
    <w:rsid w:val="00145742"/>
    <w:rsid w:val="00145D70"/>
    <w:rsid w:val="0014663D"/>
    <w:rsid w:val="0014767F"/>
    <w:rsid w:val="00147A87"/>
    <w:rsid w:val="00150010"/>
    <w:rsid w:val="00150B57"/>
    <w:rsid w:val="00151826"/>
    <w:rsid w:val="0015189F"/>
    <w:rsid w:val="001522F4"/>
    <w:rsid w:val="0015273D"/>
    <w:rsid w:val="00154080"/>
    <w:rsid w:val="00154E24"/>
    <w:rsid w:val="00154F92"/>
    <w:rsid w:val="00155279"/>
    <w:rsid w:val="001568DB"/>
    <w:rsid w:val="00157736"/>
    <w:rsid w:val="0016002D"/>
    <w:rsid w:val="00160419"/>
    <w:rsid w:val="00160694"/>
    <w:rsid w:val="0016224C"/>
    <w:rsid w:val="00162833"/>
    <w:rsid w:val="00162C58"/>
    <w:rsid w:val="00163049"/>
    <w:rsid w:val="0016337D"/>
    <w:rsid w:val="001649FE"/>
    <w:rsid w:val="00165437"/>
    <w:rsid w:val="0016577A"/>
    <w:rsid w:val="0016629F"/>
    <w:rsid w:val="00166410"/>
    <w:rsid w:val="00166915"/>
    <w:rsid w:val="00167321"/>
    <w:rsid w:val="001679EB"/>
    <w:rsid w:val="0017081D"/>
    <w:rsid w:val="00171FF2"/>
    <w:rsid w:val="00172A66"/>
    <w:rsid w:val="00172CF6"/>
    <w:rsid w:val="00173EEC"/>
    <w:rsid w:val="00174950"/>
    <w:rsid w:val="00174E81"/>
    <w:rsid w:val="00175A31"/>
    <w:rsid w:val="00175BE6"/>
    <w:rsid w:val="00175CDF"/>
    <w:rsid w:val="00176E43"/>
    <w:rsid w:val="0017704A"/>
    <w:rsid w:val="00177132"/>
    <w:rsid w:val="00177281"/>
    <w:rsid w:val="0017770E"/>
    <w:rsid w:val="00181D3A"/>
    <w:rsid w:val="00181F7B"/>
    <w:rsid w:val="001828F7"/>
    <w:rsid w:val="001841A1"/>
    <w:rsid w:val="001852A1"/>
    <w:rsid w:val="00185528"/>
    <w:rsid w:val="00185AF8"/>
    <w:rsid w:val="00186A60"/>
    <w:rsid w:val="00186EF3"/>
    <w:rsid w:val="00187712"/>
    <w:rsid w:val="001879F8"/>
    <w:rsid w:val="00187AE3"/>
    <w:rsid w:val="0019011D"/>
    <w:rsid w:val="00190225"/>
    <w:rsid w:val="00190CDC"/>
    <w:rsid w:val="001911D6"/>
    <w:rsid w:val="0019569D"/>
    <w:rsid w:val="00196614"/>
    <w:rsid w:val="001A16DE"/>
    <w:rsid w:val="001A1AED"/>
    <w:rsid w:val="001A20D3"/>
    <w:rsid w:val="001A22B2"/>
    <w:rsid w:val="001A39AA"/>
    <w:rsid w:val="001A3A7D"/>
    <w:rsid w:val="001A4A6B"/>
    <w:rsid w:val="001A5023"/>
    <w:rsid w:val="001A658D"/>
    <w:rsid w:val="001A6734"/>
    <w:rsid w:val="001A6BDB"/>
    <w:rsid w:val="001A6FF6"/>
    <w:rsid w:val="001A7DFE"/>
    <w:rsid w:val="001B01EB"/>
    <w:rsid w:val="001B0BE8"/>
    <w:rsid w:val="001B0CDE"/>
    <w:rsid w:val="001B0D38"/>
    <w:rsid w:val="001B1138"/>
    <w:rsid w:val="001B11D9"/>
    <w:rsid w:val="001B1509"/>
    <w:rsid w:val="001B2087"/>
    <w:rsid w:val="001B3011"/>
    <w:rsid w:val="001B4847"/>
    <w:rsid w:val="001B4B7F"/>
    <w:rsid w:val="001B51C3"/>
    <w:rsid w:val="001B5D54"/>
    <w:rsid w:val="001B6AE1"/>
    <w:rsid w:val="001B701F"/>
    <w:rsid w:val="001C04F9"/>
    <w:rsid w:val="001C0C19"/>
    <w:rsid w:val="001C105E"/>
    <w:rsid w:val="001C142E"/>
    <w:rsid w:val="001C191B"/>
    <w:rsid w:val="001C2805"/>
    <w:rsid w:val="001C30FB"/>
    <w:rsid w:val="001C363C"/>
    <w:rsid w:val="001C37EF"/>
    <w:rsid w:val="001C404C"/>
    <w:rsid w:val="001C4584"/>
    <w:rsid w:val="001C4EC8"/>
    <w:rsid w:val="001C4F23"/>
    <w:rsid w:val="001C5223"/>
    <w:rsid w:val="001C60CD"/>
    <w:rsid w:val="001C6799"/>
    <w:rsid w:val="001C68C6"/>
    <w:rsid w:val="001C68FF"/>
    <w:rsid w:val="001C691A"/>
    <w:rsid w:val="001C6A5A"/>
    <w:rsid w:val="001C6DAB"/>
    <w:rsid w:val="001C7622"/>
    <w:rsid w:val="001C7AA8"/>
    <w:rsid w:val="001C7FA9"/>
    <w:rsid w:val="001D2D68"/>
    <w:rsid w:val="001D360C"/>
    <w:rsid w:val="001D489F"/>
    <w:rsid w:val="001D4A33"/>
    <w:rsid w:val="001D4CD6"/>
    <w:rsid w:val="001D4F71"/>
    <w:rsid w:val="001D52BB"/>
    <w:rsid w:val="001D59CB"/>
    <w:rsid w:val="001D5AEA"/>
    <w:rsid w:val="001D698A"/>
    <w:rsid w:val="001D6A00"/>
    <w:rsid w:val="001D6C97"/>
    <w:rsid w:val="001D7827"/>
    <w:rsid w:val="001E2828"/>
    <w:rsid w:val="001E4CBA"/>
    <w:rsid w:val="001E4FB6"/>
    <w:rsid w:val="001E53B9"/>
    <w:rsid w:val="001E651F"/>
    <w:rsid w:val="001E66C8"/>
    <w:rsid w:val="001E67DE"/>
    <w:rsid w:val="001E688F"/>
    <w:rsid w:val="001E7426"/>
    <w:rsid w:val="001E7856"/>
    <w:rsid w:val="001E7EC6"/>
    <w:rsid w:val="001E7FD2"/>
    <w:rsid w:val="001F0123"/>
    <w:rsid w:val="001F0293"/>
    <w:rsid w:val="001F05A8"/>
    <w:rsid w:val="001F0987"/>
    <w:rsid w:val="001F137E"/>
    <w:rsid w:val="001F1457"/>
    <w:rsid w:val="001F17AF"/>
    <w:rsid w:val="001F21C6"/>
    <w:rsid w:val="001F25B6"/>
    <w:rsid w:val="001F2AAB"/>
    <w:rsid w:val="001F2E52"/>
    <w:rsid w:val="001F3723"/>
    <w:rsid w:val="001F3D0E"/>
    <w:rsid w:val="001F44DE"/>
    <w:rsid w:val="001F48FC"/>
    <w:rsid w:val="001F58C9"/>
    <w:rsid w:val="001F64D3"/>
    <w:rsid w:val="001F72DD"/>
    <w:rsid w:val="001F7E66"/>
    <w:rsid w:val="00200323"/>
    <w:rsid w:val="00201331"/>
    <w:rsid w:val="00201DBF"/>
    <w:rsid w:val="00202A8B"/>
    <w:rsid w:val="002039CA"/>
    <w:rsid w:val="00203D35"/>
    <w:rsid w:val="00205344"/>
    <w:rsid w:val="00205984"/>
    <w:rsid w:val="00206238"/>
    <w:rsid w:val="0020655D"/>
    <w:rsid w:val="0020749D"/>
    <w:rsid w:val="00207A5F"/>
    <w:rsid w:val="0021010B"/>
    <w:rsid w:val="00210B61"/>
    <w:rsid w:val="00211141"/>
    <w:rsid w:val="002112FB"/>
    <w:rsid w:val="002116A4"/>
    <w:rsid w:val="0021281B"/>
    <w:rsid w:val="00212B70"/>
    <w:rsid w:val="00212C89"/>
    <w:rsid w:val="002139CE"/>
    <w:rsid w:val="00213D0D"/>
    <w:rsid w:val="00213D46"/>
    <w:rsid w:val="002149B3"/>
    <w:rsid w:val="002159E4"/>
    <w:rsid w:val="00215ADE"/>
    <w:rsid w:val="00216190"/>
    <w:rsid w:val="0021642A"/>
    <w:rsid w:val="00217C21"/>
    <w:rsid w:val="00220B57"/>
    <w:rsid w:val="00221338"/>
    <w:rsid w:val="0022314D"/>
    <w:rsid w:val="002232A0"/>
    <w:rsid w:val="00224FA4"/>
    <w:rsid w:val="00225424"/>
    <w:rsid w:val="00226D9E"/>
    <w:rsid w:val="0022766F"/>
    <w:rsid w:val="00227BCE"/>
    <w:rsid w:val="002308A3"/>
    <w:rsid w:val="00230983"/>
    <w:rsid w:val="00231192"/>
    <w:rsid w:val="00231C7D"/>
    <w:rsid w:val="00232380"/>
    <w:rsid w:val="00232632"/>
    <w:rsid w:val="00232ACB"/>
    <w:rsid w:val="00232FC3"/>
    <w:rsid w:val="002330CB"/>
    <w:rsid w:val="00234761"/>
    <w:rsid w:val="00236A8A"/>
    <w:rsid w:val="002372F3"/>
    <w:rsid w:val="00237B47"/>
    <w:rsid w:val="00237CC0"/>
    <w:rsid w:val="0024082A"/>
    <w:rsid w:val="00240DFB"/>
    <w:rsid w:val="002415E7"/>
    <w:rsid w:val="00241929"/>
    <w:rsid w:val="00242502"/>
    <w:rsid w:val="00242B0B"/>
    <w:rsid w:val="0024323F"/>
    <w:rsid w:val="0024328A"/>
    <w:rsid w:val="00245DA2"/>
    <w:rsid w:val="00246358"/>
    <w:rsid w:val="002473A0"/>
    <w:rsid w:val="002510EE"/>
    <w:rsid w:val="002515EA"/>
    <w:rsid w:val="00251C42"/>
    <w:rsid w:val="00252BFD"/>
    <w:rsid w:val="00253A42"/>
    <w:rsid w:val="002542FE"/>
    <w:rsid w:val="0025485A"/>
    <w:rsid w:val="0025534F"/>
    <w:rsid w:val="00255ECF"/>
    <w:rsid w:val="0025619D"/>
    <w:rsid w:val="00256674"/>
    <w:rsid w:val="00256B99"/>
    <w:rsid w:val="002572F2"/>
    <w:rsid w:val="002578AC"/>
    <w:rsid w:val="00257DE0"/>
    <w:rsid w:val="002607CF"/>
    <w:rsid w:val="002615E5"/>
    <w:rsid w:val="00261636"/>
    <w:rsid w:val="00261C6A"/>
    <w:rsid w:val="00262F21"/>
    <w:rsid w:val="00263CD5"/>
    <w:rsid w:val="002646D2"/>
    <w:rsid w:val="00265212"/>
    <w:rsid w:val="00265489"/>
    <w:rsid w:val="002658C0"/>
    <w:rsid w:val="00266700"/>
    <w:rsid w:val="00266A0C"/>
    <w:rsid w:val="00266A7D"/>
    <w:rsid w:val="00266D21"/>
    <w:rsid w:val="00267722"/>
    <w:rsid w:val="00271252"/>
    <w:rsid w:val="0027191F"/>
    <w:rsid w:val="00271B4E"/>
    <w:rsid w:val="0027363C"/>
    <w:rsid w:val="00273FB4"/>
    <w:rsid w:val="002745EC"/>
    <w:rsid w:val="0027474B"/>
    <w:rsid w:val="00274B0F"/>
    <w:rsid w:val="00274BA9"/>
    <w:rsid w:val="00275093"/>
    <w:rsid w:val="002750D9"/>
    <w:rsid w:val="00275326"/>
    <w:rsid w:val="00275451"/>
    <w:rsid w:val="002755B2"/>
    <w:rsid w:val="00275FB5"/>
    <w:rsid w:val="0027634D"/>
    <w:rsid w:val="0027645D"/>
    <w:rsid w:val="002764A7"/>
    <w:rsid w:val="00277D21"/>
    <w:rsid w:val="002805A7"/>
    <w:rsid w:val="002823F6"/>
    <w:rsid w:val="0028687F"/>
    <w:rsid w:val="002869D6"/>
    <w:rsid w:val="00286EBD"/>
    <w:rsid w:val="002875E0"/>
    <w:rsid w:val="002900C4"/>
    <w:rsid w:val="00290F74"/>
    <w:rsid w:val="00291A21"/>
    <w:rsid w:val="00292E7F"/>
    <w:rsid w:val="002931BE"/>
    <w:rsid w:val="00293C0F"/>
    <w:rsid w:val="00293C7B"/>
    <w:rsid w:val="00294FD3"/>
    <w:rsid w:val="00296779"/>
    <w:rsid w:val="002A0DB3"/>
    <w:rsid w:val="002A145C"/>
    <w:rsid w:val="002A267C"/>
    <w:rsid w:val="002A26D4"/>
    <w:rsid w:val="002A329C"/>
    <w:rsid w:val="002A3484"/>
    <w:rsid w:val="002A43FB"/>
    <w:rsid w:val="002A44E8"/>
    <w:rsid w:val="002A4884"/>
    <w:rsid w:val="002A561E"/>
    <w:rsid w:val="002A59C1"/>
    <w:rsid w:val="002A6365"/>
    <w:rsid w:val="002A72FA"/>
    <w:rsid w:val="002A7FB0"/>
    <w:rsid w:val="002B051B"/>
    <w:rsid w:val="002B188F"/>
    <w:rsid w:val="002B2858"/>
    <w:rsid w:val="002B34DC"/>
    <w:rsid w:val="002B4193"/>
    <w:rsid w:val="002B42EE"/>
    <w:rsid w:val="002B5133"/>
    <w:rsid w:val="002B54AF"/>
    <w:rsid w:val="002B63F3"/>
    <w:rsid w:val="002B6E0F"/>
    <w:rsid w:val="002C0169"/>
    <w:rsid w:val="002C051E"/>
    <w:rsid w:val="002C06FF"/>
    <w:rsid w:val="002C07A7"/>
    <w:rsid w:val="002C1149"/>
    <w:rsid w:val="002C1279"/>
    <w:rsid w:val="002C12E4"/>
    <w:rsid w:val="002C2E72"/>
    <w:rsid w:val="002C3A37"/>
    <w:rsid w:val="002C3B81"/>
    <w:rsid w:val="002C3EE7"/>
    <w:rsid w:val="002C4F9C"/>
    <w:rsid w:val="002C5440"/>
    <w:rsid w:val="002C6A36"/>
    <w:rsid w:val="002C7B44"/>
    <w:rsid w:val="002C7E29"/>
    <w:rsid w:val="002D063E"/>
    <w:rsid w:val="002D07D2"/>
    <w:rsid w:val="002D1ABA"/>
    <w:rsid w:val="002D47B0"/>
    <w:rsid w:val="002D4C0F"/>
    <w:rsid w:val="002D5008"/>
    <w:rsid w:val="002D5425"/>
    <w:rsid w:val="002D55B2"/>
    <w:rsid w:val="002D6B5B"/>
    <w:rsid w:val="002D6D6F"/>
    <w:rsid w:val="002D6E8C"/>
    <w:rsid w:val="002D73C6"/>
    <w:rsid w:val="002D7D66"/>
    <w:rsid w:val="002D7F9A"/>
    <w:rsid w:val="002E0DEF"/>
    <w:rsid w:val="002E1AAF"/>
    <w:rsid w:val="002E2536"/>
    <w:rsid w:val="002E2F8C"/>
    <w:rsid w:val="002E442B"/>
    <w:rsid w:val="002E50D1"/>
    <w:rsid w:val="002E6492"/>
    <w:rsid w:val="002E64EE"/>
    <w:rsid w:val="002E7564"/>
    <w:rsid w:val="002E7858"/>
    <w:rsid w:val="002F0A6E"/>
    <w:rsid w:val="002F102E"/>
    <w:rsid w:val="002F20F4"/>
    <w:rsid w:val="002F2E2D"/>
    <w:rsid w:val="002F2E8E"/>
    <w:rsid w:val="002F3068"/>
    <w:rsid w:val="002F382D"/>
    <w:rsid w:val="002F5044"/>
    <w:rsid w:val="002F790D"/>
    <w:rsid w:val="0030085F"/>
    <w:rsid w:val="00301353"/>
    <w:rsid w:val="003018C2"/>
    <w:rsid w:val="00301E93"/>
    <w:rsid w:val="003024A0"/>
    <w:rsid w:val="0030276F"/>
    <w:rsid w:val="00303C96"/>
    <w:rsid w:val="00305278"/>
    <w:rsid w:val="003061E6"/>
    <w:rsid w:val="00306244"/>
    <w:rsid w:val="003063EC"/>
    <w:rsid w:val="00306C80"/>
    <w:rsid w:val="003077A2"/>
    <w:rsid w:val="00307B53"/>
    <w:rsid w:val="00311FD8"/>
    <w:rsid w:val="0031394F"/>
    <w:rsid w:val="00314A4F"/>
    <w:rsid w:val="00314A86"/>
    <w:rsid w:val="003157F6"/>
    <w:rsid w:val="00315A08"/>
    <w:rsid w:val="0031669A"/>
    <w:rsid w:val="00316ABB"/>
    <w:rsid w:val="003171E0"/>
    <w:rsid w:val="0031726F"/>
    <w:rsid w:val="00317625"/>
    <w:rsid w:val="00317C93"/>
    <w:rsid w:val="00317E38"/>
    <w:rsid w:val="00320448"/>
    <w:rsid w:val="0032066E"/>
    <w:rsid w:val="00320A32"/>
    <w:rsid w:val="00320FAE"/>
    <w:rsid w:val="00321B83"/>
    <w:rsid w:val="00321E64"/>
    <w:rsid w:val="00321FF6"/>
    <w:rsid w:val="00322D3A"/>
    <w:rsid w:val="00323501"/>
    <w:rsid w:val="00325135"/>
    <w:rsid w:val="00325AFC"/>
    <w:rsid w:val="00326582"/>
    <w:rsid w:val="00326AE3"/>
    <w:rsid w:val="00326B3E"/>
    <w:rsid w:val="00327E8C"/>
    <w:rsid w:val="00327F42"/>
    <w:rsid w:val="00330332"/>
    <w:rsid w:val="00330892"/>
    <w:rsid w:val="00330AF6"/>
    <w:rsid w:val="003312CF"/>
    <w:rsid w:val="003315D0"/>
    <w:rsid w:val="00331EBD"/>
    <w:rsid w:val="00331FAD"/>
    <w:rsid w:val="0033209B"/>
    <w:rsid w:val="00332BBD"/>
    <w:rsid w:val="00332F15"/>
    <w:rsid w:val="0033327F"/>
    <w:rsid w:val="00333423"/>
    <w:rsid w:val="00334C80"/>
    <w:rsid w:val="00334CFF"/>
    <w:rsid w:val="00335082"/>
    <w:rsid w:val="003354A1"/>
    <w:rsid w:val="00335CB4"/>
    <w:rsid w:val="0033636B"/>
    <w:rsid w:val="003373C0"/>
    <w:rsid w:val="00337484"/>
    <w:rsid w:val="0034023D"/>
    <w:rsid w:val="003404C7"/>
    <w:rsid w:val="00340B3E"/>
    <w:rsid w:val="00341151"/>
    <w:rsid w:val="00341229"/>
    <w:rsid w:val="003412FC"/>
    <w:rsid w:val="00342115"/>
    <w:rsid w:val="00342E93"/>
    <w:rsid w:val="00343379"/>
    <w:rsid w:val="003435C8"/>
    <w:rsid w:val="00343D51"/>
    <w:rsid w:val="0034434B"/>
    <w:rsid w:val="00344BF6"/>
    <w:rsid w:val="00346AB9"/>
    <w:rsid w:val="00347252"/>
    <w:rsid w:val="00350819"/>
    <w:rsid w:val="003509E3"/>
    <w:rsid w:val="00350F36"/>
    <w:rsid w:val="00351AB0"/>
    <w:rsid w:val="00352014"/>
    <w:rsid w:val="003536FE"/>
    <w:rsid w:val="003548A3"/>
    <w:rsid w:val="00354CCE"/>
    <w:rsid w:val="003555FA"/>
    <w:rsid w:val="00355906"/>
    <w:rsid w:val="003559CB"/>
    <w:rsid w:val="003559CD"/>
    <w:rsid w:val="00355FD9"/>
    <w:rsid w:val="0035683A"/>
    <w:rsid w:val="003570A0"/>
    <w:rsid w:val="003601DA"/>
    <w:rsid w:val="00360991"/>
    <w:rsid w:val="003609AD"/>
    <w:rsid w:val="00361155"/>
    <w:rsid w:val="0036176F"/>
    <w:rsid w:val="00362FD6"/>
    <w:rsid w:val="003639EE"/>
    <w:rsid w:val="00364946"/>
    <w:rsid w:val="00364CB8"/>
    <w:rsid w:val="00366C71"/>
    <w:rsid w:val="00367036"/>
    <w:rsid w:val="00367099"/>
    <w:rsid w:val="00367316"/>
    <w:rsid w:val="00370DC0"/>
    <w:rsid w:val="003712EB"/>
    <w:rsid w:val="00371C15"/>
    <w:rsid w:val="00372412"/>
    <w:rsid w:val="003726D3"/>
    <w:rsid w:val="00373A96"/>
    <w:rsid w:val="0037414B"/>
    <w:rsid w:val="00375248"/>
    <w:rsid w:val="0037551B"/>
    <w:rsid w:val="003756D0"/>
    <w:rsid w:val="00375935"/>
    <w:rsid w:val="00375B08"/>
    <w:rsid w:val="003767E6"/>
    <w:rsid w:val="00376B5E"/>
    <w:rsid w:val="00376D05"/>
    <w:rsid w:val="00377588"/>
    <w:rsid w:val="00377F88"/>
    <w:rsid w:val="00380AE4"/>
    <w:rsid w:val="00380ECE"/>
    <w:rsid w:val="00382BB5"/>
    <w:rsid w:val="00383317"/>
    <w:rsid w:val="0038519C"/>
    <w:rsid w:val="00385978"/>
    <w:rsid w:val="003861F0"/>
    <w:rsid w:val="00386FC7"/>
    <w:rsid w:val="0038721A"/>
    <w:rsid w:val="0038796B"/>
    <w:rsid w:val="00390644"/>
    <w:rsid w:val="00390E68"/>
    <w:rsid w:val="003914AD"/>
    <w:rsid w:val="00391636"/>
    <w:rsid w:val="0039233B"/>
    <w:rsid w:val="00392387"/>
    <w:rsid w:val="00392543"/>
    <w:rsid w:val="00392BD9"/>
    <w:rsid w:val="00393002"/>
    <w:rsid w:val="00393AF3"/>
    <w:rsid w:val="00393EE2"/>
    <w:rsid w:val="0039418B"/>
    <w:rsid w:val="00394BBE"/>
    <w:rsid w:val="00394C63"/>
    <w:rsid w:val="00394CD1"/>
    <w:rsid w:val="003958B9"/>
    <w:rsid w:val="00395D63"/>
    <w:rsid w:val="003966E1"/>
    <w:rsid w:val="00397222"/>
    <w:rsid w:val="00397CB1"/>
    <w:rsid w:val="003A10F4"/>
    <w:rsid w:val="003A384B"/>
    <w:rsid w:val="003A4367"/>
    <w:rsid w:val="003A4684"/>
    <w:rsid w:val="003A4D6E"/>
    <w:rsid w:val="003A572D"/>
    <w:rsid w:val="003A6206"/>
    <w:rsid w:val="003A67AC"/>
    <w:rsid w:val="003A6E46"/>
    <w:rsid w:val="003A742E"/>
    <w:rsid w:val="003A74E8"/>
    <w:rsid w:val="003A776B"/>
    <w:rsid w:val="003B068B"/>
    <w:rsid w:val="003B0A1A"/>
    <w:rsid w:val="003B0B2B"/>
    <w:rsid w:val="003B17C6"/>
    <w:rsid w:val="003B19E0"/>
    <w:rsid w:val="003B2C07"/>
    <w:rsid w:val="003B32E6"/>
    <w:rsid w:val="003B38FF"/>
    <w:rsid w:val="003B4EA6"/>
    <w:rsid w:val="003B57B4"/>
    <w:rsid w:val="003B606A"/>
    <w:rsid w:val="003B6B4E"/>
    <w:rsid w:val="003B7EB4"/>
    <w:rsid w:val="003C046F"/>
    <w:rsid w:val="003C0F6E"/>
    <w:rsid w:val="003C1113"/>
    <w:rsid w:val="003C1300"/>
    <w:rsid w:val="003C1976"/>
    <w:rsid w:val="003C32DA"/>
    <w:rsid w:val="003C37DF"/>
    <w:rsid w:val="003C3A94"/>
    <w:rsid w:val="003C52F4"/>
    <w:rsid w:val="003C6031"/>
    <w:rsid w:val="003C692E"/>
    <w:rsid w:val="003C6BCB"/>
    <w:rsid w:val="003C6EA2"/>
    <w:rsid w:val="003C74F8"/>
    <w:rsid w:val="003D0084"/>
    <w:rsid w:val="003D261B"/>
    <w:rsid w:val="003D26DB"/>
    <w:rsid w:val="003D2A5F"/>
    <w:rsid w:val="003D3F5E"/>
    <w:rsid w:val="003D4B73"/>
    <w:rsid w:val="003D4F03"/>
    <w:rsid w:val="003D620B"/>
    <w:rsid w:val="003D62BD"/>
    <w:rsid w:val="003D639D"/>
    <w:rsid w:val="003D6775"/>
    <w:rsid w:val="003D6C52"/>
    <w:rsid w:val="003D7783"/>
    <w:rsid w:val="003E0104"/>
    <w:rsid w:val="003E022B"/>
    <w:rsid w:val="003E1586"/>
    <w:rsid w:val="003E17E8"/>
    <w:rsid w:val="003E2CD9"/>
    <w:rsid w:val="003E385D"/>
    <w:rsid w:val="003E3FBF"/>
    <w:rsid w:val="003E4269"/>
    <w:rsid w:val="003E43AE"/>
    <w:rsid w:val="003E4BB8"/>
    <w:rsid w:val="003E5441"/>
    <w:rsid w:val="003E595E"/>
    <w:rsid w:val="003E5ADF"/>
    <w:rsid w:val="003E5CE6"/>
    <w:rsid w:val="003E6342"/>
    <w:rsid w:val="003E6EAE"/>
    <w:rsid w:val="003F07B8"/>
    <w:rsid w:val="003F1310"/>
    <w:rsid w:val="003F1958"/>
    <w:rsid w:val="003F1C31"/>
    <w:rsid w:val="003F2F4F"/>
    <w:rsid w:val="003F32C1"/>
    <w:rsid w:val="003F33A0"/>
    <w:rsid w:val="003F36DF"/>
    <w:rsid w:val="003F4432"/>
    <w:rsid w:val="003F5C3B"/>
    <w:rsid w:val="003F6785"/>
    <w:rsid w:val="00401246"/>
    <w:rsid w:val="004019C1"/>
    <w:rsid w:val="004019C7"/>
    <w:rsid w:val="00402117"/>
    <w:rsid w:val="004031E6"/>
    <w:rsid w:val="00404E62"/>
    <w:rsid w:val="004065D4"/>
    <w:rsid w:val="00407EEC"/>
    <w:rsid w:val="004100B8"/>
    <w:rsid w:val="00410C97"/>
    <w:rsid w:val="0041149A"/>
    <w:rsid w:val="00411713"/>
    <w:rsid w:val="0041186C"/>
    <w:rsid w:val="004120DC"/>
    <w:rsid w:val="004145DD"/>
    <w:rsid w:val="00414DDD"/>
    <w:rsid w:val="00416371"/>
    <w:rsid w:val="004165BC"/>
    <w:rsid w:val="00416A90"/>
    <w:rsid w:val="004171CB"/>
    <w:rsid w:val="0041785D"/>
    <w:rsid w:val="00417BD7"/>
    <w:rsid w:val="00422240"/>
    <w:rsid w:val="0042364B"/>
    <w:rsid w:val="004248A4"/>
    <w:rsid w:val="00424960"/>
    <w:rsid w:val="00425556"/>
    <w:rsid w:val="00425D6D"/>
    <w:rsid w:val="00425F6B"/>
    <w:rsid w:val="00426300"/>
    <w:rsid w:val="0042718B"/>
    <w:rsid w:val="00427D4B"/>
    <w:rsid w:val="00427EF3"/>
    <w:rsid w:val="004300D7"/>
    <w:rsid w:val="00430569"/>
    <w:rsid w:val="00431674"/>
    <w:rsid w:val="00431ACA"/>
    <w:rsid w:val="00432273"/>
    <w:rsid w:val="00432AD2"/>
    <w:rsid w:val="00433212"/>
    <w:rsid w:val="004336A9"/>
    <w:rsid w:val="00434536"/>
    <w:rsid w:val="004347A2"/>
    <w:rsid w:val="004349C1"/>
    <w:rsid w:val="00434B53"/>
    <w:rsid w:val="004350AA"/>
    <w:rsid w:val="00435342"/>
    <w:rsid w:val="00436EE0"/>
    <w:rsid w:val="0043764B"/>
    <w:rsid w:val="004402D2"/>
    <w:rsid w:val="00440A61"/>
    <w:rsid w:val="00440ACF"/>
    <w:rsid w:val="00441120"/>
    <w:rsid w:val="00441254"/>
    <w:rsid w:val="004412E6"/>
    <w:rsid w:val="0044152E"/>
    <w:rsid w:val="00441A8C"/>
    <w:rsid w:val="00441C60"/>
    <w:rsid w:val="00442195"/>
    <w:rsid w:val="004429C4"/>
    <w:rsid w:val="00442A2C"/>
    <w:rsid w:val="00442A68"/>
    <w:rsid w:val="00442A6E"/>
    <w:rsid w:val="00442B5F"/>
    <w:rsid w:val="00442C45"/>
    <w:rsid w:val="00442FCB"/>
    <w:rsid w:val="00443B7E"/>
    <w:rsid w:val="00443D07"/>
    <w:rsid w:val="004453B1"/>
    <w:rsid w:val="004453C6"/>
    <w:rsid w:val="00445BB7"/>
    <w:rsid w:val="004473A3"/>
    <w:rsid w:val="004522F6"/>
    <w:rsid w:val="00452393"/>
    <w:rsid w:val="00452ED8"/>
    <w:rsid w:val="00454050"/>
    <w:rsid w:val="004550F1"/>
    <w:rsid w:val="004555EA"/>
    <w:rsid w:val="00455CF4"/>
    <w:rsid w:val="00455FBE"/>
    <w:rsid w:val="00455FCC"/>
    <w:rsid w:val="00456C2A"/>
    <w:rsid w:val="00457A64"/>
    <w:rsid w:val="00457F32"/>
    <w:rsid w:val="00460774"/>
    <w:rsid w:val="00460B9D"/>
    <w:rsid w:val="00463519"/>
    <w:rsid w:val="00463804"/>
    <w:rsid w:val="00465511"/>
    <w:rsid w:val="00465897"/>
    <w:rsid w:val="00465D87"/>
    <w:rsid w:val="00465E81"/>
    <w:rsid w:val="004702BD"/>
    <w:rsid w:val="00471132"/>
    <w:rsid w:val="004712B7"/>
    <w:rsid w:val="00472CDD"/>
    <w:rsid w:val="004739BB"/>
    <w:rsid w:val="0047403A"/>
    <w:rsid w:val="0047590B"/>
    <w:rsid w:val="004808B2"/>
    <w:rsid w:val="00480AE3"/>
    <w:rsid w:val="004816B5"/>
    <w:rsid w:val="00481E03"/>
    <w:rsid w:val="00482AE5"/>
    <w:rsid w:val="004832D1"/>
    <w:rsid w:val="004837FC"/>
    <w:rsid w:val="00483F65"/>
    <w:rsid w:val="004843DC"/>
    <w:rsid w:val="00484491"/>
    <w:rsid w:val="0048466F"/>
    <w:rsid w:val="0048555C"/>
    <w:rsid w:val="0048583B"/>
    <w:rsid w:val="00485CF6"/>
    <w:rsid w:val="004864BA"/>
    <w:rsid w:val="00486D94"/>
    <w:rsid w:val="0048718D"/>
    <w:rsid w:val="00487C53"/>
    <w:rsid w:val="00487FE0"/>
    <w:rsid w:val="00493A76"/>
    <w:rsid w:val="00493B8E"/>
    <w:rsid w:val="00495213"/>
    <w:rsid w:val="004952F7"/>
    <w:rsid w:val="0049578E"/>
    <w:rsid w:val="00495E4C"/>
    <w:rsid w:val="0049610A"/>
    <w:rsid w:val="00496654"/>
    <w:rsid w:val="00496ED4"/>
    <w:rsid w:val="00497257"/>
    <w:rsid w:val="00497445"/>
    <w:rsid w:val="004A027D"/>
    <w:rsid w:val="004A0CA4"/>
    <w:rsid w:val="004A0EE7"/>
    <w:rsid w:val="004A1FA7"/>
    <w:rsid w:val="004A34AA"/>
    <w:rsid w:val="004A4704"/>
    <w:rsid w:val="004A49CC"/>
    <w:rsid w:val="004A4BC4"/>
    <w:rsid w:val="004A4C25"/>
    <w:rsid w:val="004A7A25"/>
    <w:rsid w:val="004B033A"/>
    <w:rsid w:val="004B044C"/>
    <w:rsid w:val="004B0A00"/>
    <w:rsid w:val="004B0E0D"/>
    <w:rsid w:val="004B1E56"/>
    <w:rsid w:val="004B1FF1"/>
    <w:rsid w:val="004B295A"/>
    <w:rsid w:val="004B2AC6"/>
    <w:rsid w:val="004B2FC6"/>
    <w:rsid w:val="004B308A"/>
    <w:rsid w:val="004B4284"/>
    <w:rsid w:val="004B587C"/>
    <w:rsid w:val="004B7273"/>
    <w:rsid w:val="004B7308"/>
    <w:rsid w:val="004B7A02"/>
    <w:rsid w:val="004C0FEE"/>
    <w:rsid w:val="004C1B28"/>
    <w:rsid w:val="004C1F76"/>
    <w:rsid w:val="004C2136"/>
    <w:rsid w:val="004C3439"/>
    <w:rsid w:val="004C4CD0"/>
    <w:rsid w:val="004C4D99"/>
    <w:rsid w:val="004C5030"/>
    <w:rsid w:val="004C50EA"/>
    <w:rsid w:val="004C5193"/>
    <w:rsid w:val="004C522A"/>
    <w:rsid w:val="004C5B7E"/>
    <w:rsid w:val="004C62AF"/>
    <w:rsid w:val="004C6691"/>
    <w:rsid w:val="004C6E71"/>
    <w:rsid w:val="004C7B45"/>
    <w:rsid w:val="004D07BA"/>
    <w:rsid w:val="004D18BA"/>
    <w:rsid w:val="004D1EE3"/>
    <w:rsid w:val="004D369D"/>
    <w:rsid w:val="004D384B"/>
    <w:rsid w:val="004D4DFF"/>
    <w:rsid w:val="004D4EF8"/>
    <w:rsid w:val="004D4F8A"/>
    <w:rsid w:val="004D53D6"/>
    <w:rsid w:val="004D5758"/>
    <w:rsid w:val="004D6201"/>
    <w:rsid w:val="004D6B65"/>
    <w:rsid w:val="004E11CC"/>
    <w:rsid w:val="004E2050"/>
    <w:rsid w:val="004E263A"/>
    <w:rsid w:val="004E284E"/>
    <w:rsid w:val="004E3A39"/>
    <w:rsid w:val="004E4C18"/>
    <w:rsid w:val="004E4EDA"/>
    <w:rsid w:val="004E510F"/>
    <w:rsid w:val="004E6056"/>
    <w:rsid w:val="004E670E"/>
    <w:rsid w:val="004E694B"/>
    <w:rsid w:val="004E6C3C"/>
    <w:rsid w:val="004E7C75"/>
    <w:rsid w:val="004E7D35"/>
    <w:rsid w:val="004F01B3"/>
    <w:rsid w:val="004F035A"/>
    <w:rsid w:val="004F0570"/>
    <w:rsid w:val="004F14C9"/>
    <w:rsid w:val="004F1E1D"/>
    <w:rsid w:val="004F2AA0"/>
    <w:rsid w:val="004F32A8"/>
    <w:rsid w:val="004F39DB"/>
    <w:rsid w:val="004F3B5F"/>
    <w:rsid w:val="004F3EEA"/>
    <w:rsid w:val="004F4482"/>
    <w:rsid w:val="004F4674"/>
    <w:rsid w:val="004F62ED"/>
    <w:rsid w:val="004F674C"/>
    <w:rsid w:val="004F6D05"/>
    <w:rsid w:val="004F7519"/>
    <w:rsid w:val="004F7F0F"/>
    <w:rsid w:val="005001E1"/>
    <w:rsid w:val="005011F3"/>
    <w:rsid w:val="005013C8"/>
    <w:rsid w:val="00501738"/>
    <w:rsid w:val="005022AC"/>
    <w:rsid w:val="005023CB"/>
    <w:rsid w:val="0050309D"/>
    <w:rsid w:val="00503347"/>
    <w:rsid w:val="0050361F"/>
    <w:rsid w:val="00503BA3"/>
    <w:rsid w:val="00503DA4"/>
    <w:rsid w:val="005048EC"/>
    <w:rsid w:val="00504A23"/>
    <w:rsid w:val="00504D77"/>
    <w:rsid w:val="00505472"/>
    <w:rsid w:val="00505AD8"/>
    <w:rsid w:val="00507BB2"/>
    <w:rsid w:val="0051079D"/>
    <w:rsid w:val="005128FB"/>
    <w:rsid w:val="00513A5E"/>
    <w:rsid w:val="005152DA"/>
    <w:rsid w:val="0051660E"/>
    <w:rsid w:val="00516D3E"/>
    <w:rsid w:val="00517053"/>
    <w:rsid w:val="00517455"/>
    <w:rsid w:val="00517B68"/>
    <w:rsid w:val="00520495"/>
    <w:rsid w:val="00520AF3"/>
    <w:rsid w:val="00521B7F"/>
    <w:rsid w:val="005227F8"/>
    <w:rsid w:val="00523365"/>
    <w:rsid w:val="0052396C"/>
    <w:rsid w:val="00524204"/>
    <w:rsid w:val="005244BE"/>
    <w:rsid w:val="00524747"/>
    <w:rsid w:val="00524873"/>
    <w:rsid w:val="00524D3D"/>
    <w:rsid w:val="0052508B"/>
    <w:rsid w:val="00525435"/>
    <w:rsid w:val="0052575A"/>
    <w:rsid w:val="00525A0A"/>
    <w:rsid w:val="00525A17"/>
    <w:rsid w:val="00525E47"/>
    <w:rsid w:val="005265F4"/>
    <w:rsid w:val="00526CAC"/>
    <w:rsid w:val="00526FA5"/>
    <w:rsid w:val="00527304"/>
    <w:rsid w:val="005275FB"/>
    <w:rsid w:val="0053063A"/>
    <w:rsid w:val="00530C5E"/>
    <w:rsid w:val="00530D74"/>
    <w:rsid w:val="00531140"/>
    <w:rsid w:val="00532451"/>
    <w:rsid w:val="00532952"/>
    <w:rsid w:val="00532F3F"/>
    <w:rsid w:val="00534695"/>
    <w:rsid w:val="0053598D"/>
    <w:rsid w:val="005363AD"/>
    <w:rsid w:val="00536430"/>
    <w:rsid w:val="0053688F"/>
    <w:rsid w:val="00536B5B"/>
    <w:rsid w:val="005378F8"/>
    <w:rsid w:val="00537B61"/>
    <w:rsid w:val="0054090C"/>
    <w:rsid w:val="0054092C"/>
    <w:rsid w:val="005416AB"/>
    <w:rsid w:val="005423D8"/>
    <w:rsid w:val="005432C7"/>
    <w:rsid w:val="0054387C"/>
    <w:rsid w:val="00543CAA"/>
    <w:rsid w:val="00543D42"/>
    <w:rsid w:val="00544AF9"/>
    <w:rsid w:val="00545746"/>
    <w:rsid w:val="00546829"/>
    <w:rsid w:val="00546ADC"/>
    <w:rsid w:val="00547678"/>
    <w:rsid w:val="00551516"/>
    <w:rsid w:val="00551567"/>
    <w:rsid w:val="00551895"/>
    <w:rsid w:val="005525A1"/>
    <w:rsid w:val="00552F50"/>
    <w:rsid w:val="0055304C"/>
    <w:rsid w:val="00554F11"/>
    <w:rsid w:val="005554CE"/>
    <w:rsid w:val="00555CA7"/>
    <w:rsid w:val="0055706F"/>
    <w:rsid w:val="005577E0"/>
    <w:rsid w:val="005578E3"/>
    <w:rsid w:val="00561484"/>
    <w:rsid w:val="005617C7"/>
    <w:rsid w:val="00562BAE"/>
    <w:rsid w:val="005642D3"/>
    <w:rsid w:val="00564A41"/>
    <w:rsid w:val="005655E6"/>
    <w:rsid w:val="00565961"/>
    <w:rsid w:val="00566197"/>
    <w:rsid w:val="005662CF"/>
    <w:rsid w:val="005664A5"/>
    <w:rsid w:val="00566C01"/>
    <w:rsid w:val="00566EF2"/>
    <w:rsid w:val="00567460"/>
    <w:rsid w:val="005676D8"/>
    <w:rsid w:val="005709CA"/>
    <w:rsid w:val="0057142B"/>
    <w:rsid w:val="00571FBE"/>
    <w:rsid w:val="005738A0"/>
    <w:rsid w:val="00575153"/>
    <w:rsid w:val="0057769C"/>
    <w:rsid w:val="0058106D"/>
    <w:rsid w:val="0058120B"/>
    <w:rsid w:val="005824BA"/>
    <w:rsid w:val="00582658"/>
    <w:rsid w:val="00583D70"/>
    <w:rsid w:val="005840D7"/>
    <w:rsid w:val="00584CA6"/>
    <w:rsid w:val="00584E27"/>
    <w:rsid w:val="00584FAE"/>
    <w:rsid w:val="00585603"/>
    <w:rsid w:val="00585F19"/>
    <w:rsid w:val="005864C9"/>
    <w:rsid w:val="005867EB"/>
    <w:rsid w:val="005869B6"/>
    <w:rsid w:val="0058784E"/>
    <w:rsid w:val="00587D2A"/>
    <w:rsid w:val="0059042D"/>
    <w:rsid w:val="005910B7"/>
    <w:rsid w:val="00591AB5"/>
    <w:rsid w:val="005922E1"/>
    <w:rsid w:val="00592952"/>
    <w:rsid w:val="00592A09"/>
    <w:rsid w:val="00595A41"/>
    <w:rsid w:val="00595F7B"/>
    <w:rsid w:val="005960E1"/>
    <w:rsid w:val="005968AA"/>
    <w:rsid w:val="00596A4D"/>
    <w:rsid w:val="0059731D"/>
    <w:rsid w:val="0059741C"/>
    <w:rsid w:val="005A023E"/>
    <w:rsid w:val="005A0B74"/>
    <w:rsid w:val="005A2463"/>
    <w:rsid w:val="005A3B11"/>
    <w:rsid w:val="005A5630"/>
    <w:rsid w:val="005A5CAB"/>
    <w:rsid w:val="005A6ED6"/>
    <w:rsid w:val="005A6F6F"/>
    <w:rsid w:val="005A7065"/>
    <w:rsid w:val="005A73EE"/>
    <w:rsid w:val="005A7793"/>
    <w:rsid w:val="005A79C1"/>
    <w:rsid w:val="005A7AC7"/>
    <w:rsid w:val="005A7F1F"/>
    <w:rsid w:val="005B0691"/>
    <w:rsid w:val="005B0957"/>
    <w:rsid w:val="005B0F21"/>
    <w:rsid w:val="005B13D6"/>
    <w:rsid w:val="005B1603"/>
    <w:rsid w:val="005B19B4"/>
    <w:rsid w:val="005B2686"/>
    <w:rsid w:val="005B340D"/>
    <w:rsid w:val="005B4111"/>
    <w:rsid w:val="005B506F"/>
    <w:rsid w:val="005B54F3"/>
    <w:rsid w:val="005B6697"/>
    <w:rsid w:val="005B6CAC"/>
    <w:rsid w:val="005B738B"/>
    <w:rsid w:val="005C032A"/>
    <w:rsid w:val="005C1209"/>
    <w:rsid w:val="005C1594"/>
    <w:rsid w:val="005C1675"/>
    <w:rsid w:val="005C1D19"/>
    <w:rsid w:val="005C2125"/>
    <w:rsid w:val="005C2498"/>
    <w:rsid w:val="005C485C"/>
    <w:rsid w:val="005C4AA8"/>
    <w:rsid w:val="005C4E04"/>
    <w:rsid w:val="005C58D3"/>
    <w:rsid w:val="005C5DAF"/>
    <w:rsid w:val="005C693E"/>
    <w:rsid w:val="005C69FF"/>
    <w:rsid w:val="005C6A5F"/>
    <w:rsid w:val="005D128D"/>
    <w:rsid w:val="005D1B6B"/>
    <w:rsid w:val="005D1D7F"/>
    <w:rsid w:val="005D2214"/>
    <w:rsid w:val="005D2AA8"/>
    <w:rsid w:val="005D36E8"/>
    <w:rsid w:val="005D3834"/>
    <w:rsid w:val="005D3A8E"/>
    <w:rsid w:val="005D4534"/>
    <w:rsid w:val="005D4FFB"/>
    <w:rsid w:val="005D63BA"/>
    <w:rsid w:val="005D76DA"/>
    <w:rsid w:val="005D79F0"/>
    <w:rsid w:val="005E08FC"/>
    <w:rsid w:val="005E19C6"/>
    <w:rsid w:val="005E25CA"/>
    <w:rsid w:val="005E282B"/>
    <w:rsid w:val="005E3315"/>
    <w:rsid w:val="005E397A"/>
    <w:rsid w:val="005E3EC6"/>
    <w:rsid w:val="005E692D"/>
    <w:rsid w:val="005E6B44"/>
    <w:rsid w:val="005E7888"/>
    <w:rsid w:val="005E7B55"/>
    <w:rsid w:val="005E7F5C"/>
    <w:rsid w:val="005F01AA"/>
    <w:rsid w:val="005F03C4"/>
    <w:rsid w:val="005F0DA9"/>
    <w:rsid w:val="005F1B63"/>
    <w:rsid w:val="005F22A5"/>
    <w:rsid w:val="005F237F"/>
    <w:rsid w:val="005F2402"/>
    <w:rsid w:val="005F281C"/>
    <w:rsid w:val="005F28D6"/>
    <w:rsid w:val="005F3342"/>
    <w:rsid w:val="005F3AE0"/>
    <w:rsid w:val="005F3DDE"/>
    <w:rsid w:val="005F4BD7"/>
    <w:rsid w:val="005F4F30"/>
    <w:rsid w:val="005F4FBD"/>
    <w:rsid w:val="005F51E7"/>
    <w:rsid w:val="005F5809"/>
    <w:rsid w:val="005F6073"/>
    <w:rsid w:val="005F6E2E"/>
    <w:rsid w:val="005F75A9"/>
    <w:rsid w:val="00600DFB"/>
    <w:rsid w:val="006014B0"/>
    <w:rsid w:val="0060346B"/>
    <w:rsid w:val="00604123"/>
    <w:rsid w:val="00604869"/>
    <w:rsid w:val="0060696C"/>
    <w:rsid w:val="00606EFB"/>
    <w:rsid w:val="00607054"/>
    <w:rsid w:val="00607DD5"/>
    <w:rsid w:val="0061076F"/>
    <w:rsid w:val="00611253"/>
    <w:rsid w:val="0061156A"/>
    <w:rsid w:val="006122A3"/>
    <w:rsid w:val="006122A6"/>
    <w:rsid w:val="00612490"/>
    <w:rsid w:val="00612F5E"/>
    <w:rsid w:val="0061328F"/>
    <w:rsid w:val="006132F8"/>
    <w:rsid w:val="00614825"/>
    <w:rsid w:val="00614CDC"/>
    <w:rsid w:val="00615171"/>
    <w:rsid w:val="00615330"/>
    <w:rsid w:val="0061632D"/>
    <w:rsid w:val="00616B94"/>
    <w:rsid w:val="00617EC3"/>
    <w:rsid w:val="00617F99"/>
    <w:rsid w:val="00620F4E"/>
    <w:rsid w:val="00620FDD"/>
    <w:rsid w:val="0062218D"/>
    <w:rsid w:val="00622AA1"/>
    <w:rsid w:val="00622B2F"/>
    <w:rsid w:val="00622F59"/>
    <w:rsid w:val="00623A77"/>
    <w:rsid w:val="006247B0"/>
    <w:rsid w:val="00624FCA"/>
    <w:rsid w:val="00625ADF"/>
    <w:rsid w:val="00626291"/>
    <w:rsid w:val="006263ED"/>
    <w:rsid w:val="00626517"/>
    <w:rsid w:val="00626DD7"/>
    <w:rsid w:val="00630133"/>
    <w:rsid w:val="00630809"/>
    <w:rsid w:val="0063236E"/>
    <w:rsid w:val="00632D33"/>
    <w:rsid w:val="006332F5"/>
    <w:rsid w:val="006336AC"/>
    <w:rsid w:val="006338D9"/>
    <w:rsid w:val="00633E67"/>
    <w:rsid w:val="00634024"/>
    <w:rsid w:val="0063425A"/>
    <w:rsid w:val="006351E7"/>
    <w:rsid w:val="00635DDC"/>
    <w:rsid w:val="006364E9"/>
    <w:rsid w:val="006368CD"/>
    <w:rsid w:val="00636FDA"/>
    <w:rsid w:val="00637678"/>
    <w:rsid w:val="00637F75"/>
    <w:rsid w:val="006403AD"/>
    <w:rsid w:val="0064151C"/>
    <w:rsid w:val="00641B4C"/>
    <w:rsid w:val="0064297C"/>
    <w:rsid w:val="00642B18"/>
    <w:rsid w:val="00642BC3"/>
    <w:rsid w:val="00643804"/>
    <w:rsid w:val="00643B01"/>
    <w:rsid w:val="0064408B"/>
    <w:rsid w:val="0064422D"/>
    <w:rsid w:val="00645333"/>
    <w:rsid w:val="00646B01"/>
    <w:rsid w:val="00646B99"/>
    <w:rsid w:val="00647E3A"/>
    <w:rsid w:val="006507CA"/>
    <w:rsid w:val="00651436"/>
    <w:rsid w:val="00652569"/>
    <w:rsid w:val="0065288C"/>
    <w:rsid w:val="00652BCC"/>
    <w:rsid w:val="00652FA2"/>
    <w:rsid w:val="00653E0D"/>
    <w:rsid w:val="00653E6C"/>
    <w:rsid w:val="006548A3"/>
    <w:rsid w:val="00654B46"/>
    <w:rsid w:val="00654E28"/>
    <w:rsid w:val="00654EBD"/>
    <w:rsid w:val="00654F4D"/>
    <w:rsid w:val="00655A0C"/>
    <w:rsid w:val="006560EC"/>
    <w:rsid w:val="006607C7"/>
    <w:rsid w:val="00660A63"/>
    <w:rsid w:val="00660B9C"/>
    <w:rsid w:val="00661932"/>
    <w:rsid w:val="00661C82"/>
    <w:rsid w:val="00661E55"/>
    <w:rsid w:val="00663D1C"/>
    <w:rsid w:val="006657CD"/>
    <w:rsid w:val="00666699"/>
    <w:rsid w:val="006669B6"/>
    <w:rsid w:val="00666ED8"/>
    <w:rsid w:val="00667474"/>
    <w:rsid w:val="0066790B"/>
    <w:rsid w:val="00667E21"/>
    <w:rsid w:val="0067045B"/>
    <w:rsid w:val="006705F8"/>
    <w:rsid w:val="006721FC"/>
    <w:rsid w:val="00672D4B"/>
    <w:rsid w:val="00672E95"/>
    <w:rsid w:val="0067378C"/>
    <w:rsid w:val="006742BD"/>
    <w:rsid w:val="00676947"/>
    <w:rsid w:val="00677398"/>
    <w:rsid w:val="006811ED"/>
    <w:rsid w:val="00681D68"/>
    <w:rsid w:val="00682F3F"/>
    <w:rsid w:val="00684393"/>
    <w:rsid w:val="00684EDD"/>
    <w:rsid w:val="00685D25"/>
    <w:rsid w:val="00686049"/>
    <w:rsid w:val="0068615A"/>
    <w:rsid w:val="006869EE"/>
    <w:rsid w:val="006900D6"/>
    <w:rsid w:val="00690CBF"/>
    <w:rsid w:val="006911AD"/>
    <w:rsid w:val="0069220F"/>
    <w:rsid w:val="00692F38"/>
    <w:rsid w:val="00693196"/>
    <w:rsid w:val="00693A0E"/>
    <w:rsid w:val="00694CC8"/>
    <w:rsid w:val="00695B5D"/>
    <w:rsid w:val="006976EA"/>
    <w:rsid w:val="00697827"/>
    <w:rsid w:val="006A021C"/>
    <w:rsid w:val="006A07C2"/>
    <w:rsid w:val="006A0F5C"/>
    <w:rsid w:val="006A22DD"/>
    <w:rsid w:val="006A234D"/>
    <w:rsid w:val="006A3135"/>
    <w:rsid w:val="006A31D4"/>
    <w:rsid w:val="006A36FB"/>
    <w:rsid w:val="006A3948"/>
    <w:rsid w:val="006A3C49"/>
    <w:rsid w:val="006A48AB"/>
    <w:rsid w:val="006A4E02"/>
    <w:rsid w:val="006A60CB"/>
    <w:rsid w:val="006A6210"/>
    <w:rsid w:val="006A700B"/>
    <w:rsid w:val="006A71CB"/>
    <w:rsid w:val="006A74E8"/>
    <w:rsid w:val="006A7834"/>
    <w:rsid w:val="006B06AE"/>
    <w:rsid w:val="006B0BEA"/>
    <w:rsid w:val="006B0EC2"/>
    <w:rsid w:val="006B0FAF"/>
    <w:rsid w:val="006B1071"/>
    <w:rsid w:val="006B10F4"/>
    <w:rsid w:val="006B1113"/>
    <w:rsid w:val="006B128F"/>
    <w:rsid w:val="006B2402"/>
    <w:rsid w:val="006B251A"/>
    <w:rsid w:val="006B2882"/>
    <w:rsid w:val="006B2AE8"/>
    <w:rsid w:val="006B3659"/>
    <w:rsid w:val="006B37DB"/>
    <w:rsid w:val="006B504F"/>
    <w:rsid w:val="006B6458"/>
    <w:rsid w:val="006B6615"/>
    <w:rsid w:val="006B6963"/>
    <w:rsid w:val="006B6D0C"/>
    <w:rsid w:val="006C0219"/>
    <w:rsid w:val="006C0928"/>
    <w:rsid w:val="006C11B6"/>
    <w:rsid w:val="006C1325"/>
    <w:rsid w:val="006C25FC"/>
    <w:rsid w:val="006C2A48"/>
    <w:rsid w:val="006C2DEB"/>
    <w:rsid w:val="006C2F71"/>
    <w:rsid w:val="006C3C70"/>
    <w:rsid w:val="006C4FC9"/>
    <w:rsid w:val="006C5F58"/>
    <w:rsid w:val="006C6398"/>
    <w:rsid w:val="006C63DA"/>
    <w:rsid w:val="006C68D8"/>
    <w:rsid w:val="006C6C4D"/>
    <w:rsid w:val="006C6F1F"/>
    <w:rsid w:val="006C7013"/>
    <w:rsid w:val="006C7869"/>
    <w:rsid w:val="006C7F16"/>
    <w:rsid w:val="006D00B9"/>
    <w:rsid w:val="006D0435"/>
    <w:rsid w:val="006D17F9"/>
    <w:rsid w:val="006D1F1F"/>
    <w:rsid w:val="006D2602"/>
    <w:rsid w:val="006D2AE9"/>
    <w:rsid w:val="006D2D15"/>
    <w:rsid w:val="006D3015"/>
    <w:rsid w:val="006D3B96"/>
    <w:rsid w:val="006D5C0C"/>
    <w:rsid w:val="006D5FB8"/>
    <w:rsid w:val="006D649E"/>
    <w:rsid w:val="006D6C79"/>
    <w:rsid w:val="006D759E"/>
    <w:rsid w:val="006E0282"/>
    <w:rsid w:val="006E05FB"/>
    <w:rsid w:val="006E0E95"/>
    <w:rsid w:val="006E1CBA"/>
    <w:rsid w:val="006E24BD"/>
    <w:rsid w:val="006E337A"/>
    <w:rsid w:val="006E3875"/>
    <w:rsid w:val="006E49FB"/>
    <w:rsid w:val="006E6142"/>
    <w:rsid w:val="006E6427"/>
    <w:rsid w:val="006E6E66"/>
    <w:rsid w:val="006E715A"/>
    <w:rsid w:val="006E764E"/>
    <w:rsid w:val="006F0109"/>
    <w:rsid w:val="006F0A3B"/>
    <w:rsid w:val="006F0A74"/>
    <w:rsid w:val="006F20E9"/>
    <w:rsid w:val="006F2442"/>
    <w:rsid w:val="006F3453"/>
    <w:rsid w:val="006F3983"/>
    <w:rsid w:val="006F4038"/>
    <w:rsid w:val="006F42B6"/>
    <w:rsid w:val="006F48D9"/>
    <w:rsid w:val="006F54FD"/>
    <w:rsid w:val="006F5E8E"/>
    <w:rsid w:val="006F60FD"/>
    <w:rsid w:val="006F6112"/>
    <w:rsid w:val="006F72BD"/>
    <w:rsid w:val="006F7C8B"/>
    <w:rsid w:val="007002BA"/>
    <w:rsid w:val="007026A7"/>
    <w:rsid w:val="00703763"/>
    <w:rsid w:val="007050C4"/>
    <w:rsid w:val="00705335"/>
    <w:rsid w:val="00705A48"/>
    <w:rsid w:val="00706589"/>
    <w:rsid w:val="00710D70"/>
    <w:rsid w:val="00710E5E"/>
    <w:rsid w:val="00710E60"/>
    <w:rsid w:val="007113B5"/>
    <w:rsid w:val="00711F5F"/>
    <w:rsid w:val="007135A2"/>
    <w:rsid w:val="007135CA"/>
    <w:rsid w:val="00713A75"/>
    <w:rsid w:val="00714B6F"/>
    <w:rsid w:val="007154AE"/>
    <w:rsid w:val="00715927"/>
    <w:rsid w:val="00717016"/>
    <w:rsid w:val="007171DC"/>
    <w:rsid w:val="007205C3"/>
    <w:rsid w:val="00720F38"/>
    <w:rsid w:val="00721393"/>
    <w:rsid w:val="00721A93"/>
    <w:rsid w:val="00721C18"/>
    <w:rsid w:val="00721C65"/>
    <w:rsid w:val="007220D9"/>
    <w:rsid w:val="00724DBE"/>
    <w:rsid w:val="007254DF"/>
    <w:rsid w:val="0072573B"/>
    <w:rsid w:val="00725D9C"/>
    <w:rsid w:val="00726681"/>
    <w:rsid w:val="007266B1"/>
    <w:rsid w:val="00726874"/>
    <w:rsid w:val="007278FC"/>
    <w:rsid w:val="007304D1"/>
    <w:rsid w:val="007312C6"/>
    <w:rsid w:val="007315D5"/>
    <w:rsid w:val="007315E6"/>
    <w:rsid w:val="007320E7"/>
    <w:rsid w:val="00732D87"/>
    <w:rsid w:val="00732F0F"/>
    <w:rsid w:val="00735E59"/>
    <w:rsid w:val="0073752A"/>
    <w:rsid w:val="00737C49"/>
    <w:rsid w:val="00737EEB"/>
    <w:rsid w:val="00737F5F"/>
    <w:rsid w:val="00740789"/>
    <w:rsid w:val="00742EA3"/>
    <w:rsid w:val="00743898"/>
    <w:rsid w:val="007442F0"/>
    <w:rsid w:val="0074557B"/>
    <w:rsid w:val="007458DF"/>
    <w:rsid w:val="00746A80"/>
    <w:rsid w:val="00746D72"/>
    <w:rsid w:val="007479DC"/>
    <w:rsid w:val="00747A39"/>
    <w:rsid w:val="00747ED8"/>
    <w:rsid w:val="00750AFB"/>
    <w:rsid w:val="00751519"/>
    <w:rsid w:val="00751C29"/>
    <w:rsid w:val="00751D55"/>
    <w:rsid w:val="0075236C"/>
    <w:rsid w:val="007524F4"/>
    <w:rsid w:val="00752B6A"/>
    <w:rsid w:val="0075327C"/>
    <w:rsid w:val="00755F13"/>
    <w:rsid w:val="0075699B"/>
    <w:rsid w:val="00760211"/>
    <w:rsid w:val="00760682"/>
    <w:rsid w:val="007606B2"/>
    <w:rsid w:val="00760717"/>
    <w:rsid w:val="00760A6A"/>
    <w:rsid w:val="0076236F"/>
    <w:rsid w:val="00762525"/>
    <w:rsid w:val="007639CA"/>
    <w:rsid w:val="00764680"/>
    <w:rsid w:val="007646B9"/>
    <w:rsid w:val="00765ABA"/>
    <w:rsid w:val="00765C75"/>
    <w:rsid w:val="00765EE8"/>
    <w:rsid w:val="0076635F"/>
    <w:rsid w:val="0076644A"/>
    <w:rsid w:val="00766EF8"/>
    <w:rsid w:val="00767528"/>
    <w:rsid w:val="00767767"/>
    <w:rsid w:val="007707AB"/>
    <w:rsid w:val="00770AAE"/>
    <w:rsid w:val="0077102E"/>
    <w:rsid w:val="007715E1"/>
    <w:rsid w:val="00771784"/>
    <w:rsid w:val="0077204A"/>
    <w:rsid w:val="007727D2"/>
    <w:rsid w:val="00773530"/>
    <w:rsid w:val="00773701"/>
    <w:rsid w:val="007743E9"/>
    <w:rsid w:val="007748A8"/>
    <w:rsid w:val="00775629"/>
    <w:rsid w:val="00775D0E"/>
    <w:rsid w:val="00775DE7"/>
    <w:rsid w:val="0077605C"/>
    <w:rsid w:val="007764E7"/>
    <w:rsid w:val="00777B9C"/>
    <w:rsid w:val="007806E6"/>
    <w:rsid w:val="00780A85"/>
    <w:rsid w:val="00780ACD"/>
    <w:rsid w:val="00781585"/>
    <w:rsid w:val="00781D10"/>
    <w:rsid w:val="00781DFA"/>
    <w:rsid w:val="00783A51"/>
    <w:rsid w:val="00783F48"/>
    <w:rsid w:val="00784066"/>
    <w:rsid w:val="007846CA"/>
    <w:rsid w:val="00784E0C"/>
    <w:rsid w:val="00784F79"/>
    <w:rsid w:val="007855DA"/>
    <w:rsid w:val="0078731C"/>
    <w:rsid w:val="0078744D"/>
    <w:rsid w:val="00790FE4"/>
    <w:rsid w:val="00791EC8"/>
    <w:rsid w:val="007927E1"/>
    <w:rsid w:val="007937D8"/>
    <w:rsid w:val="00793F05"/>
    <w:rsid w:val="007948D0"/>
    <w:rsid w:val="00796836"/>
    <w:rsid w:val="007972DD"/>
    <w:rsid w:val="007A0656"/>
    <w:rsid w:val="007A07E5"/>
    <w:rsid w:val="007A15C6"/>
    <w:rsid w:val="007A2BE2"/>
    <w:rsid w:val="007A3C28"/>
    <w:rsid w:val="007A43E5"/>
    <w:rsid w:val="007A449F"/>
    <w:rsid w:val="007A450B"/>
    <w:rsid w:val="007A48B9"/>
    <w:rsid w:val="007A4B85"/>
    <w:rsid w:val="007A4FFF"/>
    <w:rsid w:val="007A51F5"/>
    <w:rsid w:val="007A5328"/>
    <w:rsid w:val="007A541A"/>
    <w:rsid w:val="007A5756"/>
    <w:rsid w:val="007A5C1F"/>
    <w:rsid w:val="007A5D17"/>
    <w:rsid w:val="007A60CB"/>
    <w:rsid w:val="007A6D45"/>
    <w:rsid w:val="007A77C2"/>
    <w:rsid w:val="007B052B"/>
    <w:rsid w:val="007B0789"/>
    <w:rsid w:val="007B0A00"/>
    <w:rsid w:val="007B0A2E"/>
    <w:rsid w:val="007B0B02"/>
    <w:rsid w:val="007B0D3F"/>
    <w:rsid w:val="007B0E97"/>
    <w:rsid w:val="007B1068"/>
    <w:rsid w:val="007B11FE"/>
    <w:rsid w:val="007B1310"/>
    <w:rsid w:val="007B27FC"/>
    <w:rsid w:val="007B2A04"/>
    <w:rsid w:val="007B2A9E"/>
    <w:rsid w:val="007B4E35"/>
    <w:rsid w:val="007B6129"/>
    <w:rsid w:val="007B6682"/>
    <w:rsid w:val="007B75C3"/>
    <w:rsid w:val="007C029F"/>
    <w:rsid w:val="007C0FA1"/>
    <w:rsid w:val="007C12A3"/>
    <w:rsid w:val="007C18BB"/>
    <w:rsid w:val="007C257F"/>
    <w:rsid w:val="007C2E57"/>
    <w:rsid w:val="007C320B"/>
    <w:rsid w:val="007C4D2C"/>
    <w:rsid w:val="007C5069"/>
    <w:rsid w:val="007C51DE"/>
    <w:rsid w:val="007C54B3"/>
    <w:rsid w:val="007C554B"/>
    <w:rsid w:val="007C6551"/>
    <w:rsid w:val="007C65CF"/>
    <w:rsid w:val="007C6658"/>
    <w:rsid w:val="007C68EB"/>
    <w:rsid w:val="007C6F54"/>
    <w:rsid w:val="007D067B"/>
    <w:rsid w:val="007D0867"/>
    <w:rsid w:val="007D11BA"/>
    <w:rsid w:val="007D2545"/>
    <w:rsid w:val="007D2C59"/>
    <w:rsid w:val="007D2E10"/>
    <w:rsid w:val="007D2ECF"/>
    <w:rsid w:val="007D31A6"/>
    <w:rsid w:val="007D3A37"/>
    <w:rsid w:val="007D455A"/>
    <w:rsid w:val="007D4678"/>
    <w:rsid w:val="007D5587"/>
    <w:rsid w:val="007D73C5"/>
    <w:rsid w:val="007D75DF"/>
    <w:rsid w:val="007D7634"/>
    <w:rsid w:val="007D7973"/>
    <w:rsid w:val="007D79E2"/>
    <w:rsid w:val="007E005F"/>
    <w:rsid w:val="007E02E8"/>
    <w:rsid w:val="007E0352"/>
    <w:rsid w:val="007E03DA"/>
    <w:rsid w:val="007E03F0"/>
    <w:rsid w:val="007E11D6"/>
    <w:rsid w:val="007E18E3"/>
    <w:rsid w:val="007E19E8"/>
    <w:rsid w:val="007E1B76"/>
    <w:rsid w:val="007E309F"/>
    <w:rsid w:val="007E34DF"/>
    <w:rsid w:val="007E464D"/>
    <w:rsid w:val="007E4724"/>
    <w:rsid w:val="007E4F0F"/>
    <w:rsid w:val="007E50CA"/>
    <w:rsid w:val="007E5244"/>
    <w:rsid w:val="007E6064"/>
    <w:rsid w:val="007E6A50"/>
    <w:rsid w:val="007F10CC"/>
    <w:rsid w:val="007F1A78"/>
    <w:rsid w:val="007F3997"/>
    <w:rsid w:val="007F4FB7"/>
    <w:rsid w:val="007F6BAB"/>
    <w:rsid w:val="007F7110"/>
    <w:rsid w:val="007F730D"/>
    <w:rsid w:val="007F75CB"/>
    <w:rsid w:val="007F7AEC"/>
    <w:rsid w:val="008009B5"/>
    <w:rsid w:val="00800AA0"/>
    <w:rsid w:val="00800D40"/>
    <w:rsid w:val="008010BC"/>
    <w:rsid w:val="0080140B"/>
    <w:rsid w:val="008021DA"/>
    <w:rsid w:val="008033A4"/>
    <w:rsid w:val="008059DC"/>
    <w:rsid w:val="00805A75"/>
    <w:rsid w:val="00805BC9"/>
    <w:rsid w:val="00806592"/>
    <w:rsid w:val="00806E79"/>
    <w:rsid w:val="00807A07"/>
    <w:rsid w:val="00807DB8"/>
    <w:rsid w:val="00807F6B"/>
    <w:rsid w:val="0081004B"/>
    <w:rsid w:val="0081041A"/>
    <w:rsid w:val="00811707"/>
    <w:rsid w:val="008138FC"/>
    <w:rsid w:val="00813C3E"/>
    <w:rsid w:val="008147CF"/>
    <w:rsid w:val="0081490A"/>
    <w:rsid w:val="00814F75"/>
    <w:rsid w:val="00815CAC"/>
    <w:rsid w:val="00816305"/>
    <w:rsid w:val="00821895"/>
    <w:rsid w:val="00821BEA"/>
    <w:rsid w:val="00821CDD"/>
    <w:rsid w:val="00822A0B"/>
    <w:rsid w:val="008238F0"/>
    <w:rsid w:val="00824392"/>
    <w:rsid w:val="00824915"/>
    <w:rsid w:val="008249C9"/>
    <w:rsid w:val="00825044"/>
    <w:rsid w:val="00825A2F"/>
    <w:rsid w:val="008262B9"/>
    <w:rsid w:val="00827F80"/>
    <w:rsid w:val="00830189"/>
    <w:rsid w:val="008302D3"/>
    <w:rsid w:val="00830314"/>
    <w:rsid w:val="00830F3A"/>
    <w:rsid w:val="0083139B"/>
    <w:rsid w:val="00831FD6"/>
    <w:rsid w:val="008323B0"/>
    <w:rsid w:val="00832615"/>
    <w:rsid w:val="008332E0"/>
    <w:rsid w:val="00833BA8"/>
    <w:rsid w:val="00834FAD"/>
    <w:rsid w:val="00835A3A"/>
    <w:rsid w:val="00835E16"/>
    <w:rsid w:val="00835F65"/>
    <w:rsid w:val="008366F4"/>
    <w:rsid w:val="008367A3"/>
    <w:rsid w:val="00837465"/>
    <w:rsid w:val="008375EF"/>
    <w:rsid w:val="00837A2D"/>
    <w:rsid w:val="00840712"/>
    <w:rsid w:val="008407AD"/>
    <w:rsid w:val="00842EF2"/>
    <w:rsid w:val="00843BDB"/>
    <w:rsid w:val="00843D82"/>
    <w:rsid w:val="00844259"/>
    <w:rsid w:val="0084513C"/>
    <w:rsid w:val="00845C1E"/>
    <w:rsid w:val="00845F4A"/>
    <w:rsid w:val="008502EC"/>
    <w:rsid w:val="00850BFA"/>
    <w:rsid w:val="00850D8B"/>
    <w:rsid w:val="00850FC0"/>
    <w:rsid w:val="00851569"/>
    <w:rsid w:val="0085173A"/>
    <w:rsid w:val="00851DA7"/>
    <w:rsid w:val="008520A5"/>
    <w:rsid w:val="0085214C"/>
    <w:rsid w:val="00853568"/>
    <w:rsid w:val="00853794"/>
    <w:rsid w:val="008537EF"/>
    <w:rsid w:val="00853D47"/>
    <w:rsid w:val="0085486D"/>
    <w:rsid w:val="00855DE3"/>
    <w:rsid w:val="00856283"/>
    <w:rsid w:val="008569A8"/>
    <w:rsid w:val="0085777C"/>
    <w:rsid w:val="00857B98"/>
    <w:rsid w:val="00861FDF"/>
    <w:rsid w:val="00863558"/>
    <w:rsid w:val="00865872"/>
    <w:rsid w:val="00870598"/>
    <w:rsid w:val="008708A3"/>
    <w:rsid w:val="00872748"/>
    <w:rsid w:val="00872974"/>
    <w:rsid w:val="00872BD8"/>
    <w:rsid w:val="00872C09"/>
    <w:rsid w:val="00872F31"/>
    <w:rsid w:val="00873A47"/>
    <w:rsid w:val="00873F2C"/>
    <w:rsid w:val="008740E9"/>
    <w:rsid w:val="0087473A"/>
    <w:rsid w:val="00875620"/>
    <w:rsid w:val="00876025"/>
    <w:rsid w:val="00876F1D"/>
    <w:rsid w:val="008776BD"/>
    <w:rsid w:val="008809A2"/>
    <w:rsid w:val="0088158A"/>
    <w:rsid w:val="00881D49"/>
    <w:rsid w:val="00881E3B"/>
    <w:rsid w:val="008835BE"/>
    <w:rsid w:val="00883662"/>
    <w:rsid w:val="008842EA"/>
    <w:rsid w:val="00884404"/>
    <w:rsid w:val="00884BC7"/>
    <w:rsid w:val="00884CD6"/>
    <w:rsid w:val="00885605"/>
    <w:rsid w:val="00886107"/>
    <w:rsid w:val="00890561"/>
    <w:rsid w:val="008909A0"/>
    <w:rsid w:val="008909F0"/>
    <w:rsid w:val="00890D5E"/>
    <w:rsid w:val="00890D64"/>
    <w:rsid w:val="00891C7E"/>
    <w:rsid w:val="008927E3"/>
    <w:rsid w:val="00892909"/>
    <w:rsid w:val="008930B3"/>
    <w:rsid w:val="00894467"/>
    <w:rsid w:val="00894696"/>
    <w:rsid w:val="008947AF"/>
    <w:rsid w:val="00894AEB"/>
    <w:rsid w:val="00894C52"/>
    <w:rsid w:val="00894F71"/>
    <w:rsid w:val="00895AE8"/>
    <w:rsid w:val="00895E8D"/>
    <w:rsid w:val="00895FCD"/>
    <w:rsid w:val="008962A3"/>
    <w:rsid w:val="00896530"/>
    <w:rsid w:val="00896A4E"/>
    <w:rsid w:val="00896DA2"/>
    <w:rsid w:val="00897073"/>
    <w:rsid w:val="008973C4"/>
    <w:rsid w:val="008973DE"/>
    <w:rsid w:val="008A0474"/>
    <w:rsid w:val="008A0479"/>
    <w:rsid w:val="008A269F"/>
    <w:rsid w:val="008A2706"/>
    <w:rsid w:val="008A2964"/>
    <w:rsid w:val="008A2A9C"/>
    <w:rsid w:val="008A2AC4"/>
    <w:rsid w:val="008A2EBD"/>
    <w:rsid w:val="008A3EF2"/>
    <w:rsid w:val="008A44FF"/>
    <w:rsid w:val="008A4E51"/>
    <w:rsid w:val="008A512B"/>
    <w:rsid w:val="008A51F4"/>
    <w:rsid w:val="008A52EA"/>
    <w:rsid w:val="008A5FD8"/>
    <w:rsid w:val="008A6FF6"/>
    <w:rsid w:val="008A79A3"/>
    <w:rsid w:val="008A7C85"/>
    <w:rsid w:val="008B088B"/>
    <w:rsid w:val="008B0BEE"/>
    <w:rsid w:val="008B1EA4"/>
    <w:rsid w:val="008B21A7"/>
    <w:rsid w:val="008B25F0"/>
    <w:rsid w:val="008B2870"/>
    <w:rsid w:val="008B2D56"/>
    <w:rsid w:val="008B33F3"/>
    <w:rsid w:val="008B3DE4"/>
    <w:rsid w:val="008B43DC"/>
    <w:rsid w:val="008B46AC"/>
    <w:rsid w:val="008B477A"/>
    <w:rsid w:val="008B5604"/>
    <w:rsid w:val="008B600A"/>
    <w:rsid w:val="008B7E83"/>
    <w:rsid w:val="008C07C1"/>
    <w:rsid w:val="008C0B14"/>
    <w:rsid w:val="008C2153"/>
    <w:rsid w:val="008C21AE"/>
    <w:rsid w:val="008C2676"/>
    <w:rsid w:val="008C2AD5"/>
    <w:rsid w:val="008C2D51"/>
    <w:rsid w:val="008C34A8"/>
    <w:rsid w:val="008C3B1D"/>
    <w:rsid w:val="008C53ED"/>
    <w:rsid w:val="008C5939"/>
    <w:rsid w:val="008C5F33"/>
    <w:rsid w:val="008C6AA6"/>
    <w:rsid w:val="008C706F"/>
    <w:rsid w:val="008C7579"/>
    <w:rsid w:val="008C7759"/>
    <w:rsid w:val="008C77CC"/>
    <w:rsid w:val="008D1354"/>
    <w:rsid w:val="008D1683"/>
    <w:rsid w:val="008D1A61"/>
    <w:rsid w:val="008D29E8"/>
    <w:rsid w:val="008D2FF0"/>
    <w:rsid w:val="008D427F"/>
    <w:rsid w:val="008D4C1E"/>
    <w:rsid w:val="008D55A4"/>
    <w:rsid w:val="008D74FD"/>
    <w:rsid w:val="008D7947"/>
    <w:rsid w:val="008D7FB9"/>
    <w:rsid w:val="008E0410"/>
    <w:rsid w:val="008E0806"/>
    <w:rsid w:val="008E0824"/>
    <w:rsid w:val="008E0BBA"/>
    <w:rsid w:val="008E1572"/>
    <w:rsid w:val="008E327C"/>
    <w:rsid w:val="008E4037"/>
    <w:rsid w:val="008E434E"/>
    <w:rsid w:val="008E4764"/>
    <w:rsid w:val="008E479D"/>
    <w:rsid w:val="008E61AC"/>
    <w:rsid w:val="008E66AA"/>
    <w:rsid w:val="008E75FD"/>
    <w:rsid w:val="008F14A4"/>
    <w:rsid w:val="008F183B"/>
    <w:rsid w:val="008F214F"/>
    <w:rsid w:val="008F286D"/>
    <w:rsid w:val="008F2B0F"/>
    <w:rsid w:val="008F41C7"/>
    <w:rsid w:val="008F4518"/>
    <w:rsid w:val="008F4948"/>
    <w:rsid w:val="008F56A0"/>
    <w:rsid w:val="008F5D59"/>
    <w:rsid w:val="008F5DD3"/>
    <w:rsid w:val="008F67EC"/>
    <w:rsid w:val="008F686F"/>
    <w:rsid w:val="008F69D9"/>
    <w:rsid w:val="008F6BB6"/>
    <w:rsid w:val="008F7164"/>
    <w:rsid w:val="008F7407"/>
    <w:rsid w:val="008F7C65"/>
    <w:rsid w:val="0090017D"/>
    <w:rsid w:val="00900734"/>
    <w:rsid w:val="0090235A"/>
    <w:rsid w:val="0090251B"/>
    <w:rsid w:val="00902AEE"/>
    <w:rsid w:val="009031E6"/>
    <w:rsid w:val="00903227"/>
    <w:rsid w:val="00903B15"/>
    <w:rsid w:val="0090490F"/>
    <w:rsid w:val="0090491D"/>
    <w:rsid w:val="00905ADD"/>
    <w:rsid w:val="00905DC7"/>
    <w:rsid w:val="00907DCD"/>
    <w:rsid w:val="00911391"/>
    <w:rsid w:val="009119F2"/>
    <w:rsid w:val="00912184"/>
    <w:rsid w:val="009129B3"/>
    <w:rsid w:val="009129DA"/>
    <w:rsid w:val="00913012"/>
    <w:rsid w:val="00913786"/>
    <w:rsid w:val="009139DD"/>
    <w:rsid w:val="00913AE1"/>
    <w:rsid w:val="00914732"/>
    <w:rsid w:val="00914B38"/>
    <w:rsid w:val="00916DDD"/>
    <w:rsid w:val="00916E3F"/>
    <w:rsid w:val="00917164"/>
    <w:rsid w:val="00917B3C"/>
    <w:rsid w:val="00917E0E"/>
    <w:rsid w:val="0092094A"/>
    <w:rsid w:val="009209B3"/>
    <w:rsid w:val="00922AA1"/>
    <w:rsid w:val="00922F14"/>
    <w:rsid w:val="0092343A"/>
    <w:rsid w:val="00923541"/>
    <w:rsid w:val="009238C0"/>
    <w:rsid w:val="00924116"/>
    <w:rsid w:val="00924797"/>
    <w:rsid w:val="00924837"/>
    <w:rsid w:val="009249FA"/>
    <w:rsid w:val="00930F21"/>
    <w:rsid w:val="009313B5"/>
    <w:rsid w:val="00931A27"/>
    <w:rsid w:val="009321F8"/>
    <w:rsid w:val="00932331"/>
    <w:rsid w:val="00932B76"/>
    <w:rsid w:val="00933269"/>
    <w:rsid w:val="00933461"/>
    <w:rsid w:val="00933D1F"/>
    <w:rsid w:val="00934A9D"/>
    <w:rsid w:val="00934FDE"/>
    <w:rsid w:val="00935080"/>
    <w:rsid w:val="009356F0"/>
    <w:rsid w:val="009363E2"/>
    <w:rsid w:val="009366AF"/>
    <w:rsid w:val="009376DB"/>
    <w:rsid w:val="00937D8A"/>
    <w:rsid w:val="00940117"/>
    <w:rsid w:val="009403A8"/>
    <w:rsid w:val="00941F70"/>
    <w:rsid w:val="00942A88"/>
    <w:rsid w:val="009432E4"/>
    <w:rsid w:val="009436EF"/>
    <w:rsid w:val="00944313"/>
    <w:rsid w:val="009444A4"/>
    <w:rsid w:val="0094471A"/>
    <w:rsid w:val="009448DB"/>
    <w:rsid w:val="009452ED"/>
    <w:rsid w:val="0094548F"/>
    <w:rsid w:val="00946530"/>
    <w:rsid w:val="009468E2"/>
    <w:rsid w:val="00946A72"/>
    <w:rsid w:val="00946F09"/>
    <w:rsid w:val="0094755D"/>
    <w:rsid w:val="00950B62"/>
    <w:rsid w:val="00950EC5"/>
    <w:rsid w:val="00950EF0"/>
    <w:rsid w:val="009519EB"/>
    <w:rsid w:val="0095231B"/>
    <w:rsid w:val="009526CB"/>
    <w:rsid w:val="0095292D"/>
    <w:rsid w:val="0095344A"/>
    <w:rsid w:val="009536FA"/>
    <w:rsid w:val="009537F4"/>
    <w:rsid w:val="00953CC2"/>
    <w:rsid w:val="00953D73"/>
    <w:rsid w:val="0095424C"/>
    <w:rsid w:val="009553E8"/>
    <w:rsid w:val="00955661"/>
    <w:rsid w:val="00955747"/>
    <w:rsid w:val="00955CDF"/>
    <w:rsid w:val="00956E14"/>
    <w:rsid w:val="00960477"/>
    <w:rsid w:val="009604B6"/>
    <w:rsid w:val="00960D6D"/>
    <w:rsid w:val="00960EE0"/>
    <w:rsid w:val="00961B60"/>
    <w:rsid w:val="00962236"/>
    <w:rsid w:val="00963364"/>
    <w:rsid w:val="00963406"/>
    <w:rsid w:val="00963F83"/>
    <w:rsid w:val="009649DF"/>
    <w:rsid w:val="00964A36"/>
    <w:rsid w:val="00964ADB"/>
    <w:rsid w:val="00964D42"/>
    <w:rsid w:val="0096595A"/>
    <w:rsid w:val="009663E9"/>
    <w:rsid w:val="009667FA"/>
    <w:rsid w:val="00966AA9"/>
    <w:rsid w:val="009675B6"/>
    <w:rsid w:val="00967B93"/>
    <w:rsid w:val="00967C4C"/>
    <w:rsid w:val="00970287"/>
    <w:rsid w:val="00970F6C"/>
    <w:rsid w:val="00971116"/>
    <w:rsid w:val="00971742"/>
    <w:rsid w:val="009732F1"/>
    <w:rsid w:val="009738BF"/>
    <w:rsid w:val="00973C59"/>
    <w:rsid w:val="00973E43"/>
    <w:rsid w:val="00974ABC"/>
    <w:rsid w:val="00974CAA"/>
    <w:rsid w:val="00974CB0"/>
    <w:rsid w:val="00975974"/>
    <w:rsid w:val="0097641A"/>
    <w:rsid w:val="00977A84"/>
    <w:rsid w:val="00977BF2"/>
    <w:rsid w:val="0098021C"/>
    <w:rsid w:val="009807BC"/>
    <w:rsid w:val="009809B1"/>
    <w:rsid w:val="009818C6"/>
    <w:rsid w:val="00982ABE"/>
    <w:rsid w:val="00982EBB"/>
    <w:rsid w:val="009836BA"/>
    <w:rsid w:val="00984F1D"/>
    <w:rsid w:val="0098533C"/>
    <w:rsid w:val="00985ACF"/>
    <w:rsid w:val="00985E57"/>
    <w:rsid w:val="0098609F"/>
    <w:rsid w:val="00986565"/>
    <w:rsid w:val="00987510"/>
    <w:rsid w:val="00987538"/>
    <w:rsid w:val="00990592"/>
    <w:rsid w:val="00990917"/>
    <w:rsid w:val="00990F6D"/>
    <w:rsid w:val="00991B77"/>
    <w:rsid w:val="00991D13"/>
    <w:rsid w:val="0099206A"/>
    <w:rsid w:val="00992957"/>
    <w:rsid w:val="00993A1E"/>
    <w:rsid w:val="00993C43"/>
    <w:rsid w:val="00994F5D"/>
    <w:rsid w:val="00995003"/>
    <w:rsid w:val="00995232"/>
    <w:rsid w:val="00995A8F"/>
    <w:rsid w:val="00995DF7"/>
    <w:rsid w:val="00995F6B"/>
    <w:rsid w:val="0099667D"/>
    <w:rsid w:val="00996D0F"/>
    <w:rsid w:val="009973EA"/>
    <w:rsid w:val="00997E70"/>
    <w:rsid w:val="009A061C"/>
    <w:rsid w:val="009A09DE"/>
    <w:rsid w:val="009A185F"/>
    <w:rsid w:val="009A1E0D"/>
    <w:rsid w:val="009A3B70"/>
    <w:rsid w:val="009A61F1"/>
    <w:rsid w:val="009A7755"/>
    <w:rsid w:val="009A7865"/>
    <w:rsid w:val="009B010C"/>
    <w:rsid w:val="009B258B"/>
    <w:rsid w:val="009B281C"/>
    <w:rsid w:val="009B2849"/>
    <w:rsid w:val="009B2D35"/>
    <w:rsid w:val="009B320F"/>
    <w:rsid w:val="009B49DD"/>
    <w:rsid w:val="009B4FFF"/>
    <w:rsid w:val="009B55F6"/>
    <w:rsid w:val="009B57E3"/>
    <w:rsid w:val="009B5E3F"/>
    <w:rsid w:val="009B5E75"/>
    <w:rsid w:val="009B6AD5"/>
    <w:rsid w:val="009B6EAB"/>
    <w:rsid w:val="009B7619"/>
    <w:rsid w:val="009C046B"/>
    <w:rsid w:val="009C0D05"/>
    <w:rsid w:val="009C134D"/>
    <w:rsid w:val="009C17FF"/>
    <w:rsid w:val="009C1999"/>
    <w:rsid w:val="009C239F"/>
    <w:rsid w:val="009C298F"/>
    <w:rsid w:val="009C2B36"/>
    <w:rsid w:val="009C4A14"/>
    <w:rsid w:val="009C5C88"/>
    <w:rsid w:val="009D2DF6"/>
    <w:rsid w:val="009D3304"/>
    <w:rsid w:val="009D3957"/>
    <w:rsid w:val="009D47C8"/>
    <w:rsid w:val="009D4B22"/>
    <w:rsid w:val="009D4C4F"/>
    <w:rsid w:val="009D50E8"/>
    <w:rsid w:val="009D5779"/>
    <w:rsid w:val="009D5899"/>
    <w:rsid w:val="009D58D9"/>
    <w:rsid w:val="009D6661"/>
    <w:rsid w:val="009D73DE"/>
    <w:rsid w:val="009E0426"/>
    <w:rsid w:val="009E15AB"/>
    <w:rsid w:val="009E1D05"/>
    <w:rsid w:val="009E2AB4"/>
    <w:rsid w:val="009E3A66"/>
    <w:rsid w:val="009E4070"/>
    <w:rsid w:val="009E43BD"/>
    <w:rsid w:val="009E43C5"/>
    <w:rsid w:val="009E57D7"/>
    <w:rsid w:val="009E5DD4"/>
    <w:rsid w:val="009E61C8"/>
    <w:rsid w:val="009E63DB"/>
    <w:rsid w:val="009E71C0"/>
    <w:rsid w:val="009E7241"/>
    <w:rsid w:val="009E75C0"/>
    <w:rsid w:val="009E7600"/>
    <w:rsid w:val="009E782A"/>
    <w:rsid w:val="009F247E"/>
    <w:rsid w:val="009F282A"/>
    <w:rsid w:val="009F2BDA"/>
    <w:rsid w:val="009F4A34"/>
    <w:rsid w:val="009F4B51"/>
    <w:rsid w:val="009F5154"/>
    <w:rsid w:val="009F5A22"/>
    <w:rsid w:val="009F5D9E"/>
    <w:rsid w:val="009F6AAC"/>
    <w:rsid w:val="009F7AD2"/>
    <w:rsid w:val="00A004E0"/>
    <w:rsid w:val="00A00CCD"/>
    <w:rsid w:val="00A01341"/>
    <w:rsid w:val="00A02781"/>
    <w:rsid w:val="00A03C52"/>
    <w:rsid w:val="00A04140"/>
    <w:rsid w:val="00A046A2"/>
    <w:rsid w:val="00A049A5"/>
    <w:rsid w:val="00A04A43"/>
    <w:rsid w:val="00A07538"/>
    <w:rsid w:val="00A10071"/>
    <w:rsid w:val="00A10583"/>
    <w:rsid w:val="00A11DE8"/>
    <w:rsid w:val="00A121ED"/>
    <w:rsid w:val="00A123EC"/>
    <w:rsid w:val="00A124A9"/>
    <w:rsid w:val="00A12982"/>
    <w:rsid w:val="00A1312B"/>
    <w:rsid w:val="00A13829"/>
    <w:rsid w:val="00A13925"/>
    <w:rsid w:val="00A13ED4"/>
    <w:rsid w:val="00A153BF"/>
    <w:rsid w:val="00A15878"/>
    <w:rsid w:val="00A17775"/>
    <w:rsid w:val="00A20057"/>
    <w:rsid w:val="00A201BC"/>
    <w:rsid w:val="00A21AA8"/>
    <w:rsid w:val="00A21CD6"/>
    <w:rsid w:val="00A21FBC"/>
    <w:rsid w:val="00A225C3"/>
    <w:rsid w:val="00A22836"/>
    <w:rsid w:val="00A229EA"/>
    <w:rsid w:val="00A248A6"/>
    <w:rsid w:val="00A24BA0"/>
    <w:rsid w:val="00A2629C"/>
    <w:rsid w:val="00A27BE1"/>
    <w:rsid w:val="00A30200"/>
    <w:rsid w:val="00A348F2"/>
    <w:rsid w:val="00A34EE9"/>
    <w:rsid w:val="00A35076"/>
    <w:rsid w:val="00A359CB"/>
    <w:rsid w:val="00A3630D"/>
    <w:rsid w:val="00A36979"/>
    <w:rsid w:val="00A36A6A"/>
    <w:rsid w:val="00A36DBC"/>
    <w:rsid w:val="00A370FB"/>
    <w:rsid w:val="00A378F9"/>
    <w:rsid w:val="00A41ADD"/>
    <w:rsid w:val="00A41F9A"/>
    <w:rsid w:val="00A42552"/>
    <w:rsid w:val="00A43A0F"/>
    <w:rsid w:val="00A43E40"/>
    <w:rsid w:val="00A441F9"/>
    <w:rsid w:val="00A442EC"/>
    <w:rsid w:val="00A44A2C"/>
    <w:rsid w:val="00A44E8B"/>
    <w:rsid w:val="00A45196"/>
    <w:rsid w:val="00A45DF7"/>
    <w:rsid w:val="00A467CD"/>
    <w:rsid w:val="00A47006"/>
    <w:rsid w:val="00A47499"/>
    <w:rsid w:val="00A50189"/>
    <w:rsid w:val="00A503CD"/>
    <w:rsid w:val="00A514B1"/>
    <w:rsid w:val="00A51A1B"/>
    <w:rsid w:val="00A51E2A"/>
    <w:rsid w:val="00A51EA4"/>
    <w:rsid w:val="00A526CB"/>
    <w:rsid w:val="00A52719"/>
    <w:rsid w:val="00A52E2E"/>
    <w:rsid w:val="00A5311C"/>
    <w:rsid w:val="00A53F65"/>
    <w:rsid w:val="00A54166"/>
    <w:rsid w:val="00A55487"/>
    <w:rsid w:val="00A559EA"/>
    <w:rsid w:val="00A56E41"/>
    <w:rsid w:val="00A573E4"/>
    <w:rsid w:val="00A577AF"/>
    <w:rsid w:val="00A57E08"/>
    <w:rsid w:val="00A610C2"/>
    <w:rsid w:val="00A61747"/>
    <w:rsid w:val="00A62754"/>
    <w:rsid w:val="00A62B9C"/>
    <w:rsid w:val="00A6326F"/>
    <w:rsid w:val="00A63B39"/>
    <w:rsid w:val="00A65956"/>
    <w:rsid w:val="00A66431"/>
    <w:rsid w:val="00A6764F"/>
    <w:rsid w:val="00A67FEC"/>
    <w:rsid w:val="00A7005C"/>
    <w:rsid w:val="00A7049D"/>
    <w:rsid w:val="00A71183"/>
    <w:rsid w:val="00A73122"/>
    <w:rsid w:val="00A732D5"/>
    <w:rsid w:val="00A73B17"/>
    <w:rsid w:val="00A74192"/>
    <w:rsid w:val="00A745EE"/>
    <w:rsid w:val="00A763AB"/>
    <w:rsid w:val="00A76DCE"/>
    <w:rsid w:val="00A809C6"/>
    <w:rsid w:val="00A80FF2"/>
    <w:rsid w:val="00A818AE"/>
    <w:rsid w:val="00A82F03"/>
    <w:rsid w:val="00A8338F"/>
    <w:rsid w:val="00A83662"/>
    <w:rsid w:val="00A83A8B"/>
    <w:rsid w:val="00A84AEC"/>
    <w:rsid w:val="00A852CB"/>
    <w:rsid w:val="00A865FE"/>
    <w:rsid w:val="00A874BB"/>
    <w:rsid w:val="00A90735"/>
    <w:rsid w:val="00A91609"/>
    <w:rsid w:val="00A9251A"/>
    <w:rsid w:val="00A926BB"/>
    <w:rsid w:val="00A92D56"/>
    <w:rsid w:val="00A933A1"/>
    <w:rsid w:val="00A94D7A"/>
    <w:rsid w:val="00A94FED"/>
    <w:rsid w:val="00A95204"/>
    <w:rsid w:val="00A95814"/>
    <w:rsid w:val="00A964E7"/>
    <w:rsid w:val="00A97E1B"/>
    <w:rsid w:val="00AA1465"/>
    <w:rsid w:val="00AA19D1"/>
    <w:rsid w:val="00AA213A"/>
    <w:rsid w:val="00AA33D0"/>
    <w:rsid w:val="00AA398D"/>
    <w:rsid w:val="00AA48C3"/>
    <w:rsid w:val="00AA594A"/>
    <w:rsid w:val="00AA6A3D"/>
    <w:rsid w:val="00AA7754"/>
    <w:rsid w:val="00AA77A3"/>
    <w:rsid w:val="00AB071C"/>
    <w:rsid w:val="00AB13BC"/>
    <w:rsid w:val="00AB23F7"/>
    <w:rsid w:val="00AB2EA8"/>
    <w:rsid w:val="00AB33EE"/>
    <w:rsid w:val="00AB36C3"/>
    <w:rsid w:val="00AB470E"/>
    <w:rsid w:val="00AB4766"/>
    <w:rsid w:val="00AB530B"/>
    <w:rsid w:val="00AB6468"/>
    <w:rsid w:val="00AB6BFA"/>
    <w:rsid w:val="00AB7C03"/>
    <w:rsid w:val="00AB7E55"/>
    <w:rsid w:val="00AC09B2"/>
    <w:rsid w:val="00AC0A3E"/>
    <w:rsid w:val="00AC1EC1"/>
    <w:rsid w:val="00AC2539"/>
    <w:rsid w:val="00AC5E3E"/>
    <w:rsid w:val="00AC65E7"/>
    <w:rsid w:val="00AC7DFB"/>
    <w:rsid w:val="00AD0296"/>
    <w:rsid w:val="00AD134D"/>
    <w:rsid w:val="00AD3556"/>
    <w:rsid w:val="00AD367D"/>
    <w:rsid w:val="00AD384E"/>
    <w:rsid w:val="00AD3AC1"/>
    <w:rsid w:val="00AD3BCC"/>
    <w:rsid w:val="00AD3FC8"/>
    <w:rsid w:val="00AD419E"/>
    <w:rsid w:val="00AD47C7"/>
    <w:rsid w:val="00AD4F35"/>
    <w:rsid w:val="00AE1457"/>
    <w:rsid w:val="00AE1908"/>
    <w:rsid w:val="00AE22F8"/>
    <w:rsid w:val="00AE2845"/>
    <w:rsid w:val="00AE332F"/>
    <w:rsid w:val="00AE36F0"/>
    <w:rsid w:val="00AE4DB2"/>
    <w:rsid w:val="00AE50B5"/>
    <w:rsid w:val="00AE5253"/>
    <w:rsid w:val="00AE547C"/>
    <w:rsid w:val="00AE7998"/>
    <w:rsid w:val="00AF0AE5"/>
    <w:rsid w:val="00AF1387"/>
    <w:rsid w:val="00AF1478"/>
    <w:rsid w:val="00AF1C7F"/>
    <w:rsid w:val="00AF1EF4"/>
    <w:rsid w:val="00AF1FE4"/>
    <w:rsid w:val="00AF4B0A"/>
    <w:rsid w:val="00AF5C8D"/>
    <w:rsid w:val="00AF75CE"/>
    <w:rsid w:val="00AF7A06"/>
    <w:rsid w:val="00AF7C92"/>
    <w:rsid w:val="00B00017"/>
    <w:rsid w:val="00B0021B"/>
    <w:rsid w:val="00B008C9"/>
    <w:rsid w:val="00B00D59"/>
    <w:rsid w:val="00B01209"/>
    <w:rsid w:val="00B01226"/>
    <w:rsid w:val="00B0134F"/>
    <w:rsid w:val="00B0162B"/>
    <w:rsid w:val="00B02215"/>
    <w:rsid w:val="00B022A2"/>
    <w:rsid w:val="00B0392B"/>
    <w:rsid w:val="00B05AE9"/>
    <w:rsid w:val="00B06188"/>
    <w:rsid w:val="00B070F2"/>
    <w:rsid w:val="00B07BAA"/>
    <w:rsid w:val="00B1049E"/>
    <w:rsid w:val="00B10D71"/>
    <w:rsid w:val="00B11C81"/>
    <w:rsid w:val="00B11C87"/>
    <w:rsid w:val="00B11CB9"/>
    <w:rsid w:val="00B12BF8"/>
    <w:rsid w:val="00B12C3F"/>
    <w:rsid w:val="00B13E2C"/>
    <w:rsid w:val="00B13FC2"/>
    <w:rsid w:val="00B142E3"/>
    <w:rsid w:val="00B1466E"/>
    <w:rsid w:val="00B156D7"/>
    <w:rsid w:val="00B165A0"/>
    <w:rsid w:val="00B165E6"/>
    <w:rsid w:val="00B169F4"/>
    <w:rsid w:val="00B16CA0"/>
    <w:rsid w:val="00B1763A"/>
    <w:rsid w:val="00B17F42"/>
    <w:rsid w:val="00B224CE"/>
    <w:rsid w:val="00B23406"/>
    <w:rsid w:val="00B23769"/>
    <w:rsid w:val="00B23871"/>
    <w:rsid w:val="00B23990"/>
    <w:rsid w:val="00B239F9"/>
    <w:rsid w:val="00B23B5F"/>
    <w:rsid w:val="00B23F30"/>
    <w:rsid w:val="00B24F7D"/>
    <w:rsid w:val="00B2567A"/>
    <w:rsid w:val="00B25782"/>
    <w:rsid w:val="00B25E5C"/>
    <w:rsid w:val="00B25EEF"/>
    <w:rsid w:val="00B26149"/>
    <w:rsid w:val="00B265E2"/>
    <w:rsid w:val="00B26A1F"/>
    <w:rsid w:val="00B26FDE"/>
    <w:rsid w:val="00B2701A"/>
    <w:rsid w:val="00B314DD"/>
    <w:rsid w:val="00B339D8"/>
    <w:rsid w:val="00B33B61"/>
    <w:rsid w:val="00B34648"/>
    <w:rsid w:val="00B34D51"/>
    <w:rsid w:val="00B34E6A"/>
    <w:rsid w:val="00B350DA"/>
    <w:rsid w:val="00B366E9"/>
    <w:rsid w:val="00B36D5F"/>
    <w:rsid w:val="00B37643"/>
    <w:rsid w:val="00B403A4"/>
    <w:rsid w:val="00B40BEE"/>
    <w:rsid w:val="00B40D63"/>
    <w:rsid w:val="00B40D95"/>
    <w:rsid w:val="00B411B5"/>
    <w:rsid w:val="00B41500"/>
    <w:rsid w:val="00B42B8D"/>
    <w:rsid w:val="00B44A74"/>
    <w:rsid w:val="00B454B1"/>
    <w:rsid w:val="00B460B1"/>
    <w:rsid w:val="00B47108"/>
    <w:rsid w:val="00B4761B"/>
    <w:rsid w:val="00B47F18"/>
    <w:rsid w:val="00B5070C"/>
    <w:rsid w:val="00B512E5"/>
    <w:rsid w:val="00B5152A"/>
    <w:rsid w:val="00B525D7"/>
    <w:rsid w:val="00B529FB"/>
    <w:rsid w:val="00B52CE0"/>
    <w:rsid w:val="00B531C0"/>
    <w:rsid w:val="00B53227"/>
    <w:rsid w:val="00B534FB"/>
    <w:rsid w:val="00B53AE4"/>
    <w:rsid w:val="00B53CBC"/>
    <w:rsid w:val="00B54DAC"/>
    <w:rsid w:val="00B54E73"/>
    <w:rsid w:val="00B55320"/>
    <w:rsid w:val="00B554E6"/>
    <w:rsid w:val="00B554FB"/>
    <w:rsid w:val="00B5557B"/>
    <w:rsid w:val="00B558E4"/>
    <w:rsid w:val="00B568AD"/>
    <w:rsid w:val="00B56CC4"/>
    <w:rsid w:val="00B570C2"/>
    <w:rsid w:val="00B571D8"/>
    <w:rsid w:val="00B60C4C"/>
    <w:rsid w:val="00B62148"/>
    <w:rsid w:val="00B62FFD"/>
    <w:rsid w:val="00B637DA"/>
    <w:rsid w:val="00B6459F"/>
    <w:rsid w:val="00B64D03"/>
    <w:rsid w:val="00B653B2"/>
    <w:rsid w:val="00B66097"/>
    <w:rsid w:val="00B6635C"/>
    <w:rsid w:val="00B66838"/>
    <w:rsid w:val="00B6725E"/>
    <w:rsid w:val="00B67D93"/>
    <w:rsid w:val="00B714E9"/>
    <w:rsid w:val="00B717CD"/>
    <w:rsid w:val="00B71A5B"/>
    <w:rsid w:val="00B71C7A"/>
    <w:rsid w:val="00B71DED"/>
    <w:rsid w:val="00B72489"/>
    <w:rsid w:val="00B724AF"/>
    <w:rsid w:val="00B7272D"/>
    <w:rsid w:val="00B7325C"/>
    <w:rsid w:val="00B73B7F"/>
    <w:rsid w:val="00B740FC"/>
    <w:rsid w:val="00B742A3"/>
    <w:rsid w:val="00B746F6"/>
    <w:rsid w:val="00B7555E"/>
    <w:rsid w:val="00B7645A"/>
    <w:rsid w:val="00B76A02"/>
    <w:rsid w:val="00B80253"/>
    <w:rsid w:val="00B805A0"/>
    <w:rsid w:val="00B80944"/>
    <w:rsid w:val="00B80962"/>
    <w:rsid w:val="00B809C7"/>
    <w:rsid w:val="00B80A18"/>
    <w:rsid w:val="00B80B31"/>
    <w:rsid w:val="00B811C1"/>
    <w:rsid w:val="00B81BD1"/>
    <w:rsid w:val="00B824D5"/>
    <w:rsid w:val="00B826C2"/>
    <w:rsid w:val="00B82AE5"/>
    <w:rsid w:val="00B82FE7"/>
    <w:rsid w:val="00B8307E"/>
    <w:rsid w:val="00B841E4"/>
    <w:rsid w:val="00B8453C"/>
    <w:rsid w:val="00B85DB6"/>
    <w:rsid w:val="00B85E4F"/>
    <w:rsid w:val="00B86115"/>
    <w:rsid w:val="00B87600"/>
    <w:rsid w:val="00B87751"/>
    <w:rsid w:val="00B87F0D"/>
    <w:rsid w:val="00B902BF"/>
    <w:rsid w:val="00B908F6"/>
    <w:rsid w:val="00B90D44"/>
    <w:rsid w:val="00B91060"/>
    <w:rsid w:val="00B92F9E"/>
    <w:rsid w:val="00B937DB"/>
    <w:rsid w:val="00B938EC"/>
    <w:rsid w:val="00B93969"/>
    <w:rsid w:val="00B93B71"/>
    <w:rsid w:val="00B93D0D"/>
    <w:rsid w:val="00B9537C"/>
    <w:rsid w:val="00B95D20"/>
    <w:rsid w:val="00B96C2E"/>
    <w:rsid w:val="00B96C82"/>
    <w:rsid w:val="00B97732"/>
    <w:rsid w:val="00B978E2"/>
    <w:rsid w:val="00B979FB"/>
    <w:rsid w:val="00B97E4A"/>
    <w:rsid w:val="00BA04C5"/>
    <w:rsid w:val="00BA1C53"/>
    <w:rsid w:val="00BA293D"/>
    <w:rsid w:val="00BA36AB"/>
    <w:rsid w:val="00BA382E"/>
    <w:rsid w:val="00BA3C0C"/>
    <w:rsid w:val="00BA3F49"/>
    <w:rsid w:val="00BA405B"/>
    <w:rsid w:val="00BA4560"/>
    <w:rsid w:val="00BA4F9A"/>
    <w:rsid w:val="00BA54FF"/>
    <w:rsid w:val="00BA56FF"/>
    <w:rsid w:val="00BA5C37"/>
    <w:rsid w:val="00BA7D18"/>
    <w:rsid w:val="00BB106C"/>
    <w:rsid w:val="00BB19E8"/>
    <w:rsid w:val="00BB24F1"/>
    <w:rsid w:val="00BB255D"/>
    <w:rsid w:val="00BB2F90"/>
    <w:rsid w:val="00BB3DA2"/>
    <w:rsid w:val="00BB40D1"/>
    <w:rsid w:val="00BB46F6"/>
    <w:rsid w:val="00BB48DA"/>
    <w:rsid w:val="00BB4B28"/>
    <w:rsid w:val="00BC04D9"/>
    <w:rsid w:val="00BC0A64"/>
    <w:rsid w:val="00BC0ABB"/>
    <w:rsid w:val="00BC0D50"/>
    <w:rsid w:val="00BC147E"/>
    <w:rsid w:val="00BC180C"/>
    <w:rsid w:val="00BC1BC1"/>
    <w:rsid w:val="00BC212A"/>
    <w:rsid w:val="00BC3807"/>
    <w:rsid w:val="00BC484F"/>
    <w:rsid w:val="00BC5089"/>
    <w:rsid w:val="00BC658B"/>
    <w:rsid w:val="00BC6945"/>
    <w:rsid w:val="00BC706A"/>
    <w:rsid w:val="00BC72DE"/>
    <w:rsid w:val="00BC73B1"/>
    <w:rsid w:val="00BC7737"/>
    <w:rsid w:val="00BC7CDC"/>
    <w:rsid w:val="00BC7E4B"/>
    <w:rsid w:val="00BD04CA"/>
    <w:rsid w:val="00BD0505"/>
    <w:rsid w:val="00BD0D28"/>
    <w:rsid w:val="00BD2816"/>
    <w:rsid w:val="00BD2D13"/>
    <w:rsid w:val="00BD2FCF"/>
    <w:rsid w:val="00BD325A"/>
    <w:rsid w:val="00BD365E"/>
    <w:rsid w:val="00BD49FA"/>
    <w:rsid w:val="00BD52E2"/>
    <w:rsid w:val="00BD54C9"/>
    <w:rsid w:val="00BD5D1E"/>
    <w:rsid w:val="00BD66E1"/>
    <w:rsid w:val="00BD68BB"/>
    <w:rsid w:val="00BD7575"/>
    <w:rsid w:val="00BD7A5D"/>
    <w:rsid w:val="00BD7DE0"/>
    <w:rsid w:val="00BE0622"/>
    <w:rsid w:val="00BE1178"/>
    <w:rsid w:val="00BE11C3"/>
    <w:rsid w:val="00BE173A"/>
    <w:rsid w:val="00BE1F31"/>
    <w:rsid w:val="00BE2E8C"/>
    <w:rsid w:val="00BE3065"/>
    <w:rsid w:val="00BE3ACB"/>
    <w:rsid w:val="00BE4330"/>
    <w:rsid w:val="00BE459E"/>
    <w:rsid w:val="00BE4D2B"/>
    <w:rsid w:val="00BE4F5A"/>
    <w:rsid w:val="00BE5C50"/>
    <w:rsid w:val="00BE5DFF"/>
    <w:rsid w:val="00BE6C42"/>
    <w:rsid w:val="00BE6E2C"/>
    <w:rsid w:val="00BE74C9"/>
    <w:rsid w:val="00BF0659"/>
    <w:rsid w:val="00BF072F"/>
    <w:rsid w:val="00BF0958"/>
    <w:rsid w:val="00BF12C1"/>
    <w:rsid w:val="00BF1782"/>
    <w:rsid w:val="00BF2103"/>
    <w:rsid w:val="00BF3741"/>
    <w:rsid w:val="00BF3C45"/>
    <w:rsid w:val="00BF46A9"/>
    <w:rsid w:val="00BF4A65"/>
    <w:rsid w:val="00BF4D24"/>
    <w:rsid w:val="00BF4E9E"/>
    <w:rsid w:val="00BF512A"/>
    <w:rsid w:val="00BF555B"/>
    <w:rsid w:val="00BF57AE"/>
    <w:rsid w:val="00BF635A"/>
    <w:rsid w:val="00BF643B"/>
    <w:rsid w:val="00BF7411"/>
    <w:rsid w:val="00BF7AEE"/>
    <w:rsid w:val="00BF7F7B"/>
    <w:rsid w:val="00C00834"/>
    <w:rsid w:val="00C00A40"/>
    <w:rsid w:val="00C0171D"/>
    <w:rsid w:val="00C020FC"/>
    <w:rsid w:val="00C02802"/>
    <w:rsid w:val="00C02A09"/>
    <w:rsid w:val="00C02DD2"/>
    <w:rsid w:val="00C0459D"/>
    <w:rsid w:val="00C04B7E"/>
    <w:rsid w:val="00C04E1C"/>
    <w:rsid w:val="00C06CB2"/>
    <w:rsid w:val="00C06FCF"/>
    <w:rsid w:val="00C070C0"/>
    <w:rsid w:val="00C07753"/>
    <w:rsid w:val="00C07B49"/>
    <w:rsid w:val="00C07BE0"/>
    <w:rsid w:val="00C07D49"/>
    <w:rsid w:val="00C10F83"/>
    <w:rsid w:val="00C110EF"/>
    <w:rsid w:val="00C12026"/>
    <w:rsid w:val="00C1398D"/>
    <w:rsid w:val="00C13A78"/>
    <w:rsid w:val="00C13DEC"/>
    <w:rsid w:val="00C146AB"/>
    <w:rsid w:val="00C15E13"/>
    <w:rsid w:val="00C16338"/>
    <w:rsid w:val="00C1633C"/>
    <w:rsid w:val="00C16688"/>
    <w:rsid w:val="00C17753"/>
    <w:rsid w:val="00C1777C"/>
    <w:rsid w:val="00C17A0E"/>
    <w:rsid w:val="00C20BB3"/>
    <w:rsid w:val="00C20C40"/>
    <w:rsid w:val="00C234B4"/>
    <w:rsid w:val="00C23866"/>
    <w:rsid w:val="00C23B9C"/>
    <w:rsid w:val="00C23C6B"/>
    <w:rsid w:val="00C23DA2"/>
    <w:rsid w:val="00C23E49"/>
    <w:rsid w:val="00C25450"/>
    <w:rsid w:val="00C25674"/>
    <w:rsid w:val="00C25D29"/>
    <w:rsid w:val="00C25D30"/>
    <w:rsid w:val="00C25F6A"/>
    <w:rsid w:val="00C26A2D"/>
    <w:rsid w:val="00C26FA4"/>
    <w:rsid w:val="00C27154"/>
    <w:rsid w:val="00C27864"/>
    <w:rsid w:val="00C27DF9"/>
    <w:rsid w:val="00C300E5"/>
    <w:rsid w:val="00C30C49"/>
    <w:rsid w:val="00C30F6B"/>
    <w:rsid w:val="00C31EDF"/>
    <w:rsid w:val="00C31FB8"/>
    <w:rsid w:val="00C322E3"/>
    <w:rsid w:val="00C3316B"/>
    <w:rsid w:val="00C33192"/>
    <w:rsid w:val="00C341AA"/>
    <w:rsid w:val="00C341EC"/>
    <w:rsid w:val="00C3421C"/>
    <w:rsid w:val="00C34BFD"/>
    <w:rsid w:val="00C350FA"/>
    <w:rsid w:val="00C35DAE"/>
    <w:rsid w:val="00C3653B"/>
    <w:rsid w:val="00C365C8"/>
    <w:rsid w:val="00C37993"/>
    <w:rsid w:val="00C37AEE"/>
    <w:rsid w:val="00C4289A"/>
    <w:rsid w:val="00C42D5B"/>
    <w:rsid w:val="00C432E0"/>
    <w:rsid w:val="00C43568"/>
    <w:rsid w:val="00C43A8E"/>
    <w:rsid w:val="00C43DC1"/>
    <w:rsid w:val="00C44412"/>
    <w:rsid w:val="00C44842"/>
    <w:rsid w:val="00C44E38"/>
    <w:rsid w:val="00C454B5"/>
    <w:rsid w:val="00C466FA"/>
    <w:rsid w:val="00C469CB"/>
    <w:rsid w:val="00C46D45"/>
    <w:rsid w:val="00C47581"/>
    <w:rsid w:val="00C50A68"/>
    <w:rsid w:val="00C5197D"/>
    <w:rsid w:val="00C51BA8"/>
    <w:rsid w:val="00C528F9"/>
    <w:rsid w:val="00C52C55"/>
    <w:rsid w:val="00C539ED"/>
    <w:rsid w:val="00C53B03"/>
    <w:rsid w:val="00C554C5"/>
    <w:rsid w:val="00C5632A"/>
    <w:rsid w:val="00C567C5"/>
    <w:rsid w:val="00C569EE"/>
    <w:rsid w:val="00C56E4A"/>
    <w:rsid w:val="00C60050"/>
    <w:rsid w:val="00C60974"/>
    <w:rsid w:val="00C61B9C"/>
    <w:rsid w:val="00C626AD"/>
    <w:rsid w:val="00C62913"/>
    <w:rsid w:val="00C62C35"/>
    <w:rsid w:val="00C62CF3"/>
    <w:rsid w:val="00C6421D"/>
    <w:rsid w:val="00C645E8"/>
    <w:rsid w:val="00C64B53"/>
    <w:rsid w:val="00C64E0F"/>
    <w:rsid w:val="00C657C6"/>
    <w:rsid w:val="00C661CD"/>
    <w:rsid w:val="00C6651E"/>
    <w:rsid w:val="00C667D7"/>
    <w:rsid w:val="00C669C8"/>
    <w:rsid w:val="00C7092D"/>
    <w:rsid w:val="00C709DC"/>
    <w:rsid w:val="00C710E7"/>
    <w:rsid w:val="00C71122"/>
    <w:rsid w:val="00C714C0"/>
    <w:rsid w:val="00C71654"/>
    <w:rsid w:val="00C71D98"/>
    <w:rsid w:val="00C7354E"/>
    <w:rsid w:val="00C74C13"/>
    <w:rsid w:val="00C74E5C"/>
    <w:rsid w:val="00C7509C"/>
    <w:rsid w:val="00C75525"/>
    <w:rsid w:val="00C756C1"/>
    <w:rsid w:val="00C75B0E"/>
    <w:rsid w:val="00C77060"/>
    <w:rsid w:val="00C80093"/>
    <w:rsid w:val="00C819A9"/>
    <w:rsid w:val="00C81C0B"/>
    <w:rsid w:val="00C823AF"/>
    <w:rsid w:val="00C82BC2"/>
    <w:rsid w:val="00C82DF0"/>
    <w:rsid w:val="00C82FAD"/>
    <w:rsid w:val="00C830B6"/>
    <w:rsid w:val="00C842B6"/>
    <w:rsid w:val="00C84623"/>
    <w:rsid w:val="00C86B23"/>
    <w:rsid w:val="00C90491"/>
    <w:rsid w:val="00C910C7"/>
    <w:rsid w:val="00C91955"/>
    <w:rsid w:val="00C91BE2"/>
    <w:rsid w:val="00C91C57"/>
    <w:rsid w:val="00C9233F"/>
    <w:rsid w:val="00C926F4"/>
    <w:rsid w:val="00C927F3"/>
    <w:rsid w:val="00C9331C"/>
    <w:rsid w:val="00C935B1"/>
    <w:rsid w:val="00C93B6F"/>
    <w:rsid w:val="00C93BD0"/>
    <w:rsid w:val="00C9415B"/>
    <w:rsid w:val="00C94468"/>
    <w:rsid w:val="00C94CFF"/>
    <w:rsid w:val="00C95588"/>
    <w:rsid w:val="00C95A14"/>
    <w:rsid w:val="00C95ED6"/>
    <w:rsid w:val="00C96472"/>
    <w:rsid w:val="00C96BA7"/>
    <w:rsid w:val="00C97229"/>
    <w:rsid w:val="00C977EA"/>
    <w:rsid w:val="00C978C9"/>
    <w:rsid w:val="00C979AE"/>
    <w:rsid w:val="00CA02BB"/>
    <w:rsid w:val="00CA0AB8"/>
    <w:rsid w:val="00CA11CB"/>
    <w:rsid w:val="00CA1501"/>
    <w:rsid w:val="00CA1880"/>
    <w:rsid w:val="00CA1A77"/>
    <w:rsid w:val="00CA3727"/>
    <w:rsid w:val="00CA46D2"/>
    <w:rsid w:val="00CA4B52"/>
    <w:rsid w:val="00CA55EE"/>
    <w:rsid w:val="00CA5ABF"/>
    <w:rsid w:val="00CA5D14"/>
    <w:rsid w:val="00CA5E6E"/>
    <w:rsid w:val="00CA7B02"/>
    <w:rsid w:val="00CB03C6"/>
    <w:rsid w:val="00CB0A3A"/>
    <w:rsid w:val="00CB17D9"/>
    <w:rsid w:val="00CB1952"/>
    <w:rsid w:val="00CB3C27"/>
    <w:rsid w:val="00CB59D3"/>
    <w:rsid w:val="00CB6732"/>
    <w:rsid w:val="00CB7264"/>
    <w:rsid w:val="00CB734F"/>
    <w:rsid w:val="00CB7803"/>
    <w:rsid w:val="00CB790C"/>
    <w:rsid w:val="00CB7CF2"/>
    <w:rsid w:val="00CC03F8"/>
    <w:rsid w:val="00CC0543"/>
    <w:rsid w:val="00CC0970"/>
    <w:rsid w:val="00CC0DA0"/>
    <w:rsid w:val="00CC112E"/>
    <w:rsid w:val="00CC1141"/>
    <w:rsid w:val="00CC48E1"/>
    <w:rsid w:val="00CC652C"/>
    <w:rsid w:val="00CC73C8"/>
    <w:rsid w:val="00CC7B25"/>
    <w:rsid w:val="00CD1309"/>
    <w:rsid w:val="00CD256A"/>
    <w:rsid w:val="00CD2BB4"/>
    <w:rsid w:val="00CD2BCC"/>
    <w:rsid w:val="00CD3624"/>
    <w:rsid w:val="00CD3D2B"/>
    <w:rsid w:val="00CD4459"/>
    <w:rsid w:val="00CD4FEC"/>
    <w:rsid w:val="00CD5394"/>
    <w:rsid w:val="00CD5F41"/>
    <w:rsid w:val="00CD61A5"/>
    <w:rsid w:val="00CD6587"/>
    <w:rsid w:val="00CD72CE"/>
    <w:rsid w:val="00CD79E0"/>
    <w:rsid w:val="00CD7E80"/>
    <w:rsid w:val="00CE09DB"/>
    <w:rsid w:val="00CE0E07"/>
    <w:rsid w:val="00CE0E21"/>
    <w:rsid w:val="00CE1433"/>
    <w:rsid w:val="00CE1AEF"/>
    <w:rsid w:val="00CE202A"/>
    <w:rsid w:val="00CE2416"/>
    <w:rsid w:val="00CE2459"/>
    <w:rsid w:val="00CE2A1F"/>
    <w:rsid w:val="00CE3BF5"/>
    <w:rsid w:val="00CE4EC1"/>
    <w:rsid w:val="00CE4FFB"/>
    <w:rsid w:val="00CE5303"/>
    <w:rsid w:val="00CE5BE0"/>
    <w:rsid w:val="00CE5C34"/>
    <w:rsid w:val="00CE6A27"/>
    <w:rsid w:val="00CE6FF9"/>
    <w:rsid w:val="00CE74BB"/>
    <w:rsid w:val="00CE799B"/>
    <w:rsid w:val="00CF08BF"/>
    <w:rsid w:val="00CF1859"/>
    <w:rsid w:val="00CF1C3F"/>
    <w:rsid w:val="00CF214D"/>
    <w:rsid w:val="00CF348F"/>
    <w:rsid w:val="00CF4515"/>
    <w:rsid w:val="00CF57C8"/>
    <w:rsid w:val="00CF5EBD"/>
    <w:rsid w:val="00CF75D0"/>
    <w:rsid w:val="00D00077"/>
    <w:rsid w:val="00D000EF"/>
    <w:rsid w:val="00D001D0"/>
    <w:rsid w:val="00D00445"/>
    <w:rsid w:val="00D0051B"/>
    <w:rsid w:val="00D0091B"/>
    <w:rsid w:val="00D015F2"/>
    <w:rsid w:val="00D03A2A"/>
    <w:rsid w:val="00D05C3A"/>
    <w:rsid w:val="00D1011D"/>
    <w:rsid w:val="00D1024C"/>
    <w:rsid w:val="00D11208"/>
    <w:rsid w:val="00D128CD"/>
    <w:rsid w:val="00D12CDF"/>
    <w:rsid w:val="00D12D03"/>
    <w:rsid w:val="00D1367C"/>
    <w:rsid w:val="00D13E2F"/>
    <w:rsid w:val="00D157B7"/>
    <w:rsid w:val="00D163FC"/>
    <w:rsid w:val="00D16798"/>
    <w:rsid w:val="00D1770E"/>
    <w:rsid w:val="00D17D5A"/>
    <w:rsid w:val="00D20A5B"/>
    <w:rsid w:val="00D20B19"/>
    <w:rsid w:val="00D20E88"/>
    <w:rsid w:val="00D20F06"/>
    <w:rsid w:val="00D22C70"/>
    <w:rsid w:val="00D23ACB"/>
    <w:rsid w:val="00D250E5"/>
    <w:rsid w:val="00D25170"/>
    <w:rsid w:val="00D2550A"/>
    <w:rsid w:val="00D255EB"/>
    <w:rsid w:val="00D258AC"/>
    <w:rsid w:val="00D2680B"/>
    <w:rsid w:val="00D26DDF"/>
    <w:rsid w:val="00D270AC"/>
    <w:rsid w:val="00D277FE"/>
    <w:rsid w:val="00D30736"/>
    <w:rsid w:val="00D3081E"/>
    <w:rsid w:val="00D30998"/>
    <w:rsid w:val="00D30FB6"/>
    <w:rsid w:val="00D31F6D"/>
    <w:rsid w:val="00D32B36"/>
    <w:rsid w:val="00D34250"/>
    <w:rsid w:val="00D35097"/>
    <w:rsid w:val="00D35BF6"/>
    <w:rsid w:val="00D367D6"/>
    <w:rsid w:val="00D36F32"/>
    <w:rsid w:val="00D37489"/>
    <w:rsid w:val="00D405A1"/>
    <w:rsid w:val="00D412BE"/>
    <w:rsid w:val="00D417FC"/>
    <w:rsid w:val="00D41C03"/>
    <w:rsid w:val="00D41CF6"/>
    <w:rsid w:val="00D429AE"/>
    <w:rsid w:val="00D42B85"/>
    <w:rsid w:val="00D42C84"/>
    <w:rsid w:val="00D43824"/>
    <w:rsid w:val="00D43CF1"/>
    <w:rsid w:val="00D44CE8"/>
    <w:rsid w:val="00D44FE3"/>
    <w:rsid w:val="00D45375"/>
    <w:rsid w:val="00D45376"/>
    <w:rsid w:val="00D462BD"/>
    <w:rsid w:val="00D46D24"/>
    <w:rsid w:val="00D5028B"/>
    <w:rsid w:val="00D520F1"/>
    <w:rsid w:val="00D52C4E"/>
    <w:rsid w:val="00D53729"/>
    <w:rsid w:val="00D53A35"/>
    <w:rsid w:val="00D53DE8"/>
    <w:rsid w:val="00D56B9E"/>
    <w:rsid w:val="00D5780D"/>
    <w:rsid w:val="00D57DC2"/>
    <w:rsid w:val="00D6064B"/>
    <w:rsid w:val="00D60971"/>
    <w:rsid w:val="00D61091"/>
    <w:rsid w:val="00D6255E"/>
    <w:rsid w:val="00D62731"/>
    <w:rsid w:val="00D62C9B"/>
    <w:rsid w:val="00D62D64"/>
    <w:rsid w:val="00D62E2B"/>
    <w:rsid w:val="00D62FC7"/>
    <w:rsid w:val="00D63803"/>
    <w:rsid w:val="00D63F15"/>
    <w:rsid w:val="00D64591"/>
    <w:rsid w:val="00D64CB7"/>
    <w:rsid w:val="00D651C8"/>
    <w:rsid w:val="00D65858"/>
    <w:rsid w:val="00D65D93"/>
    <w:rsid w:val="00D67C2B"/>
    <w:rsid w:val="00D67FD2"/>
    <w:rsid w:val="00D70CBF"/>
    <w:rsid w:val="00D70D70"/>
    <w:rsid w:val="00D70F47"/>
    <w:rsid w:val="00D710A5"/>
    <w:rsid w:val="00D715B6"/>
    <w:rsid w:val="00D7179E"/>
    <w:rsid w:val="00D71E9D"/>
    <w:rsid w:val="00D72149"/>
    <w:rsid w:val="00D73021"/>
    <w:rsid w:val="00D73BA6"/>
    <w:rsid w:val="00D73D82"/>
    <w:rsid w:val="00D7452F"/>
    <w:rsid w:val="00D75457"/>
    <w:rsid w:val="00D75F1B"/>
    <w:rsid w:val="00D769BE"/>
    <w:rsid w:val="00D77086"/>
    <w:rsid w:val="00D77F45"/>
    <w:rsid w:val="00D806F5"/>
    <w:rsid w:val="00D816A0"/>
    <w:rsid w:val="00D81B5C"/>
    <w:rsid w:val="00D8267F"/>
    <w:rsid w:val="00D82E7C"/>
    <w:rsid w:val="00D82ED7"/>
    <w:rsid w:val="00D83864"/>
    <w:rsid w:val="00D839DA"/>
    <w:rsid w:val="00D83D22"/>
    <w:rsid w:val="00D852D4"/>
    <w:rsid w:val="00D85BB3"/>
    <w:rsid w:val="00D85C65"/>
    <w:rsid w:val="00D86490"/>
    <w:rsid w:val="00D86C36"/>
    <w:rsid w:val="00D8764B"/>
    <w:rsid w:val="00D90A67"/>
    <w:rsid w:val="00D90F23"/>
    <w:rsid w:val="00D910DD"/>
    <w:rsid w:val="00D91307"/>
    <w:rsid w:val="00D92289"/>
    <w:rsid w:val="00D92F94"/>
    <w:rsid w:val="00D931AE"/>
    <w:rsid w:val="00D9327A"/>
    <w:rsid w:val="00D93FE5"/>
    <w:rsid w:val="00D94835"/>
    <w:rsid w:val="00D94896"/>
    <w:rsid w:val="00D95433"/>
    <w:rsid w:val="00D96718"/>
    <w:rsid w:val="00D96BBB"/>
    <w:rsid w:val="00D96F69"/>
    <w:rsid w:val="00D97935"/>
    <w:rsid w:val="00D97BEE"/>
    <w:rsid w:val="00D97E2B"/>
    <w:rsid w:val="00DA2916"/>
    <w:rsid w:val="00DA30A4"/>
    <w:rsid w:val="00DA35D2"/>
    <w:rsid w:val="00DA3CBD"/>
    <w:rsid w:val="00DA4EB6"/>
    <w:rsid w:val="00DA55F2"/>
    <w:rsid w:val="00DA5756"/>
    <w:rsid w:val="00DA7FA0"/>
    <w:rsid w:val="00DB070A"/>
    <w:rsid w:val="00DB0DC9"/>
    <w:rsid w:val="00DB20B6"/>
    <w:rsid w:val="00DB34B8"/>
    <w:rsid w:val="00DB350E"/>
    <w:rsid w:val="00DB3577"/>
    <w:rsid w:val="00DB4B07"/>
    <w:rsid w:val="00DB4B8A"/>
    <w:rsid w:val="00DB559F"/>
    <w:rsid w:val="00DB5710"/>
    <w:rsid w:val="00DB5CB8"/>
    <w:rsid w:val="00DB70B7"/>
    <w:rsid w:val="00DB7125"/>
    <w:rsid w:val="00DB757A"/>
    <w:rsid w:val="00DC001B"/>
    <w:rsid w:val="00DC109C"/>
    <w:rsid w:val="00DC1CAB"/>
    <w:rsid w:val="00DC1F90"/>
    <w:rsid w:val="00DC2A69"/>
    <w:rsid w:val="00DC4082"/>
    <w:rsid w:val="00DC5581"/>
    <w:rsid w:val="00DC5747"/>
    <w:rsid w:val="00DC5D29"/>
    <w:rsid w:val="00DC5D4E"/>
    <w:rsid w:val="00DC74B5"/>
    <w:rsid w:val="00DC7550"/>
    <w:rsid w:val="00DD030E"/>
    <w:rsid w:val="00DD1307"/>
    <w:rsid w:val="00DD1469"/>
    <w:rsid w:val="00DD158B"/>
    <w:rsid w:val="00DD28DB"/>
    <w:rsid w:val="00DD2FDD"/>
    <w:rsid w:val="00DD3896"/>
    <w:rsid w:val="00DD3A26"/>
    <w:rsid w:val="00DD493B"/>
    <w:rsid w:val="00DD52A7"/>
    <w:rsid w:val="00DD5BCD"/>
    <w:rsid w:val="00DD63C0"/>
    <w:rsid w:val="00DD6E01"/>
    <w:rsid w:val="00DD76D9"/>
    <w:rsid w:val="00DD7730"/>
    <w:rsid w:val="00DD7D7F"/>
    <w:rsid w:val="00DE01DA"/>
    <w:rsid w:val="00DE0CFB"/>
    <w:rsid w:val="00DE125A"/>
    <w:rsid w:val="00DE194B"/>
    <w:rsid w:val="00DE2089"/>
    <w:rsid w:val="00DE2D50"/>
    <w:rsid w:val="00DE2DDC"/>
    <w:rsid w:val="00DE3155"/>
    <w:rsid w:val="00DE34F7"/>
    <w:rsid w:val="00DE419D"/>
    <w:rsid w:val="00DE4585"/>
    <w:rsid w:val="00DE4B87"/>
    <w:rsid w:val="00DE5A0B"/>
    <w:rsid w:val="00DE65CD"/>
    <w:rsid w:val="00DE67F3"/>
    <w:rsid w:val="00DE6C2C"/>
    <w:rsid w:val="00DE708E"/>
    <w:rsid w:val="00DE729D"/>
    <w:rsid w:val="00DE75B7"/>
    <w:rsid w:val="00DE793F"/>
    <w:rsid w:val="00DE7D7D"/>
    <w:rsid w:val="00DF0499"/>
    <w:rsid w:val="00DF0BBE"/>
    <w:rsid w:val="00DF13BC"/>
    <w:rsid w:val="00DF1A30"/>
    <w:rsid w:val="00DF1F48"/>
    <w:rsid w:val="00DF44BB"/>
    <w:rsid w:val="00DF670B"/>
    <w:rsid w:val="00DF6C68"/>
    <w:rsid w:val="00E013F0"/>
    <w:rsid w:val="00E01D76"/>
    <w:rsid w:val="00E01E48"/>
    <w:rsid w:val="00E04030"/>
    <w:rsid w:val="00E04235"/>
    <w:rsid w:val="00E04783"/>
    <w:rsid w:val="00E050AE"/>
    <w:rsid w:val="00E056A4"/>
    <w:rsid w:val="00E05AD9"/>
    <w:rsid w:val="00E061E8"/>
    <w:rsid w:val="00E064F3"/>
    <w:rsid w:val="00E0664E"/>
    <w:rsid w:val="00E06D55"/>
    <w:rsid w:val="00E070D3"/>
    <w:rsid w:val="00E07D84"/>
    <w:rsid w:val="00E10857"/>
    <w:rsid w:val="00E10E9E"/>
    <w:rsid w:val="00E11204"/>
    <w:rsid w:val="00E11A4C"/>
    <w:rsid w:val="00E11E34"/>
    <w:rsid w:val="00E1225B"/>
    <w:rsid w:val="00E12726"/>
    <w:rsid w:val="00E12C52"/>
    <w:rsid w:val="00E12FD7"/>
    <w:rsid w:val="00E12FD9"/>
    <w:rsid w:val="00E132DB"/>
    <w:rsid w:val="00E1421F"/>
    <w:rsid w:val="00E1498C"/>
    <w:rsid w:val="00E1523B"/>
    <w:rsid w:val="00E152EF"/>
    <w:rsid w:val="00E15310"/>
    <w:rsid w:val="00E158C0"/>
    <w:rsid w:val="00E1602C"/>
    <w:rsid w:val="00E17B15"/>
    <w:rsid w:val="00E17C07"/>
    <w:rsid w:val="00E17D2B"/>
    <w:rsid w:val="00E17D31"/>
    <w:rsid w:val="00E17DD5"/>
    <w:rsid w:val="00E17FC0"/>
    <w:rsid w:val="00E201CF"/>
    <w:rsid w:val="00E201FC"/>
    <w:rsid w:val="00E20EC0"/>
    <w:rsid w:val="00E2167D"/>
    <w:rsid w:val="00E21737"/>
    <w:rsid w:val="00E21B23"/>
    <w:rsid w:val="00E21C60"/>
    <w:rsid w:val="00E220C0"/>
    <w:rsid w:val="00E220F2"/>
    <w:rsid w:val="00E232F3"/>
    <w:rsid w:val="00E23581"/>
    <w:rsid w:val="00E241E4"/>
    <w:rsid w:val="00E2460C"/>
    <w:rsid w:val="00E24B1C"/>
    <w:rsid w:val="00E24E4F"/>
    <w:rsid w:val="00E2533E"/>
    <w:rsid w:val="00E2571F"/>
    <w:rsid w:val="00E25CC8"/>
    <w:rsid w:val="00E261C6"/>
    <w:rsid w:val="00E26D21"/>
    <w:rsid w:val="00E2716B"/>
    <w:rsid w:val="00E2744C"/>
    <w:rsid w:val="00E276BB"/>
    <w:rsid w:val="00E2787A"/>
    <w:rsid w:val="00E31BC3"/>
    <w:rsid w:val="00E32383"/>
    <w:rsid w:val="00E33232"/>
    <w:rsid w:val="00E33680"/>
    <w:rsid w:val="00E34337"/>
    <w:rsid w:val="00E3460A"/>
    <w:rsid w:val="00E34838"/>
    <w:rsid w:val="00E34922"/>
    <w:rsid w:val="00E356B8"/>
    <w:rsid w:val="00E357A8"/>
    <w:rsid w:val="00E3737B"/>
    <w:rsid w:val="00E37A5A"/>
    <w:rsid w:val="00E37AFF"/>
    <w:rsid w:val="00E40C17"/>
    <w:rsid w:val="00E42A0D"/>
    <w:rsid w:val="00E43400"/>
    <w:rsid w:val="00E4341C"/>
    <w:rsid w:val="00E4345D"/>
    <w:rsid w:val="00E43677"/>
    <w:rsid w:val="00E43997"/>
    <w:rsid w:val="00E43C24"/>
    <w:rsid w:val="00E4495D"/>
    <w:rsid w:val="00E44DA1"/>
    <w:rsid w:val="00E4540F"/>
    <w:rsid w:val="00E46522"/>
    <w:rsid w:val="00E5026C"/>
    <w:rsid w:val="00E521BE"/>
    <w:rsid w:val="00E52915"/>
    <w:rsid w:val="00E52C90"/>
    <w:rsid w:val="00E538C4"/>
    <w:rsid w:val="00E54180"/>
    <w:rsid w:val="00E5432D"/>
    <w:rsid w:val="00E54BAE"/>
    <w:rsid w:val="00E54C65"/>
    <w:rsid w:val="00E54D6B"/>
    <w:rsid w:val="00E55B6F"/>
    <w:rsid w:val="00E55DF7"/>
    <w:rsid w:val="00E562CD"/>
    <w:rsid w:val="00E5684F"/>
    <w:rsid w:val="00E57683"/>
    <w:rsid w:val="00E6050B"/>
    <w:rsid w:val="00E60524"/>
    <w:rsid w:val="00E608DB"/>
    <w:rsid w:val="00E60B96"/>
    <w:rsid w:val="00E6180D"/>
    <w:rsid w:val="00E6284B"/>
    <w:rsid w:val="00E63450"/>
    <w:rsid w:val="00E63616"/>
    <w:rsid w:val="00E636E6"/>
    <w:rsid w:val="00E63D8A"/>
    <w:rsid w:val="00E64ED5"/>
    <w:rsid w:val="00E650B7"/>
    <w:rsid w:val="00E65626"/>
    <w:rsid w:val="00E658C9"/>
    <w:rsid w:val="00E65E0B"/>
    <w:rsid w:val="00E664BE"/>
    <w:rsid w:val="00E67325"/>
    <w:rsid w:val="00E67584"/>
    <w:rsid w:val="00E67633"/>
    <w:rsid w:val="00E700C2"/>
    <w:rsid w:val="00E71252"/>
    <w:rsid w:val="00E712DF"/>
    <w:rsid w:val="00E713F5"/>
    <w:rsid w:val="00E71DE5"/>
    <w:rsid w:val="00E71FA0"/>
    <w:rsid w:val="00E73200"/>
    <w:rsid w:val="00E73C6E"/>
    <w:rsid w:val="00E740B9"/>
    <w:rsid w:val="00E744D5"/>
    <w:rsid w:val="00E744F4"/>
    <w:rsid w:val="00E74625"/>
    <w:rsid w:val="00E74D5E"/>
    <w:rsid w:val="00E759CC"/>
    <w:rsid w:val="00E75EAD"/>
    <w:rsid w:val="00E7616F"/>
    <w:rsid w:val="00E76283"/>
    <w:rsid w:val="00E7646B"/>
    <w:rsid w:val="00E777F2"/>
    <w:rsid w:val="00E77E7C"/>
    <w:rsid w:val="00E77F5F"/>
    <w:rsid w:val="00E8003B"/>
    <w:rsid w:val="00E8032E"/>
    <w:rsid w:val="00E808D2"/>
    <w:rsid w:val="00E80CAA"/>
    <w:rsid w:val="00E811B5"/>
    <w:rsid w:val="00E819E7"/>
    <w:rsid w:val="00E834C2"/>
    <w:rsid w:val="00E837A5"/>
    <w:rsid w:val="00E841E7"/>
    <w:rsid w:val="00E8455C"/>
    <w:rsid w:val="00E854B1"/>
    <w:rsid w:val="00E86363"/>
    <w:rsid w:val="00E8738F"/>
    <w:rsid w:val="00E8753B"/>
    <w:rsid w:val="00E914C3"/>
    <w:rsid w:val="00E92440"/>
    <w:rsid w:val="00E92640"/>
    <w:rsid w:val="00E93671"/>
    <w:rsid w:val="00E9416B"/>
    <w:rsid w:val="00E94F6B"/>
    <w:rsid w:val="00E95175"/>
    <w:rsid w:val="00E9535B"/>
    <w:rsid w:val="00E95582"/>
    <w:rsid w:val="00E96C56"/>
    <w:rsid w:val="00EA0B99"/>
    <w:rsid w:val="00EA18E3"/>
    <w:rsid w:val="00EA2D9F"/>
    <w:rsid w:val="00EA34D6"/>
    <w:rsid w:val="00EA3F6E"/>
    <w:rsid w:val="00EA485F"/>
    <w:rsid w:val="00EA49C8"/>
    <w:rsid w:val="00EA5ACF"/>
    <w:rsid w:val="00EA79DB"/>
    <w:rsid w:val="00EA7C1F"/>
    <w:rsid w:val="00EB006F"/>
    <w:rsid w:val="00EB0732"/>
    <w:rsid w:val="00EB12AF"/>
    <w:rsid w:val="00EB2D88"/>
    <w:rsid w:val="00EB3D8D"/>
    <w:rsid w:val="00EB4021"/>
    <w:rsid w:val="00EB4513"/>
    <w:rsid w:val="00EB4DA0"/>
    <w:rsid w:val="00EB4EFD"/>
    <w:rsid w:val="00EB52C4"/>
    <w:rsid w:val="00EB57BB"/>
    <w:rsid w:val="00EB5D4F"/>
    <w:rsid w:val="00EB64D1"/>
    <w:rsid w:val="00EB66B3"/>
    <w:rsid w:val="00EB7FF9"/>
    <w:rsid w:val="00EC0273"/>
    <w:rsid w:val="00EC03B4"/>
    <w:rsid w:val="00EC07A7"/>
    <w:rsid w:val="00EC0C29"/>
    <w:rsid w:val="00EC12D3"/>
    <w:rsid w:val="00EC1739"/>
    <w:rsid w:val="00EC189C"/>
    <w:rsid w:val="00EC1924"/>
    <w:rsid w:val="00EC1A99"/>
    <w:rsid w:val="00EC233E"/>
    <w:rsid w:val="00EC29B3"/>
    <w:rsid w:val="00EC2A5E"/>
    <w:rsid w:val="00EC2C9A"/>
    <w:rsid w:val="00EC3ADE"/>
    <w:rsid w:val="00EC43A2"/>
    <w:rsid w:val="00EC4569"/>
    <w:rsid w:val="00EC46E8"/>
    <w:rsid w:val="00EC4D94"/>
    <w:rsid w:val="00EC54C7"/>
    <w:rsid w:val="00EC6A17"/>
    <w:rsid w:val="00EC6D0E"/>
    <w:rsid w:val="00EC72C1"/>
    <w:rsid w:val="00EC777A"/>
    <w:rsid w:val="00ED04BF"/>
    <w:rsid w:val="00ED09D0"/>
    <w:rsid w:val="00ED2803"/>
    <w:rsid w:val="00ED3E98"/>
    <w:rsid w:val="00ED4118"/>
    <w:rsid w:val="00ED6988"/>
    <w:rsid w:val="00ED797A"/>
    <w:rsid w:val="00EE140A"/>
    <w:rsid w:val="00EE1429"/>
    <w:rsid w:val="00EE1C80"/>
    <w:rsid w:val="00EE1F17"/>
    <w:rsid w:val="00EE29F3"/>
    <w:rsid w:val="00EE2EDF"/>
    <w:rsid w:val="00EE3AF8"/>
    <w:rsid w:val="00EE4855"/>
    <w:rsid w:val="00EE544D"/>
    <w:rsid w:val="00EE5498"/>
    <w:rsid w:val="00EE6267"/>
    <w:rsid w:val="00EE62EA"/>
    <w:rsid w:val="00EE686D"/>
    <w:rsid w:val="00EE6BE6"/>
    <w:rsid w:val="00EE6CF4"/>
    <w:rsid w:val="00EE7C96"/>
    <w:rsid w:val="00EF03CB"/>
    <w:rsid w:val="00EF1651"/>
    <w:rsid w:val="00EF1736"/>
    <w:rsid w:val="00EF1B47"/>
    <w:rsid w:val="00EF300E"/>
    <w:rsid w:val="00EF3233"/>
    <w:rsid w:val="00EF3DA1"/>
    <w:rsid w:val="00EF4E12"/>
    <w:rsid w:val="00EF5417"/>
    <w:rsid w:val="00EF5893"/>
    <w:rsid w:val="00EF6746"/>
    <w:rsid w:val="00EF6D33"/>
    <w:rsid w:val="00EF6EFD"/>
    <w:rsid w:val="00EF7DC4"/>
    <w:rsid w:val="00F009A1"/>
    <w:rsid w:val="00F00A13"/>
    <w:rsid w:val="00F013B4"/>
    <w:rsid w:val="00F01ED3"/>
    <w:rsid w:val="00F02528"/>
    <w:rsid w:val="00F0283F"/>
    <w:rsid w:val="00F029B5"/>
    <w:rsid w:val="00F02AA1"/>
    <w:rsid w:val="00F02DDC"/>
    <w:rsid w:val="00F02E82"/>
    <w:rsid w:val="00F03403"/>
    <w:rsid w:val="00F0352D"/>
    <w:rsid w:val="00F03580"/>
    <w:rsid w:val="00F050FE"/>
    <w:rsid w:val="00F05CD7"/>
    <w:rsid w:val="00F062E7"/>
    <w:rsid w:val="00F07D9E"/>
    <w:rsid w:val="00F10C8B"/>
    <w:rsid w:val="00F10E66"/>
    <w:rsid w:val="00F11C0B"/>
    <w:rsid w:val="00F11F73"/>
    <w:rsid w:val="00F1221A"/>
    <w:rsid w:val="00F12269"/>
    <w:rsid w:val="00F12B6D"/>
    <w:rsid w:val="00F12DA3"/>
    <w:rsid w:val="00F131AE"/>
    <w:rsid w:val="00F1412E"/>
    <w:rsid w:val="00F1507D"/>
    <w:rsid w:val="00F15195"/>
    <w:rsid w:val="00F151DA"/>
    <w:rsid w:val="00F1775E"/>
    <w:rsid w:val="00F2053A"/>
    <w:rsid w:val="00F2110E"/>
    <w:rsid w:val="00F2158B"/>
    <w:rsid w:val="00F220B0"/>
    <w:rsid w:val="00F22433"/>
    <w:rsid w:val="00F22FE3"/>
    <w:rsid w:val="00F236CE"/>
    <w:rsid w:val="00F239DA"/>
    <w:rsid w:val="00F24296"/>
    <w:rsid w:val="00F2442B"/>
    <w:rsid w:val="00F24BFB"/>
    <w:rsid w:val="00F24D3A"/>
    <w:rsid w:val="00F26774"/>
    <w:rsid w:val="00F301CA"/>
    <w:rsid w:val="00F30E29"/>
    <w:rsid w:val="00F316FD"/>
    <w:rsid w:val="00F334B1"/>
    <w:rsid w:val="00F33661"/>
    <w:rsid w:val="00F336C6"/>
    <w:rsid w:val="00F339A4"/>
    <w:rsid w:val="00F344A9"/>
    <w:rsid w:val="00F34AA5"/>
    <w:rsid w:val="00F34AC3"/>
    <w:rsid w:val="00F36404"/>
    <w:rsid w:val="00F37463"/>
    <w:rsid w:val="00F4004A"/>
    <w:rsid w:val="00F400E5"/>
    <w:rsid w:val="00F41ADA"/>
    <w:rsid w:val="00F427B0"/>
    <w:rsid w:val="00F433C3"/>
    <w:rsid w:val="00F449A3"/>
    <w:rsid w:val="00F45BB3"/>
    <w:rsid w:val="00F461E0"/>
    <w:rsid w:val="00F47C14"/>
    <w:rsid w:val="00F47EEA"/>
    <w:rsid w:val="00F508B1"/>
    <w:rsid w:val="00F511CE"/>
    <w:rsid w:val="00F51D16"/>
    <w:rsid w:val="00F527C1"/>
    <w:rsid w:val="00F53AFF"/>
    <w:rsid w:val="00F552A8"/>
    <w:rsid w:val="00F56073"/>
    <w:rsid w:val="00F563F3"/>
    <w:rsid w:val="00F564FE"/>
    <w:rsid w:val="00F5669E"/>
    <w:rsid w:val="00F57AC7"/>
    <w:rsid w:val="00F60007"/>
    <w:rsid w:val="00F60F16"/>
    <w:rsid w:val="00F61397"/>
    <w:rsid w:val="00F6157F"/>
    <w:rsid w:val="00F617B2"/>
    <w:rsid w:val="00F6197B"/>
    <w:rsid w:val="00F61D50"/>
    <w:rsid w:val="00F63ED0"/>
    <w:rsid w:val="00F6430A"/>
    <w:rsid w:val="00F64F5F"/>
    <w:rsid w:val="00F656FC"/>
    <w:rsid w:val="00F6609D"/>
    <w:rsid w:val="00F66A18"/>
    <w:rsid w:val="00F671A2"/>
    <w:rsid w:val="00F7147D"/>
    <w:rsid w:val="00F7223E"/>
    <w:rsid w:val="00F73FBE"/>
    <w:rsid w:val="00F74522"/>
    <w:rsid w:val="00F75811"/>
    <w:rsid w:val="00F759F1"/>
    <w:rsid w:val="00F75C9B"/>
    <w:rsid w:val="00F75E05"/>
    <w:rsid w:val="00F75ED2"/>
    <w:rsid w:val="00F76088"/>
    <w:rsid w:val="00F76179"/>
    <w:rsid w:val="00F76C5E"/>
    <w:rsid w:val="00F80606"/>
    <w:rsid w:val="00F80AA7"/>
    <w:rsid w:val="00F81634"/>
    <w:rsid w:val="00F8247E"/>
    <w:rsid w:val="00F836F9"/>
    <w:rsid w:val="00F8432D"/>
    <w:rsid w:val="00F85694"/>
    <w:rsid w:val="00F8575F"/>
    <w:rsid w:val="00F8687D"/>
    <w:rsid w:val="00F8751C"/>
    <w:rsid w:val="00F87B01"/>
    <w:rsid w:val="00F90809"/>
    <w:rsid w:val="00F90A17"/>
    <w:rsid w:val="00F90D75"/>
    <w:rsid w:val="00F90EF4"/>
    <w:rsid w:val="00F91729"/>
    <w:rsid w:val="00F921C5"/>
    <w:rsid w:val="00F92CA8"/>
    <w:rsid w:val="00F935F5"/>
    <w:rsid w:val="00F9397D"/>
    <w:rsid w:val="00F9436D"/>
    <w:rsid w:val="00F949F4"/>
    <w:rsid w:val="00F94E92"/>
    <w:rsid w:val="00F9531B"/>
    <w:rsid w:val="00F95442"/>
    <w:rsid w:val="00F9589A"/>
    <w:rsid w:val="00F958B1"/>
    <w:rsid w:val="00F959C2"/>
    <w:rsid w:val="00F95B2D"/>
    <w:rsid w:val="00F96499"/>
    <w:rsid w:val="00F9656E"/>
    <w:rsid w:val="00F96B9E"/>
    <w:rsid w:val="00F97E33"/>
    <w:rsid w:val="00FA12BF"/>
    <w:rsid w:val="00FA1826"/>
    <w:rsid w:val="00FA1BDC"/>
    <w:rsid w:val="00FA2C72"/>
    <w:rsid w:val="00FA35F8"/>
    <w:rsid w:val="00FA46A0"/>
    <w:rsid w:val="00FA48AC"/>
    <w:rsid w:val="00FA4B8F"/>
    <w:rsid w:val="00FA5DBC"/>
    <w:rsid w:val="00FA69D3"/>
    <w:rsid w:val="00FA6C89"/>
    <w:rsid w:val="00FA7056"/>
    <w:rsid w:val="00FB1EEA"/>
    <w:rsid w:val="00FB2315"/>
    <w:rsid w:val="00FB2D86"/>
    <w:rsid w:val="00FB2E4C"/>
    <w:rsid w:val="00FB3160"/>
    <w:rsid w:val="00FB3EDE"/>
    <w:rsid w:val="00FB3FA1"/>
    <w:rsid w:val="00FB4090"/>
    <w:rsid w:val="00FB4551"/>
    <w:rsid w:val="00FB4A83"/>
    <w:rsid w:val="00FB4C9A"/>
    <w:rsid w:val="00FB4FA8"/>
    <w:rsid w:val="00FB785A"/>
    <w:rsid w:val="00FB7FD7"/>
    <w:rsid w:val="00FC0C65"/>
    <w:rsid w:val="00FC22AA"/>
    <w:rsid w:val="00FC24C3"/>
    <w:rsid w:val="00FC2793"/>
    <w:rsid w:val="00FC3AB6"/>
    <w:rsid w:val="00FC42C3"/>
    <w:rsid w:val="00FC4CCB"/>
    <w:rsid w:val="00FC4FD2"/>
    <w:rsid w:val="00FC59D0"/>
    <w:rsid w:val="00FC636D"/>
    <w:rsid w:val="00FC70B6"/>
    <w:rsid w:val="00FC70DA"/>
    <w:rsid w:val="00FC7147"/>
    <w:rsid w:val="00FC73ED"/>
    <w:rsid w:val="00FC776B"/>
    <w:rsid w:val="00FD120E"/>
    <w:rsid w:val="00FD20A4"/>
    <w:rsid w:val="00FD368F"/>
    <w:rsid w:val="00FD3D02"/>
    <w:rsid w:val="00FD4390"/>
    <w:rsid w:val="00FD4881"/>
    <w:rsid w:val="00FD4C0E"/>
    <w:rsid w:val="00FD574D"/>
    <w:rsid w:val="00FD633D"/>
    <w:rsid w:val="00FD6E34"/>
    <w:rsid w:val="00FD7757"/>
    <w:rsid w:val="00FD7A96"/>
    <w:rsid w:val="00FD7E48"/>
    <w:rsid w:val="00FE02BE"/>
    <w:rsid w:val="00FE0A2C"/>
    <w:rsid w:val="00FE2A2C"/>
    <w:rsid w:val="00FE2A45"/>
    <w:rsid w:val="00FE35F9"/>
    <w:rsid w:val="00FE3625"/>
    <w:rsid w:val="00FE3B9A"/>
    <w:rsid w:val="00FE426C"/>
    <w:rsid w:val="00FE4933"/>
    <w:rsid w:val="00FE4CB8"/>
    <w:rsid w:val="00FE4D66"/>
    <w:rsid w:val="00FE615E"/>
    <w:rsid w:val="00FE7AA7"/>
    <w:rsid w:val="00FF0818"/>
    <w:rsid w:val="00FF3A59"/>
    <w:rsid w:val="00FF3ECB"/>
    <w:rsid w:val="00FF3F5D"/>
    <w:rsid w:val="00FF4511"/>
    <w:rsid w:val="00FF51B5"/>
    <w:rsid w:val="00FF7E8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39900,#abff00,#e69800,#23ec14,#9f3,#f90,#abff33"/>
    </o:shapedefaults>
    <o:shapelayout v:ext="edit">
      <o:idmap v:ext="edit" data="1"/>
    </o:shapelayout>
  </w:shapeDefaults>
  <w:decimalSymbol w:val="."/>
  <w:listSeparator w:val=","/>
  <w15:docId w15:val="{5E413D5A-83D5-43F6-91EB-384C2C5B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locked="1" w:semiHidden="1" w:uiPriority="99" w:unhideWhenUsed="1" w:qFormat="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8"/>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39"/>
    <w:lsdException w:name="Table Theme" w:locked="1"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Standard"/>
    <w:qFormat/>
    <w:rsid w:val="00C95588"/>
    <w:pPr>
      <w:spacing w:line="264" w:lineRule="auto"/>
      <w:jc w:val="both"/>
    </w:pPr>
    <w:rPr>
      <w:rFonts w:asciiTheme="minorHAnsi" w:hAnsiTheme="minorHAnsi"/>
      <w:lang w:eastAsia="en-US"/>
    </w:rPr>
  </w:style>
  <w:style w:type="paragraph" w:styleId="Heading1">
    <w:name w:val="heading 1"/>
    <w:aliases w:val="U-Überschrift 1,U-Überschrift 1 Grün"/>
    <w:basedOn w:val="Normal"/>
    <w:next w:val="Normal"/>
    <w:link w:val="Heading1Char"/>
    <w:uiPriority w:val="9"/>
    <w:qFormat/>
    <w:rsid w:val="00080FE3"/>
    <w:pPr>
      <w:keepNext/>
      <w:keepLines/>
      <w:numPr>
        <w:numId w:val="2"/>
      </w:numPr>
      <w:pBdr>
        <w:bottom w:val="single" w:sz="4" w:space="1" w:color="004331"/>
      </w:pBdr>
      <w:spacing w:before="120" w:after="180"/>
      <w:jc w:val="left"/>
      <w:outlineLvl w:val="0"/>
    </w:pPr>
    <w:rPr>
      <w:rFonts w:eastAsia="Times New Roman"/>
      <w:bCs/>
      <w:caps/>
      <w:color w:val="00694B"/>
      <w:sz w:val="36"/>
      <w:szCs w:val="36"/>
    </w:rPr>
  </w:style>
  <w:style w:type="paragraph" w:styleId="Heading2">
    <w:name w:val="heading 2"/>
    <w:aliases w:val="U-Überschrift 2,U-Überschrift 2 Grün"/>
    <w:basedOn w:val="Normal"/>
    <w:next w:val="Normal"/>
    <w:link w:val="Heading2Char"/>
    <w:uiPriority w:val="9"/>
    <w:qFormat/>
    <w:rsid w:val="003C74F8"/>
    <w:pPr>
      <w:keepNext/>
      <w:keepLines/>
      <w:numPr>
        <w:ilvl w:val="1"/>
        <w:numId w:val="2"/>
      </w:numPr>
      <w:spacing w:before="360" w:after="120"/>
      <w:jc w:val="left"/>
      <w:outlineLvl w:val="1"/>
    </w:pPr>
    <w:rPr>
      <w:rFonts w:eastAsia="Times New Roman"/>
      <w:bCs/>
      <w:color w:val="000000" w:themeColor="text1"/>
      <w:sz w:val="30"/>
      <w:szCs w:val="26"/>
    </w:rPr>
  </w:style>
  <w:style w:type="paragraph" w:styleId="Heading3">
    <w:name w:val="heading 3"/>
    <w:aliases w:val="U-Überschrift 3"/>
    <w:basedOn w:val="Normal"/>
    <w:next w:val="Normal"/>
    <w:link w:val="Heading3Char"/>
    <w:uiPriority w:val="9"/>
    <w:qFormat/>
    <w:rsid w:val="00C74C13"/>
    <w:pPr>
      <w:keepNext/>
      <w:keepLines/>
      <w:numPr>
        <w:ilvl w:val="2"/>
        <w:numId w:val="2"/>
      </w:numPr>
      <w:spacing w:before="120" w:after="120"/>
      <w:jc w:val="left"/>
      <w:outlineLvl w:val="2"/>
    </w:pPr>
    <w:rPr>
      <w:rFonts w:eastAsia="Times New Roman"/>
      <w:bCs/>
      <w:sz w:val="26"/>
      <w:szCs w:val="24"/>
    </w:rPr>
  </w:style>
  <w:style w:type="paragraph" w:styleId="Heading4">
    <w:name w:val="heading 4"/>
    <w:basedOn w:val="Normal"/>
    <w:next w:val="Normal"/>
    <w:link w:val="Heading4Char"/>
    <w:uiPriority w:val="9"/>
    <w:qFormat/>
    <w:rsid w:val="00E562CD"/>
    <w:pPr>
      <w:keepNext/>
      <w:keepLines/>
      <w:numPr>
        <w:ilvl w:val="3"/>
        <w:numId w:val="2"/>
      </w:numPr>
      <w:outlineLvl w:val="3"/>
    </w:pPr>
    <w:rPr>
      <w:rFonts w:ascii="Cambria" w:eastAsia="Times New Roman" w:hAnsi="Cambria"/>
      <w:b/>
      <w:bCs/>
      <w:iCs/>
    </w:rPr>
  </w:style>
  <w:style w:type="paragraph" w:styleId="Heading5">
    <w:name w:val="heading 5"/>
    <w:basedOn w:val="Normal"/>
    <w:next w:val="Normal"/>
    <w:link w:val="Heading5Char"/>
    <w:uiPriority w:val="9"/>
    <w:qFormat/>
    <w:rsid w:val="006A4E02"/>
    <w:pPr>
      <w:keepNext/>
      <w:keepLines/>
      <w:numPr>
        <w:ilvl w:val="4"/>
        <w:numId w:val="2"/>
      </w:numPr>
      <w:spacing w:before="200"/>
      <w:outlineLvl w:val="4"/>
    </w:pPr>
    <w:rPr>
      <w:rFonts w:eastAsia="Times New Roman"/>
      <w:color w:val="004231"/>
    </w:rPr>
  </w:style>
  <w:style w:type="paragraph" w:styleId="Heading6">
    <w:name w:val="heading 6"/>
    <w:basedOn w:val="Normal"/>
    <w:next w:val="Normal"/>
    <w:link w:val="Heading6Char"/>
    <w:uiPriority w:val="9"/>
    <w:qFormat/>
    <w:rsid w:val="00E562CD"/>
    <w:pPr>
      <w:keepNext/>
      <w:keepLines/>
      <w:numPr>
        <w:ilvl w:val="5"/>
        <w:numId w:val="2"/>
      </w:numPr>
      <w:spacing w:before="200"/>
      <w:outlineLvl w:val="5"/>
    </w:pPr>
    <w:rPr>
      <w:rFonts w:ascii="Cambria" w:eastAsia="Times New Roman" w:hAnsi="Cambria"/>
      <w:i/>
      <w:iCs/>
      <w:color w:val="004231"/>
    </w:rPr>
  </w:style>
  <w:style w:type="paragraph" w:styleId="Heading7">
    <w:name w:val="heading 7"/>
    <w:basedOn w:val="Normal"/>
    <w:next w:val="Normal"/>
    <w:link w:val="Heading7Char"/>
    <w:uiPriority w:val="9"/>
    <w:qFormat/>
    <w:rsid w:val="00E562C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E562CD"/>
    <w:pPr>
      <w:keepNext/>
      <w:keepLines/>
      <w:numPr>
        <w:ilvl w:val="7"/>
        <w:numId w:val="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qFormat/>
    <w:rsid w:val="00E562CD"/>
    <w:pPr>
      <w:keepNext/>
      <w:keepLines/>
      <w:numPr>
        <w:ilvl w:val="8"/>
        <w:numId w:val="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Überschrift 1 Char,U-Überschrift 1 Grün Char"/>
    <w:basedOn w:val="DefaultParagraphFont"/>
    <w:link w:val="Heading1"/>
    <w:uiPriority w:val="9"/>
    <w:locked/>
    <w:rsid w:val="00080FE3"/>
    <w:rPr>
      <w:rFonts w:asciiTheme="minorHAnsi" w:eastAsia="Times New Roman" w:hAnsiTheme="minorHAnsi"/>
      <w:bCs/>
      <w:caps/>
      <w:color w:val="00694B"/>
      <w:sz w:val="36"/>
      <w:szCs w:val="36"/>
      <w:lang w:eastAsia="en-US"/>
    </w:rPr>
  </w:style>
  <w:style w:type="character" w:customStyle="1" w:styleId="Heading2Char">
    <w:name w:val="Heading 2 Char"/>
    <w:aliases w:val="U-Überschrift 2 Char,U-Überschrift 2 Grün Char"/>
    <w:basedOn w:val="DefaultParagraphFont"/>
    <w:link w:val="Heading2"/>
    <w:uiPriority w:val="9"/>
    <w:locked/>
    <w:rsid w:val="003C74F8"/>
    <w:rPr>
      <w:rFonts w:asciiTheme="minorHAnsi" w:eastAsia="Times New Roman" w:hAnsiTheme="minorHAnsi"/>
      <w:bCs/>
      <w:color w:val="000000" w:themeColor="text1"/>
      <w:sz w:val="30"/>
      <w:szCs w:val="26"/>
      <w:lang w:eastAsia="en-US"/>
    </w:rPr>
  </w:style>
  <w:style w:type="character" w:customStyle="1" w:styleId="Heading3Char">
    <w:name w:val="Heading 3 Char"/>
    <w:aliases w:val="U-Überschrift 3 Char"/>
    <w:basedOn w:val="DefaultParagraphFont"/>
    <w:link w:val="Heading3"/>
    <w:uiPriority w:val="9"/>
    <w:locked/>
    <w:rsid w:val="00C74C13"/>
    <w:rPr>
      <w:rFonts w:asciiTheme="minorHAnsi" w:eastAsia="Times New Roman" w:hAnsiTheme="minorHAnsi"/>
      <w:bCs/>
      <w:sz w:val="26"/>
      <w:szCs w:val="24"/>
      <w:lang w:eastAsia="en-US"/>
    </w:rPr>
  </w:style>
  <w:style w:type="character" w:customStyle="1" w:styleId="Heading4Char">
    <w:name w:val="Heading 4 Char"/>
    <w:basedOn w:val="DefaultParagraphFont"/>
    <w:link w:val="Heading4"/>
    <w:uiPriority w:val="9"/>
    <w:locked/>
    <w:rsid w:val="006D0435"/>
    <w:rPr>
      <w:rFonts w:ascii="Cambria" w:eastAsia="Times New Roman" w:hAnsi="Cambria"/>
      <w:b/>
      <w:bCs/>
      <w:iCs/>
      <w:lang w:eastAsia="en-US"/>
    </w:rPr>
  </w:style>
  <w:style w:type="character" w:customStyle="1" w:styleId="Heading5Char">
    <w:name w:val="Heading 5 Char"/>
    <w:basedOn w:val="DefaultParagraphFont"/>
    <w:link w:val="Heading5"/>
    <w:uiPriority w:val="9"/>
    <w:locked/>
    <w:rsid w:val="006D0435"/>
    <w:rPr>
      <w:rFonts w:asciiTheme="minorHAnsi" w:eastAsia="Times New Roman" w:hAnsiTheme="minorHAnsi"/>
      <w:color w:val="004231"/>
      <w:lang w:eastAsia="en-US"/>
    </w:rPr>
  </w:style>
  <w:style w:type="character" w:customStyle="1" w:styleId="Heading6Char">
    <w:name w:val="Heading 6 Char"/>
    <w:basedOn w:val="DefaultParagraphFont"/>
    <w:link w:val="Heading6"/>
    <w:uiPriority w:val="9"/>
    <w:locked/>
    <w:rsid w:val="006D0435"/>
    <w:rPr>
      <w:rFonts w:ascii="Cambria" w:eastAsia="Times New Roman" w:hAnsi="Cambria"/>
      <w:i/>
      <w:iCs/>
      <w:color w:val="004231"/>
      <w:lang w:eastAsia="en-US"/>
    </w:rPr>
  </w:style>
  <w:style w:type="character" w:customStyle="1" w:styleId="Heading7Char">
    <w:name w:val="Heading 7 Char"/>
    <w:basedOn w:val="DefaultParagraphFont"/>
    <w:link w:val="Heading7"/>
    <w:uiPriority w:val="9"/>
    <w:locked/>
    <w:rsid w:val="006D0435"/>
    <w:rPr>
      <w:rFonts w:ascii="Cambria" w:eastAsia="Times New Roman" w:hAnsi="Cambria"/>
      <w:i/>
      <w:iCs/>
      <w:color w:val="404040"/>
      <w:lang w:eastAsia="en-US"/>
    </w:rPr>
  </w:style>
  <w:style w:type="character" w:customStyle="1" w:styleId="Heading8Char">
    <w:name w:val="Heading 8 Char"/>
    <w:basedOn w:val="DefaultParagraphFont"/>
    <w:link w:val="Heading8"/>
    <w:uiPriority w:val="9"/>
    <w:locked/>
    <w:rsid w:val="006D0435"/>
    <w:rPr>
      <w:rFonts w:ascii="Cambria" w:eastAsia="Times New Roman" w:hAnsi="Cambria"/>
      <w:color w:val="404040"/>
      <w:szCs w:val="20"/>
      <w:lang w:eastAsia="en-US"/>
    </w:rPr>
  </w:style>
  <w:style w:type="character" w:customStyle="1" w:styleId="Heading9Char">
    <w:name w:val="Heading 9 Char"/>
    <w:basedOn w:val="DefaultParagraphFont"/>
    <w:link w:val="Heading9"/>
    <w:uiPriority w:val="9"/>
    <w:locked/>
    <w:rsid w:val="006D0435"/>
    <w:rPr>
      <w:rFonts w:ascii="Cambria" w:eastAsia="Times New Roman" w:hAnsi="Cambria"/>
      <w:i/>
      <w:iCs/>
      <w:color w:val="404040"/>
      <w:szCs w:val="20"/>
      <w:lang w:eastAsia="en-US"/>
    </w:rPr>
  </w:style>
  <w:style w:type="paragraph" w:customStyle="1" w:styleId="U-Aufzhlung1Ordnung">
    <w:name w:val="U-Aufzählung 1. Ordnung"/>
    <w:basedOn w:val="Normal"/>
    <w:link w:val="U-Aufzhlung1OrdnungZchn"/>
    <w:uiPriority w:val="5"/>
    <w:qFormat/>
    <w:rsid w:val="00AA48C3"/>
    <w:pPr>
      <w:numPr>
        <w:numId w:val="9"/>
      </w:numPr>
      <w:ind w:left="284" w:hanging="284"/>
      <w:jc w:val="left"/>
    </w:pPr>
  </w:style>
  <w:style w:type="character" w:customStyle="1" w:styleId="U-Aufzhlung1OrdnungZchn">
    <w:name w:val="U-Aufzählung 1. Ordnung Zchn"/>
    <w:basedOn w:val="DefaultParagraphFont"/>
    <w:link w:val="U-Aufzhlung1Ordnung"/>
    <w:uiPriority w:val="5"/>
    <w:locked/>
    <w:rsid w:val="00AA48C3"/>
    <w:rPr>
      <w:rFonts w:asciiTheme="minorHAnsi" w:hAnsiTheme="minorHAnsi"/>
      <w:lang w:eastAsia="en-US"/>
    </w:rPr>
  </w:style>
  <w:style w:type="paragraph" w:styleId="Title">
    <w:name w:val="Title"/>
    <w:aliases w:val="U-Titel"/>
    <w:basedOn w:val="Normal"/>
    <w:next w:val="Normal"/>
    <w:link w:val="TitleChar"/>
    <w:uiPriority w:val="10"/>
    <w:qFormat/>
    <w:locked/>
    <w:rsid w:val="00080FE3"/>
    <w:pPr>
      <w:pBdr>
        <w:bottom w:val="single" w:sz="8" w:space="4" w:color="006348" w:themeColor="accent1"/>
      </w:pBdr>
      <w:spacing w:after="300" w:line="240" w:lineRule="auto"/>
      <w:contextualSpacing/>
      <w:jc w:val="left"/>
    </w:pPr>
    <w:rPr>
      <w:rFonts w:eastAsiaTheme="majorEastAsia" w:cstheme="majorBidi"/>
      <w:caps/>
      <w:color w:val="00694B"/>
      <w:spacing w:val="5"/>
      <w:kern w:val="28"/>
      <w:sz w:val="36"/>
      <w:szCs w:val="36"/>
    </w:rPr>
  </w:style>
  <w:style w:type="character" w:customStyle="1" w:styleId="TitleChar">
    <w:name w:val="Title Char"/>
    <w:aliases w:val="U-Titel Char"/>
    <w:basedOn w:val="DefaultParagraphFont"/>
    <w:link w:val="Title"/>
    <w:uiPriority w:val="10"/>
    <w:rsid w:val="00080FE3"/>
    <w:rPr>
      <w:rFonts w:asciiTheme="minorHAnsi" w:eastAsiaTheme="majorEastAsia" w:hAnsiTheme="minorHAnsi" w:cstheme="majorBidi"/>
      <w:caps/>
      <w:color w:val="00694B"/>
      <w:spacing w:val="5"/>
      <w:kern w:val="28"/>
      <w:sz w:val="36"/>
      <w:szCs w:val="36"/>
      <w:lang w:eastAsia="en-US"/>
    </w:rPr>
  </w:style>
  <w:style w:type="character" w:customStyle="1" w:styleId="Aufzhlung1OrdnungZchn">
    <w:name w:val="Aufzählung 1. Ordnung Zchn"/>
    <w:basedOn w:val="DefaultParagraphFont"/>
    <w:rsid w:val="00C71654"/>
    <w:rPr>
      <w:rFonts w:cs="Times New Roman"/>
    </w:rPr>
  </w:style>
  <w:style w:type="table" w:styleId="TableGrid">
    <w:name w:val="Table Grid"/>
    <w:basedOn w:val="TableNormal"/>
    <w:uiPriority w:val="39"/>
    <w:rsid w:val="006A31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TabKlein">
    <w:name w:val="U-TabKlein"/>
    <w:basedOn w:val="U-TabAufzKlein"/>
    <w:link w:val="U-TabKleinZchn"/>
    <w:uiPriority w:val="12"/>
    <w:qFormat/>
    <w:rsid w:val="00C26FA4"/>
    <w:pPr>
      <w:numPr>
        <w:numId w:val="0"/>
      </w:numPr>
    </w:pPr>
  </w:style>
  <w:style w:type="character" w:customStyle="1" w:styleId="U-TabKleinZchn">
    <w:name w:val="U-TabKlein Zchn"/>
    <w:basedOn w:val="DefaultParagraphFont"/>
    <w:link w:val="U-TabKlein"/>
    <w:uiPriority w:val="12"/>
    <w:locked/>
    <w:rsid w:val="00C26FA4"/>
    <w:rPr>
      <w:rFonts w:asciiTheme="minorHAnsi" w:hAnsiTheme="minorHAnsi" w:cstheme="minorBidi"/>
      <w:color w:val="000000" w:themeColor="text1"/>
      <w:sz w:val="16"/>
      <w:szCs w:val="16"/>
      <w:lang w:eastAsia="en-US"/>
    </w:rPr>
  </w:style>
  <w:style w:type="paragraph" w:customStyle="1" w:styleId="U-Quellenhinweis">
    <w:name w:val="U-Quellenhinweis"/>
    <w:basedOn w:val="Normal"/>
    <w:next w:val="Normal"/>
    <w:link w:val="U-QuellenhinweisZchn"/>
    <w:uiPriority w:val="14"/>
    <w:qFormat/>
    <w:rsid w:val="00606EFB"/>
    <w:pPr>
      <w:keepLines/>
      <w:spacing w:line="240" w:lineRule="auto"/>
    </w:pPr>
    <w:rPr>
      <w:i/>
      <w:color w:val="000000" w:themeColor="text1"/>
      <w:sz w:val="16"/>
      <w:szCs w:val="16"/>
    </w:rPr>
  </w:style>
  <w:style w:type="character" w:customStyle="1" w:styleId="U-QuellenhinweisZchn">
    <w:name w:val="U-Quellenhinweis Zchn"/>
    <w:basedOn w:val="U-TabKleinZchn"/>
    <w:link w:val="U-Quellenhinweis"/>
    <w:uiPriority w:val="14"/>
    <w:locked/>
    <w:rsid w:val="00606EFB"/>
    <w:rPr>
      <w:rFonts w:asciiTheme="minorHAnsi" w:hAnsiTheme="minorHAnsi" w:cstheme="minorBidi"/>
      <w:i/>
      <w:color w:val="000000" w:themeColor="text1"/>
      <w:sz w:val="16"/>
      <w:szCs w:val="16"/>
      <w:lang w:eastAsia="en-US"/>
    </w:rPr>
  </w:style>
  <w:style w:type="paragraph" w:customStyle="1" w:styleId="U-TabAufzGro">
    <w:name w:val="U-TabAufzGroß"/>
    <w:basedOn w:val="Normal"/>
    <w:link w:val="U-TabAufzGroZchn"/>
    <w:uiPriority w:val="11"/>
    <w:qFormat/>
    <w:rsid w:val="007A48B9"/>
    <w:pPr>
      <w:numPr>
        <w:numId w:val="7"/>
      </w:numPr>
      <w:spacing w:before="40" w:after="40" w:line="240" w:lineRule="auto"/>
      <w:ind w:left="170" w:hanging="170"/>
    </w:pPr>
    <w:rPr>
      <w:rFonts w:cstheme="minorBidi"/>
      <w:color w:val="000000" w:themeColor="text1"/>
      <w:sz w:val="20"/>
      <w:szCs w:val="16"/>
    </w:rPr>
  </w:style>
  <w:style w:type="character" w:customStyle="1" w:styleId="U-TabAufzGroZchn">
    <w:name w:val="U-TabAufzGroß Zchn"/>
    <w:basedOn w:val="U-TabKleinZchn"/>
    <w:link w:val="U-TabAufzGro"/>
    <w:uiPriority w:val="11"/>
    <w:locked/>
    <w:rsid w:val="007A48B9"/>
    <w:rPr>
      <w:rFonts w:asciiTheme="minorHAnsi" w:hAnsiTheme="minorHAnsi" w:cstheme="minorBidi"/>
      <w:color w:val="000000" w:themeColor="text1"/>
      <w:sz w:val="20"/>
      <w:szCs w:val="16"/>
      <w:lang w:eastAsia="en-US"/>
    </w:rPr>
  </w:style>
  <w:style w:type="character" w:styleId="Hyperlink">
    <w:name w:val="Hyperlink"/>
    <w:basedOn w:val="DefaultParagraphFont"/>
    <w:uiPriority w:val="99"/>
    <w:rsid w:val="00732F0F"/>
    <w:rPr>
      <w:rFonts w:cs="Times New Roman"/>
      <w:color w:val="8E58B6"/>
      <w:u w:val="single"/>
    </w:rPr>
  </w:style>
  <w:style w:type="paragraph" w:customStyle="1" w:styleId="U-TabGro">
    <w:name w:val="U-TabGroß"/>
    <w:basedOn w:val="Normal"/>
    <w:link w:val="U-TabGroZchn"/>
    <w:uiPriority w:val="10"/>
    <w:qFormat/>
    <w:rsid w:val="00C626AD"/>
    <w:pPr>
      <w:spacing w:before="40" w:after="40" w:line="240" w:lineRule="auto"/>
      <w:jc w:val="left"/>
    </w:pPr>
    <w:rPr>
      <w:color w:val="000000" w:themeColor="text1"/>
      <w:sz w:val="20"/>
      <w:szCs w:val="16"/>
    </w:rPr>
  </w:style>
  <w:style w:type="character" w:customStyle="1" w:styleId="U-TabGroZchn">
    <w:name w:val="U-TabGroß Zchn"/>
    <w:basedOn w:val="DefaultParagraphFont"/>
    <w:link w:val="U-TabGro"/>
    <w:uiPriority w:val="10"/>
    <w:locked/>
    <w:rsid w:val="00C626AD"/>
    <w:rPr>
      <w:rFonts w:asciiTheme="minorHAnsi" w:hAnsiTheme="minorHAnsi"/>
      <w:color w:val="000000" w:themeColor="text1"/>
      <w:sz w:val="20"/>
      <w:szCs w:val="16"/>
      <w:lang w:eastAsia="en-US"/>
    </w:rPr>
  </w:style>
  <w:style w:type="paragraph" w:customStyle="1" w:styleId="U-TabAufzKlein">
    <w:name w:val="U-TabAufzKlein"/>
    <w:basedOn w:val="Normal"/>
    <w:link w:val="U-TabAufzKleinZchn"/>
    <w:uiPriority w:val="13"/>
    <w:qFormat/>
    <w:rsid w:val="007A48B9"/>
    <w:pPr>
      <w:numPr>
        <w:numId w:val="3"/>
      </w:numPr>
      <w:spacing w:before="40" w:after="40" w:line="240" w:lineRule="auto"/>
      <w:ind w:left="170" w:hanging="170"/>
      <w:jc w:val="left"/>
    </w:pPr>
    <w:rPr>
      <w:rFonts w:cstheme="minorBidi"/>
      <w:color w:val="000000" w:themeColor="text1"/>
      <w:sz w:val="16"/>
      <w:szCs w:val="16"/>
    </w:rPr>
  </w:style>
  <w:style w:type="character" w:customStyle="1" w:styleId="U-TabAufzKleinZchn">
    <w:name w:val="U-TabAufzKlein Zchn"/>
    <w:basedOn w:val="U-TabAufzGroZchn"/>
    <w:link w:val="U-TabAufzKlein"/>
    <w:uiPriority w:val="13"/>
    <w:locked/>
    <w:rsid w:val="007A48B9"/>
    <w:rPr>
      <w:rFonts w:asciiTheme="minorHAnsi" w:hAnsiTheme="minorHAnsi" w:cstheme="minorBidi"/>
      <w:color w:val="000000" w:themeColor="text1"/>
      <w:sz w:val="16"/>
      <w:szCs w:val="16"/>
      <w:lang w:eastAsia="en-US"/>
    </w:rPr>
  </w:style>
  <w:style w:type="paragraph" w:customStyle="1" w:styleId="U-Nummerierung">
    <w:name w:val="U-Nummerierung"/>
    <w:basedOn w:val="Normal"/>
    <w:link w:val="U-NummerierungZchn"/>
    <w:uiPriority w:val="7"/>
    <w:qFormat/>
    <w:rsid w:val="00EB12AF"/>
    <w:pPr>
      <w:numPr>
        <w:numId w:val="6"/>
      </w:numPr>
    </w:pPr>
  </w:style>
  <w:style w:type="character" w:customStyle="1" w:styleId="U-NummerierungZchn">
    <w:name w:val="U-Nummerierung Zchn"/>
    <w:basedOn w:val="U-Aufzhlung1OrdnungZchn"/>
    <w:link w:val="U-Nummerierung"/>
    <w:uiPriority w:val="7"/>
    <w:locked/>
    <w:rsid w:val="00EB12AF"/>
    <w:rPr>
      <w:rFonts w:asciiTheme="minorHAnsi" w:hAnsiTheme="minorHAnsi"/>
      <w:lang w:eastAsia="en-US"/>
    </w:rPr>
  </w:style>
  <w:style w:type="paragraph" w:customStyle="1" w:styleId="U-Zwischenberschrift">
    <w:name w:val="U-Zwischenüberschrift"/>
    <w:basedOn w:val="Normal"/>
    <w:link w:val="U-ZwischenberschriftZchn"/>
    <w:autoRedefine/>
    <w:uiPriority w:val="4"/>
    <w:qFormat/>
    <w:rsid w:val="00F527C1"/>
    <w:pPr>
      <w:keepNext/>
      <w:spacing w:before="240" w:after="40"/>
      <w:jc w:val="left"/>
    </w:pPr>
    <w:rPr>
      <w:b/>
      <w:sz w:val="24"/>
      <w:szCs w:val="24"/>
      <w:lang w:val="en-US"/>
    </w:rPr>
  </w:style>
  <w:style w:type="character" w:customStyle="1" w:styleId="U-ZwischenberschriftZchn">
    <w:name w:val="U-Zwischenüberschrift Zchn"/>
    <w:basedOn w:val="DefaultParagraphFont"/>
    <w:link w:val="U-Zwischenberschrift"/>
    <w:uiPriority w:val="4"/>
    <w:locked/>
    <w:rsid w:val="00F527C1"/>
    <w:rPr>
      <w:rFonts w:asciiTheme="minorHAnsi" w:hAnsiTheme="minorHAnsi"/>
      <w:b/>
      <w:sz w:val="24"/>
      <w:szCs w:val="24"/>
      <w:lang w:val="en-US" w:eastAsia="en-US"/>
    </w:rPr>
  </w:style>
  <w:style w:type="paragraph" w:customStyle="1" w:styleId="U-TabSpaltberschrift">
    <w:name w:val="U-TabSpaltÜberschrift"/>
    <w:basedOn w:val="U-TabGro"/>
    <w:next w:val="U-TabGro"/>
    <w:link w:val="U-TabSpaltberschriftZchn"/>
    <w:uiPriority w:val="9"/>
    <w:qFormat/>
    <w:rsid w:val="00F959C2"/>
    <w:pPr>
      <w:ind w:left="576"/>
    </w:pPr>
    <w:rPr>
      <w:b/>
    </w:rPr>
  </w:style>
  <w:style w:type="character" w:customStyle="1" w:styleId="U-TabSpaltberschriftZchn">
    <w:name w:val="U-TabSpaltÜberschrift Zchn"/>
    <w:basedOn w:val="DefaultParagraphFont"/>
    <w:link w:val="U-TabSpaltberschrift"/>
    <w:uiPriority w:val="9"/>
    <w:locked/>
    <w:rsid w:val="00F959C2"/>
    <w:rPr>
      <w:rFonts w:asciiTheme="minorHAnsi" w:hAnsiTheme="minorHAnsi"/>
      <w:b/>
      <w:color w:val="000000" w:themeColor="text1"/>
      <w:sz w:val="20"/>
      <w:szCs w:val="16"/>
      <w:lang w:eastAsia="en-US"/>
    </w:rPr>
  </w:style>
  <w:style w:type="paragraph" w:customStyle="1" w:styleId="U-Tabellentitel">
    <w:name w:val="U-Tabellentitel"/>
    <w:basedOn w:val="Normal"/>
    <w:link w:val="U-TabellentitelZchn"/>
    <w:uiPriority w:val="8"/>
    <w:qFormat/>
    <w:rsid w:val="00F959C2"/>
    <w:pPr>
      <w:tabs>
        <w:tab w:val="center" w:pos="4536"/>
        <w:tab w:val="right" w:pos="9072"/>
      </w:tabs>
      <w:spacing w:before="40" w:after="40" w:line="240" w:lineRule="auto"/>
      <w:ind w:left="576"/>
      <w:jc w:val="left"/>
    </w:pPr>
    <w:rPr>
      <w:b/>
    </w:rPr>
  </w:style>
  <w:style w:type="character" w:customStyle="1" w:styleId="U-TabellentitelZchn">
    <w:name w:val="U-Tabellentitel Zchn"/>
    <w:basedOn w:val="DefaultParagraphFont"/>
    <w:link w:val="U-Tabellentitel"/>
    <w:uiPriority w:val="8"/>
    <w:locked/>
    <w:rsid w:val="00F959C2"/>
    <w:rPr>
      <w:rFonts w:asciiTheme="minorHAnsi" w:hAnsiTheme="minorHAnsi"/>
      <w:b/>
      <w:lang w:eastAsia="en-US"/>
    </w:rPr>
  </w:style>
  <w:style w:type="table" w:customStyle="1" w:styleId="HelleListe1">
    <w:name w:val="Helle Liste1"/>
    <w:uiPriority w:val="61"/>
    <w:rsid w:val="009E61C8"/>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6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61C8"/>
    <w:rPr>
      <w:rFonts w:ascii="Tahoma" w:hAnsi="Tahoma" w:cs="Tahoma"/>
      <w:sz w:val="16"/>
      <w:szCs w:val="16"/>
    </w:rPr>
  </w:style>
  <w:style w:type="paragraph" w:styleId="Footer">
    <w:name w:val="footer"/>
    <w:basedOn w:val="Normal"/>
    <w:link w:val="FooterChar"/>
    <w:uiPriority w:val="99"/>
    <w:rsid w:val="000A0BD7"/>
    <w:pPr>
      <w:tabs>
        <w:tab w:val="center" w:pos="4680"/>
        <w:tab w:val="right" w:pos="9360"/>
      </w:tabs>
      <w:spacing w:line="240" w:lineRule="auto"/>
    </w:pPr>
  </w:style>
  <w:style w:type="character" w:customStyle="1" w:styleId="FooterChar">
    <w:name w:val="Footer Char"/>
    <w:basedOn w:val="DefaultParagraphFont"/>
    <w:link w:val="Footer"/>
    <w:uiPriority w:val="99"/>
    <w:locked/>
    <w:rsid w:val="000A0BD7"/>
    <w:rPr>
      <w:rFonts w:cs="Times New Roman"/>
    </w:rPr>
  </w:style>
  <w:style w:type="paragraph" w:customStyle="1" w:styleId="TabAufzGro">
    <w:name w:val="TabAufzGroß"/>
    <w:basedOn w:val="Normal"/>
    <w:link w:val="TabAufzGroZchn"/>
    <w:uiPriority w:val="9"/>
    <w:rsid w:val="000A0BD7"/>
    <w:pPr>
      <w:numPr>
        <w:numId w:val="4"/>
      </w:numPr>
      <w:spacing w:before="40" w:after="40" w:line="240" w:lineRule="auto"/>
    </w:pPr>
    <w:rPr>
      <w:szCs w:val="20"/>
    </w:rPr>
  </w:style>
  <w:style w:type="character" w:customStyle="1" w:styleId="TabAufzGroZchn">
    <w:name w:val="TabAufzGroß Zchn"/>
    <w:basedOn w:val="DefaultParagraphFont"/>
    <w:link w:val="TabAufzGro"/>
    <w:uiPriority w:val="9"/>
    <w:locked/>
    <w:rsid w:val="000A0BD7"/>
    <w:rPr>
      <w:rFonts w:asciiTheme="minorHAnsi" w:hAnsiTheme="minorHAnsi"/>
      <w:szCs w:val="20"/>
      <w:lang w:eastAsia="en-US"/>
    </w:rPr>
  </w:style>
  <w:style w:type="paragraph" w:styleId="Header">
    <w:name w:val="header"/>
    <w:aliases w:val="Tabellentitel"/>
    <w:basedOn w:val="Normal"/>
    <w:link w:val="HeaderChar"/>
    <w:uiPriority w:val="99"/>
    <w:qFormat/>
    <w:rsid w:val="000A0BD7"/>
    <w:pPr>
      <w:tabs>
        <w:tab w:val="center" w:pos="4536"/>
        <w:tab w:val="right" w:pos="9072"/>
      </w:tabs>
      <w:spacing w:before="40" w:after="40" w:line="240" w:lineRule="auto"/>
      <w:ind w:firstLine="284"/>
    </w:pPr>
    <w:rPr>
      <w:rFonts w:ascii="Cambria" w:hAnsi="Cambria"/>
      <w:b/>
      <w:sz w:val="24"/>
    </w:rPr>
  </w:style>
  <w:style w:type="character" w:customStyle="1" w:styleId="HeaderChar">
    <w:name w:val="Header Char"/>
    <w:aliases w:val="Tabellentitel Char"/>
    <w:basedOn w:val="DefaultParagraphFont"/>
    <w:link w:val="Header"/>
    <w:uiPriority w:val="99"/>
    <w:locked/>
    <w:rsid w:val="000A0BD7"/>
    <w:rPr>
      <w:rFonts w:ascii="Cambria" w:hAnsi="Cambria" w:cs="Times New Roman"/>
      <w:b/>
      <w:sz w:val="24"/>
    </w:rPr>
  </w:style>
  <w:style w:type="paragraph" w:customStyle="1" w:styleId="TabGro">
    <w:name w:val="TabGroß"/>
    <w:basedOn w:val="Normal"/>
    <w:link w:val="TabGroZchn"/>
    <w:uiPriority w:val="8"/>
    <w:qFormat/>
    <w:rsid w:val="00F07D9E"/>
    <w:pPr>
      <w:spacing w:before="40" w:after="40" w:line="240" w:lineRule="auto"/>
      <w:jc w:val="left"/>
    </w:pPr>
    <w:rPr>
      <w:b/>
      <w:color w:val="000000" w:themeColor="text1"/>
      <w:sz w:val="24"/>
      <w:szCs w:val="20"/>
    </w:rPr>
  </w:style>
  <w:style w:type="character" w:customStyle="1" w:styleId="TabGroZchn">
    <w:name w:val="TabGroß Zchn"/>
    <w:basedOn w:val="DefaultParagraphFont"/>
    <w:link w:val="TabGro"/>
    <w:uiPriority w:val="8"/>
    <w:locked/>
    <w:rsid w:val="00F07D9E"/>
    <w:rPr>
      <w:rFonts w:asciiTheme="minorHAnsi" w:hAnsiTheme="minorHAnsi"/>
      <w:b/>
      <w:color w:val="000000" w:themeColor="text1"/>
      <w:sz w:val="24"/>
      <w:szCs w:val="20"/>
      <w:lang w:eastAsia="en-US"/>
    </w:rPr>
  </w:style>
  <w:style w:type="paragraph" w:customStyle="1" w:styleId="TabSpaltberschrift">
    <w:name w:val="TabSpaltÜberschrift"/>
    <w:basedOn w:val="Normal"/>
    <w:next w:val="Normal"/>
    <w:link w:val="TabSpaltberschriftZchn"/>
    <w:uiPriority w:val="13"/>
    <w:rsid w:val="000A0BD7"/>
    <w:pPr>
      <w:spacing w:before="40" w:after="40" w:line="240" w:lineRule="auto"/>
      <w:jc w:val="left"/>
    </w:pPr>
    <w:rPr>
      <w:rFonts w:ascii="Cambria" w:hAnsi="Cambria"/>
      <w:b/>
    </w:rPr>
  </w:style>
  <w:style w:type="character" w:customStyle="1" w:styleId="TabSpaltberschriftZchn">
    <w:name w:val="TabSpaltÜberschrift Zchn"/>
    <w:basedOn w:val="DefaultParagraphFont"/>
    <w:link w:val="TabSpaltberschrift"/>
    <w:uiPriority w:val="13"/>
    <w:locked/>
    <w:rsid w:val="000A0BD7"/>
    <w:rPr>
      <w:rFonts w:ascii="Cambria" w:hAnsi="Cambria" w:cs="Times New Roman"/>
      <w:b/>
      <w:sz w:val="20"/>
    </w:rPr>
  </w:style>
  <w:style w:type="paragraph" w:customStyle="1" w:styleId="TabAufzKlein">
    <w:name w:val="TabAufzKlein"/>
    <w:basedOn w:val="Normal"/>
    <w:link w:val="TabAufzKleinZchn"/>
    <w:uiPriority w:val="11"/>
    <w:rsid w:val="000A0BD7"/>
    <w:pPr>
      <w:numPr>
        <w:numId w:val="5"/>
      </w:numPr>
      <w:spacing w:before="40" w:after="40" w:line="240" w:lineRule="auto"/>
    </w:pPr>
    <w:rPr>
      <w:sz w:val="18"/>
      <w:szCs w:val="20"/>
    </w:rPr>
  </w:style>
  <w:style w:type="character" w:customStyle="1" w:styleId="TabAufzKleinZchn">
    <w:name w:val="TabAufzKlein Zchn"/>
    <w:basedOn w:val="TabAufzGroZchn"/>
    <w:link w:val="TabAufzKlein"/>
    <w:uiPriority w:val="11"/>
    <w:locked/>
    <w:rsid w:val="000A0BD7"/>
    <w:rPr>
      <w:rFonts w:asciiTheme="minorHAnsi" w:hAnsiTheme="minorHAnsi"/>
      <w:sz w:val="18"/>
      <w:szCs w:val="20"/>
      <w:lang w:eastAsia="en-US"/>
    </w:rPr>
  </w:style>
  <w:style w:type="paragraph" w:styleId="Caption">
    <w:name w:val="caption"/>
    <w:aliases w:val="U-Beschriftung"/>
    <w:basedOn w:val="Normal"/>
    <w:next w:val="Normal"/>
    <w:uiPriority w:val="35"/>
    <w:qFormat/>
    <w:rsid w:val="00CE6A27"/>
    <w:pPr>
      <w:jc w:val="left"/>
    </w:pPr>
    <w:rPr>
      <w:b/>
    </w:rPr>
  </w:style>
  <w:style w:type="paragraph" w:styleId="TOC1">
    <w:name w:val="toc 1"/>
    <w:basedOn w:val="Normal"/>
    <w:next w:val="Normal"/>
    <w:autoRedefine/>
    <w:uiPriority w:val="39"/>
    <w:rsid w:val="00D839DA"/>
    <w:pPr>
      <w:tabs>
        <w:tab w:val="left" w:pos="284"/>
        <w:tab w:val="right" w:leader="dot" w:pos="8505"/>
      </w:tabs>
      <w:spacing w:after="100"/>
    </w:pPr>
  </w:style>
  <w:style w:type="paragraph" w:styleId="TOC2">
    <w:name w:val="toc 2"/>
    <w:basedOn w:val="Normal"/>
    <w:next w:val="Normal"/>
    <w:autoRedefine/>
    <w:uiPriority w:val="39"/>
    <w:rsid w:val="00F15195"/>
    <w:pPr>
      <w:tabs>
        <w:tab w:val="left" w:pos="709"/>
        <w:tab w:val="right" w:leader="dot" w:pos="8504"/>
      </w:tabs>
      <w:spacing w:after="100"/>
      <w:ind w:left="284"/>
      <w:jc w:val="left"/>
    </w:pPr>
  </w:style>
  <w:style w:type="paragraph" w:styleId="TOC3">
    <w:name w:val="toc 3"/>
    <w:basedOn w:val="Normal"/>
    <w:next w:val="Normal"/>
    <w:autoRedefine/>
    <w:uiPriority w:val="39"/>
    <w:rsid w:val="00D839DA"/>
    <w:pPr>
      <w:tabs>
        <w:tab w:val="left" w:pos="1276"/>
        <w:tab w:val="right" w:leader="dot" w:pos="8505"/>
      </w:tabs>
      <w:spacing w:after="100"/>
      <w:ind w:left="709"/>
      <w:jc w:val="left"/>
    </w:pPr>
  </w:style>
  <w:style w:type="paragraph" w:styleId="ListParagraph">
    <w:name w:val="List Paragraph"/>
    <w:aliases w:val="Paragraph,Yellow Bullet,Normal bullet 2,List Paragraph1"/>
    <w:basedOn w:val="Normal"/>
    <w:link w:val="ListParagraphChar"/>
    <w:uiPriority w:val="34"/>
    <w:qFormat/>
    <w:rsid w:val="00EC0273"/>
    <w:pPr>
      <w:ind w:left="425" w:hanging="425"/>
      <w:contextualSpacing/>
    </w:pPr>
  </w:style>
  <w:style w:type="character" w:customStyle="1" w:styleId="ListParagraphChar">
    <w:name w:val="List Paragraph Char"/>
    <w:aliases w:val="Paragraph Char,Yellow Bullet Char,Normal bullet 2 Char,List Paragraph1 Char"/>
    <w:basedOn w:val="DefaultParagraphFont"/>
    <w:link w:val="ListParagraph"/>
    <w:uiPriority w:val="34"/>
    <w:locked/>
    <w:rsid w:val="00EC0273"/>
    <w:rPr>
      <w:rFonts w:cs="Times New Roman"/>
    </w:rPr>
  </w:style>
  <w:style w:type="paragraph" w:styleId="FootnoteText">
    <w:name w:val="footnote text"/>
    <w:basedOn w:val="Normal"/>
    <w:link w:val="FootnoteTextChar"/>
    <w:uiPriority w:val="99"/>
    <w:qFormat/>
    <w:rsid w:val="00606EFB"/>
    <w:pPr>
      <w:spacing w:line="240" w:lineRule="auto"/>
    </w:pPr>
    <w:rPr>
      <w:sz w:val="16"/>
      <w:szCs w:val="20"/>
    </w:rPr>
  </w:style>
  <w:style w:type="character" w:customStyle="1" w:styleId="FootnoteTextChar">
    <w:name w:val="Footnote Text Char"/>
    <w:basedOn w:val="DefaultParagraphFont"/>
    <w:link w:val="FootnoteText"/>
    <w:uiPriority w:val="99"/>
    <w:locked/>
    <w:rsid w:val="00606EFB"/>
    <w:rPr>
      <w:rFonts w:asciiTheme="minorHAnsi" w:hAnsiTheme="minorHAnsi"/>
      <w:sz w:val="16"/>
      <w:szCs w:val="20"/>
      <w:lang w:eastAsia="en-US"/>
    </w:rPr>
  </w:style>
  <w:style w:type="character" w:styleId="FootnoteReference">
    <w:name w:val="footnote reference"/>
    <w:basedOn w:val="DefaultParagraphFont"/>
    <w:uiPriority w:val="99"/>
    <w:rsid w:val="00987510"/>
    <w:rPr>
      <w:rFonts w:cs="Times New Roman"/>
      <w:vertAlign w:val="superscript"/>
    </w:rPr>
  </w:style>
  <w:style w:type="character" w:styleId="CommentReference">
    <w:name w:val="annotation reference"/>
    <w:basedOn w:val="DefaultParagraphFont"/>
    <w:uiPriority w:val="99"/>
    <w:rsid w:val="00BD49FA"/>
    <w:rPr>
      <w:rFonts w:cs="Times New Roman"/>
      <w:sz w:val="16"/>
      <w:szCs w:val="16"/>
    </w:rPr>
  </w:style>
  <w:style w:type="paragraph" w:styleId="CommentText">
    <w:name w:val="annotation text"/>
    <w:basedOn w:val="Normal"/>
    <w:link w:val="CommentTextChar"/>
    <w:uiPriority w:val="99"/>
    <w:rsid w:val="00BD49FA"/>
    <w:pPr>
      <w:spacing w:line="240" w:lineRule="auto"/>
    </w:pPr>
    <w:rPr>
      <w:szCs w:val="20"/>
    </w:rPr>
  </w:style>
  <w:style w:type="character" w:customStyle="1" w:styleId="CommentTextChar">
    <w:name w:val="Comment Text Char"/>
    <w:basedOn w:val="DefaultParagraphFont"/>
    <w:link w:val="CommentText"/>
    <w:uiPriority w:val="99"/>
    <w:locked/>
    <w:rsid w:val="00BD49FA"/>
    <w:rPr>
      <w:rFonts w:cs="Times New Roman"/>
      <w:sz w:val="20"/>
      <w:szCs w:val="20"/>
    </w:rPr>
  </w:style>
  <w:style w:type="paragraph" w:styleId="CommentSubject">
    <w:name w:val="annotation subject"/>
    <w:basedOn w:val="CommentText"/>
    <w:next w:val="CommentText"/>
    <w:link w:val="CommentSubjectChar"/>
    <w:uiPriority w:val="99"/>
    <w:semiHidden/>
    <w:rsid w:val="00BD49FA"/>
    <w:rPr>
      <w:b/>
      <w:bCs/>
    </w:rPr>
  </w:style>
  <w:style w:type="character" w:customStyle="1" w:styleId="CommentSubjectChar">
    <w:name w:val="Comment Subject Char"/>
    <w:basedOn w:val="CommentTextChar"/>
    <w:link w:val="CommentSubject"/>
    <w:uiPriority w:val="99"/>
    <w:semiHidden/>
    <w:locked/>
    <w:rsid w:val="00BD49FA"/>
    <w:rPr>
      <w:rFonts w:cs="Times New Roman"/>
      <w:b/>
      <w:bCs/>
      <w:sz w:val="20"/>
      <w:szCs w:val="20"/>
    </w:rPr>
  </w:style>
  <w:style w:type="paragraph" w:styleId="Revision">
    <w:name w:val="Revision"/>
    <w:hidden/>
    <w:uiPriority w:val="99"/>
    <w:semiHidden/>
    <w:rsid w:val="00A62754"/>
    <w:rPr>
      <w:lang w:eastAsia="en-US"/>
    </w:rPr>
  </w:style>
  <w:style w:type="paragraph" w:customStyle="1" w:styleId="TabTitel">
    <w:name w:val="TabTitel"/>
    <w:basedOn w:val="Normal"/>
    <w:link w:val="TabTitelZchn"/>
    <w:uiPriority w:val="99"/>
    <w:rsid w:val="00A66431"/>
    <w:pPr>
      <w:spacing w:before="60"/>
      <w:ind w:left="284"/>
      <w:jc w:val="left"/>
    </w:pPr>
    <w:rPr>
      <w:b/>
      <w:sz w:val="24"/>
      <w:szCs w:val="26"/>
    </w:rPr>
  </w:style>
  <w:style w:type="character" w:customStyle="1" w:styleId="TabTitelZchn">
    <w:name w:val="TabTitel Zchn"/>
    <w:basedOn w:val="DefaultParagraphFont"/>
    <w:link w:val="TabTitel"/>
    <w:uiPriority w:val="99"/>
    <w:locked/>
    <w:rsid w:val="00A66431"/>
    <w:rPr>
      <w:rFonts w:ascii="Calibri" w:hAnsi="Calibri" w:cs="Times New Roman"/>
      <w:b/>
      <w:sz w:val="26"/>
      <w:szCs w:val="26"/>
    </w:rPr>
  </w:style>
  <w:style w:type="paragraph" w:customStyle="1" w:styleId="Quellenhinweis">
    <w:name w:val="Quellenhinweis"/>
    <w:basedOn w:val="Normal"/>
    <w:next w:val="Normal"/>
    <w:link w:val="QuellenhinweisZchn"/>
    <w:uiPriority w:val="14"/>
    <w:rsid w:val="002D07D2"/>
    <w:pPr>
      <w:keepLines/>
      <w:spacing w:after="200" w:line="240" w:lineRule="auto"/>
    </w:pPr>
    <w:rPr>
      <w:i/>
      <w:szCs w:val="18"/>
    </w:rPr>
  </w:style>
  <w:style w:type="character" w:customStyle="1" w:styleId="QuellenhinweisZchn">
    <w:name w:val="Quellenhinweis Zchn"/>
    <w:basedOn w:val="DefaultParagraphFont"/>
    <w:link w:val="Quellenhinweis"/>
    <w:uiPriority w:val="14"/>
    <w:locked/>
    <w:rsid w:val="002D07D2"/>
    <w:rPr>
      <w:rFonts w:cs="Times New Roman"/>
      <w:i/>
      <w:sz w:val="18"/>
      <w:szCs w:val="18"/>
    </w:rPr>
  </w:style>
  <w:style w:type="numbering" w:customStyle="1" w:styleId="Formatvorlage1">
    <w:name w:val="Formatvorlage1"/>
    <w:uiPriority w:val="99"/>
    <w:rsid w:val="00403C81"/>
    <w:pPr>
      <w:numPr>
        <w:numId w:val="1"/>
      </w:numPr>
    </w:pPr>
  </w:style>
  <w:style w:type="character" w:customStyle="1" w:styleId="st">
    <w:name w:val="st"/>
    <w:basedOn w:val="DefaultParagraphFont"/>
    <w:semiHidden/>
    <w:unhideWhenUsed/>
    <w:rsid w:val="003958B9"/>
  </w:style>
  <w:style w:type="character" w:styleId="FollowedHyperlink">
    <w:name w:val="FollowedHyperlink"/>
    <w:basedOn w:val="DefaultParagraphFont"/>
    <w:uiPriority w:val="99"/>
    <w:semiHidden/>
    <w:unhideWhenUsed/>
    <w:rsid w:val="00B87F0D"/>
    <w:rPr>
      <w:color w:val="7F6F6F" w:themeColor="followedHyperlink"/>
      <w:u w:val="single"/>
    </w:rPr>
  </w:style>
  <w:style w:type="character" w:customStyle="1" w:styleId="berschrift1Zchn1">
    <w:name w:val="Überschrift 1 Zchn1"/>
    <w:aliases w:val="U-Überschrift 1 Zchn1,U-Überschrift 1 Grün Zchn1"/>
    <w:basedOn w:val="DefaultParagraphFont"/>
    <w:uiPriority w:val="99"/>
    <w:rsid w:val="00B87F0D"/>
    <w:rPr>
      <w:rFonts w:asciiTheme="majorHAnsi" w:eastAsiaTheme="majorEastAsia" w:hAnsiTheme="majorHAnsi" w:cstheme="majorBidi"/>
      <w:b/>
      <w:bCs/>
      <w:color w:val="004A35" w:themeColor="accent1" w:themeShade="BF"/>
      <w:sz w:val="28"/>
      <w:szCs w:val="28"/>
      <w:lang w:eastAsia="en-US"/>
    </w:rPr>
  </w:style>
  <w:style w:type="character" w:customStyle="1" w:styleId="berschrift2Zchn1">
    <w:name w:val="Überschrift 2 Zchn1"/>
    <w:aliases w:val="U-Überschrift 2 Zchn1,U-Überschrift 2 Grün Zchn1"/>
    <w:basedOn w:val="DefaultParagraphFont"/>
    <w:uiPriority w:val="99"/>
    <w:semiHidden/>
    <w:rsid w:val="00B87F0D"/>
    <w:rPr>
      <w:rFonts w:asciiTheme="majorHAnsi" w:eastAsiaTheme="majorEastAsia" w:hAnsiTheme="majorHAnsi" w:cstheme="majorBidi"/>
      <w:b/>
      <w:bCs/>
      <w:color w:val="006348" w:themeColor="accent1"/>
      <w:sz w:val="26"/>
      <w:szCs w:val="26"/>
      <w:lang w:eastAsia="en-US"/>
    </w:rPr>
  </w:style>
  <w:style w:type="character" w:customStyle="1" w:styleId="berschrift3Zchn1">
    <w:name w:val="Überschrift 3 Zchn1"/>
    <w:aliases w:val="U-Überschrift 3 Zchn1"/>
    <w:basedOn w:val="DefaultParagraphFont"/>
    <w:uiPriority w:val="99"/>
    <w:semiHidden/>
    <w:rsid w:val="00B87F0D"/>
    <w:rPr>
      <w:rFonts w:asciiTheme="majorHAnsi" w:eastAsiaTheme="majorEastAsia" w:hAnsiTheme="majorHAnsi" w:cstheme="majorBidi"/>
      <w:b/>
      <w:bCs/>
      <w:color w:val="006348" w:themeColor="accent1"/>
      <w:sz w:val="22"/>
      <w:szCs w:val="22"/>
      <w:lang w:eastAsia="en-US"/>
    </w:rPr>
  </w:style>
  <w:style w:type="character" w:customStyle="1" w:styleId="KopfzeileZchn1">
    <w:name w:val="Kopfzeile Zchn1"/>
    <w:aliases w:val="Tabellentitel Zchn1"/>
    <w:basedOn w:val="DefaultParagraphFont"/>
    <w:uiPriority w:val="99"/>
    <w:semiHidden/>
    <w:rsid w:val="00B87F0D"/>
    <w:rPr>
      <w:lang w:eastAsia="en-US"/>
    </w:rPr>
  </w:style>
  <w:style w:type="paragraph" w:styleId="PlainText">
    <w:name w:val="Plain Text"/>
    <w:basedOn w:val="Normal"/>
    <w:link w:val="PlainTextChar"/>
    <w:uiPriority w:val="99"/>
    <w:unhideWhenUsed/>
    <w:rsid w:val="00995A8F"/>
    <w:pPr>
      <w:spacing w:line="240" w:lineRule="auto"/>
      <w:jc w:val="left"/>
    </w:pPr>
    <w:rPr>
      <w:rFonts w:eastAsiaTheme="minorHAnsi" w:cstheme="minorBidi"/>
      <w:szCs w:val="21"/>
    </w:rPr>
  </w:style>
  <w:style w:type="character" w:customStyle="1" w:styleId="PlainTextChar">
    <w:name w:val="Plain Text Char"/>
    <w:basedOn w:val="DefaultParagraphFont"/>
    <w:link w:val="PlainText"/>
    <w:uiPriority w:val="99"/>
    <w:rsid w:val="00995A8F"/>
    <w:rPr>
      <w:rFonts w:eastAsiaTheme="minorHAnsi" w:cstheme="minorBidi"/>
      <w:szCs w:val="21"/>
      <w:lang w:eastAsia="en-US"/>
    </w:rPr>
  </w:style>
  <w:style w:type="paragraph" w:styleId="NoSpacing">
    <w:name w:val="No Spacing"/>
    <w:uiPriority w:val="99"/>
    <w:unhideWhenUsed/>
    <w:qFormat/>
    <w:rsid w:val="00F9397D"/>
    <w:pPr>
      <w:jc w:val="both"/>
    </w:pPr>
    <w:rPr>
      <w:lang w:eastAsia="en-US"/>
    </w:rPr>
  </w:style>
  <w:style w:type="paragraph" w:styleId="EndnoteText">
    <w:name w:val="endnote text"/>
    <w:basedOn w:val="Normal"/>
    <w:link w:val="EndnoteTextChar"/>
    <w:semiHidden/>
    <w:unhideWhenUsed/>
    <w:rsid w:val="005F75A9"/>
    <w:pPr>
      <w:spacing w:line="240" w:lineRule="auto"/>
    </w:pPr>
    <w:rPr>
      <w:szCs w:val="20"/>
    </w:rPr>
  </w:style>
  <w:style w:type="character" w:customStyle="1" w:styleId="EndnoteTextChar">
    <w:name w:val="Endnote Text Char"/>
    <w:basedOn w:val="DefaultParagraphFont"/>
    <w:link w:val="EndnoteText"/>
    <w:semiHidden/>
    <w:rsid w:val="005F75A9"/>
    <w:rPr>
      <w:sz w:val="20"/>
      <w:szCs w:val="20"/>
      <w:lang w:eastAsia="en-US"/>
    </w:rPr>
  </w:style>
  <w:style w:type="character" w:styleId="EndnoteReference">
    <w:name w:val="endnote reference"/>
    <w:basedOn w:val="DefaultParagraphFont"/>
    <w:semiHidden/>
    <w:unhideWhenUsed/>
    <w:rsid w:val="005F75A9"/>
    <w:rPr>
      <w:vertAlign w:val="superscript"/>
    </w:rPr>
  </w:style>
  <w:style w:type="paragraph" w:styleId="TableofFigures">
    <w:name w:val="table of figures"/>
    <w:basedOn w:val="Normal"/>
    <w:next w:val="Normal"/>
    <w:uiPriority w:val="99"/>
    <w:unhideWhenUsed/>
    <w:rsid w:val="008A0474"/>
    <w:pPr>
      <w:ind w:left="1134" w:hanging="1134"/>
      <w:jc w:val="left"/>
    </w:pPr>
  </w:style>
  <w:style w:type="paragraph" w:customStyle="1" w:styleId="U-Titel1V">
    <w:name w:val="U-Titel 1 V"/>
    <w:basedOn w:val="Normal"/>
    <w:link w:val="U-Titel1VZchn"/>
    <w:uiPriority w:val="11"/>
    <w:rsid w:val="00427D4B"/>
    <w:pPr>
      <w:spacing w:before="6400"/>
      <w:ind w:left="-1134"/>
    </w:pPr>
    <w:rPr>
      <w:noProof/>
      <w:color w:val="006348" w:themeColor="accent1"/>
      <w:sz w:val="40"/>
      <w:szCs w:val="44"/>
      <w:lang w:eastAsia="de-DE"/>
    </w:rPr>
  </w:style>
  <w:style w:type="paragraph" w:customStyle="1" w:styleId="U-Titel2V">
    <w:name w:val="U-Titel 2 V"/>
    <w:basedOn w:val="Normal"/>
    <w:link w:val="U-Titel2VZchn"/>
    <w:uiPriority w:val="12"/>
    <w:rsid w:val="00367036"/>
    <w:pPr>
      <w:ind w:left="-1134"/>
      <w:jc w:val="left"/>
    </w:pPr>
    <w:rPr>
      <w:sz w:val="28"/>
    </w:rPr>
  </w:style>
  <w:style w:type="character" w:customStyle="1" w:styleId="U-Titel1VZchn">
    <w:name w:val="U-Titel 1 V Zchn"/>
    <w:basedOn w:val="DefaultParagraphFont"/>
    <w:link w:val="U-Titel1V"/>
    <w:uiPriority w:val="11"/>
    <w:rsid w:val="00427D4B"/>
    <w:rPr>
      <w:rFonts w:ascii="Segoe UI Light" w:hAnsi="Segoe UI Light"/>
      <w:noProof/>
      <w:color w:val="006348" w:themeColor="accent1"/>
      <w:sz w:val="40"/>
      <w:szCs w:val="44"/>
    </w:rPr>
  </w:style>
  <w:style w:type="paragraph" w:customStyle="1" w:styleId="U-Titel1R">
    <w:name w:val="U-Titel 1 R"/>
    <w:basedOn w:val="Normal"/>
    <w:link w:val="U-Titel1RZchn"/>
    <w:uiPriority w:val="13"/>
    <w:rsid w:val="00EA18E3"/>
    <w:pPr>
      <w:spacing w:before="3000"/>
      <w:jc w:val="right"/>
    </w:pPr>
    <w:rPr>
      <w:color w:val="006348" w:themeColor="accent1"/>
      <w:sz w:val="44"/>
      <w:szCs w:val="44"/>
    </w:rPr>
  </w:style>
  <w:style w:type="character" w:customStyle="1" w:styleId="U-Titel2VZchn">
    <w:name w:val="U-Titel 2 V Zchn"/>
    <w:basedOn w:val="DefaultParagraphFont"/>
    <w:link w:val="U-Titel2V"/>
    <w:uiPriority w:val="12"/>
    <w:rsid w:val="00524747"/>
    <w:rPr>
      <w:rFonts w:ascii="Segoe UI Light" w:hAnsi="Segoe UI Light"/>
      <w:sz w:val="28"/>
      <w:lang w:eastAsia="en-US"/>
    </w:rPr>
  </w:style>
  <w:style w:type="paragraph" w:customStyle="1" w:styleId="U-Titel2R">
    <w:name w:val="U-Titel 2 R"/>
    <w:basedOn w:val="Normal"/>
    <w:link w:val="U-Titel2RZchn"/>
    <w:uiPriority w:val="14"/>
    <w:rsid w:val="00EA18E3"/>
    <w:pPr>
      <w:jc w:val="right"/>
    </w:pPr>
    <w:rPr>
      <w:sz w:val="28"/>
      <w:szCs w:val="28"/>
    </w:rPr>
  </w:style>
  <w:style w:type="character" w:customStyle="1" w:styleId="U-Titel1RZchn">
    <w:name w:val="U-Titel 1 R Zchn"/>
    <w:basedOn w:val="DefaultParagraphFont"/>
    <w:link w:val="U-Titel1R"/>
    <w:uiPriority w:val="13"/>
    <w:rsid w:val="00524747"/>
    <w:rPr>
      <w:rFonts w:ascii="Segoe UI Light" w:hAnsi="Segoe UI Light"/>
      <w:color w:val="006348" w:themeColor="accent1"/>
      <w:sz w:val="44"/>
      <w:szCs w:val="44"/>
      <w:lang w:eastAsia="en-US"/>
    </w:rPr>
  </w:style>
  <w:style w:type="character" w:customStyle="1" w:styleId="U-Titel2RZchn">
    <w:name w:val="U-Titel 2 R Zchn"/>
    <w:basedOn w:val="DefaultParagraphFont"/>
    <w:link w:val="U-Titel2R"/>
    <w:uiPriority w:val="14"/>
    <w:rsid w:val="00524747"/>
    <w:rPr>
      <w:rFonts w:ascii="Segoe UI Light" w:hAnsi="Segoe UI Light"/>
      <w:sz w:val="28"/>
      <w:szCs w:val="28"/>
      <w:lang w:eastAsia="en-US"/>
    </w:rPr>
  </w:style>
  <w:style w:type="paragraph" w:customStyle="1" w:styleId="U-Aufzhlung2Ordnung">
    <w:name w:val="U-Aufzählung 2. Ordnung"/>
    <w:basedOn w:val="U-Aufzhlung1Ordnung"/>
    <w:link w:val="U-Aufzhlung2OrdnungZchn"/>
    <w:uiPriority w:val="5"/>
    <w:qFormat/>
    <w:rsid w:val="008A512B"/>
    <w:pPr>
      <w:numPr>
        <w:ilvl w:val="1"/>
      </w:numPr>
      <w:ind w:left="568" w:hanging="284"/>
    </w:pPr>
  </w:style>
  <w:style w:type="paragraph" w:customStyle="1" w:styleId="U-Aufzhlung3Ordnung">
    <w:name w:val="U-Aufzählung 3. Ordnung"/>
    <w:basedOn w:val="U-Aufzhlung2Ordnung"/>
    <w:link w:val="U-Aufzhlung3OrdnungZchn"/>
    <w:uiPriority w:val="7"/>
    <w:qFormat/>
    <w:rsid w:val="008A512B"/>
    <w:pPr>
      <w:numPr>
        <w:ilvl w:val="2"/>
        <w:numId w:val="8"/>
      </w:numPr>
      <w:ind w:left="851" w:hanging="284"/>
    </w:pPr>
  </w:style>
  <w:style w:type="character" w:customStyle="1" w:styleId="U-Aufzhlung2OrdnungZchn">
    <w:name w:val="U-Aufzählung 2. Ordnung Zchn"/>
    <w:basedOn w:val="U-Aufzhlung1OrdnungZchn"/>
    <w:link w:val="U-Aufzhlung2Ordnung"/>
    <w:uiPriority w:val="5"/>
    <w:rsid w:val="008A512B"/>
    <w:rPr>
      <w:rFonts w:asciiTheme="minorHAnsi" w:hAnsiTheme="minorHAnsi"/>
      <w:lang w:eastAsia="en-US"/>
    </w:rPr>
  </w:style>
  <w:style w:type="paragraph" w:styleId="Quote">
    <w:name w:val="Quote"/>
    <w:basedOn w:val="Normal"/>
    <w:next w:val="Normal"/>
    <w:link w:val="QuoteChar"/>
    <w:uiPriority w:val="29"/>
    <w:rsid w:val="00E74D5E"/>
    <w:rPr>
      <w:i/>
      <w:iCs/>
      <w:color w:val="000000" w:themeColor="text1"/>
    </w:rPr>
  </w:style>
  <w:style w:type="character" w:customStyle="1" w:styleId="U-Aufzhlung3OrdnungZchn">
    <w:name w:val="U-Aufzählung 3. Ordnung Zchn"/>
    <w:basedOn w:val="U-Aufzhlung2OrdnungZchn"/>
    <w:link w:val="U-Aufzhlung3Ordnung"/>
    <w:uiPriority w:val="7"/>
    <w:rsid w:val="008A512B"/>
    <w:rPr>
      <w:rFonts w:asciiTheme="minorHAnsi" w:hAnsiTheme="minorHAnsi"/>
      <w:lang w:eastAsia="en-US"/>
    </w:rPr>
  </w:style>
  <w:style w:type="character" w:customStyle="1" w:styleId="QuoteChar">
    <w:name w:val="Quote Char"/>
    <w:basedOn w:val="DefaultParagraphFont"/>
    <w:link w:val="Quote"/>
    <w:uiPriority w:val="29"/>
    <w:rsid w:val="00E74D5E"/>
    <w:rPr>
      <w:rFonts w:ascii="Segoe UI Light" w:hAnsi="Segoe UI Light"/>
      <w:i/>
      <w:iCs/>
      <w:color w:val="000000" w:themeColor="text1"/>
      <w:sz w:val="20"/>
      <w:lang w:eastAsia="en-US"/>
    </w:rPr>
  </w:style>
  <w:style w:type="character" w:styleId="BookTitle">
    <w:name w:val="Book Title"/>
    <w:aliases w:val="Literaturliste"/>
    <w:uiPriority w:val="33"/>
    <w:rsid w:val="00E74D5E"/>
  </w:style>
  <w:style w:type="character" w:styleId="PageNumber">
    <w:name w:val="page number"/>
    <w:basedOn w:val="DefaultParagraphFont"/>
    <w:semiHidden/>
    <w:unhideWhenUsed/>
    <w:rsid w:val="00B841E4"/>
  </w:style>
  <w:style w:type="character" w:styleId="Emphasis">
    <w:name w:val="Emphasis"/>
    <w:basedOn w:val="DefaultParagraphFont"/>
    <w:qFormat/>
    <w:locked/>
    <w:rsid w:val="00C74C13"/>
    <w:rPr>
      <w:i/>
      <w:iCs/>
    </w:rPr>
  </w:style>
  <w:style w:type="paragraph" w:customStyle="1" w:styleId="U-Literaturliste">
    <w:name w:val="U-Literaturliste"/>
    <w:basedOn w:val="Caption"/>
    <w:uiPriority w:val="9"/>
    <w:qFormat/>
    <w:rsid w:val="00DB4B8A"/>
    <w:pPr>
      <w:ind w:left="425" w:hanging="425"/>
    </w:pPr>
    <w:rPr>
      <w:rFonts w:ascii="Calibri" w:hAnsi="Calibri"/>
      <w:b w:val="0"/>
    </w:rPr>
  </w:style>
  <w:style w:type="paragraph" w:customStyle="1" w:styleId="U-TabSchrift">
    <w:name w:val="U-TabSchrift"/>
    <w:basedOn w:val="Normal"/>
    <w:link w:val="U-TabSchriftZchn"/>
    <w:uiPriority w:val="7"/>
    <w:qFormat/>
    <w:rsid w:val="00142163"/>
    <w:pPr>
      <w:spacing w:before="40" w:after="40" w:line="240" w:lineRule="auto"/>
      <w:jc w:val="left"/>
    </w:pPr>
    <w:rPr>
      <w:sz w:val="18"/>
      <w:szCs w:val="16"/>
    </w:rPr>
  </w:style>
  <w:style w:type="character" w:customStyle="1" w:styleId="U-TabSchriftZchn">
    <w:name w:val="U-TabSchrift Zchn"/>
    <w:basedOn w:val="DefaultParagraphFont"/>
    <w:link w:val="U-TabSchrift"/>
    <w:uiPriority w:val="7"/>
    <w:locked/>
    <w:rsid w:val="00142163"/>
    <w:rPr>
      <w:rFonts w:asciiTheme="minorHAnsi" w:hAnsiTheme="minorHAnsi"/>
      <w:sz w:val="18"/>
      <w:szCs w:val="16"/>
      <w:lang w:eastAsia="en-US"/>
    </w:rPr>
  </w:style>
  <w:style w:type="table" w:styleId="LightShading-Accent5">
    <w:name w:val="Light Shading Accent 5"/>
    <w:basedOn w:val="TableNormal"/>
    <w:uiPriority w:val="60"/>
    <w:rsid w:val="00142163"/>
    <w:rPr>
      <w:color w:val="525252" w:themeColor="accent5" w:themeShade="BF"/>
    </w:rPr>
    <w:tblPr>
      <w:tblStyleRowBandSize w:val="1"/>
      <w:tblStyleColBandSize w:val="1"/>
      <w:tblBorders>
        <w:top w:val="single" w:sz="8" w:space="0" w:color="6E6E6E" w:themeColor="accent5"/>
        <w:bottom w:val="single" w:sz="8" w:space="0" w:color="6E6E6E" w:themeColor="accent5"/>
      </w:tblBorders>
    </w:tblPr>
    <w:tblStylePr w:type="firstRow">
      <w:pPr>
        <w:spacing w:before="0" w:after="0" w:line="240" w:lineRule="auto"/>
      </w:pPr>
      <w:rPr>
        <w:b/>
        <w:bCs/>
      </w:rPr>
      <w:tblPr/>
      <w:tcPr>
        <w:tcBorders>
          <w:top w:val="single" w:sz="8" w:space="0" w:color="6E6E6E" w:themeColor="accent5"/>
          <w:left w:val="nil"/>
          <w:bottom w:val="single" w:sz="8" w:space="0" w:color="6E6E6E" w:themeColor="accent5"/>
          <w:right w:val="nil"/>
          <w:insideH w:val="nil"/>
          <w:insideV w:val="nil"/>
        </w:tcBorders>
      </w:tcPr>
    </w:tblStylePr>
    <w:tblStylePr w:type="lastRow">
      <w:pPr>
        <w:spacing w:before="0" w:after="0" w:line="240" w:lineRule="auto"/>
      </w:pPr>
      <w:rPr>
        <w:b/>
        <w:bCs/>
      </w:rPr>
      <w:tblPr/>
      <w:tcPr>
        <w:tcBorders>
          <w:top w:val="single" w:sz="8" w:space="0" w:color="6E6E6E" w:themeColor="accent5"/>
          <w:left w:val="nil"/>
          <w:bottom w:val="single" w:sz="8" w:space="0" w:color="6E6E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accent5" w:themeFillTint="3F"/>
      </w:tcPr>
    </w:tblStylePr>
    <w:tblStylePr w:type="band1Horz">
      <w:tblPr/>
      <w:tcPr>
        <w:tcBorders>
          <w:left w:val="nil"/>
          <w:right w:val="nil"/>
          <w:insideH w:val="nil"/>
          <w:insideV w:val="nil"/>
        </w:tcBorders>
        <w:shd w:val="clear" w:color="auto" w:fill="DBDBDB" w:themeFill="accent5" w:themeFillTint="3F"/>
      </w:tcPr>
    </w:tblStylePr>
  </w:style>
  <w:style w:type="paragraph" w:customStyle="1" w:styleId="U-Tabelle">
    <w:name w:val="U-Tabelle"/>
    <w:basedOn w:val="Normal"/>
    <w:link w:val="U-TabelleZchn"/>
    <w:uiPriority w:val="7"/>
    <w:rsid w:val="00C74C13"/>
    <w:pPr>
      <w:spacing w:before="40" w:after="40" w:line="240" w:lineRule="auto"/>
      <w:jc w:val="left"/>
    </w:pPr>
    <w:rPr>
      <w:color w:val="000000" w:themeColor="text1"/>
      <w:sz w:val="20"/>
      <w:szCs w:val="16"/>
    </w:rPr>
  </w:style>
  <w:style w:type="character" w:customStyle="1" w:styleId="U-TabelleZchn">
    <w:name w:val="U-Tabelle Zchn"/>
    <w:basedOn w:val="DefaultParagraphFont"/>
    <w:link w:val="U-Tabelle"/>
    <w:uiPriority w:val="7"/>
    <w:locked/>
    <w:rsid w:val="00C74C13"/>
    <w:rPr>
      <w:rFonts w:asciiTheme="minorHAnsi" w:hAnsiTheme="minorHAnsi"/>
      <w:color w:val="000000" w:themeColor="text1"/>
      <w:sz w:val="20"/>
      <w:szCs w:val="16"/>
      <w:lang w:eastAsia="en-US"/>
    </w:rPr>
  </w:style>
  <w:style w:type="table" w:styleId="LightShading-Accent6">
    <w:name w:val="Light Shading Accent 6"/>
    <w:basedOn w:val="TableNormal"/>
    <w:uiPriority w:val="60"/>
    <w:rsid w:val="00B13FC2"/>
    <w:rPr>
      <w:color w:val="9D9D9D" w:themeColor="accent6" w:themeShade="BF"/>
    </w:rPr>
    <w:tblPr>
      <w:tblStyleRowBandSize w:val="1"/>
      <w:tblStyleColBandSize w:val="1"/>
      <w:tblBorders>
        <w:top w:val="single" w:sz="8" w:space="0" w:color="D2D2D2" w:themeColor="accent6"/>
        <w:bottom w:val="single" w:sz="8" w:space="0" w:color="D2D2D2" w:themeColor="accent6"/>
      </w:tblBorders>
    </w:tblPr>
    <w:tblStylePr w:type="firstRow">
      <w:pPr>
        <w:spacing w:before="0" w:after="0" w:line="240" w:lineRule="auto"/>
      </w:pPr>
      <w:rPr>
        <w:b/>
        <w:bCs/>
      </w:rPr>
      <w:tblPr/>
      <w:tcPr>
        <w:tcBorders>
          <w:top w:val="single" w:sz="8" w:space="0" w:color="D2D2D2" w:themeColor="accent6"/>
          <w:left w:val="nil"/>
          <w:bottom w:val="single" w:sz="8" w:space="0" w:color="D2D2D2" w:themeColor="accent6"/>
          <w:right w:val="nil"/>
          <w:insideH w:val="nil"/>
          <w:insideV w:val="nil"/>
        </w:tcBorders>
      </w:tcPr>
    </w:tblStylePr>
    <w:tblStylePr w:type="lastRow">
      <w:pPr>
        <w:spacing w:before="0" w:after="0" w:line="240" w:lineRule="auto"/>
      </w:pPr>
      <w:rPr>
        <w:b/>
        <w:bCs/>
      </w:rPr>
      <w:tblPr/>
      <w:tcPr>
        <w:tcBorders>
          <w:top w:val="single" w:sz="8" w:space="0" w:color="D2D2D2" w:themeColor="accent6"/>
          <w:left w:val="nil"/>
          <w:bottom w:val="single" w:sz="8" w:space="0" w:color="D2D2D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3" w:themeFill="accent6" w:themeFillTint="3F"/>
      </w:tcPr>
    </w:tblStylePr>
    <w:tblStylePr w:type="band1Horz">
      <w:tblPr/>
      <w:tcPr>
        <w:tcBorders>
          <w:left w:val="nil"/>
          <w:right w:val="nil"/>
          <w:insideH w:val="nil"/>
          <w:insideV w:val="nil"/>
        </w:tcBorders>
        <w:shd w:val="clear" w:color="auto" w:fill="F3F3F3" w:themeFill="accent6" w:themeFillTint="3F"/>
      </w:tcPr>
    </w:tblStylePr>
  </w:style>
  <w:style w:type="table" w:customStyle="1" w:styleId="Tabellenraster1">
    <w:name w:val="Tabellenraster1"/>
    <w:basedOn w:val="TableNormal"/>
    <w:next w:val="TableGrid"/>
    <w:uiPriority w:val="59"/>
    <w:rsid w:val="006014B0"/>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6014B0"/>
    <w:pPr>
      <w:spacing w:after="120"/>
      <w:ind w:left="567"/>
      <w:jc w:val="both"/>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014B0"/>
    <w:pPr>
      <w:autoSpaceDE w:val="0"/>
      <w:autoSpaceDN w:val="0"/>
      <w:adjustRightInd w:val="0"/>
    </w:pPr>
    <w:rPr>
      <w:rFonts w:eastAsiaTheme="minorHAnsi" w:cs="Calibri"/>
      <w:color w:val="000000"/>
      <w:sz w:val="24"/>
      <w:szCs w:val="24"/>
      <w:lang w:eastAsia="en-US"/>
    </w:rPr>
  </w:style>
  <w:style w:type="table" w:customStyle="1" w:styleId="TabellemithellemGitternetz1">
    <w:name w:val="Tabelle mit hellem Gitternetz1"/>
    <w:basedOn w:val="TableNormal"/>
    <w:uiPriority w:val="40"/>
    <w:rsid w:val="00BB40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nraster11">
    <w:name w:val="Tabellenraster11"/>
    <w:basedOn w:val="TableNormal"/>
    <w:next w:val="TableGrid"/>
    <w:uiPriority w:val="59"/>
    <w:rsid w:val="00B66097"/>
    <w:rPr>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8B560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536FE"/>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character" w:customStyle="1" w:styleId="hps">
    <w:name w:val="hps"/>
    <w:basedOn w:val="DefaultParagraphFont"/>
    <w:rsid w:val="003536FE"/>
  </w:style>
  <w:style w:type="paragraph" w:styleId="TOC4">
    <w:name w:val="toc 4"/>
    <w:basedOn w:val="Normal"/>
    <w:next w:val="Normal"/>
    <w:autoRedefine/>
    <w:uiPriority w:val="39"/>
    <w:unhideWhenUsed/>
    <w:locked/>
    <w:rsid w:val="007C4D2C"/>
    <w:pPr>
      <w:spacing w:after="100" w:line="259" w:lineRule="auto"/>
      <w:ind w:left="660"/>
      <w:jc w:val="left"/>
    </w:pPr>
    <w:rPr>
      <w:rFonts w:eastAsiaTheme="minorEastAsia" w:cstheme="minorBidi"/>
      <w:lang w:eastAsia="de-DE"/>
    </w:rPr>
  </w:style>
  <w:style w:type="paragraph" w:styleId="TOC5">
    <w:name w:val="toc 5"/>
    <w:basedOn w:val="Normal"/>
    <w:next w:val="Normal"/>
    <w:autoRedefine/>
    <w:uiPriority w:val="39"/>
    <w:unhideWhenUsed/>
    <w:locked/>
    <w:rsid w:val="007C4D2C"/>
    <w:pPr>
      <w:spacing w:after="100" w:line="259" w:lineRule="auto"/>
      <w:ind w:left="880"/>
      <w:jc w:val="left"/>
    </w:pPr>
    <w:rPr>
      <w:rFonts w:eastAsiaTheme="minorEastAsia" w:cstheme="minorBidi"/>
      <w:lang w:eastAsia="de-DE"/>
    </w:rPr>
  </w:style>
  <w:style w:type="paragraph" w:styleId="TOC6">
    <w:name w:val="toc 6"/>
    <w:basedOn w:val="Normal"/>
    <w:next w:val="Normal"/>
    <w:autoRedefine/>
    <w:uiPriority w:val="39"/>
    <w:unhideWhenUsed/>
    <w:locked/>
    <w:rsid w:val="007C4D2C"/>
    <w:pPr>
      <w:spacing w:after="100" w:line="259" w:lineRule="auto"/>
      <w:ind w:left="1100"/>
      <w:jc w:val="left"/>
    </w:pPr>
    <w:rPr>
      <w:rFonts w:eastAsiaTheme="minorEastAsia" w:cstheme="minorBidi"/>
      <w:lang w:eastAsia="de-DE"/>
    </w:rPr>
  </w:style>
  <w:style w:type="paragraph" w:styleId="TOC7">
    <w:name w:val="toc 7"/>
    <w:basedOn w:val="Normal"/>
    <w:next w:val="Normal"/>
    <w:autoRedefine/>
    <w:uiPriority w:val="39"/>
    <w:unhideWhenUsed/>
    <w:locked/>
    <w:rsid w:val="007C4D2C"/>
    <w:pPr>
      <w:spacing w:after="100" w:line="259" w:lineRule="auto"/>
      <w:ind w:left="1320"/>
      <w:jc w:val="left"/>
    </w:pPr>
    <w:rPr>
      <w:rFonts w:eastAsiaTheme="minorEastAsia" w:cstheme="minorBidi"/>
      <w:lang w:eastAsia="de-DE"/>
    </w:rPr>
  </w:style>
  <w:style w:type="paragraph" w:styleId="TOC8">
    <w:name w:val="toc 8"/>
    <w:basedOn w:val="Normal"/>
    <w:next w:val="Normal"/>
    <w:autoRedefine/>
    <w:uiPriority w:val="39"/>
    <w:unhideWhenUsed/>
    <w:locked/>
    <w:rsid w:val="007C4D2C"/>
    <w:pPr>
      <w:spacing w:after="100" w:line="259" w:lineRule="auto"/>
      <w:ind w:left="1540"/>
      <w:jc w:val="left"/>
    </w:pPr>
    <w:rPr>
      <w:rFonts w:eastAsiaTheme="minorEastAsia" w:cstheme="minorBidi"/>
      <w:lang w:eastAsia="de-DE"/>
    </w:rPr>
  </w:style>
  <w:style w:type="paragraph" w:styleId="TOC9">
    <w:name w:val="toc 9"/>
    <w:basedOn w:val="Normal"/>
    <w:next w:val="Normal"/>
    <w:autoRedefine/>
    <w:uiPriority w:val="39"/>
    <w:unhideWhenUsed/>
    <w:locked/>
    <w:rsid w:val="007C4D2C"/>
    <w:pPr>
      <w:spacing w:after="100" w:line="259" w:lineRule="auto"/>
      <w:ind w:left="1760"/>
      <w:jc w:val="left"/>
    </w:pPr>
    <w:rPr>
      <w:rFonts w:eastAsiaTheme="minorEastAsia" w:cstheme="minorBidi"/>
      <w:lang w:eastAsia="de-DE"/>
    </w:rPr>
  </w:style>
  <w:style w:type="paragraph" w:customStyle="1" w:styleId="clanak">
    <w:name w:val="clanak"/>
    <w:basedOn w:val="Normal"/>
    <w:rsid w:val="00C0459D"/>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t-9-8">
    <w:name w:val="t-9-8"/>
    <w:basedOn w:val="Normal"/>
    <w:rsid w:val="00C0459D"/>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Aufzhlung-2Ord">
    <w:name w:val="Aufzählung-2.Ord."/>
    <w:basedOn w:val="Normal"/>
    <w:uiPriority w:val="99"/>
    <w:rsid w:val="00E834C2"/>
    <w:pPr>
      <w:numPr>
        <w:numId w:val="10"/>
      </w:numPr>
      <w:tabs>
        <w:tab w:val="clear" w:pos="785"/>
        <w:tab w:val="left" w:pos="709"/>
      </w:tabs>
    </w:pPr>
    <w:rPr>
      <w:rFonts w:ascii="Calibri" w:hAnsi="Calibri"/>
    </w:rPr>
  </w:style>
  <w:style w:type="paragraph" w:customStyle="1" w:styleId="Formatvorlage9">
    <w:name w:val="Formatvorlage9"/>
    <w:basedOn w:val="Aufzhlung-2Ord"/>
    <w:uiPriority w:val="99"/>
    <w:rsid w:val="0054090C"/>
    <w:pPr>
      <w:numPr>
        <w:numId w:val="11"/>
      </w:numPr>
    </w:pPr>
  </w:style>
  <w:style w:type="paragraph" w:customStyle="1" w:styleId="Zwischenberschrift">
    <w:name w:val="Zwischenüberschrift"/>
    <w:basedOn w:val="Normal"/>
    <w:link w:val="ZwischenberschriftChar"/>
    <w:qFormat/>
    <w:rsid w:val="0054090C"/>
    <w:pPr>
      <w:spacing w:before="360"/>
    </w:pPr>
    <w:rPr>
      <w:rFonts w:ascii="Arial" w:eastAsia="Times New Roman" w:hAnsi="Arial"/>
      <w:b/>
      <w:sz w:val="20"/>
      <w:szCs w:val="20"/>
    </w:rPr>
  </w:style>
  <w:style w:type="paragraph" w:customStyle="1" w:styleId="ListeinTab">
    <w:name w:val="Liste in Tab"/>
    <w:basedOn w:val="Normal"/>
    <w:rsid w:val="0054090C"/>
    <w:pPr>
      <w:numPr>
        <w:numId w:val="12"/>
      </w:numPr>
      <w:tabs>
        <w:tab w:val="left" w:pos="425"/>
      </w:tabs>
      <w:spacing w:before="40" w:after="40" w:line="240" w:lineRule="auto"/>
    </w:pPr>
    <w:rPr>
      <w:rFonts w:ascii="Arial" w:eastAsia="Times New Roman" w:hAnsi="Arial"/>
      <w:sz w:val="20"/>
      <w:szCs w:val="20"/>
    </w:rPr>
  </w:style>
  <w:style w:type="character" w:customStyle="1" w:styleId="ZwischenberschriftChar">
    <w:name w:val="Zwischenüberschrift Char"/>
    <w:link w:val="Zwischenberschrift"/>
    <w:rsid w:val="0054090C"/>
    <w:rPr>
      <w:rFonts w:ascii="Arial" w:eastAsia="Times New Roman" w:hAnsi="Arial"/>
      <w:b/>
      <w:sz w:val="20"/>
      <w:szCs w:val="20"/>
    </w:rPr>
  </w:style>
  <w:style w:type="table" w:customStyle="1" w:styleId="TableGrid1">
    <w:name w:val="Table Grid1"/>
    <w:basedOn w:val="TableNormal"/>
    <w:next w:val="TableGrid"/>
    <w:uiPriority w:val="59"/>
    <w:rsid w:val="006B37D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B37DB"/>
    <w:rPr>
      <w:rFonts w:eastAsia="Times New Roman"/>
      <w:lang w:val="en-US" w:eastAsia="en-US"/>
    </w:rPr>
    <w:tblPr>
      <w:tblCellMar>
        <w:top w:w="0" w:type="dxa"/>
        <w:left w:w="0" w:type="dxa"/>
        <w:bottom w:w="0" w:type="dxa"/>
        <w:right w:w="0" w:type="dxa"/>
      </w:tblCellMar>
    </w:tblPr>
  </w:style>
  <w:style w:type="numbering" w:customStyle="1" w:styleId="NoList1">
    <w:name w:val="No List1"/>
    <w:next w:val="NoList"/>
    <w:uiPriority w:val="99"/>
    <w:semiHidden/>
    <w:unhideWhenUsed/>
    <w:rsid w:val="00737F5F"/>
  </w:style>
  <w:style w:type="paragraph" w:customStyle="1" w:styleId="msonormal0">
    <w:name w:val="msonormal"/>
    <w:basedOn w:val="Normal"/>
    <w:rsid w:val="00737F5F"/>
    <w:pPr>
      <w:spacing w:before="100" w:beforeAutospacing="1" w:after="100" w:afterAutospacing="1" w:line="240" w:lineRule="auto"/>
      <w:jc w:val="left"/>
    </w:pPr>
    <w:rPr>
      <w:rFonts w:ascii="Times New Roman" w:eastAsia="Times New Roman" w:hAnsi="Times New Roman"/>
      <w:sz w:val="24"/>
      <w:szCs w:val="24"/>
      <w:lang w:val="en-US"/>
    </w:rPr>
  </w:style>
  <w:style w:type="table" w:customStyle="1" w:styleId="TableGrid2">
    <w:name w:val="Table Grid2"/>
    <w:basedOn w:val="TableNormal"/>
    <w:next w:val="TableGrid"/>
    <w:uiPriority w:val="59"/>
    <w:rsid w:val="00737F5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A35076"/>
    <w:pPr>
      <w:spacing w:line="240" w:lineRule="auto"/>
      <w:ind w:left="720"/>
    </w:pPr>
    <w:rPr>
      <w:rFonts w:ascii="Times New Roman" w:eastAsia="Times New Roman" w:hAnsi="Times New Roman"/>
      <w:sz w:val="24"/>
      <w:szCs w:val="24"/>
      <w:lang w:val="sr-Cyrl-CS"/>
    </w:rPr>
  </w:style>
  <w:style w:type="character" w:customStyle="1" w:styleId="BodyTextIndentChar">
    <w:name w:val="Body Text Indent Char"/>
    <w:basedOn w:val="DefaultParagraphFont"/>
    <w:link w:val="BodyTextIndent"/>
    <w:rsid w:val="00A35076"/>
    <w:rPr>
      <w:rFonts w:ascii="Times New Roman" w:eastAsia="Times New Roman" w:hAnsi="Times New Roman"/>
      <w:sz w:val="24"/>
      <w:szCs w:val="24"/>
      <w:lang w:val="sr-Cyrl-CS" w:eastAsia="en-US"/>
    </w:rPr>
  </w:style>
  <w:style w:type="character" w:customStyle="1" w:styleId="Normal2Char">
    <w:name w:val="Normal 2 Char"/>
    <w:link w:val="Normal2"/>
    <w:locked/>
    <w:rsid w:val="00A35076"/>
    <w:rPr>
      <w:sz w:val="24"/>
      <w:szCs w:val="24"/>
    </w:rPr>
  </w:style>
  <w:style w:type="paragraph" w:customStyle="1" w:styleId="Normal2">
    <w:name w:val="Normal 2"/>
    <w:basedOn w:val="Normal"/>
    <w:link w:val="Normal2Char"/>
    <w:rsid w:val="00A35076"/>
    <w:pPr>
      <w:spacing w:line="240" w:lineRule="auto"/>
      <w:ind w:firstLine="720"/>
    </w:pPr>
    <w:rPr>
      <w:rFonts w:ascii="Calibri" w:hAnsi="Calibri"/>
      <w:sz w:val="24"/>
      <w:szCs w:val="24"/>
      <w:lang w:eastAsia="de-DE"/>
    </w:rPr>
  </w:style>
  <w:style w:type="character" w:styleId="Strong">
    <w:name w:val="Strong"/>
    <w:basedOn w:val="DefaultParagraphFont"/>
    <w:uiPriority w:val="22"/>
    <w:qFormat/>
    <w:locked/>
    <w:rsid w:val="00A35076"/>
    <w:rPr>
      <w:b/>
      <w:bCs/>
    </w:rPr>
  </w:style>
  <w:style w:type="table" w:customStyle="1" w:styleId="TableGrid3">
    <w:name w:val="Table Grid3"/>
    <w:basedOn w:val="TableNormal"/>
    <w:next w:val="TableGrid"/>
    <w:uiPriority w:val="39"/>
    <w:rsid w:val="00EC07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C07A7"/>
    <w:rPr>
      <w:rFonts w:ascii="Times New Roman"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804">
      <w:bodyDiv w:val="1"/>
      <w:marLeft w:val="0"/>
      <w:marRight w:val="0"/>
      <w:marTop w:val="0"/>
      <w:marBottom w:val="0"/>
      <w:divBdr>
        <w:top w:val="none" w:sz="0" w:space="0" w:color="auto"/>
        <w:left w:val="none" w:sz="0" w:space="0" w:color="auto"/>
        <w:bottom w:val="none" w:sz="0" w:space="0" w:color="auto"/>
        <w:right w:val="none" w:sz="0" w:space="0" w:color="auto"/>
      </w:divBdr>
      <w:divsChild>
        <w:div w:id="1284338922">
          <w:marLeft w:val="432"/>
          <w:marRight w:val="0"/>
          <w:marTop w:val="115"/>
          <w:marBottom w:val="0"/>
          <w:divBdr>
            <w:top w:val="none" w:sz="0" w:space="0" w:color="auto"/>
            <w:left w:val="none" w:sz="0" w:space="0" w:color="auto"/>
            <w:bottom w:val="none" w:sz="0" w:space="0" w:color="auto"/>
            <w:right w:val="none" w:sz="0" w:space="0" w:color="auto"/>
          </w:divBdr>
        </w:div>
        <w:div w:id="1667589170">
          <w:marLeft w:val="850"/>
          <w:marRight w:val="0"/>
          <w:marTop w:val="67"/>
          <w:marBottom w:val="0"/>
          <w:divBdr>
            <w:top w:val="none" w:sz="0" w:space="0" w:color="auto"/>
            <w:left w:val="none" w:sz="0" w:space="0" w:color="auto"/>
            <w:bottom w:val="none" w:sz="0" w:space="0" w:color="auto"/>
            <w:right w:val="none" w:sz="0" w:space="0" w:color="auto"/>
          </w:divBdr>
        </w:div>
        <w:div w:id="1729957052">
          <w:marLeft w:val="850"/>
          <w:marRight w:val="0"/>
          <w:marTop w:val="67"/>
          <w:marBottom w:val="0"/>
          <w:divBdr>
            <w:top w:val="none" w:sz="0" w:space="0" w:color="auto"/>
            <w:left w:val="none" w:sz="0" w:space="0" w:color="auto"/>
            <w:bottom w:val="none" w:sz="0" w:space="0" w:color="auto"/>
            <w:right w:val="none" w:sz="0" w:space="0" w:color="auto"/>
          </w:divBdr>
        </w:div>
        <w:div w:id="302538102">
          <w:marLeft w:val="432"/>
          <w:marRight w:val="0"/>
          <w:marTop w:val="115"/>
          <w:marBottom w:val="0"/>
          <w:divBdr>
            <w:top w:val="none" w:sz="0" w:space="0" w:color="auto"/>
            <w:left w:val="none" w:sz="0" w:space="0" w:color="auto"/>
            <w:bottom w:val="none" w:sz="0" w:space="0" w:color="auto"/>
            <w:right w:val="none" w:sz="0" w:space="0" w:color="auto"/>
          </w:divBdr>
        </w:div>
        <w:div w:id="1889685966">
          <w:marLeft w:val="850"/>
          <w:marRight w:val="0"/>
          <w:marTop w:val="67"/>
          <w:marBottom w:val="0"/>
          <w:divBdr>
            <w:top w:val="none" w:sz="0" w:space="0" w:color="auto"/>
            <w:left w:val="none" w:sz="0" w:space="0" w:color="auto"/>
            <w:bottom w:val="none" w:sz="0" w:space="0" w:color="auto"/>
            <w:right w:val="none" w:sz="0" w:space="0" w:color="auto"/>
          </w:divBdr>
        </w:div>
        <w:div w:id="133566094">
          <w:marLeft w:val="850"/>
          <w:marRight w:val="0"/>
          <w:marTop w:val="67"/>
          <w:marBottom w:val="0"/>
          <w:divBdr>
            <w:top w:val="none" w:sz="0" w:space="0" w:color="auto"/>
            <w:left w:val="none" w:sz="0" w:space="0" w:color="auto"/>
            <w:bottom w:val="none" w:sz="0" w:space="0" w:color="auto"/>
            <w:right w:val="none" w:sz="0" w:space="0" w:color="auto"/>
          </w:divBdr>
        </w:div>
        <w:div w:id="1347828578">
          <w:marLeft w:val="432"/>
          <w:marRight w:val="0"/>
          <w:marTop w:val="115"/>
          <w:marBottom w:val="0"/>
          <w:divBdr>
            <w:top w:val="none" w:sz="0" w:space="0" w:color="auto"/>
            <w:left w:val="none" w:sz="0" w:space="0" w:color="auto"/>
            <w:bottom w:val="none" w:sz="0" w:space="0" w:color="auto"/>
            <w:right w:val="none" w:sz="0" w:space="0" w:color="auto"/>
          </w:divBdr>
        </w:div>
        <w:div w:id="1082874968">
          <w:marLeft w:val="850"/>
          <w:marRight w:val="0"/>
          <w:marTop w:val="67"/>
          <w:marBottom w:val="0"/>
          <w:divBdr>
            <w:top w:val="none" w:sz="0" w:space="0" w:color="auto"/>
            <w:left w:val="none" w:sz="0" w:space="0" w:color="auto"/>
            <w:bottom w:val="none" w:sz="0" w:space="0" w:color="auto"/>
            <w:right w:val="none" w:sz="0" w:space="0" w:color="auto"/>
          </w:divBdr>
        </w:div>
        <w:div w:id="614555197">
          <w:marLeft w:val="850"/>
          <w:marRight w:val="0"/>
          <w:marTop w:val="67"/>
          <w:marBottom w:val="0"/>
          <w:divBdr>
            <w:top w:val="none" w:sz="0" w:space="0" w:color="auto"/>
            <w:left w:val="none" w:sz="0" w:space="0" w:color="auto"/>
            <w:bottom w:val="none" w:sz="0" w:space="0" w:color="auto"/>
            <w:right w:val="none" w:sz="0" w:space="0" w:color="auto"/>
          </w:divBdr>
        </w:div>
        <w:div w:id="271017061">
          <w:marLeft w:val="850"/>
          <w:marRight w:val="0"/>
          <w:marTop w:val="67"/>
          <w:marBottom w:val="0"/>
          <w:divBdr>
            <w:top w:val="none" w:sz="0" w:space="0" w:color="auto"/>
            <w:left w:val="none" w:sz="0" w:space="0" w:color="auto"/>
            <w:bottom w:val="none" w:sz="0" w:space="0" w:color="auto"/>
            <w:right w:val="none" w:sz="0" w:space="0" w:color="auto"/>
          </w:divBdr>
        </w:div>
        <w:div w:id="1207596699">
          <w:marLeft w:val="432"/>
          <w:marRight w:val="0"/>
          <w:marTop w:val="115"/>
          <w:marBottom w:val="0"/>
          <w:divBdr>
            <w:top w:val="none" w:sz="0" w:space="0" w:color="auto"/>
            <w:left w:val="none" w:sz="0" w:space="0" w:color="auto"/>
            <w:bottom w:val="none" w:sz="0" w:space="0" w:color="auto"/>
            <w:right w:val="none" w:sz="0" w:space="0" w:color="auto"/>
          </w:divBdr>
        </w:div>
        <w:div w:id="667294155">
          <w:marLeft w:val="850"/>
          <w:marRight w:val="0"/>
          <w:marTop w:val="62"/>
          <w:marBottom w:val="0"/>
          <w:divBdr>
            <w:top w:val="none" w:sz="0" w:space="0" w:color="auto"/>
            <w:left w:val="none" w:sz="0" w:space="0" w:color="auto"/>
            <w:bottom w:val="none" w:sz="0" w:space="0" w:color="auto"/>
            <w:right w:val="none" w:sz="0" w:space="0" w:color="auto"/>
          </w:divBdr>
        </w:div>
        <w:div w:id="1458526096">
          <w:marLeft w:val="432"/>
          <w:marRight w:val="0"/>
          <w:marTop w:val="115"/>
          <w:marBottom w:val="0"/>
          <w:divBdr>
            <w:top w:val="none" w:sz="0" w:space="0" w:color="auto"/>
            <w:left w:val="none" w:sz="0" w:space="0" w:color="auto"/>
            <w:bottom w:val="none" w:sz="0" w:space="0" w:color="auto"/>
            <w:right w:val="none" w:sz="0" w:space="0" w:color="auto"/>
          </w:divBdr>
        </w:div>
        <w:div w:id="1210384520">
          <w:marLeft w:val="850"/>
          <w:marRight w:val="0"/>
          <w:marTop w:val="67"/>
          <w:marBottom w:val="0"/>
          <w:divBdr>
            <w:top w:val="none" w:sz="0" w:space="0" w:color="auto"/>
            <w:left w:val="none" w:sz="0" w:space="0" w:color="auto"/>
            <w:bottom w:val="none" w:sz="0" w:space="0" w:color="auto"/>
            <w:right w:val="none" w:sz="0" w:space="0" w:color="auto"/>
          </w:divBdr>
        </w:div>
        <w:div w:id="2077976030">
          <w:marLeft w:val="850"/>
          <w:marRight w:val="0"/>
          <w:marTop w:val="67"/>
          <w:marBottom w:val="0"/>
          <w:divBdr>
            <w:top w:val="none" w:sz="0" w:space="0" w:color="auto"/>
            <w:left w:val="none" w:sz="0" w:space="0" w:color="auto"/>
            <w:bottom w:val="none" w:sz="0" w:space="0" w:color="auto"/>
            <w:right w:val="none" w:sz="0" w:space="0" w:color="auto"/>
          </w:divBdr>
        </w:div>
        <w:div w:id="434522787">
          <w:marLeft w:val="432"/>
          <w:marRight w:val="0"/>
          <w:marTop w:val="115"/>
          <w:marBottom w:val="0"/>
          <w:divBdr>
            <w:top w:val="none" w:sz="0" w:space="0" w:color="auto"/>
            <w:left w:val="none" w:sz="0" w:space="0" w:color="auto"/>
            <w:bottom w:val="none" w:sz="0" w:space="0" w:color="auto"/>
            <w:right w:val="none" w:sz="0" w:space="0" w:color="auto"/>
          </w:divBdr>
        </w:div>
        <w:div w:id="449398342">
          <w:marLeft w:val="850"/>
          <w:marRight w:val="0"/>
          <w:marTop w:val="67"/>
          <w:marBottom w:val="0"/>
          <w:divBdr>
            <w:top w:val="none" w:sz="0" w:space="0" w:color="auto"/>
            <w:left w:val="none" w:sz="0" w:space="0" w:color="auto"/>
            <w:bottom w:val="none" w:sz="0" w:space="0" w:color="auto"/>
            <w:right w:val="none" w:sz="0" w:space="0" w:color="auto"/>
          </w:divBdr>
        </w:div>
      </w:divsChild>
    </w:div>
    <w:div w:id="57245662">
      <w:bodyDiv w:val="1"/>
      <w:marLeft w:val="0"/>
      <w:marRight w:val="0"/>
      <w:marTop w:val="0"/>
      <w:marBottom w:val="0"/>
      <w:divBdr>
        <w:top w:val="none" w:sz="0" w:space="0" w:color="auto"/>
        <w:left w:val="none" w:sz="0" w:space="0" w:color="auto"/>
        <w:bottom w:val="none" w:sz="0" w:space="0" w:color="auto"/>
        <w:right w:val="none" w:sz="0" w:space="0" w:color="auto"/>
      </w:divBdr>
      <w:divsChild>
        <w:div w:id="1255243525">
          <w:marLeft w:val="432"/>
          <w:marRight w:val="0"/>
          <w:marTop w:val="115"/>
          <w:marBottom w:val="0"/>
          <w:divBdr>
            <w:top w:val="none" w:sz="0" w:space="0" w:color="auto"/>
            <w:left w:val="none" w:sz="0" w:space="0" w:color="auto"/>
            <w:bottom w:val="none" w:sz="0" w:space="0" w:color="auto"/>
            <w:right w:val="none" w:sz="0" w:space="0" w:color="auto"/>
          </w:divBdr>
        </w:div>
        <w:div w:id="1466773315">
          <w:marLeft w:val="850"/>
          <w:marRight w:val="0"/>
          <w:marTop w:val="67"/>
          <w:marBottom w:val="0"/>
          <w:divBdr>
            <w:top w:val="none" w:sz="0" w:space="0" w:color="auto"/>
            <w:left w:val="none" w:sz="0" w:space="0" w:color="auto"/>
            <w:bottom w:val="none" w:sz="0" w:space="0" w:color="auto"/>
            <w:right w:val="none" w:sz="0" w:space="0" w:color="auto"/>
          </w:divBdr>
        </w:div>
        <w:div w:id="2062946977">
          <w:marLeft w:val="850"/>
          <w:marRight w:val="0"/>
          <w:marTop w:val="67"/>
          <w:marBottom w:val="0"/>
          <w:divBdr>
            <w:top w:val="none" w:sz="0" w:space="0" w:color="auto"/>
            <w:left w:val="none" w:sz="0" w:space="0" w:color="auto"/>
            <w:bottom w:val="none" w:sz="0" w:space="0" w:color="auto"/>
            <w:right w:val="none" w:sz="0" w:space="0" w:color="auto"/>
          </w:divBdr>
        </w:div>
        <w:div w:id="532769260">
          <w:marLeft w:val="432"/>
          <w:marRight w:val="0"/>
          <w:marTop w:val="115"/>
          <w:marBottom w:val="0"/>
          <w:divBdr>
            <w:top w:val="none" w:sz="0" w:space="0" w:color="auto"/>
            <w:left w:val="none" w:sz="0" w:space="0" w:color="auto"/>
            <w:bottom w:val="none" w:sz="0" w:space="0" w:color="auto"/>
            <w:right w:val="none" w:sz="0" w:space="0" w:color="auto"/>
          </w:divBdr>
        </w:div>
        <w:div w:id="1218055821">
          <w:marLeft w:val="850"/>
          <w:marRight w:val="0"/>
          <w:marTop w:val="67"/>
          <w:marBottom w:val="0"/>
          <w:divBdr>
            <w:top w:val="none" w:sz="0" w:space="0" w:color="auto"/>
            <w:left w:val="none" w:sz="0" w:space="0" w:color="auto"/>
            <w:bottom w:val="none" w:sz="0" w:space="0" w:color="auto"/>
            <w:right w:val="none" w:sz="0" w:space="0" w:color="auto"/>
          </w:divBdr>
        </w:div>
        <w:div w:id="1050152835">
          <w:marLeft w:val="850"/>
          <w:marRight w:val="0"/>
          <w:marTop w:val="67"/>
          <w:marBottom w:val="0"/>
          <w:divBdr>
            <w:top w:val="none" w:sz="0" w:space="0" w:color="auto"/>
            <w:left w:val="none" w:sz="0" w:space="0" w:color="auto"/>
            <w:bottom w:val="none" w:sz="0" w:space="0" w:color="auto"/>
            <w:right w:val="none" w:sz="0" w:space="0" w:color="auto"/>
          </w:divBdr>
        </w:div>
        <w:div w:id="862550442">
          <w:marLeft w:val="432"/>
          <w:marRight w:val="0"/>
          <w:marTop w:val="115"/>
          <w:marBottom w:val="0"/>
          <w:divBdr>
            <w:top w:val="none" w:sz="0" w:space="0" w:color="auto"/>
            <w:left w:val="none" w:sz="0" w:space="0" w:color="auto"/>
            <w:bottom w:val="none" w:sz="0" w:space="0" w:color="auto"/>
            <w:right w:val="none" w:sz="0" w:space="0" w:color="auto"/>
          </w:divBdr>
        </w:div>
        <w:div w:id="1427774192">
          <w:marLeft w:val="850"/>
          <w:marRight w:val="0"/>
          <w:marTop w:val="67"/>
          <w:marBottom w:val="0"/>
          <w:divBdr>
            <w:top w:val="none" w:sz="0" w:space="0" w:color="auto"/>
            <w:left w:val="none" w:sz="0" w:space="0" w:color="auto"/>
            <w:bottom w:val="none" w:sz="0" w:space="0" w:color="auto"/>
            <w:right w:val="none" w:sz="0" w:space="0" w:color="auto"/>
          </w:divBdr>
        </w:div>
        <w:div w:id="559436937">
          <w:marLeft w:val="850"/>
          <w:marRight w:val="0"/>
          <w:marTop w:val="67"/>
          <w:marBottom w:val="0"/>
          <w:divBdr>
            <w:top w:val="none" w:sz="0" w:space="0" w:color="auto"/>
            <w:left w:val="none" w:sz="0" w:space="0" w:color="auto"/>
            <w:bottom w:val="none" w:sz="0" w:space="0" w:color="auto"/>
            <w:right w:val="none" w:sz="0" w:space="0" w:color="auto"/>
          </w:divBdr>
        </w:div>
        <w:div w:id="221715337">
          <w:marLeft w:val="850"/>
          <w:marRight w:val="0"/>
          <w:marTop w:val="67"/>
          <w:marBottom w:val="0"/>
          <w:divBdr>
            <w:top w:val="none" w:sz="0" w:space="0" w:color="auto"/>
            <w:left w:val="none" w:sz="0" w:space="0" w:color="auto"/>
            <w:bottom w:val="none" w:sz="0" w:space="0" w:color="auto"/>
            <w:right w:val="none" w:sz="0" w:space="0" w:color="auto"/>
          </w:divBdr>
        </w:div>
        <w:div w:id="542600848">
          <w:marLeft w:val="432"/>
          <w:marRight w:val="0"/>
          <w:marTop w:val="115"/>
          <w:marBottom w:val="0"/>
          <w:divBdr>
            <w:top w:val="none" w:sz="0" w:space="0" w:color="auto"/>
            <w:left w:val="none" w:sz="0" w:space="0" w:color="auto"/>
            <w:bottom w:val="none" w:sz="0" w:space="0" w:color="auto"/>
            <w:right w:val="none" w:sz="0" w:space="0" w:color="auto"/>
          </w:divBdr>
        </w:div>
        <w:div w:id="559361021">
          <w:marLeft w:val="850"/>
          <w:marRight w:val="0"/>
          <w:marTop w:val="62"/>
          <w:marBottom w:val="0"/>
          <w:divBdr>
            <w:top w:val="none" w:sz="0" w:space="0" w:color="auto"/>
            <w:left w:val="none" w:sz="0" w:space="0" w:color="auto"/>
            <w:bottom w:val="none" w:sz="0" w:space="0" w:color="auto"/>
            <w:right w:val="none" w:sz="0" w:space="0" w:color="auto"/>
          </w:divBdr>
        </w:div>
        <w:div w:id="1571383936">
          <w:marLeft w:val="432"/>
          <w:marRight w:val="0"/>
          <w:marTop w:val="115"/>
          <w:marBottom w:val="0"/>
          <w:divBdr>
            <w:top w:val="none" w:sz="0" w:space="0" w:color="auto"/>
            <w:left w:val="none" w:sz="0" w:space="0" w:color="auto"/>
            <w:bottom w:val="none" w:sz="0" w:space="0" w:color="auto"/>
            <w:right w:val="none" w:sz="0" w:space="0" w:color="auto"/>
          </w:divBdr>
        </w:div>
        <w:div w:id="285157091">
          <w:marLeft w:val="850"/>
          <w:marRight w:val="0"/>
          <w:marTop w:val="67"/>
          <w:marBottom w:val="0"/>
          <w:divBdr>
            <w:top w:val="none" w:sz="0" w:space="0" w:color="auto"/>
            <w:left w:val="none" w:sz="0" w:space="0" w:color="auto"/>
            <w:bottom w:val="none" w:sz="0" w:space="0" w:color="auto"/>
            <w:right w:val="none" w:sz="0" w:space="0" w:color="auto"/>
          </w:divBdr>
        </w:div>
        <w:div w:id="684287292">
          <w:marLeft w:val="850"/>
          <w:marRight w:val="0"/>
          <w:marTop w:val="67"/>
          <w:marBottom w:val="0"/>
          <w:divBdr>
            <w:top w:val="none" w:sz="0" w:space="0" w:color="auto"/>
            <w:left w:val="none" w:sz="0" w:space="0" w:color="auto"/>
            <w:bottom w:val="none" w:sz="0" w:space="0" w:color="auto"/>
            <w:right w:val="none" w:sz="0" w:space="0" w:color="auto"/>
          </w:divBdr>
        </w:div>
        <w:div w:id="2101170352">
          <w:marLeft w:val="432"/>
          <w:marRight w:val="0"/>
          <w:marTop w:val="115"/>
          <w:marBottom w:val="0"/>
          <w:divBdr>
            <w:top w:val="none" w:sz="0" w:space="0" w:color="auto"/>
            <w:left w:val="none" w:sz="0" w:space="0" w:color="auto"/>
            <w:bottom w:val="none" w:sz="0" w:space="0" w:color="auto"/>
            <w:right w:val="none" w:sz="0" w:space="0" w:color="auto"/>
          </w:divBdr>
        </w:div>
        <w:div w:id="1806925593">
          <w:marLeft w:val="850"/>
          <w:marRight w:val="0"/>
          <w:marTop w:val="67"/>
          <w:marBottom w:val="0"/>
          <w:divBdr>
            <w:top w:val="none" w:sz="0" w:space="0" w:color="auto"/>
            <w:left w:val="none" w:sz="0" w:space="0" w:color="auto"/>
            <w:bottom w:val="none" w:sz="0" w:space="0" w:color="auto"/>
            <w:right w:val="none" w:sz="0" w:space="0" w:color="auto"/>
          </w:divBdr>
        </w:div>
      </w:divsChild>
    </w:div>
    <w:div w:id="61341981">
      <w:bodyDiv w:val="1"/>
      <w:marLeft w:val="0"/>
      <w:marRight w:val="0"/>
      <w:marTop w:val="0"/>
      <w:marBottom w:val="0"/>
      <w:divBdr>
        <w:top w:val="none" w:sz="0" w:space="0" w:color="auto"/>
        <w:left w:val="none" w:sz="0" w:space="0" w:color="auto"/>
        <w:bottom w:val="none" w:sz="0" w:space="0" w:color="auto"/>
        <w:right w:val="none" w:sz="0" w:space="0" w:color="auto"/>
      </w:divBdr>
    </w:div>
    <w:div w:id="90860464">
      <w:bodyDiv w:val="1"/>
      <w:marLeft w:val="0"/>
      <w:marRight w:val="0"/>
      <w:marTop w:val="0"/>
      <w:marBottom w:val="0"/>
      <w:divBdr>
        <w:top w:val="none" w:sz="0" w:space="0" w:color="auto"/>
        <w:left w:val="none" w:sz="0" w:space="0" w:color="auto"/>
        <w:bottom w:val="none" w:sz="0" w:space="0" w:color="auto"/>
        <w:right w:val="none" w:sz="0" w:space="0" w:color="auto"/>
      </w:divBdr>
    </w:div>
    <w:div w:id="119763366">
      <w:bodyDiv w:val="1"/>
      <w:marLeft w:val="0"/>
      <w:marRight w:val="0"/>
      <w:marTop w:val="0"/>
      <w:marBottom w:val="0"/>
      <w:divBdr>
        <w:top w:val="none" w:sz="0" w:space="0" w:color="auto"/>
        <w:left w:val="none" w:sz="0" w:space="0" w:color="auto"/>
        <w:bottom w:val="none" w:sz="0" w:space="0" w:color="auto"/>
        <w:right w:val="none" w:sz="0" w:space="0" w:color="auto"/>
      </w:divBdr>
    </w:div>
    <w:div w:id="146439050">
      <w:bodyDiv w:val="1"/>
      <w:marLeft w:val="0"/>
      <w:marRight w:val="0"/>
      <w:marTop w:val="0"/>
      <w:marBottom w:val="0"/>
      <w:divBdr>
        <w:top w:val="none" w:sz="0" w:space="0" w:color="auto"/>
        <w:left w:val="none" w:sz="0" w:space="0" w:color="auto"/>
        <w:bottom w:val="none" w:sz="0" w:space="0" w:color="auto"/>
        <w:right w:val="none" w:sz="0" w:space="0" w:color="auto"/>
      </w:divBdr>
    </w:div>
    <w:div w:id="168177101">
      <w:bodyDiv w:val="1"/>
      <w:marLeft w:val="0"/>
      <w:marRight w:val="0"/>
      <w:marTop w:val="0"/>
      <w:marBottom w:val="0"/>
      <w:divBdr>
        <w:top w:val="none" w:sz="0" w:space="0" w:color="auto"/>
        <w:left w:val="none" w:sz="0" w:space="0" w:color="auto"/>
        <w:bottom w:val="none" w:sz="0" w:space="0" w:color="auto"/>
        <w:right w:val="none" w:sz="0" w:space="0" w:color="auto"/>
      </w:divBdr>
    </w:div>
    <w:div w:id="254943213">
      <w:bodyDiv w:val="1"/>
      <w:marLeft w:val="0"/>
      <w:marRight w:val="0"/>
      <w:marTop w:val="0"/>
      <w:marBottom w:val="0"/>
      <w:divBdr>
        <w:top w:val="none" w:sz="0" w:space="0" w:color="auto"/>
        <w:left w:val="none" w:sz="0" w:space="0" w:color="auto"/>
        <w:bottom w:val="none" w:sz="0" w:space="0" w:color="auto"/>
        <w:right w:val="none" w:sz="0" w:space="0" w:color="auto"/>
      </w:divBdr>
    </w:div>
    <w:div w:id="281426005">
      <w:bodyDiv w:val="1"/>
      <w:marLeft w:val="0"/>
      <w:marRight w:val="0"/>
      <w:marTop w:val="0"/>
      <w:marBottom w:val="0"/>
      <w:divBdr>
        <w:top w:val="none" w:sz="0" w:space="0" w:color="auto"/>
        <w:left w:val="none" w:sz="0" w:space="0" w:color="auto"/>
        <w:bottom w:val="none" w:sz="0" w:space="0" w:color="auto"/>
        <w:right w:val="none" w:sz="0" w:space="0" w:color="auto"/>
      </w:divBdr>
    </w:div>
    <w:div w:id="282881367">
      <w:bodyDiv w:val="1"/>
      <w:marLeft w:val="0"/>
      <w:marRight w:val="0"/>
      <w:marTop w:val="0"/>
      <w:marBottom w:val="0"/>
      <w:divBdr>
        <w:top w:val="none" w:sz="0" w:space="0" w:color="auto"/>
        <w:left w:val="none" w:sz="0" w:space="0" w:color="auto"/>
        <w:bottom w:val="none" w:sz="0" w:space="0" w:color="auto"/>
        <w:right w:val="none" w:sz="0" w:space="0" w:color="auto"/>
      </w:divBdr>
    </w:div>
    <w:div w:id="283120954">
      <w:bodyDiv w:val="1"/>
      <w:marLeft w:val="0"/>
      <w:marRight w:val="0"/>
      <w:marTop w:val="0"/>
      <w:marBottom w:val="0"/>
      <w:divBdr>
        <w:top w:val="none" w:sz="0" w:space="0" w:color="auto"/>
        <w:left w:val="none" w:sz="0" w:space="0" w:color="auto"/>
        <w:bottom w:val="none" w:sz="0" w:space="0" w:color="auto"/>
        <w:right w:val="none" w:sz="0" w:space="0" w:color="auto"/>
      </w:divBdr>
    </w:div>
    <w:div w:id="335693748">
      <w:bodyDiv w:val="1"/>
      <w:marLeft w:val="0"/>
      <w:marRight w:val="0"/>
      <w:marTop w:val="0"/>
      <w:marBottom w:val="0"/>
      <w:divBdr>
        <w:top w:val="none" w:sz="0" w:space="0" w:color="auto"/>
        <w:left w:val="none" w:sz="0" w:space="0" w:color="auto"/>
        <w:bottom w:val="none" w:sz="0" w:space="0" w:color="auto"/>
        <w:right w:val="none" w:sz="0" w:space="0" w:color="auto"/>
      </w:divBdr>
    </w:div>
    <w:div w:id="380325710">
      <w:bodyDiv w:val="1"/>
      <w:marLeft w:val="0"/>
      <w:marRight w:val="0"/>
      <w:marTop w:val="0"/>
      <w:marBottom w:val="0"/>
      <w:divBdr>
        <w:top w:val="none" w:sz="0" w:space="0" w:color="auto"/>
        <w:left w:val="none" w:sz="0" w:space="0" w:color="auto"/>
        <w:bottom w:val="none" w:sz="0" w:space="0" w:color="auto"/>
        <w:right w:val="none" w:sz="0" w:space="0" w:color="auto"/>
      </w:divBdr>
    </w:div>
    <w:div w:id="402722419">
      <w:bodyDiv w:val="1"/>
      <w:marLeft w:val="0"/>
      <w:marRight w:val="0"/>
      <w:marTop w:val="0"/>
      <w:marBottom w:val="0"/>
      <w:divBdr>
        <w:top w:val="none" w:sz="0" w:space="0" w:color="auto"/>
        <w:left w:val="none" w:sz="0" w:space="0" w:color="auto"/>
        <w:bottom w:val="none" w:sz="0" w:space="0" w:color="auto"/>
        <w:right w:val="none" w:sz="0" w:space="0" w:color="auto"/>
      </w:divBdr>
    </w:div>
    <w:div w:id="424377207">
      <w:bodyDiv w:val="1"/>
      <w:marLeft w:val="0"/>
      <w:marRight w:val="0"/>
      <w:marTop w:val="0"/>
      <w:marBottom w:val="0"/>
      <w:divBdr>
        <w:top w:val="none" w:sz="0" w:space="0" w:color="auto"/>
        <w:left w:val="none" w:sz="0" w:space="0" w:color="auto"/>
        <w:bottom w:val="none" w:sz="0" w:space="0" w:color="auto"/>
        <w:right w:val="none" w:sz="0" w:space="0" w:color="auto"/>
      </w:divBdr>
    </w:div>
    <w:div w:id="514223878">
      <w:bodyDiv w:val="1"/>
      <w:marLeft w:val="0"/>
      <w:marRight w:val="0"/>
      <w:marTop w:val="0"/>
      <w:marBottom w:val="0"/>
      <w:divBdr>
        <w:top w:val="none" w:sz="0" w:space="0" w:color="auto"/>
        <w:left w:val="none" w:sz="0" w:space="0" w:color="auto"/>
        <w:bottom w:val="none" w:sz="0" w:space="0" w:color="auto"/>
        <w:right w:val="none" w:sz="0" w:space="0" w:color="auto"/>
      </w:divBdr>
    </w:div>
    <w:div w:id="514731831">
      <w:bodyDiv w:val="1"/>
      <w:marLeft w:val="0"/>
      <w:marRight w:val="0"/>
      <w:marTop w:val="0"/>
      <w:marBottom w:val="0"/>
      <w:divBdr>
        <w:top w:val="none" w:sz="0" w:space="0" w:color="auto"/>
        <w:left w:val="none" w:sz="0" w:space="0" w:color="auto"/>
        <w:bottom w:val="none" w:sz="0" w:space="0" w:color="auto"/>
        <w:right w:val="none" w:sz="0" w:space="0" w:color="auto"/>
      </w:divBdr>
    </w:div>
    <w:div w:id="583145638">
      <w:bodyDiv w:val="1"/>
      <w:marLeft w:val="0"/>
      <w:marRight w:val="0"/>
      <w:marTop w:val="0"/>
      <w:marBottom w:val="0"/>
      <w:divBdr>
        <w:top w:val="none" w:sz="0" w:space="0" w:color="auto"/>
        <w:left w:val="none" w:sz="0" w:space="0" w:color="auto"/>
        <w:bottom w:val="none" w:sz="0" w:space="0" w:color="auto"/>
        <w:right w:val="none" w:sz="0" w:space="0" w:color="auto"/>
      </w:divBdr>
    </w:div>
    <w:div w:id="597710698">
      <w:bodyDiv w:val="1"/>
      <w:marLeft w:val="0"/>
      <w:marRight w:val="0"/>
      <w:marTop w:val="0"/>
      <w:marBottom w:val="0"/>
      <w:divBdr>
        <w:top w:val="none" w:sz="0" w:space="0" w:color="auto"/>
        <w:left w:val="none" w:sz="0" w:space="0" w:color="auto"/>
        <w:bottom w:val="none" w:sz="0" w:space="0" w:color="auto"/>
        <w:right w:val="none" w:sz="0" w:space="0" w:color="auto"/>
      </w:divBdr>
    </w:div>
    <w:div w:id="609823629">
      <w:bodyDiv w:val="1"/>
      <w:marLeft w:val="0"/>
      <w:marRight w:val="0"/>
      <w:marTop w:val="0"/>
      <w:marBottom w:val="0"/>
      <w:divBdr>
        <w:top w:val="none" w:sz="0" w:space="0" w:color="auto"/>
        <w:left w:val="none" w:sz="0" w:space="0" w:color="auto"/>
        <w:bottom w:val="none" w:sz="0" w:space="0" w:color="auto"/>
        <w:right w:val="none" w:sz="0" w:space="0" w:color="auto"/>
      </w:divBdr>
    </w:div>
    <w:div w:id="631253126">
      <w:bodyDiv w:val="1"/>
      <w:marLeft w:val="0"/>
      <w:marRight w:val="0"/>
      <w:marTop w:val="0"/>
      <w:marBottom w:val="0"/>
      <w:divBdr>
        <w:top w:val="none" w:sz="0" w:space="0" w:color="auto"/>
        <w:left w:val="none" w:sz="0" w:space="0" w:color="auto"/>
        <w:bottom w:val="none" w:sz="0" w:space="0" w:color="auto"/>
        <w:right w:val="none" w:sz="0" w:space="0" w:color="auto"/>
      </w:divBdr>
    </w:div>
    <w:div w:id="654535286">
      <w:bodyDiv w:val="1"/>
      <w:marLeft w:val="0"/>
      <w:marRight w:val="0"/>
      <w:marTop w:val="0"/>
      <w:marBottom w:val="0"/>
      <w:divBdr>
        <w:top w:val="none" w:sz="0" w:space="0" w:color="auto"/>
        <w:left w:val="none" w:sz="0" w:space="0" w:color="auto"/>
        <w:bottom w:val="none" w:sz="0" w:space="0" w:color="auto"/>
        <w:right w:val="none" w:sz="0" w:space="0" w:color="auto"/>
      </w:divBdr>
    </w:div>
    <w:div w:id="725757280">
      <w:bodyDiv w:val="1"/>
      <w:marLeft w:val="0"/>
      <w:marRight w:val="0"/>
      <w:marTop w:val="0"/>
      <w:marBottom w:val="0"/>
      <w:divBdr>
        <w:top w:val="none" w:sz="0" w:space="0" w:color="auto"/>
        <w:left w:val="none" w:sz="0" w:space="0" w:color="auto"/>
        <w:bottom w:val="none" w:sz="0" w:space="0" w:color="auto"/>
        <w:right w:val="none" w:sz="0" w:space="0" w:color="auto"/>
      </w:divBdr>
    </w:div>
    <w:div w:id="730815203">
      <w:bodyDiv w:val="1"/>
      <w:marLeft w:val="0"/>
      <w:marRight w:val="0"/>
      <w:marTop w:val="0"/>
      <w:marBottom w:val="0"/>
      <w:divBdr>
        <w:top w:val="none" w:sz="0" w:space="0" w:color="auto"/>
        <w:left w:val="none" w:sz="0" w:space="0" w:color="auto"/>
        <w:bottom w:val="none" w:sz="0" w:space="0" w:color="auto"/>
        <w:right w:val="none" w:sz="0" w:space="0" w:color="auto"/>
      </w:divBdr>
    </w:div>
    <w:div w:id="896084623">
      <w:bodyDiv w:val="1"/>
      <w:marLeft w:val="0"/>
      <w:marRight w:val="0"/>
      <w:marTop w:val="0"/>
      <w:marBottom w:val="0"/>
      <w:divBdr>
        <w:top w:val="none" w:sz="0" w:space="0" w:color="auto"/>
        <w:left w:val="none" w:sz="0" w:space="0" w:color="auto"/>
        <w:bottom w:val="none" w:sz="0" w:space="0" w:color="auto"/>
        <w:right w:val="none" w:sz="0" w:space="0" w:color="auto"/>
      </w:divBdr>
    </w:div>
    <w:div w:id="904297659">
      <w:bodyDiv w:val="1"/>
      <w:marLeft w:val="0"/>
      <w:marRight w:val="0"/>
      <w:marTop w:val="0"/>
      <w:marBottom w:val="0"/>
      <w:divBdr>
        <w:top w:val="none" w:sz="0" w:space="0" w:color="auto"/>
        <w:left w:val="none" w:sz="0" w:space="0" w:color="auto"/>
        <w:bottom w:val="none" w:sz="0" w:space="0" w:color="auto"/>
        <w:right w:val="none" w:sz="0" w:space="0" w:color="auto"/>
      </w:divBdr>
    </w:div>
    <w:div w:id="911114114">
      <w:bodyDiv w:val="1"/>
      <w:marLeft w:val="0"/>
      <w:marRight w:val="0"/>
      <w:marTop w:val="0"/>
      <w:marBottom w:val="0"/>
      <w:divBdr>
        <w:top w:val="none" w:sz="0" w:space="0" w:color="auto"/>
        <w:left w:val="none" w:sz="0" w:space="0" w:color="auto"/>
        <w:bottom w:val="none" w:sz="0" w:space="0" w:color="auto"/>
        <w:right w:val="none" w:sz="0" w:space="0" w:color="auto"/>
      </w:divBdr>
      <w:divsChild>
        <w:div w:id="810056032">
          <w:marLeft w:val="0"/>
          <w:marRight w:val="0"/>
          <w:marTop w:val="0"/>
          <w:marBottom w:val="0"/>
          <w:divBdr>
            <w:top w:val="none" w:sz="0" w:space="0" w:color="auto"/>
            <w:left w:val="none" w:sz="0" w:space="0" w:color="auto"/>
            <w:bottom w:val="none" w:sz="0" w:space="0" w:color="auto"/>
            <w:right w:val="none" w:sz="0" w:space="0" w:color="auto"/>
          </w:divBdr>
          <w:divsChild>
            <w:div w:id="112947676">
              <w:marLeft w:val="0"/>
              <w:marRight w:val="0"/>
              <w:marTop w:val="0"/>
              <w:marBottom w:val="0"/>
              <w:divBdr>
                <w:top w:val="none" w:sz="0" w:space="0" w:color="auto"/>
                <w:left w:val="none" w:sz="0" w:space="0" w:color="auto"/>
                <w:bottom w:val="none" w:sz="0" w:space="0" w:color="auto"/>
                <w:right w:val="none" w:sz="0" w:space="0" w:color="auto"/>
              </w:divBdr>
              <w:divsChild>
                <w:div w:id="303582897">
                  <w:marLeft w:val="0"/>
                  <w:marRight w:val="0"/>
                  <w:marTop w:val="0"/>
                  <w:marBottom w:val="0"/>
                  <w:divBdr>
                    <w:top w:val="none" w:sz="0" w:space="0" w:color="auto"/>
                    <w:left w:val="none" w:sz="0" w:space="0" w:color="auto"/>
                    <w:bottom w:val="none" w:sz="0" w:space="0" w:color="auto"/>
                    <w:right w:val="none" w:sz="0" w:space="0" w:color="auto"/>
                  </w:divBdr>
                  <w:divsChild>
                    <w:div w:id="17338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6553">
          <w:marLeft w:val="0"/>
          <w:marRight w:val="0"/>
          <w:marTop w:val="0"/>
          <w:marBottom w:val="0"/>
          <w:divBdr>
            <w:top w:val="none" w:sz="0" w:space="0" w:color="auto"/>
            <w:left w:val="none" w:sz="0" w:space="0" w:color="auto"/>
            <w:bottom w:val="none" w:sz="0" w:space="0" w:color="auto"/>
            <w:right w:val="none" w:sz="0" w:space="0" w:color="auto"/>
          </w:divBdr>
        </w:div>
        <w:div w:id="701899860">
          <w:marLeft w:val="0"/>
          <w:marRight w:val="0"/>
          <w:marTop w:val="0"/>
          <w:marBottom w:val="0"/>
          <w:divBdr>
            <w:top w:val="none" w:sz="0" w:space="0" w:color="auto"/>
            <w:left w:val="none" w:sz="0" w:space="0" w:color="auto"/>
            <w:bottom w:val="none" w:sz="0" w:space="0" w:color="auto"/>
            <w:right w:val="none" w:sz="0" w:space="0" w:color="auto"/>
          </w:divBdr>
          <w:divsChild>
            <w:div w:id="2083796073">
              <w:marLeft w:val="0"/>
              <w:marRight w:val="0"/>
              <w:marTop w:val="0"/>
              <w:marBottom w:val="0"/>
              <w:divBdr>
                <w:top w:val="none" w:sz="0" w:space="0" w:color="auto"/>
                <w:left w:val="none" w:sz="0" w:space="0" w:color="auto"/>
                <w:bottom w:val="none" w:sz="0" w:space="0" w:color="auto"/>
                <w:right w:val="none" w:sz="0" w:space="0" w:color="auto"/>
              </w:divBdr>
              <w:divsChild>
                <w:div w:id="148550618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0"/>
                      <w:divBdr>
                        <w:top w:val="none" w:sz="0" w:space="0" w:color="auto"/>
                        <w:left w:val="none" w:sz="0" w:space="0" w:color="auto"/>
                        <w:bottom w:val="none" w:sz="0" w:space="0" w:color="auto"/>
                        <w:right w:val="none" w:sz="0" w:space="0" w:color="auto"/>
                      </w:divBdr>
                      <w:divsChild>
                        <w:div w:id="94131789">
                          <w:marLeft w:val="0"/>
                          <w:marRight w:val="0"/>
                          <w:marTop w:val="0"/>
                          <w:marBottom w:val="0"/>
                          <w:divBdr>
                            <w:top w:val="none" w:sz="0" w:space="0" w:color="auto"/>
                            <w:left w:val="none" w:sz="0" w:space="0" w:color="auto"/>
                            <w:bottom w:val="none" w:sz="0" w:space="0" w:color="auto"/>
                            <w:right w:val="none" w:sz="0" w:space="0" w:color="auto"/>
                          </w:divBdr>
                          <w:divsChild>
                            <w:div w:id="382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78567">
      <w:bodyDiv w:val="1"/>
      <w:marLeft w:val="0"/>
      <w:marRight w:val="0"/>
      <w:marTop w:val="0"/>
      <w:marBottom w:val="0"/>
      <w:divBdr>
        <w:top w:val="none" w:sz="0" w:space="0" w:color="auto"/>
        <w:left w:val="none" w:sz="0" w:space="0" w:color="auto"/>
        <w:bottom w:val="none" w:sz="0" w:space="0" w:color="auto"/>
        <w:right w:val="none" w:sz="0" w:space="0" w:color="auto"/>
      </w:divBdr>
    </w:div>
    <w:div w:id="1002124832">
      <w:bodyDiv w:val="1"/>
      <w:marLeft w:val="0"/>
      <w:marRight w:val="0"/>
      <w:marTop w:val="0"/>
      <w:marBottom w:val="0"/>
      <w:divBdr>
        <w:top w:val="none" w:sz="0" w:space="0" w:color="auto"/>
        <w:left w:val="none" w:sz="0" w:space="0" w:color="auto"/>
        <w:bottom w:val="none" w:sz="0" w:space="0" w:color="auto"/>
        <w:right w:val="none" w:sz="0" w:space="0" w:color="auto"/>
      </w:divBdr>
    </w:div>
    <w:div w:id="1003970871">
      <w:bodyDiv w:val="1"/>
      <w:marLeft w:val="0"/>
      <w:marRight w:val="0"/>
      <w:marTop w:val="0"/>
      <w:marBottom w:val="0"/>
      <w:divBdr>
        <w:top w:val="none" w:sz="0" w:space="0" w:color="auto"/>
        <w:left w:val="none" w:sz="0" w:space="0" w:color="auto"/>
        <w:bottom w:val="none" w:sz="0" w:space="0" w:color="auto"/>
        <w:right w:val="none" w:sz="0" w:space="0" w:color="auto"/>
      </w:divBdr>
      <w:divsChild>
        <w:div w:id="1244029213">
          <w:marLeft w:val="547"/>
          <w:marRight w:val="0"/>
          <w:marTop w:val="200"/>
          <w:marBottom w:val="0"/>
          <w:divBdr>
            <w:top w:val="none" w:sz="0" w:space="0" w:color="auto"/>
            <w:left w:val="none" w:sz="0" w:space="0" w:color="auto"/>
            <w:bottom w:val="none" w:sz="0" w:space="0" w:color="auto"/>
            <w:right w:val="none" w:sz="0" w:space="0" w:color="auto"/>
          </w:divBdr>
        </w:div>
        <w:div w:id="992491432">
          <w:marLeft w:val="1166"/>
          <w:marRight w:val="0"/>
          <w:marTop w:val="200"/>
          <w:marBottom w:val="0"/>
          <w:divBdr>
            <w:top w:val="none" w:sz="0" w:space="0" w:color="auto"/>
            <w:left w:val="none" w:sz="0" w:space="0" w:color="auto"/>
            <w:bottom w:val="none" w:sz="0" w:space="0" w:color="auto"/>
            <w:right w:val="none" w:sz="0" w:space="0" w:color="auto"/>
          </w:divBdr>
        </w:div>
        <w:div w:id="1036542990">
          <w:marLeft w:val="1800"/>
          <w:marRight w:val="0"/>
          <w:marTop w:val="200"/>
          <w:marBottom w:val="0"/>
          <w:divBdr>
            <w:top w:val="none" w:sz="0" w:space="0" w:color="auto"/>
            <w:left w:val="none" w:sz="0" w:space="0" w:color="auto"/>
            <w:bottom w:val="none" w:sz="0" w:space="0" w:color="auto"/>
            <w:right w:val="none" w:sz="0" w:space="0" w:color="auto"/>
          </w:divBdr>
        </w:div>
        <w:div w:id="630719439">
          <w:marLeft w:val="547"/>
          <w:marRight w:val="0"/>
          <w:marTop w:val="200"/>
          <w:marBottom w:val="0"/>
          <w:divBdr>
            <w:top w:val="none" w:sz="0" w:space="0" w:color="auto"/>
            <w:left w:val="none" w:sz="0" w:space="0" w:color="auto"/>
            <w:bottom w:val="none" w:sz="0" w:space="0" w:color="auto"/>
            <w:right w:val="none" w:sz="0" w:space="0" w:color="auto"/>
          </w:divBdr>
        </w:div>
        <w:div w:id="373773819">
          <w:marLeft w:val="547"/>
          <w:marRight w:val="0"/>
          <w:marTop w:val="200"/>
          <w:marBottom w:val="0"/>
          <w:divBdr>
            <w:top w:val="none" w:sz="0" w:space="0" w:color="auto"/>
            <w:left w:val="none" w:sz="0" w:space="0" w:color="auto"/>
            <w:bottom w:val="none" w:sz="0" w:space="0" w:color="auto"/>
            <w:right w:val="none" w:sz="0" w:space="0" w:color="auto"/>
          </w:divBdr>
        </w:div>
        <w:div w:id="72317801">
          <w:marLeft w:val="547"/>
          <w:marRight w:val="0"/>
          <w:marTop w:val="200"/>
          <w:marBottom w:val="0"/>
          <w:divBdr>
            <w:top w:val="none" w:sz="0" w:space="0" w:color="auto"/>
            <w:left w:val="none" w:sz="0" w:space="0" w:color="auto"/>
            <w:bottom w:val="none" w:sz="0" w:space="0" w:color="auto"/>
            <w:right w:val="none" w:sz="0" w:space="0" w:color="auto"/>
          </w:divBdr>
        </w:div>
        <w:div w:id="1470131081">
          <w:marLeft w:val="1166"/>
          <w:marRight w:val="0"/>
          <w:marTop w:val="200"/>
          <w:marBottom w:val="0"/>
          <w:divBdr>
            <w:top w:val="none" w:sz="0" w:space="0" w:color="auto"/>
            <w:left w:val="none" w:sz="0" w:space="0" w:color="auto"/>
            <w:bottom w:val="none" w:sz="0" w:space="0" w:color="auto"/>
            <w:right w:val="none" w:sz="0" w:space="0" w:color="auto"/>
          </w:divBdr>
        </w:div>
        <w:div w:id="1801221776">
          <w:marLeft w:val="1166"/>
          <w:marRight w:val="0"/>
          <w:marTop w:val="200"/>
          <w:marBottom w:val="0"/>
          <w:divBdr>
            <w:top w:val="none" w:sz="0" w:space="0" w:color="auto"/>
            <w:left w:val="none" w:sz="0" w:space="0" w:color="auto"/>
            <w:bottom w:val="none" w:sz="0" w:space="0" w:color="auto"/>
            <w:right w:val="none" w:sz="0" w:space="0" w:color="auto"/>
          </w:divBdr>
        </w:div>
        <w:div w:id="61371341">
          <w:marLeft w:val="547"/>
          <w:marRight w:val="0"/>
          <w:marTop w:val="200"/>
          <w:marBottom w:val="0"/>
          <w:divBdr>
            <w:top w:val="none" w:sz="0" w:space="0" w:color="auto"/>
            <w:left w:val="none" w:sz="0" w:space="0" w:color="auto"/>
            <w:bottom w:val="none" w:sz="0" w:space="0" w:color="auto"/>
            <w:right w:val="none" w:sz="0" w:space="0" w:color="auto"/>
          </w:divBdr>
        </w:div>
      </w:divsChild>
    </w:div>
    <w:div w:id="1027291367">
      <w:bodyDiv w:val="1"/>
      <w:marLeft w:val="0"/>
      <w:marRight w:val="0"/>
      <w:marTop w:val="0"/>
      <w:marBottom w:val="0"/>
      <w:divBdr>
        <w:top w:val="none" w:sz="0" w:space="0" w:color="auto"/>
        <w:left w:val="none" w:sz="0" w:space="0" w:color="auto"/>
        <w:bottom w:val="none" w:sz="0" w:space="0" w:color="auto"/>
        <w:right w:val="none" w:sz="0" w:space="0" w:color="auto"/>
      </w:divBdr>
    </w:div>
    <w:div w:id="1045762073">
      <w:bodyDiv w:val="1"/>
      <w:marLeft w:val="0"/>
      <w:marRight w:val="0"/>
      <w:marTop w:val="0"/>
      <w:marBottom w:val="0"/>
      <w:divBdr>
        <w:top w:val="none" w:sz="0" w:space="0" w:color="auto"/>
        <w:left w:val="none" w:sz="0" w:space="0" w:color="auto"/>
        <w:bottom w:val="none" w:sz="0" w:space="0" w:color="auto"/>
        <w:right w:val="none" w:sz="0" w:space="0" w:color="auto"/>
      </w:divBdr>
    </w:div>
    <w:div w:id="1086614213">
      <w:bodyDiv w:val="1"/>
      <w:marLeft w:val="0"/>
      <w:marRight w:val="0"/>
      <w:marTop w:val="0"/>
      <w:marBottom w:val="0"/>
      <w:divBdr>
        <w:top w:val="none" w:sz="0" w:space="0" w:color="auto"/>
        <w:left w:val="none" w:sz="0" w:space="0" w:color="auto"/>
        <w:bottom w:val="none" w:sz="0" w:space="0" w:color="auto"/>
        <w:right w:val="none" w:sz="0" w:space="0" w:color="auto"/>
      </w:divBdr>
    </w:div>
    <w:div w:id="1114405702">
      <w:bodyDiv w:val="1"/>
      <w:marLeft w:val="0"/>
      <w:marRight w:val="0"/>
      <w:marTop w:val="0"/>
      <w:marBottom w:val="0"/>
      <w:divBdr>
        <w:top w:val="none" w:sz="0" w:space="0" w:color="auto"/>
        <w:left w:val="none" w:sz="0" w:space="0" w:color="auto"/>
        <w:bottom w:val="none" w:sz="0" w:space="0" w:color="auto"/>
        <w:right w:val="none" w:sz="0" w:space="0" w:color="auto"/>
      </w:divBdr>
      <w:divsChild>
        <w:div w:id="365494329">
          <w:marLeft w:val="432"/>
          <w:marRight w:val="0"/>
          <w:marTop w:val="115"/>
          <w:marBottom w:val="0"/>
          <w:divBdr>
            <w:top w:val="none" w:sz="0" w:space="0" w:color="auto"/>
            <w:left w:val="none" w:sz="0" w:space="0" w:color="auto"/>
            <w:bottom w:val="none" w:sz="0" w:space="0" w:color="auto"/>
            <w:right w:val="none" w:sz="0" w:space="0" w:color="auto"/>
          </w:divBdr>
        </w:div>
        <w:div w:id="956255163">
          <w:marLeft w:val="850"/>
          <w:marRight w:val="0"/>
          <w:marTop w:val="72"/>
          <w:marBottom w:val="0"/>
          <w:divBdr>
            <w:top w:val="none" w:sz="0" w:space="0" w:color="auto"/>
            <w:left w:val="none" w:sz="0" w:space="0" w:color="auto"/>
            <w:bottom w:val="none" w:sz="0" w:space="0" w:color="auto"/>
            <w:right w:val="none" w:sz="0" w:space="0" w:color="auto"/>
          </w:divBdr>
        </w:div>
        <w:div w:id="402918292">
          <w:marLeft w:val="850"/>
          <w:marRight w:val="0"/>
          <w:marTop w:val="72"/>
          <w:marBottom w:val="0"/>
          <w:divBdr>
            <w:top w:val="none" w:sz="0" w:space="0" w:color="auto"/>
            <w:left w:val="none" w:sz="0" w:space="0" w:color="auto"/>
            <w:bottom w:val="none" w:sz="0" w:space="0" w:color="auto"/>
            <w:right w:val="none" w:sz="0" w:space="0" w:color="auto"/>
          </w:divBdr>
        </w:div>
        <w:div w:id="2054383916">
          <w:marLeft w:val="850"/>
          <w:marRight w:val="0"/>
          <w:marTop w:val="72"/>
          <w:marBottom w:val="0"/>
          <w:divBdr>
            <w:top w:val="none" w:sz="0" w:space="0" w:color="auto"/>
            <w:left w:val="none" w:sz="0" w:space="0" w:color="auto"/>
            <w:bottom w:val="none" w:sz="0" w:space="0" w:color="auto"/>
            <w:right w:val="none" w:sz="0" w:space="0" w:color="auto"/>
          </w:divBdr>
        </w:div>
        <w:div w:id="1584603072">
          <w:marLeft w:val="850"/>
          <w:marRight w:val="0"/>
          <w:marTop w:val="72"/>
          <w:marBottom w:val="0"/>
          <w:divBdr>
            <w:top w:val="none" w:sz="0" w:space="0" w:color="auto"/>
            <w:left w:val="none" w:sz="0" w:space="0" w:color="auto"/>
            <w:bottom w:val="none" w:sz="0" w:space="0" w:color="auto"/>
            <w:right w:val="none" w:sz="0" w:space="0" w:color="auto"/>
          </w:divBdr>
        </w:div>
        <w:div w:id="2000691639">
          <w:marLeft w:val="850"/>
          <w:marRight w:val="0"/>
          <w:marTop w:val="72"/>
          <w:marBottom w:val="0"/>
          <w:divBdr>
            <w:top w:val="none" w:sz="0" w:space="0" w:color="auto"/>
            <w:left w:val="none" w:sz="0" w:space="0" w:color="auto"/>
            <w:bottom w:val="none" w:sz="0" w:space="0" w:color="auto"/>
            <w:right w:val="none" w:sz="0" w:space="0" w:color="auto"/>
          </w:divBdr>
        </w:div>
        <w:div w:id="100802631">
          <w:marLeft w:val="850"/>
          <w:marRight w:val="0"/>
          <w:marTop w:val="77"/>
          <w:marBottom w:val="0"/>
          <w:divBdr>
            <w:top w:val="none" w:sz="0" w:space="0" w:color="auto"/>
            <w:left w:val="none" w:sz="0" w:space="0" w:color="auto"/>
            <w:bottom w:val="none" w:sz="0" w:space="0" w:color="auto"/>
            <w:right w:val="none" w:sz="0" w:space="0" w:color="auto"/>
          </w:divBdr>
        </w:div>
        <w:div w:id="161966843">
          <w:marLeft w:val="432"/>
          <w:marRight w:val="0"/>
          <w:marTop w:val="115"/>
          <w:marBottom w:val="0"/>
          <w:divBdr>
            <w:top w:val="none" w:sz="0" w:space="0" w:color="auto"/>
            <w:left w:val="none" w:sz="0" w:space="0" w:color="auto"/>
            <w:bottom w:val="none" w:sz="0" w:space="0" w:color="auto"/>
            <w:right w:val="none" w:sz="0" w:space="0" w:color="auto"/>
          </w:divBdr>
        </w:div>
      </w:divsChild>
    </w:div>
    <w:div w:id="1165171018">
      <w:bodyDiv w:val="1"/>
      <w:marLeft w:val="0"/>
      <w:marRight w:val="0"/>
      <w:marTop w:val="0"/>
      <w:marBottom w:val="0"/>
      <w:divBdr>
        <w:top w:val="none" w:sz="0" w:space="0" w:color="auto"/>
        <w:left w:val="none" w:sz="0" w:space="0" w:color="auto"/>
        <w:bottom w:val="none" w:sz="0" w:space="0" w:color="auto"/>
        <w:right w:val="none" w:sz="0" w:space="0" w:color="auto"/>
      </w:divBdr>
    </w:div>
    <w:div w:id="1174564970">
      <w:bodyDiv w:val="1"/>
      <w:marLeft w:val="0"/>
      <w:marRight w:val="0"/>
      <w:marTop w:val="0"/>
      <w:marBottom w:val="0"/>
      <w:divBdr>
        <w:top w:val="none" w:sz="0" w:space="0" w:color="auto"/>
        <w:left w:val="none" w:sz="0" w:space="0" w:color="auto"/>
        <w:bottom w:val="none" w:sz="0" w:space="0" w:color="auto"/>
        <w:right w:val="none" w:sz="0" w:space="0" w:color="auto"/>
      </w:divBdr>
      <w:divsChild>
        <w:div w:id="769351224">
          <w:marLeft w:val="0"/>
          <w:marRight w:val="0"/>
          <w:marTop w:val="0"/>
          <w:marBottom w:val="0"/>
          <w:divBdr>
            <w:top w:val="none" w:sz="0" w:space="0" w:color="auto"/>
            <w:left w:val="none" w:sz="0" w:space="0" w:color="auto"/>
            <w:bottom w:val="none" w:sz="0" w:space="0" w:color="auto"/>
            <w:right w:val="none" w:sz="0" w:space="0" w:color="auto"/>
          </w:divBdr>
        </w:div>
        <w:div w:id="849952224">
          <w:marLeft w:val="0"/>
          <w:marRight w:val="0"/>
          <w:marTop w:val="0"/>
          <w:marBottom w:val="0"/>
          <w:divBdr>
            <w:top w:val="none" w:sz="0" w:space="0" w:color="auto"/>
            <w:left w:val="none" w:sz="0" w:space="0" w:color="auto"/>
            <w:bottom w:val="none" w:sz="0" w:space="0" w:color="auto"/>
            <w:right w:val="none" w:sz="0" w:space="0" w:color="auto"/>
          </w:divBdr>
          <w:divsChild>
            <w:div w:id="2030520930">
              <w:marLeft w:val="0"/>
              <w:marRight w:val="0"/>
              <w:marTop w:val="0"/>
              <w:marBottom w:val="0"/>
              <w:divBdr>
                <w:top w:val="none" w:sz="0" w:space="0" w:color="auto"/>
                <w:left w:val="none" w:sz="0" w:space="0" w:color="auto"/>
                <w:bottom w:val="none" w:sz="0" w:space="0" w:color="auto"/>
                <w:right w:val="none" w:sz="0" w:space="0" w:color="auto"/>
              </w:divBdr>
              <w:divsChild>
                <w:div w:id="1520047646">
                  <w:marLeft w:val="0"/>
                  <w:marRight w:val="0"/>
                  <w:marTop w:val="0"/>
                  <w:marBottom w:val="0"/>
                  <w:divBdr>
                    <w:top w:val="none" w:sz="0" w:space="0" w:color="auto"/>
                    <w:left w:val="none" w:sz="0" w:space="0" w:color="auto"/>
                    <w:bottom w:val="none" w:sz="0" w:space="0" w:color="auto"/>
                    <w:right w:val="none" w:sz="0" w:space="0" w:color="auto"/>
                  </w:divBdr>
                  <w:divsChild>
                    <w:div w:id="740979128">
                      <w:marLeft w:val="0"/>
                      <w:marRight w:val="0"/>
                      <w:marTop w:val="0"/>
                      <w:marBottom w:val="0"/>
                      <w:divBdr>
                        <w:top w:val="none" w:sz="0" w:space="0" w:color="auto"/>
                        <w:left w:val="none" w:sz="0" w:space="0" w:color="auto"/>
                        <w:bottom w:val="none" w:sz="0" w:space="0" w:color="auto"/>
                        <w:right w:val="none" w:sz="0" w:space="0" w:color="auto"/>
                      </w:divBdr>
                      <w:divsChild>
                        <w:div w:id="1348873404">
                          <w:marLeft w:val="0"/>
                          <w:marRight w:val="0"/>
                          <w:marTop w:val="0"/>
                          <w:marBottom w:val="0"/>
                          <w:divBdr>
                            <w:top w:val="none" w:sz="0" w:space="0" w:color="auto"/>
                            <w:left w:val="none" w:sz="0" w:space="0" w:color="auto"/>
                            <w:bottom w:val="none" w:sz="0" w:space="0" w:color="auto"/>
                            <w:right w:val="none" w:sz="0" w:space="0" w:color="auto"/>
                          </w:divBdr>
                          <w:divsChild>
                            <w:div w:id="849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563187">
      <w:bodyDiv w:val="1"/>
      <w:marLeft w:val="0"/>
      <w:marRight w:val="0"/>
      <w:marTop w:val="0"/>
      <w:marBottom w:val="0"/>
      <w:divBdr>
        <w:top w:val="none" w:sz="0" w:space="0" w:color="auto"/>
        <w:left w:val="none" w:sz="0" w:space="0" w:color="auto"/>
        <w:bottom w:val="none" w:sz="0" w:space="0" w:color="auto"/>
        <w:right w:val="none" w:sz="0" w:space="0" w:color="auto"/>
      </w:divBdr>
      <w:divsChild>
        <w:div w:id="1006127137">
          <w:marLeft w:val="0"/>
          <w:marRight w:val="0"/>
          <w:marTop w:val="0"/>
          <w:marBottom w:val="0"/>
          <w:divBdr>
            <w:top w:val="none" w:sz="0" w:space="0" w:color="auto"/>
            <w:left w:val="none" w:sz="0" w:space="0" w:color="auto"/>
            <w:bottom w:val="none" w:sz="0" w:space="0" w:color="auto"/>
            <w:right w:val="none" w:sz="0" w:space="0" w:color="auto"/>
          </w:divBdr>
        </w:div>
        <w:div w:id="1975522220">
          <w:marLeft w:val="0"/>
          <w:marRight w:val="0"/>
          <w:marTop w:val="0"/>
          <w:marBottom w:val="0"/>
          <w:divBdr>
            <w:top w:val="none" w:sz="0" w:space="0" w:color="auto"/>
            <w:left w:val="none" w:sz="0" w:space="0" w:color="auto"/>
            <w:bottom w:val="none" w:sz="0" w:space="0" w:color="auto"/>
            <w:right w:val="none" w:sz="0" w:space="0" w:color="auto"/>
          </w:divBdr>
        </w:div>
      </w:divsChild>
    </w:div>
    <w:div w:id="1227913169">
      <w:bodyDiv w:val="1"/>
      <w:marLeft w:val="0"/>
      <w:marRight w:val="0"/>
      <w:marTop w:val="0"/>
      <w:marBottom w:val="0"/>
      <w:divBdr>
        <w:top w:val="none" w:sz="0" w:space="0" w:color="auto"/>
        <w:left w:val="none" w:sz="0" w:space="0" w:color="auto"/>
        <w:bottom w:val="none" w:sz="0" w:space="0" w:color="auto"/>
        <w:right w:val="none" w:sz="0" w:space="0" w:color="auto"/>
      </w:divBdr>
    </w:div>
    <w:div w:id="1260336904">
      <w:bodyDiv w:val="1"/>
      <w:marLeft w:val="0"/>
      <w:marRight w:val="0"/>
      <w:marTop w:val="0"/>
      <w:marBottom w:val="0"/>
      <w:divBdr>
        <w:top w:val="none" w:sz="0" w:space="0" w:color="auto"/>
        <w:left w:val="none" w:sz="0" w:space="0" w:color="auto"/>
        <w:bottom w:val="none" w:sz="0" w:space="0" w:color="auto"/>
        <w:right w:val="none" w:sz="0" w:space="0" w:color="auto"/>
      </w:divBdr>
      <w:divsChild>
        <w:div w:id="2132091681">
          <w:marLeft w:val="432"/>
          <w:marRight w:val="0"/>
          <w:marTop w:val="115"/>
          <w:marBottom w:val="0"/>
          <w:divBdr>
            <w:top w:val="none" w:sz="0" w:space="0" w:color="auto"/>
            <w:left w:val="none" w:sz="0" w:space="0" w:color="auto"/>
            <w:bottom w:val="none" w:sz="0" w:space="0" w:color="auto"/>
            <w:right w:val="none" w:sz="0" w:space="0" w:color="auto"/>
          </w:divBdr>
        </w:div>
      </w:divsChild>
    </w:div>
    <w:div w:id="1332877820">
      <w:bodyDiv w:val="1"/>
      <w:marLeft w:val="0"/>
      <w:marRight w:val="0"/>
      <w:marTop w:val="0"/>
      <w:marBottom w:val="0"/>
      <w:divBdr>
        <w:top w:val="none" w:sz="0" w:space="0" w:color="auto"/>
        <w:left w:val="none" w:sz="0" w:space="0" w:color="auto"/>
        <w:bottom w:val="none" w:sz="0" w:space="0" w:color="auto"/>
        <w:right w:val="none" w:sz="0" w:space="0" w:color="auto"/>
      </w:divBdr>
    </w:div>
    <w:div w:id="1394892670">
      <w:bodyDiv w:val="1"/>
      <w:marLeft w:val="0"/>
      <w:marRight w:val="0"/>
      <w:marTop w:val="0"/>
      <w:marBottom w:val="0"/>
      <w:divBdr>
        <w:top w:val="none" w:sz="0" w:space="0" w:color="auto"/>
        <w:left w:val="none" w:sz="0" w:space="0" w:color="auto"/>
        <w:bottom w:val="none" w:sz="0" w:space="0" w:color="auto"/>
        <w:right w:val="none" w:sz="0" w:space="0" w:color="auto"/>
      </w:divBdr>
    </w:div>
    <w:div w:id="1414474492">
      <w:bodyDiv w:val="1"/>
      <w:marLeft w:val="0"/>
      <w:marRight w:val="0"/>
      <w:marTop w:val="0"/>
      <w:marBottom w:val="0"/>
      <w:divBdr>
        <w:top w:val="none" w:sz="0" w:space="0" w:color="auto"/>
        <w:left w:val="none" w:sz="0" w:space="0" w:color="auto"/>
        <w:bottom w:val="none" w:sz="0" w:space="0" w:color="auto"/>
        <w:right w:val="none" w:sz="0" w:space="0" w:color="auto"/>
      </w:divBdr>
    </w:div>
    <w:div w:id="1420440263">
      <w:bodyDiv w:val="1"/>
      <w:marLeft w:val="0"/>
      <w:marRight w:val="0"/>
      <w:marTop w:val="0"/>
      <w:marBottom w:val="0"/>
      <w:divBdr>
        <w:top w:val="none" w:sz="0" w:space="0" w:color="auto"/>
        <w:left w:val="none" w:sz="0" w:space="0" w:color="auto"/>
        <w:bottom w:val="none" w:sz="0" w:space="0" w:color="auto"/>
        <w:right w:val="none" w:sz="0" w:space="0" w:color="auto"/>
      </w:divBdr>
      <w:divsChild>
        <w:div w:id="356171">
          <w:marLeft w:val="0"/>
          <w:marRight w:val="0"/>
          <w:marTop w:val="0"/>
          <w:marBottom w:val="0"/>
          <w:divBdr>
            <w:top w:val="none" w:sz="0" w:space="0" w:color="auto"/>
            <w:left w:val="none" w:sz="0" w:space="0" w:color="auto"/>
            <w:bottom w:val="none" w:sz="0" w:space="0" w:color="auto"/>
            <w:right w:val="none" w:sz="0" w:space="0" w:color="auto"/>
          </w:divBdr>
        </w:div>
        <w:div w:id="1748527841">
          <w:marLeft w:val="0"/>
          <w:marRight w:val="0"/>
          <w:marTop w:val="0"/>
          <w:marBottom w:val="0"/>
          <w:divBdr>
            <w:top w:val="none" w:sz="0" w:space="0" w:color="auto"/>
            <w:left w:val="none" w:sz="0" w:space="0" w:color="auto"/>
            <w:bottom w:val="none" w:sz="0" w:space="0" w:color="auto"/>
            <w:right w:val="none" w:sz="0" w:space="0" w:color="auto"/>
          </w:divBdr>
          <w:divsChild>
            <w:div w:id="734624072">
              <w:marLeft w:val="0"/>
              <w:marRight w:val="0"/>
              <w:marTop w:val="0"/>
              <w:marBottom w:val="0"/>
              <w:divBdr>
                <w:top w:val="none" w:sz="0" w:space="0" w:color="auto"/>
                <w:left w:val="none" w:sz="0" w:space="0" w:color="auto"/>
                <w:bottom w:val="none" w:sz="0" w:space="0" w:color="auto"/>
                <w:right w:val="none" w:sz="0" w:space="0" w:color="auto"/>
              </w:divBdr>
              <w:divsChild>
                <w:div w:id="1511291747">
                  <w:marLeft w:val="0"/>
                  <w:marRight w:val="0"/>
                  <w:marTop w:val="0"/>
                  <w:marBottom w:val="0"/>
                  <w:divBdr>
                    <w:top w:val="none" w:sz="0" w:space="0" w:color="auto"/>
                    <w:left w:val="none" w:sz="0" w:space="0" w:color="auto"/>
                    <w:bottom w:val="none" w:sz="0" w:space="0" w:color="auto"/>
                    <w:right w:val="none" w:sz="0" w:space="0" w:color="auto"/>
                  </w:divBdr>
                  <w:divsChild>
                    <w:div w:id="1587610827">
                      <w:marLeft w:val="0"/>
                      <w:marRight w:val="0"/>
                      <w:marTop w:val="0"/>
                      <w:marBottom w:val="0"/>
                      <w:divBdr>
                        <w:top w:val="none" w:sz="0" w:space="0" w:color="auto"/>
                        <w:left w:val="none" w:sz="0" w:space="0" w:color="auto"/>
                        <w:bottom w:val="none" w:sz="0" w:space="0" w:color="auto"/>
                        <w:right w:val="none" w:sz="0" w:space="0" w:color="auto"/>
                      </w:divBdr>
                      <w:divsChild>
                        <w:div w:id="1372148808">
                          <w:marLeft w:val="0"/>
                          <w:marRight w:val="0"/>
                          <w:marTop w:val="0"/>
                          <w:marBottom w:val="0"/>
                          <w:divBdr>
                            <w:top w:val="none" w:sz="0" w:space="0" w:color="auto"/>
                            <w:left w:val="none" w:sz="0" w:space="0" w:color="auto"/>
                            <w:bottom w:val="none" w:sz="0" w:space="0" w:color="auto"/>
                            <w:right w:val="none" w:sz="0" w:space="0" w:color="auto"/>
                          </w:divBdr>
                          <w:divsChild>
                            <w:div w:id="12184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276329">
      <w:bodyDiv w:val="1"/>
      <w:marLeft w:val="0"/>
      <w:marRight w:val="0"/>
      <w:marTop w:val="0"/>
      <w:marBottom w:val="0"/>
      <w:divBdr>
        <w:top w:val="none" w:sz="0" w:space="0" w:color="auto"/>
        <w:left w:val="none" w:sz="0" w:space="0" w:color="auto"/>
        <w:bottom w:val="none" w:sz="0" w:space="0" w:color="auto"/>
        <w:right w:val="none" w:sz="0" w:space="0" w:color="auto"/>
      </w:divBdr>
    </w:div>
    <w:div w:id="1494494235">
      <w:bodyDiv w:val="1"/>
      <w:marLeft w:val="0"/>
      <w:marRight w:val="0"/>
      <w:marTop w:val="0"/>
      <w:marBottom w:val="0"/>
      <w:divBdr>
        <w:top w:val="none" w:sz="0" w:space="0" w:color="auto"/>
        <w:left w:val="none" w:sz="0" w:space="0" w:color="auto"/>
        <w:bottom w:val="none" w:sz="0" w:space="0" w:color="auto"/>
        <w:right w:val="none" w:sz="0" w:space="0" w:color="auto"/>
      </w:divBdr>
    </w:div>
    <w:div w:id="1554275450">
      <w:bodyDiv w:val="1"/>
      <w:marLeft w:val="0"/>
      <w:marRight w:val="0"/>
      <w:marTop w:val="0"/>
      <w:marBottom w:val="0"/>
      <w:divBdr>
        <w:top w:val="none" w:sz="0" w:space="0" w:color="auto"/>
        <w:left w:val="none" w:sz="0" w:space="0" w:color="auto"/>
        <w:bottom w:val="none" w:sz="0" w:space="0" w:color="auto"/>
        <w:right w:val="none" w:sz="0" w:space="0" w:color="auto"/>
      </w:divBdr>
    </w:div>
    <w:div w:id="1605963848">
      <w:bodyDiv w:val="1"/>
      <w:marLeft w:val="0"/>
      <w:marRight w:val="0"/>
      <w:marTop w:val="0"/>
      <w:marBottom w:val="0"/>
      <w:divBdr>
        <w:top w:val="none" w:sz="0" w:space="0" w:color="auto"/>
        <w:left w:val="none" w:sz="0" w:space="0" w:color="auto"/>
        <w:bottom w:val="none" w:sz="0" w:space="0" w:color="auto"/>
        <w:right w:val="none" w:sz="0" w:space="0" w:color="auto"/>
      </w:divBdr>
      <w:divsChild>
        <w:div w:id="1397825544">
          <w:marLeft w:val="850"/>
          <w:marRight w:val="0"/>
          <w:marTop w:val="84"/>
          <w:marBottom w:val="120"/>
          <w:divBdr>
            <w:top w:val="none" w:sz="0" w:space="0" w:color="auto"/>
            <w:left w:val="none" w:sz="0" w:space="0" w:color="auto"/>
            <w:bottom w:val="none" w:sz="0" w:space="0" w:color="auto"/>
            <w:right w:val="none" w:sz="0" w:space="0" w:color="auto"/>
          </w:divBdr>
        </w:div>
        <w:div w:id="182597177">
          <w:marLeft w:val="850"/>
          <w:marRight w:val="0"/>
          <w:marTop w:val="84"/>
          <w:marBottom w:val="120"/>
          <w:divBdr>
            <w:top w:val="none" w:sz="0" w:space="0" w:color="auto"/>
            <w:left w:val="none" w:sz="0" w:space="0" w:color="auto"/>
            <w:bottom w:val="none" w:sz="0" w:space="0" w:color="auto"/>
            <w:right w:val="none" w:sz="0" w:space="0" w:color="auto"/>
          </w:divBdr>
        </w:div>
        <w:div w:id="1040008415">
          <w:marLeft w:val="850"/>
          <w:marRight w:val="0"/>
          <w:marTop w:val="84"/>
          <w:marBottom w:val="120"/>
          <w:divBdr>
            <w:top w:val="none" w:sz="0" w:space="0" w:color="auto"/>
            <w:left w:val="none" w:sz="0" w:space="0" w:color="auto"/>
            <w:bottom w:val="none" w:sz="0" w:space="0" w:color="auto"/>
            <w:right w:val="none" w:sz="0" w:space="0" w:color="auto"/>
          </w:divBdr>
        </w:div>
        <w:div w:id="2052143878">
          <w:marLeft w:val="850"/>
          <w:marRight w:val="0"/>
          <w:marTop w:val="84"/>
          <w:marBottom w:val="120"/>
          <w:divBdr>
            <w:top w:val="none" w:sz="0" w:space="0" w:color="auto"/>
            <w:left w:val="none" w:sz="0" w:space="0" w:color="auto"/>
            <w:bottom w:val="none" w:sz="0" w:space="0" w:color="auto"/>
            <w:right w:val="none" w:sz="0" w:space="0" w:color="auto"/>
          </w:divBdr>
        </w:div>
        <w:div w:id="1556887992">
          <w:marLeft w:val="850"/>
          <w:marRight w:val="0"/>
          <w:marTop w:val="84"/>
          <w:marBottom w:val="120"/>
          <w:divBdr>
            <w:top w:val="none" w:sz="0" w:space="0" w:color="auto"/>
            <w:left w:val="none" w:sz="0" w:space="0" w:color="auto"/>
            <w:bottom w:val="none" w:sz="0" w:space="0" w:color="auto"/>
            <w:right w:val="none" w:sz="0" w:space="0" w:color="auto"/>
          </w:divBdr>
        </w:div>
        <w:div w:id="149291531">
          <w:marLeft w:val="850"/>
          <w:marRight w:val="0"/>
          <w:marTop w:val="84"/>
          <w:marBottom w:val="120"/>
          <w:divBdr>
            <w:top w:val="none" w:sz="0" w:space="0" w:color="auto"/>
            <w:left w:val="none" w:sz="0" w:space="0" w:color="auto"/>
            <w:bottom w:val="none" w:sz="0" w:space="0" w:color="auto"/>
            <w:right w:val="none" w:sz="0" w:space="0" w:color="auto"/>
          </w:divBdr>
        </w:div>
        <w:div w:id="1396012">
          <w:marLeft w:val="850"/>
          <w:marRight w:val="0"/>
          <w:marTop w:val="84"/>
          <w:marBottom w:val="120"/>
          <w:divBdr>
            <w:top w:val="none" w:sz="0" w:space="0" w:color="auto"/>
            <w:left w:val="none" w:sz="0" w:space="0" w:color="auto"/>
            <w:bottom w:val="none" w:sz="0" w:space="0" w:color="auto"/>
            <w:right w:val="none" w:sz="0" w:space="0" w:color="auto"/>
          </w:divBdr>
        </w:div>
        <w:div w:id="1873032031">
          <w:marLeft w:val="850"/>
          <w:marRight w:val="0"/>
          <w:marTop w:val="84"/>
          <w:marBottom w:val="120"/>
          <w:divBdr>
            <w:top w:val="none" w:sz="0" w:space="0" w:color="auto"/>
            <w:left w:val="none" w:sz="0" w:space="0" w:color="auto"/>
            <w:bottom w:val="none" w:sz="0" w:space="0" w:color="auto"/>
            <w:right w:val="none" w:sz="0" w:space="0" w:color="auto"/>
          </w:divBdr>
        </w:div>
      </w:divsChild>
    </w:div>
    <w:div w:id="1742173015">
      <w:bodyDiv w:val="1"/>
      <w:marLeft w:val="0"/>
      <w:marRight w:val="0"/>
      <w:marTop w:val="0"/>
      <w:marBottom w:val="0"/>
      <w:divBdr>
        <w:top w:val="none" w:sz="0" w:space="0" w:color="auto"/>
        <w:left w:val="none" w:sz="0" w:space="0" w:color="auto"/>
        <w:bottom w:val="none" w:sz="0" w:space="0" w:color="auto"/>
        <w:right w:val="none" w:sz="0" w:space="0" w:color="auto"/>
      </w:divBdr>
      <w:divsChild>
        <w:div w:id="572474477">
          <w:marLeft w:val="0"/>
          <w:marRight w:val="0"/>
          <w:marTop w:val="0"/>
          <w:marBottom w:val="0"/>
          <w:divBdr>
            <w:top w:val="none" w:sz="0" w:space="0" w:color="auto"/>
            <w:left w:val="none" w:sz="0" w:space="0" w:color="auto"/>
            <w:bottom w:val="none" w:sz="0" w:space="0" w:color="auto"/>
            <w:right w:val="none" w:sz="0" w:space="0" w:color="auto"/>
          </w:divBdr>
        </w:div>
        <w:div w:id="546645274">
          <w:marLeft w:val="0"/>
          <w:marRight w:val="0"/>
          <w:marTop w:val="0"/>
          <w:marBottom w:val="0"/>
          <w:divBdr>
            <w:top w:val="none" w:sz="0" w:space="0" w:color="auto"/>
            <w:left w:val="none" w:sz="0" w:space="0" w:color="auto"/>
            <w:bottom w:val="none" w:sz="0" w:space="0" w:color="auto"/>
            <w:right w:val="none" w:sz="0" w:space="0" w:color="auto"/>
          </w:divBdr>
          <w:divsChild>
            <w:div w:id="1383092671">
              <w:marLeft w:val="0"/>
              <w:marRight w:val="0"/>
              <w:marTop w:val="0"/>
              <w:marBottom w:val="0"/>
              <w:divBdr>
                <w:top w:val="none" w:sz="0" w:space="0" w:color="auto"/>
                <w:left w:val="none" w:sz="0" w:space="0" w:color="auto"/>
                <w:bottom w:val="none" w:sz="0" w:space="0" w:color="auto"/>
                <w:right w:val="none" w:sz="0" w:space="0" w:color="auto"/>
              </w:divBdr>
              <w:divsChild>
                <w:div w:id="1917326993">
                  <w:marLeft w:val="0"/>
                  <w:marRight w:val="0"/>
                  <w:marTop w:val="0"/>
                  <w:marBottom w:val="0"/>
                  <w:divBdr>
                    <w:top w:val="none" w:sz="0" w:space="0" w:color="auto"/>
                    <w:left w:val="none" w:sz="0" w:space="0" w:color="auto"/>
                    <w:bottom w:val="none" w:sz="0" w:space="0" w:color="auto"/>
                    <w:right w:val="none" w:sz="0" w:space="0" w:color="auto"/>
                  </w:divBdr>
                  <w:divsChild>
                    <w:div w:id="1270698706">
                      <w:marLeft w:val="0"/>
                      <w:marRight w:val="0"/>
                      <w:marTop w:val="0"/>
                      <w:marBottom w:val="0"/>
                      <w:divBdr>
                        <w:top w:val="none" w:sz="0" w:space="0" w:color="auto"/>
                        <w:left w:val="none" w:sz="0" w:space="0" w:color="auto"/>
                        <w:bottom w:val="none" w:sz="0" w:space="0" w:color="auto"/>
                        <w:right w:val="none" w:sz="0" w:space="0" w:color="auto"/>
                      </w:divBdr>
                      <w:divsChild>
                        <w:div w:id="817262472">
                          <w:marLeft w:val="0"/>
                          <w:marRight w:val="0"/>
                          <w:marTop w:val="0"/>
                          <w:marBottom w:val="0"/>
                          <w:divBdr>
                            <w:top w:val="none" w:sz="0" w:space="0" w:color="auto"/>
                            <w:left w:val="none" w:sz="0" w:space="0" w:color="auto"/>
                            <w:bottom w:val="none" w:sz="0" w:space="0" w:color="auto"/>
                            <w:right w:val="none" w:sz="0" w:space="0" w:color="auto"/>
                          </w:divBdr>
                          <w:divsChild>
                            <w:div w:id="7872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83545">
      <w:bodyDiv w:val="1"/>
      <w:marLeft w:val="0"/>
      <w:marRight w:val="0"/>
      <w:marTop w:val="0"/>
      <w:marBottom w:val="0"/>
      <w:divBdr>
        <w:top w:val="none" w:sz="0" w:space="0" w:color="auto"/>
        <w:left w:val="none" w:sz="0" w:space="0" w:color="auto"/>
        <w:bottom w:val="none" w:sz="0" w:space="0" w:color="auto"/>
        <w:right w:val="none" w:sz="0" w:space="0" w:color="auto"/>
      </w:divBdr>
      <w:divsChild>
        <w:div w:id="711341553">
          <w:marLeft w:val="0"/>
          <w:marRight w:val="0"/>
          <w:marTop w:val="0"/>
          <w:marBottom w:val="0"/>
          <w:divBdr>
            <w:top w:val="none" w:sz="0" w:space="0" w:color="auto"/>
            <w:left w:val="none" w:sz="0" w:space="0" w:color="auto"/>
            <w:bottom w:val="none" w:sz="0" w:space="0" w:color="auto"/>
            <w:right w:val="none" w:sz="0" w:space="0" w:color="auto"/>
          </w:divBdr>
        </w:div>
        <w:div w:id="1681665580">
          <w:marLeft w:val="0"/>
          <w:marRight w:val="0"/>
          <w:marTop w:val="0"/>
          <w:marBottom w:val="0"/>
          <w:divBdr>
            <w:top w:val="none" w:sz="0" w:space="0" w:color="auto"/>
            <w:left w:val="none" w:sz="0" w:space="0" w:color="auto"/>
            <w:bottom w:val="none" w:sz="0" w:space="0" w:color="auto"/>
            <w:right w:val="none" w:sz="0" w:space="0" w:color="auto"/>
          </w:divBdr>
          <w:divsChild>
            <w:div w:id="195388422">
              <w:marLeft w:val="0"/>
              <w:marRight w:val="0"/>
              <w:marTop w:val="0"/>
              <w:marBottom w:val="0"/>
              <w:divBdr>
                <w:top w:val="none" w:sz="0" w:space="0" w:color="auto"/>
                <w:left w:val="none" w:sz="0" w:space="0" w:color="auto"/>
                <w:bottom w:val="none" w:sz="0" w:space="0" w:color="auto"/>
                <w:right w:val="none" w:sz="0" w:space="0" w:color="auto"/>
              </w:divBdr>
              <w:divsChild>
                <w:div w:id="144054551">
                  <w:marLeft w:val="0"/>
                  <w:marRight w:val="0"/>
                  <w:marTop w:val="0"/>
                  <w:marBottom w:val="0"/>
                  <w:divBdr>
                    <w:top w:val="none" w:sz="0" w:space="0" w:color="auto"/>
                    <w:left w:val="none" w:sz="0" w:space="0" w:color="auto"/>
                    <w:bottom w:val="none" w:sz="0" w:space="0" w:color="auto"/>
                    <w:right w:val="none" w:sz="0" w:space="0" w:color="auto"/>
                  </w:divBdr>
                  <w:divsChild>
                    <w:div w:id="1342317617">
                      <w:marLeft w:val="0"/>
                      <w:marRight w:val="0"/>
                      <w:marTop w:val="0"/>
                      <w:marBottom w:val="0"/>
                      <w:divBdr>
                        <w:top w:val="none" w:sz="0" w:space="0" w:color="auto"/>
                        <w:left w:val="none" w:sz="0" w:space="0" w:color="auto"/>
                        <w:bottom w:val="none" w:sz="0" w:space="0" w:color="auto"/>
                        <w:right w:val="none" w:sz="0" w:space="0" w:color="auto"/>
                      </w:divBdr>
                      <w:divsChild>
                        <w:div w:id="1720200390">
                          <w:marLeft w:val="0"/>
                          <w:marRight w:val="0"/>
                          <w:marTop w:val="0"/>
                          <w:marBottom w:val="0"/>
                          <w:divBdr>
                            <w:top w:val="none" w:sz="0" w:space="0" w:color="auto"/>
                            <w:left w:val="none" w:sz="0" w:space="0" w:color="auto"/>
                            <w:bottom w:val="none" w:sz="0" w:space="0" w:color="auto"/>
                            <w:right w:val="none" w:sz="0" w:space="0" w:color="auto"/>
                          </w:divBdr>
                          <w:divsChild>
                            <w:div w:id="1527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1805">
      <w:bodyDiv w:val="1"/>
      <w:marLeft w:val="0"/>
      <w:marRight w:val="0"/>
      <w:marTop w:val="0"/>
      <w:marBottom w:val="0"/>
      <w:divBdr>
        <w:top w:val="none" w:sz="0" w:space="0" w:color="auto"/>
        <w:left w:val="none" w:sz="0" w:space="0" w:color="auto"/>
        <w:bottom w:val="none" w:sz="0" w:space="0" w:color="auto"/>
        <w:right w:val="none" w:sz="0" w:space="0" w:color="auto"/>
      </w:divBdr>
    </w:div>
    <w:div w:id="1776557186">
      <w:marLeft w:val="0"/>
      <w:marRight w:val="0"/>
      <w:marTop w:val="0"/>
      <w:marBottom w:val="0"/>
      <w:divBdr>
        <w:top w:val="none" w:sz="0" w:space="0" w:color="auto"/>
        <w:left w:val="none" w:sz="0" w:space="0" w:color="auto"/>
        <w:bottom w:val="none" w:sz="0" w:space="0" w:color="auto"/>
        <w:right w:val="none" w:sz="0" w:space="0" w:color="auto"/>
      </w:divBdr>
    </w:div>
    <w:div w:id="1776557187">
      <w:marLeft w:val="0"/>
      <w:marRight w:val="0"/>
      <w:marTop w:val="0"/>
      <w:marBottom w:val="0"/>
      <w:divBdr>
        <w:top w:val="none" w:sz="0" w:space="0" w:color="auto"/>
        <w:left w:val="none" w:sz="0" w:space="0" w:color="auto"/>
        <w:bottom w:val="none" w:sz="0" w:space="0" w:color="auto"/>
        <w:right w:val="none" w:sz="0" w:space="0" w:color="auto"/>
      </w:divBdr>
    </w:div>
    <w:div w:id="1776557188">
      <w:marLeft w:val="0"/>
      <w:marRight w:val="0"/>
      <w:marTop w:val="0"/>
      <w:marBottom w:val="0"/>
      <w:divBdr>
        <w:top w:val="none" w:sz="0" w:space="0" w:color="auto"/>
        <w:left w:val="none" w:sz="0" w:space="0" w:color="auto"/>
        <w:bottom w:val="none" w:sz="0" w:space="0" w:color="auto"/>
        <w:right w:val="none" w:sz="0" w:space="0" w:color="auto"/>
      </w:divBdr>
    </w:div>
    <w:div w:id="1776557189">
      <w:marLeft w:val="0"/>
      <w:marRight w:val="0"/>
      <w:marTop w:val="0"/>
      <w:marBottom w:val="0"/>
      <w:divBdr>
        <w:top w:val="none" w:sz="0" w:space="0" w:color="auto"/>
        <w:left w:val="none" w:sz="0" w:space="0" w:color="auto"/>
        <w:bottom w:val="none" w:sz="0" w:space="0" w:color="auto"/>
        <w:right w:val="none" w:sz="0" w:space="0" w:color="auto"/>
      </w:divBdr>
    </w:div>
    <w:div w:id="1776557190">
      <w:marLeft w:val="0"/>
      <w:marRight w:val="0"/>
      <w:marTop w:val="0"/>
      <w:marBottom w:val="0"/>
      <w:divBdr>
        <w:top w:val="none" w:sz="0" w:space="0" w:color="auto"/>
        <w:left w:val="none" w:sz="0" w:space="0" w:color="auto"/>
        <w:bottom w:val="none" w:sz="0" w:space="0" w:color="auto"/>
        <w:right w:val="none" w:sz="0" w:space="0" w:color="auto"/>
      </w:divBdr>
    </w:div>
    <w:div w:id="1785226556">
      <w:bodyDiv w:val="1"/>
      <w:marLeft w:val="0"/>
      <w:marRight w:val="0"/>
      <w:marTop w:val="0"/>
      <w:marBottom w:val="0"/>
      <w:divBdr>
        <w:top w:val="none" w:sz="0" w:space="0" w:color="auto"/>
        <w:left w:val="none" w:sz="0" w:space="0" w:color="auto"/>
        <w:bottom w:val="none" w:sz="0" w:space="0" w:color="auto"/>
        <w:right w:val="none" w:sz="0" w:space="0" w:color="auto"/>
      </w:divBdr>
      <w:divsChild>
        <w:div w:id="1118796426">
          <w:marLeft w:val="547"/>
          <w:marRight w:val="0"/>
          <w:marTop w:val="200"/>
          <w:marBottom w:val="0"/>
          <w:divBdr>
            <w:top w:val="none" w:sz="0" w:space="0" w:color="auto"/>
            <w:left w:val="none" w:sz="0" w:space="0" w:color="auto"/>
            <w:bottom w:val="none" w:sz="0" w:space="0" w:color="auto"/>
            <w:right w:val="none" w:sz="0" w:space="0" w:color="auto"/>
          </w:divBdr>
        </w:div>
        <w:div w:id="2104254253">
          <w:marLeft w:val="547"/>
          <w:marRight w:val="0"/>
          <w:marTop w:val="200"/>
          <w:marBottom w:val="0"/>
          <w:divBdr>
            <w:top w:val="none" w:sz="0" w:space="0" w:color="auto"/>
            <w:left w:val="none" w:sz="0" w:space="0" w:color="auto"/>
            <w:bottom w:val="none" w:sz="0" w:space="0" w:color="auto"/>
            <w:right w:val="none" w:sz="0" w:space="0" w:color="auto"/>
          </w:divBdr>
        </w:div>
        <w:div w:id="116067610">
          <w:marLeft w:val="1166"/>
          <w:marRight w:val="0"/>
          <w:marTop w:val="200"/>
          <w:marBottom w:val="0"/>
          <w:divBdr>
            <w:top w:val="none" w:sz="0" w:space="0" w:color="auto"/>
            <w:left w:val="none" w:sz="0" w:space="0" w:color="auto"/>
            <w:bottom w:val="none" w:sz="0" w:space="0" w:color="auto"/>
            <w:right w:val="none" w:sz="0" w:space="0" w:color="auto"/>
          </w:divBdr>
        </w:div>
        <w:div w:id="1323663179">
          <w:marLeft w:val="1166"/>
          <w:marRight w:val="0"/>
          <w:marTop w:val="200"/>
          <w:marBottom w:val="0"/>
          <w:divBdr>
            <w:top w:val="none" w:sz="0" w:space="0" w:color="auto"/>
            <w:left w:val="none" w:sz="0" w:space="0" w:color="auto"/>
            <w:bottom w:val="none" w:sz="0" w:space="0" w:color="auto"/>
            <w:right w:val="none" w:sz="0" w:space="0" w:color="auto"/>
          </w:divBdr>
        </w:div>
        <w:div w:id="1129422">
          <w:marLeft w:val="547"/>
          <w:marRight w:val="0"/>
          <w:marTop w:val="200"/>
          <w:marBottom w:val="0"/>
          <w:divBdr>
            <w:top w:val="none" w:sz="0" w:space="0" w:color="auto"/>
            <w:left w:val="none" w:sz="0" w:space="0" w:color="auto"/>
            <w:bottom w:val="none" w:sz="0" w:space="0" w:color="auto"/>
            <w:right w:val="none" w:sz="0" w:space="0" w:color="auto"/>
          </w:divBdr>
        </w:div>
        <w:div w:id="1675718434">
          <w:marLeft w:val="547"/>
          <w:marRight w:val="0"/>
          <w:marTop w:val="200"/>
          <w:marBottom w:val="0"/>
          <w:divBdr>
            <w:top w:val="none" w:sz="0" w:space="0" w:color="auto"/>
            <w:left w:val="none" w:sz="0" w:space="0" w:color="auto"/>
            <w:bottom w:val="none" w:sz="0" w:space="0" w:color="auto"/>
            <w:right w:val="none" w:sz="0" w:space="0" w:color="auto"/>
          </w:divBdr>
        </w:div>
        <w:div w:id="952396577">
          <w:marLeft w:val="547"/>
          <w:marRight w:val="0"/>
          <w:marTop w:val="200"/>
          <w:marBottom w:val="0"/>
          <w:divBdr>
            <w:top w:val="none" w:sz="0" w:space="0" w:color="auto"/>
            <w:left w:val="none" w:sz="0" w:space="0" w:color="auto"/>
            <w:bottom w:val="none" w:sz="0" w:space="0" w:color="auto"/>
            <w:right w:val="none" w:sz="0" w:space="0" w:color="auto"/>
          </w:divBdr>
        </w:div>
        <w:div w:id="97023155">
          <w:marLeft w:val="1166"/>
          <w:marRight w:val="0"/>
          <w:marTop w:val="200"/>
          <w:marBottom w:val="0"/>
          <w:divBdr>
            <w:top w:val="none" w:sz="0" w:space="0" w:color="auto"/>
            <w:left w:val="none" w:sz="0" w:space="0" w:color="auto"/>
            <w:bottom w:val="none" w:sz="0" w:space="0" w:color="auto"/>
            <w:right w:val="none" w:sz="0" w:space="0" w:color="auto"/>
          </w:divBdr>
        </w:div>
        <w:div w:id="1187672380">
          <w:marLeft w:val="1166"/>
          <w:marRight w:val="0"/>
          <w:marTop w:val="200"/>
          <w:marBottom w:val="0"/>
          <w:divBdr>
            <w:top w:val="none" w:sz="0" w:space="0" w:color="auto"/>
            <w:left w:val="none" w:sz="0" w:space="0" w:color="auto"/>
            <w:bottom w:val="none" w:sz="0" w:space="0" w:color="auto"/>
            <w:right w:val="none" w:sz="0" w:space="0" w:color="auto"/>
          </w:divBdr>
        </w:div>
        <w:div w:id="247154483">
          <w:marLeft w:val="547"/>
          <w:marRight w:val="0"/>
          <w:marTop w:val="200"/>
          <w:marBottom w:val="0"/>
          <w:divBdr>
            <w:top w:val="none" w:sz="0" w:space="0" w:color="auto"/>
            <w:left w:val="none" w:sz="0" w:space="0" w:color="auto"/>
            <w:bottom w:val="none" w:sz="0" w:space="0" w:color="auto"/>
            <w:right w:val="none" w:sz="0" w:space="0" w:color="auto"/>
          </w:divBdr>
        </w:div>
        <w:div w:id="1504276528">
          <w:marLeft w:val="1166"/>
          <w:marRight w:val="0"/>
          <w:marTop w:val="200"/>
          <w:marBottom w:val="0"/>
          <w:divBdr>
            <w:top w:val="none" w:sz="0" w:space="0" w:color="auto"/>
            <w:left w:val="none" w:sz="0" w:space="0" w:color="auto"/>
            <w:bottom w:val="none" w:sz="0" w:space="0" w:color="auto"/>
            <w:right w:val="none" w:sz="0" w:space="0" w:color="auto"/>
          </w:divBdr>
        </w:div>
        <w:div w:id="554631401">
          <w:marLeft w:val="1800"/>
          <w:marRight w:val="0"/>
          <w:marTop w:val="200"/>
          <w:marBottom w:val="0"/>
          <w:divBdr>
            <w:top w:val="none" w:sz="0" w:space="0" w:color="auto"/>
            <w:left w:val="none" w:sz="0" w:space="0" w:color="auto"/>
            <w:bottom w:val="none" w:sz="0" w:space="0" w:color="auto"/>
            <w:right w:val="none" w:sz="0" w:space="0" w:color="auto"/>
          </w:divBdr>
        </w:div>
        <w:div w:id="1714306442">
          <w:marLeft w:val="547"/>
          <w:marRight w:val="0"/>
          <w:marTop w:val="200"/>
          <w:marBottom w:val="0"/>
          <w:divBdr>
            <w:top w:val="none" w:sz="0" w:space="0" w:color="auto"/>
            <w:left w:val="none" w:sz="0" w:space="0" w:color="auto"/>
            <w:bottom w:val="none" w:sz="0" w:space="0" w:color="auto"/>
            <w:right w:val="none" w:sz="0" w:space="0" w:color="auto"/>
          </w:divBdr>
        </w:div>
      </w:divsChild>
    </w:div>
    <w:div w:id="1812211098">
      <w:bodyDiv w:val="1"/>
      <w:marLeft w:val="0"/>
      <w:marRight w:val="0"/>
      <w:marTop w:val="0"/>
      <w:marBottom w:val="0"/>
      <w:divBdr>
        <w:top w:val="none" w:sz="0" w:space="0" w:color="auto"/>
        <w:left w:val="none" w:sz="0" w:space="0" w:color="auto"/>
        <w:bottom w:val="none" w:sz="0" w:space="0" w:color="auto"/>
        <w:right w:val="none" w:sz="0" w:space="0" w:color="auto"/>
      </w:divBdr>
    </w:div>
    <w:div w:id="1819027338">
      <w:bodyDiv w:val="1"/>
      <w:marLeft w:val="0"/>
      <w:marRight w:val="0"/>
      <w:marTop w:val="0"/>
      <w:marBottom w:val="0"/>
      <w:divBdr>
        <w:top w:val="none" w:sz="0" w:space="0" w:color="auto"/>
        <w:left w:val="none" w:sz="0" w:space="0" w:color="auto"/>
        <w:bottom w:val="none" w:sz="0" w:space="0" w:color="auto"/>
        <w:right w:val="none" w:sz="0" w:space="0" w:color="auto"/>
      </w:divBdr>
    </w:div>
    <w:div w:id="1990819339">
      <w:bodyDiv w:val="1"/>
      <w:marLeft w:val="0"/>
      <w:marRight w:val="0"/>
      <w:marTop w:val="0"/>
      <w:marBottom w:val="0"/>
      <w:divBdr>
        <w:top w:val="none" w:sz="0" w:space="0" w:color="auto"/>
        <w:left w:val="none" w:sz="0" w:space="0" w:color="auto"/>
        <w:bottom w:val="none" w:sz="0" w:space="0" w:color="auto"/>
        <w:right w:val="none" w:sz="0" w:space="0" w:color="auto"/>
      </w:divBdr>
    </w:div>
    <w:div w:id="2011255317">
      <w:bodyDiv w:val="1"/>
      <w:marLeft w:val="0"/>
      <w:marRight w:val="0"/>
      <w:marTop w:val="0"/>
      <w:marBottom w:val="0"/>
      <w:divBdr>
        <w:top w:val="none" w:sz="0" w:space="0" w:color="auto"/>
        <w:left w:val="none" w:sz="0" w:space="0" w:color="auto"/>
        <w:bottom w:val="none" w:sz="0" w:space="0" w:color="auto"/>
        <w:right w:val="none" w:sz="0" w:space="0" w:color="auto"/>
      </w:divBdr>
      <w:divsChild>
        <w:div w:id="1988124095">
          <w:marLeft w:val="432"/>
          <w:marRight w:val="0"/>
          <w:marTop w:val="115"/>
          <w:marBottom w:val="0"/>
          <w:divBdr>
            <w:top w:val="none" w:sz="0" w:space="0" w:color="auto"/>
            <w:left w:val="none" w:sz="0" w:space="0" w:color="auto"/>
            <w:bottom w:val="none" w:sz="0" w:space="0" w:color="auto"/>
            <w:right w:val="none" w:sz="0" w:space="0" w:color="auto"/>
          </w:divBdr>
        </w:div>
        <w:div w:id="2003460959">
          <w:marLeft w:val="432"/>
          <w:marRight w:val="0"/>
          <w:marTop w:val="115"/>
          <w:marBottom w:val="0"/>
          <w:divBdr>
            <w:top w:val="none" w:sz="0" w:space="0" w:color="auto"/>
            <w:left w:val="none" w:sz="0" w:space="0" w:color="auto"/>
            <w:bottom w:val="none" w:sz="0" w:space="0" w:color="auto"/>
            <w:right w:val="none" w:sz="0" w:space="0" w:color="auto"/>
          </w:divBdr>
        </w:div>
        <w:div w:id="1149784621">
          <w:marLeft w:val="432"/>
          <w:marRight w:val="0"/>
          <w:marTop w:val="115"/>
          <w:marBottom w:val="0"/>
          <w:divBdr>
            <w:top w:val="none" w:sz="0" w:space="0" w:color="auto"/>
            <w:left w:val="none" w:sz="0" w:space="0" w:color="auto"/>
            <w:bottom w:val="none" w:sz="0" w:space="0" w:color="auto"/>
            <w:right w:val="none" w:sz="0" w:space="0" w:color="auto"/>
          </w:divBdr>
        </w:div>
        <w:div w:id="861554325">
          <w:marLeft w:val="850"/>
          <w:marRight w:val="0"/>
          <w:marTop w:val="86"/>
          <w:marBottom w:val="0"/>
          <w:divBdr>
            <w:top w:val="none" w:sz="0" w:space="0" w:color="auto"/>
            <w:left w:val="none" w:sz="0" w:space="0" w:color="auto"/>
            <w:bottom w:val="none" w:sz="0" w:space="0" w:color="auto"/>
            <w:right w:val="none" w:sz="0" w:space="0" w:color="auto"/>
          </w:divBdr>
        </w:div>
        <w:div w:id="590352282">
          <w:marLeft w:val="850"/>
          <w:marRight w:val="0"/>
          <w:marTop w:val="86"/>
          <w:marBottom w:val="0"/>
          <w:divBdr>
            <w:top w:val="none" w:sz="0" w:space="0" w:color="auto"/>
            <w:left w:val="none" w:sz="0" w:space="0" w:color="auto"/>
            <w:bottom w:val="none" w:sz="0" w:space="0" w:color="auto"/>
            <w:right w:val="none" w:sz="0" w:space="0" w:color="auto"/>
          </w:divBdr>
        </w:div>
        <w:div w:id="1325355162">
          <w:marLeft w:val="850"/>
          <w:marRight w:val="0"/>
          <w:marTop w:val="86"/>
          <w:marBottom w:val="0"/>
          <w:divBdr>
            <w:top w:val="none" w:sz="0" w:space="0" w:color="auto"/>
            <w:left w:val="none" w:sz="0" w:space="0" w:color="auto"/>
            <w:bottom w:val="none" w:sz="0" w:space="0" w:color="auto"/>
            <w:right w:val="none" w:sz="0" w:space="0" w:color="auto"/>
          </w:divBdr>
        </w:div>
        <w:div w:id="415788703">
          <w:marLeft w:val="432"/>
          <w:marRight w:val="0"/>
          <w:marTop w:val="115"/>
          <w:marBottom w:val="0"/>
          <w:divBdr>
            <w:top w:val="none" w:sz="0" w:space="0" w:color="auto"/>
            <w:left w:val="none" w:sz="0" w:space="0" w:color="auto"/>
            <w:bottom w:val="none" w:sz="0" w:space="0" w:color="auto"/>
            <w:right w:val="none" w:sz="0" w:space="0" w:color="auto"/>
          </w:divBdr>
        </w:div>
        <w:div w:id="486629376">
          <w:marLeft w:val="432"/>
          <w:marRight w:val="0"/>
          <w:marTop w:val="115"/>
          <w:marBottom w:val="0"/>
          <w:divBdr>
            <w:top w:val="none" w:sz="0" w:space="0" w:color="auto"/>
            <w:left w:val="none" w:sz="0" w:space="0" w:color="auto"/>
            <w:bottom w:val="none" w:sz="0" w:space="0" w:color="auto"/>
            <w:right w:val="none" w:sz="0" w:space="0" w:color="auto"/>
          </w:divBdr>
        </w:div>
      </w:divsChild>
    </w:div>
    <w:div w:id="2039550489">
      <w:bodyDiv w:val="1"/>
      <w:marLeft w:val="0"/>
      <w:marRight w:val="0"/>
      <w:marTop w:val="0"/>
      <w:marBottom w:val="0"/>
      <w:divBdr>
        <w:top w:val="none" w:sz="0" w:space="0" w:color="auto"/>
        <w:left w:val="none" w:sz="0" w:space="0" w:color="auto"/>
        <w:bottom w:val="none" w:sz="0" w:space="0" w:color="auto"/>
        <w:right w:val="none" w:sz="0" w:space="0" w:color="auto"/>
      </w:divBdr>
    </w:div>
    <w:div w:id="2061661755">
      <w:bodyDiv w:val="1"/>
      <w:marLeft w:val="0"/>
      <w:marRight w:val="0"/>
      <w:marTop w:val="0"/>
      <w:marBottom w:val="0"/>
      <w:divBdr>
        <w:top w:val="none" w:sz="0" w:space="0" w:color="auto"/>
        <w:left w:val="none" w:sz="0" w:space="0" w:color="auto"/>
        <w:bottom w:val="none" w:sz="0" w:space="0" w:color="auto"/>
        <w:right w:val="none" w:sz="0" w:space="0" w:color="auto"/>
      </w:divBdr>
    </w:div>
    <w:div w:id="2084520083">
      <w:bodyDiv w:val="1"/>
      <w:marLeft w:val="0"/>
      <w:marRight w:val="0"/>
      <w:marTop w:val="0"/>
      <w:marBottom w:val="0"/>
      <w:divBdr>
        <w:top w:val="none" w:sz="0" w:space="0" w:color="auto"/>
        <w:left w:val="none" w:sz="0" w:space="0" w:color="auto"/>
        <w:bottom w:val="none" w:sz="0" w:space="0" w:color="auto"/>
        <w:right w:val="none" w:sz="0" w:space="0" w:color="auto"/>
      </w:divBdr>
    </w:div>
    <w:div w:id="2111511690">
      <w:bodyDiv w:val="1"/>
      <w:marLeft w:val="0"/>
      <w:marRight w:val="0"/>
      <w:marTop w:val="0"/>
      <w:marBottom w:val="0"/>
      <w:divBdr>
        <w:top w:val="none" w:sz="0" w:space="0" w:color="auto"/>
        <w:left w:val="none" w:sz="0" w:space="0" w:color="auto"/>
        <w:bottom w:val="none" w:sz="0" w:space="0" w:color="auto"/>
        <w:right w:val="none" w:sz="0" w:space="0" w:color="auto"/>
      </w:divBdr>
    </w:div>
    <w:div w:id="21300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UNIQUE-Design-PP">
  <a:themeElements>
    <a:clrScheme name="UNIQUE">
      <a:dk1>
        <a:sysClr val="windowText" lastClr="000000"/>
      </a:dk1>
      <a:lt1>
        <a:sysClr val="window" lastClr="FFFFFF"/>
      </a:lt1>
      <a:dk2>
        <a:srgbClr val="004632"/>
      </a:dk2>
      <a:lt2>
        <a:srgbClr val="FFFFFB"/>
      </a:lt2>
      <a:accent1>
        <a:srgbClr val="006348"/>
      </a:accent1>
      <a:accent2>
        <a:srgbClr val="CCE0DA"/>
      </a:accent2>
      <a:accent3>
        <a:srgbClr val="FFC000"/>
      </a:accent3>
      <a:accent4>
        <a:srgbClr val="FFE288"/>
      </a:accent4>
      <a:accent5>
        <a:srgbClr val="6E6E6E"/>
      </a:accent5>
      <a:accent6>
        <a:srgbClr val="D2D2D2"/>
      </a:accent6>
      <a:hlink>
        <a:srgbClr val="8E58B6"/>
      </a:hlink>
      <a:folHlink>
        <a:srgbClr val="7F6F6F"/>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374A-A428-4BB0-B861-FE9E8FF2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4648</Words>
  <Characters>26495</Characters>
  <Application>Microsoft Office Word</Application>
  <DocSecurity>0</DocSecurity>
  <Lines>220</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Entwurf</vt:lpstr>
      <vt:lpstr>Entwurf</vt:lpstr>
    </vt:vector>
  </TitlesOfParts>
  <Company>MKULNV NRW</Company>
  <LinksUpToDate>false</LinksUpToDate>
  <CharactersWithSpaces>31081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Vladimir Nikolic</dc:creator>
  <cp:lastModifiedBy>Vladimir Nikolic</cp:lastModifiedBy>
  <cp:revision>7</cp:revision>
  <cp:lastPrinted>2019-01-26T22:34:00Z</cp:lastPrinted>
  <dcterms:created xsi:type="dcterms:W3CDTF">2019-05-13T19:10:00Z</dcterms:created>
  <dcterms:modified xsi:type="dcterms:W3CDTF">2019-05-17T12:32:00Z</dcterms:modified>
</cp:coreProperties>
</file>