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7C" w:rsidRDefault="008E327C" w:rsidP="008E327C">
      <w:pPr>
        <w:rPr>
          <w:szCs w:val="40"/>
          <w:lang w:val="en-US"/>
        </w:rPr>
      </w:pPr>
      <w:bookmarkStart w:id="0" w:name="_GoBack"/>
      <w:bookmarkEnd w:id="0"/>
    </w:p>
    <w:p w:rsidR="005968AA" w:rsidRDefault="005968AA" w:rsidP="008E327C">
      <w:pPr>
        <w:rPr>
          <w:szCs w:val="40"/>
          <w:lang w:val="en-US"/>
        </w:rPr>
      </w:pPr>
    </w:p>
    <w:p w:rsidR="005968AA" w:rsidRDefault="005968AA"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7C4D2C" w:rsidRPr="008E327C" w:rsidRDefault="005D128D" w:rsidP="00BD28D1">
      <w:pPr>
        <w:jc w:val="right"/>
        <w:rPr>
          <w:color w:val="006348" w:themeColor="accent1"/>
          <w:sz w:val="36"/>
          <w:szCs w:val="40"/>
          <w:lang w:val="en-US"/>
        </w:rPr>
      </w:pPr>
      <w:r w:rsidRPr="008E327C">
        <w:rPr>
          <w:color w:val="006348" w:themeColor="accent1"/>
          <w:sz w:val="36"/>
          <w:szCs w:val="40"/>
          <w:lang w:val="en-US"/>
        </w:rPr>
        <w:t>Uput</w:t>
      </w:r>
      <w:r w:rsidR="003D620B" w:rsidRPr="008E327C">
        <w:rPr>
          <w:color w:val="006348" w:themeColor="accent1"/>
          <w:sz w:val="36"/>
          <w:szCs w:val="40"/>
          <w:lang w:val="en-US"/>
        </w:rPr>
        <w:t xml:space="preserve">stva za gazdovanje </w:t>
      </w:r>
      <w:r w:rsidR="00BD28D1" w:rsidRPr="00BD28D1">
        <w:rPr>
          <w:color w:val="006348" w:themeColor="accent1"/>
          <w:sz w:val="36"/>
          <w:szCs w:val="40"/>
          <w:lang w:val="en-US"/>
        </w:rPr>
        <w:t>Izdanačk</w:t>
      </w:r>
      <w:r w:rsidR="00BD28D1">
        <w:rPr>
          <w:color w:val="006348" w:themeColor="accent1"/>
          <w:sz w:val="36"/>
          <w:szCs w:val="40"/>
          <w:lang w:val="en-US"/>
        </w:rPr>
        <w:t>im</w:t>
      </w:r>
      <w:r w:rsidR="00BD28D1" w:rsidRPr="00BD28D1">
        <w:rPr>
          <w:color w:val="006348" w:themeColor="accent1"/>
          <w:sz w:val="36"/>
          <w:szCs w:val="40"/>
          <w:lang w:val="en-US"/>
        </w:rPr>
        <w:t xml:space="preserve"> mešovit</w:t>
      </w:r>
      <w:r w:rsidR="00BD28D1">
        <w:rPr>
          <w:color w:val="006348" w:themeColor="accent1"/>
          <w:sz w:val="36"/>
          <w:szCs w:val="40"/>
          <w:lang w:val="en-US"/>
        </w:rPr>
        <w:t>im</w:t>
      </w:r>
      <w:r w:rsidR="00BD28D1" w:rsidRPr="00BD28D1">
        <w:rPr>
          <w:color w:val="006348" w:themeColor="accent1"/>
          <w:sz w:val="36"/>
          <w:szCs w:val="40"/>
          <w:lang w:val="en-US"/>
        </w:rPr>
        <w:t xml:space="preserve"> šum</w:t>
      </w:r>
      <w:r w:rsidR="00BD28D1">
        <w:rPr>
          <w:color w:val="006348" w:themeColor="accent1"/>
          <w:sz w:val="36"/>
          <w:szCs w:val="40"/>
          <w:lang w:val="en-US"/>
        </w:rPr>
        <w:t>ama</w:t>
      </w:r>
      <w:r w:rsidR="00BD28D1" w:rsidRPr="00BD28D1">
        <w:rPr>
          <w:color w:val="006348" w:themeColor="accent1"/>
          <w:sz w:val="36"/>
          <w:szCs w:val="40"/>
          <w:lang w:val="en-US"/>
        </w:rPr>
        <w:t xml:space="preserve"> hrastova - Visoke </w:t>
      </w:r>
      <w:r w:rsidR="00F9728B">
        <w:rPr>
          <w:color w:val="006348" w:themeColor="accent1"/>
          <w:sz w:val="36"/>
          <w:szCs w:val="40"/>
          <w:lang w:val="en-US"/>
        </w:rPr>
        <w:t xml:space="preserve">mešovite </w:t>
      </w:r>
      <w:r w:rsidR="00BD28D1" w:rsidRPr="00BD28D1">
        <w:rPr>
          <w:color w:val="006348" w:themeColor="accent1"/>
          <w:sz w:val="36"/>
          <w:szCs w:val="40"/>
          <w:lang w:val="en-US"/>
        </w:rPr>
        <w:t>šume hrastova i ostalih lišćara</w:t>
      </w:r>
      <w:r w:rsidR="00BD28D1">
        <w:rPr>
          <w:color w:val="006348" w:themeColor="accent1"/>
          <w:sz w:val="36"/>
          <w:szCs w:val="40"/>
          <w:lang w:val="en-US"/>
        </w:rPr>
        <w:t xml:space="preserve"> </w:t>
      </w:r>
      <w:r w:rsidR="005968AA">
        <w:rPr>
          <w:color w:val="006348" w:themeColor="accent1"/>
          <w:sz w:val="36"/>
          <w:szCs w:val="40"/>
          <w:lang w:val="en-US"/>
        </w:rPr>
        <w:t xml:space="preserve">– </w:t>
      </w:r>
      <w:r w:rsidR="00BD28D1" w:rsidRPr="00BD28D1">
        <w:rPr>
          <w:color w:val="006348" w:themeColor="accent1"/>
          <w:sz w:val="36"/>
          <w:szCs w:val="40"/>
          <w:lang w:val="en-US"/>
        </w:rPr>
        <w:t>GT 2621</w:t>
      </w:r>
      <w:r w:rsidR="00BD28D1">
        <w:rPr>
          <w:color w:val="006348" w:themeColor="accent1"/>
          <w:sz w:val="36"/>
          <w:szCs w:val="40"/>
          <w:lang w:val="en-US"/>
        </w:rPr>
        <w:t xml:space="preserve"> </w:t>
      </w:r>
      <w:r w:rsidR="00775D0E">
        <w:rPr>
          <w:color w:val="006348" w:themeColor="accent1"/>
          <w:sz w:val="36"/>
          <w:szCs w:val="40"/>
          <w:lang w:val="en-US"/>
        </w:rPr>
        <w:t>(Final Draft)</w:t>
      </w:r>
    </w:p>
    <w:p w:rsidR="00BC484F" w:rsidRDefault="00BC484F" w:rsidP="00BC484F">
      <w:pPr>
        <w:pStyle w:val="U-Titel1R"/>
        <w:spacing w:before="0"/>
        <w:rPr>
          <w:sz w:val="40"/>
          <w:szCs w:val="40"/>
          <w:lang w:val="en-US"/>
        </w:rPr>
      </w:pPr>
    </w:p>
    <w:p w:rsidR="00BC484F" w:rsidRPr="00BC484F" w:rsidRDefault="002D7F9A" w:rsidP="00BC484F">
      <w:pPr>
        <w:pStyle w:val="U-Titel1R"/>
        <w:spacing w:before="0"/>
        <w:rPr>
          <w:sz w:val="28"/>
          <w:szCs w:val="40"/>
          <w:lang w:val="en-US"/>
        </w:rPr>
      </w:pPr>
      <w:r>
        <w:rPr>
          <w:sz w:val="28"/>
          <w:szCs w:val="40"/>
          <w:lang w:val="en-US"/>
        </w:rPr>
        <w:t>1</w:t>
      </w:r>
      <w:r w:rsidR="00277D21">
        <w:rPr>
          <w:sz w:val="28"/>
          <w:szCs w:val="40"/>
          <w:lang w:val="en-US"/>
        </w:rPr>
        <w:t>3</w:t>
      </w:r>
      <w:r w:rsidR="00775D0E">
        <w:rPr>
          <w:sz w:val="28"/>
          <w:szCs w:val="40"/>
          <w:lang w:val="en-US"/>
        </w:rPr>
        <w:t>.</w:t>
      </w:r>
      <w:r>
        <w:rPr>
          <w:sz w:val="28"/>
          <w:szCs w:val="40"/>
          <w:lang w:val="en-US"/>
        </w:rPr>
        <w:t>0</w:t>
      </w:r>
      <w:r w:rsidR="00277D21">
        <w:rPr>
          <w:sz w:val="28"/>
          <w:szCs w:val="40"/>
          <w:lang w:val="en-US"/>
        </w:rPr>
        <w:t>5</w:t>
      </w:r>
      <w:r w:rsidR="00BC484F" w:rsidRPr="00BC484F">
        <w:rPr>
          <w:sz w:val="28"/>
          <w:szCs w:val="40"/>
          <w:lang w:val="en-US"/>
        </w:rPr>
        <w:t>.201</w:t>
      </w:r>
      <w:r>
        <w:rPr>
          <w:sz w:val="28"/>
          <w:szCs w:val="40"/>
          <w:lang w:val="en-US"/>
        </w:rPr>
        <w:t>9</w:t>
      </w:r>
      <w:r w:rsidR="00BC484F" w:rsidRPr="00BC484F">
        <w:rPr>
          <w:sz w:val="28"/>
          <w:szCs w:val="40"/>
          <w:lang w:val="en-US"/>
        </w:rPr>
        <w:t>.</w:t>
      </w:r>
    </w:p>
    <w:p w:rsidR="00765C75" w:rsidRPr="006B0EC2" w:rsidRDefault="00765C75" w:rsidP="000A3507">
      <w:pPr>
        <w:rPr>
          <w:lang w:val="en-US"/>
        </w:rPr>
      </w:pPr>
    </w:p>
    <w:p w:rsidR="00765C75" w:rsidRPr="006B0EC2" w:rsidRDefault="00765C75"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6D17F9" w:rsidRPr="00775D0E" w:rsidRDefault="006D17F9"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DE01DA" w:rsidRPr="00DE01DA" w:rsidRDefault="003354A1" w:rsidP="008E327C">
      <w:pPr>
        <w:spacing w:line="240" w:lineRule="auto"/>
        <w:rPr>
          <w:rFonts w:eastAsia="Times New Roman" w:cstheme="minorHAnsi"/>
          <w:b/>
          <w:sz w:val="20"/>
          <w:szCs w:val="20"/>
          <w:lang w:val="en-GB"/>
        </w:rPr>
      </w:pPr>
      <w:r w:rsidRPr="00DE01DA">
        <w:rPr>
          <w:rFonts w:eastAsia="Times New Roman" w:cstheme="minorHAnsi"/>
          <w:b/>
          <w:sz w:val="20"/>
          <w:szCs w:val="20"/>
          <w:lang w:val="en-GB"/>
        </w:rPr>
        <w:t>Autori I učesnici</w:t>
      </w:r>
      <w:r w:rsidR="008E327C" w:rsidRPr="00DE01DA">
        <w:rPr>
          <w:rFonts w:eastAsia="Times New Roman" w:cstheme="minorHAnsi"/>
          <w:b/>
          <w:sz w:val="20"/>
          <w:szCs w:val="20"/>
          <w:lang w:val="en-GB"/>
        </w:rPr>
        <w:t>:</w:t>
      </w:r>
    </w:p>
    <w:p w:rsidR="008E327C" w:rsidRPr="00DE01DA" w:rsidRDefault="00DE01DA" w:rsidP="00DE01DA">
      <w:pPr>
        <w:pStyle w:val="U-Aufzhlung1Ordnung"/>
        <w:numPr>
          <w:ilvl w:val="0"/>
          <w:numId w:val="67"/>
        </w:numPr>
        <w:spacing w:after="60"/>
        <w:jc w:val="both"/>
        <w:rPr>
          <w:lang w:val="en-GB"/>
        </w:rPr>
      </w:pPr>
      <w:r w:rsidRPr="00DE01DA">
        <w:rPr>
          <w:lang w:val="en-GB"/>
        </w:rPr>
        <w:t xml:space="preserve">Projektna radna grupa i nacionalni i internacionalni eksperti sa projekta srpsko-nemačke saradnje “Implementacija inovativnog planiranja gazdovanja šumama uzimajući u obzir ekonomske, ekološke i </w:t>
      </w:r>
      <w:r w:rsidR="00617EC3">
        <w:rPr>
          <w:lang w:val="en-GB"/>
        </w:rPr>
        <w:t>s</w:t>
      </w:r>
      <w:r w:rsidRPr="00DE01DA">
        <w:rPr>
          <w:lang w:val="en-GB"/>
        </w:rPr>
        <w:t>ocijalne aspekte u Srbiji”</w:t>
      </w:r>
    </w:p>
    <w:p w:rsidR="00C20BB3" w:rsidRPr="00C20BB3" w:rsidRDefault="00C20BB3" w:rsidP="00BD28D1">
      <w:pPr>
        <w:pStyle w:val="Heading1"/>
        <w:numPr>
          <w:ilvl w:val="0"/>
          <w:numId w:val="0"/>
        </w:numPr>
        <w:rPr>
          <w:lang w:val="en-US"/>
        </w:rPr>
      </w:pPr>
      <w:bookmarkStart w:id="1" w:name="_Toc8037294"/>
      <w:r w:rsidRPr="00C20BB3">
        <w:rPr>
          <w:lang w:val="en-US"/>
        </w:rPr>
        <w:lastRenderedPageBreak/>
        <w:t>GT 2621</w:t>
      </w:r>
      <w:r w:rsidRPr="00C20BB3">
        <w:rPr>
          <w:lang w:val="en-US"/>
        </w:rPr>
        <w:tab/>
        <w:t>Izdanačke mešovite šume hrastova</w:t>
      </w:r>
      <w:r w:rsidR="00DD030E">
        <w:rPr>
          <w:lang w:val="en-US"/>
        </w:rPr>
        <w:t xml:space="preserve"> </w:t>
      </w:r>
      <w:r w:rsidRPr="00C20BB3">
        <w:rPr>
          <w:lang w:val="en-US"/>
        </w:rPr>
        <w:t xml:space="preserve">- Visoke </w:t>
      </w:r>
      <w:r w:rsidR="00F9728B">
        <w:rPr>
          <w:lang w:val="en-US"/>
        </w:rPr>
        <w:t xml:space="preserve">mešovite </w:t>
      </w:r>
      <w:r w:rsidRPr="00C20BB3">
        <w:rPr>
          <w:lang w:val="en-US"/>
        </w:rPr>
        <w:t>šume hrastova i ostalih lišćara</w:t>
      </w:r>
      <w:bookmarkEnd w:id="1"/>
    </w:p>
    <w:p w:rsidR="00A514B1" w:rsidRPr="00FB3EDE" w:rsidRDefault="00A514B1" w:rsidP="00A514B1">
      <w:pPr>
        <w:shd w:val="clear" w:color="auto" w:fill="FFFFFF"/>
        <w:spacing w:line="240" w:lineRule="auto"/>
        <w:rPr>
          <w:rFonts w:ascii="Arial" w:eastAsia="Times New Roman" w:hAnsi="Arial" w:cs="Arial"/>
          <w:color w:val="222222"/>
          <w:sz w:val="19"/>
          <w:szCs w:val="19"/>
          <w:lang w:val="en-US"/>
        </w:rPr>
      </w:pPr>
    </w:p>
    <w:tbl>
      <w:tblPr>
        <w:tblW w:w="9540" w:type="dxa"/>
        <w:tblInd w:w="-110" w:type="dxa"/>
        <w:tblLayout w:type="fixed"/>
        <w:tblCellMar>
          <w:left w:w="70" w:type="dxa"/>
          <w:right w:w="70" w:type="dxa"/>
        </w:tblCellMar>
        <w:tblLook w:val="00A0" w:firstRow="1" w:lastRow="0" w:firstColumn="1" w:lastColumn="0" w:noHBand="0" w:noVBand="0"/>
      </w:tblPr>
      <w:tblGrid>
        <w:gridCol w:w="5392"/>
        <w:gridCol w:w="4148"/>
      </w:tblGrid>
      <w:tr w:rsidR="00A514B1" w:rsidRPr="00D05C3A" w:rsidTr="00A514B1">
        <w:trPr>
          <w:trHeight w:val="576"/>
        </w:trPr>
        <w:tc>
          <w:tcPr>
            <w:tcW w:w="9540" w:type="dxa"/>
            <w:gridSpan w:val="2"/>
            <w:shd w:val="clear" w:color="auto" w:fill="F2F2F2"/>
            <w:vAlign w:val="center"/>
            <w:hideMark/>
          </w:tcPr>
          <w:p w:rsidR="00A514B1" w:rsidRPr="00D05C3A" w:rsidRDefault="00A514B1" w:rsidP="00A514B1">
            <w:pPr>
              <w:spacing w:line="240" w:lineRule="auto"/>
              <w:contextualSpacing/>
              <w:jc w:val="center"/>
              <w:rPr>
                <w:rFonts w:cstheme="minorHAnsi"/>
                <w:b/>
                <w:sz w:val="20"/>
                <w:szCs w:val="20"/>
              </w:rPr>
            </w:pPr>
            <w:r w:rsidRPr="00D11208">
              <w:rPr>
                <w:rFonts w:cstheme="minorHAnsi"/>
                <w:b/>
                <w:sz w:val="24"/>
                <w:szCs w:val="20"/>
              </w:rPr>
              <w:t>Površine oko 581.200 ha</w:t>
            </w:r>
          </w:p>
        </w:tc>
      </w:tr>
      <w:tr w:rsidR="00A514B1" w:rsidRPr="00D05C3A" w:rsidTr="00A514B1">
        <w:trPr>
          <w:trHeight w:val="545"/>
        </w:trPr>
        <w:tc>
          <w:tcPr>
            <w:tcW w:w="9540" w:type="dxa"/>
            <w:gridSpan w:val="2"/>
            <w:shd w:val="clear" w:color="auto" w:fill="F2F2F2"/>
            <w:hideMark/>
          </w:tcPr>
          <w:p w:rsidR="00A514B1" w:rsidRPr="00D05C3A" w:rsidRDefault="00A514B1" w:rsidP="00694CC8">
            <w:pPr>
              <w:pStyle w:val="TabGro"/>
              <w:numPr>
                <w:ilvl w:val="0"/>
                <w:numId w:val="61"/>
              </w:numPr>
              <w:ind w:left="740"/>
              <w:rPr>
                <w:lang w:val="da-DK"/>
              </w:rPr>
            </w:pPr>
            <w:r w:rsidRPr="00D05C3A">
              <w:t>Opšte karakteristike gazdinskog tipa</w:t>
            </w:r>
          </w:p>
        </w:tc>
      </w:tr>
      <w:tr w:rsidR="00A514B1" w:rsidRPr="00B53227" w:rsidTr="00A514B1">
        <w:trPr>
          <w:trHeight w:val="7862"/>
        </w:trPr>
        <w:tc>
          <w:tcPr>
            <w:tcW w:w="5392" w:type="dxa"/>
            <w:shd w:val="clear" w:color="auto" w:fill="FFFFFF"/>
            <w:hideMark/>
          </w:tcPr>
          <w:p w:rsidR="00A514B1" w:rsidRPr="00D05C3A" w:rsidRDefault="00A514B1" w:rsidP="00A514B1">
            <w:pPr>
              <w:spacing w:line="240" w:lineRule="auto"/>
              <w:ind w:right="216"/>
              <w:contextualSpacing/>
              <w:rPr>
                <w:rFonts w:eastAsia="Verdana" w:cstheme="minorHAnsi"/>
                <w:b/>
                <w:color w:val="000000"/>
                <w:sz w:val="20"/>
                <w:szCs w:val="20"/>
                <w:lang w:val="en-US"/>
              </w:rPr>
            </w:pPr>
          </w:p>
          <w:p w:rsidR="00A514B1" w:rsidRPr="00D05C3A" w:rsidRDefault="00A514B1" w:rsidP="00A514B1">
            <w:pPr>
              <w:rPr>
                <w:lang w:val="en-US"/>
              </w:rPr>
            </w:pPr>
            <w:r w:rsidRPr="00D05C3A">
              <w:rPr>
                <w:lang w:val="en-US"/>
              </w:rPr>
              <w:t>Najvećim delom izdanačke šume nastale su kao posledica čistih seča na velikim površinama, između dva svetska rata i u toku drugog svetskog rata, uz veća naseljena mesta i industrijske komplekse (rudnike, pilane, ciglane).</w:t>
            </w:r>
          </w:p>
          <w:p w:rsidR="00A514B1" w:rsidRPr="00D05C3A" w:rsidRDefault="00A514B1" w:rsidP="00A514B1">
            <w:pPr>
              <w:rPr>
                <w:lang w:val="en-US"/>
              </w:rPr>
            </w:pPr>
            <w:r w:rsidRPr="00D05C3A">
              <w:rPr>
                <w:lang w:val="en-US"/>
              </w:rPr>
              <w:t>Osnovne karakrteristike ovih šuma jesu smanjena proizvodnost, nedovoljno korištenje potencijala zemljišta, izrazito nepovoljna debljinska i starosna struktura, proizvodnja manje kvalitetnih i vredni</w:t>
            </w:r>
            <w:r w:rsidR="00F74522">
              <w:rPr>
                <w:lang w:val="en-US"/>
              </w:rPr>
              <w:t>h</w:t>
            </w:r>
            <w:r w:rsidRPr="00D05C3A">
              <w:rPr>
                <w:lang w:val="en-US"/>
              </w:rPr>
              <w:t xml:space="preserve"> sortimenata, umanjeni ekonomski efekti.</w:t>
            </w:r>
          </w:p>
          <w:p w:rsidR="00A514B1" w:rsidRPr="00D05C3A" w:rsidRDefault="00A514B1" w:rsidP="00A514B1">
            <w:pPr>
              <w:rPr>
                <w:lang w:val="en-US"/>
              </w:rPr>
            </w:pPr>
            <w:r w:rsidRPr="00D05C3A">
              <w:rPr>
                <w:lang w:val="en-US"/>
              </w:rPr>
              <w:t>Izdanačke šume kitnjaka, sladuna i cera grade (čiste i mešovite) tipičnu jednodobnu strukturu u kojima grab (c.jasen, klen), formira drugi-donji sprat i ima funkciju čišćenja debla od grana i zaštitu zemljišta od zakorovljavanja.</w:t>
            </w:r>
          </w:p>
          <w:p w:rsidR="00A514B1" w:rsidRPr="00D05C3A" w:rsidRDefault="00A514B1" w:rsidP="00A514B1">
            <w:pPr>
              <w:rPr>
                <w:lang w:val="en-US"/>
              </w:rPr>
            </w:pPr>
            <w:r w:rsidRPr="00D05C3A">
              <w:rPr>
                <w:lang w:val="en-US"/>
              </w:rPr>
              <w:t>Najveći deo izdanačkih šuma je starosti &gt;50 – 70 /80-90/ godina. U pre</w:t>
            </w:r>
            <w:r w:rsidR="00AC5E3E">
              <w:rPr>
                <w:lang w:val="en-US"/>
              </w:rPr>
              <w:t>t</w:t>
            </w:r>
            <w:r w:rsidRPr="00D05C3A">
              <w:rPr>
                <w:lang w:val="en-US"/>
              </w:rPr>
              <w:t>hodnom periodu sprovođenje proreda niskog  intenziteta (5-15% po zapremini) ima za posledicu sastojine sa velikim brojem stabala, odnosno velikim učešćem stabala sa malim krunama i malim debljinskim prirastom kao i forsiranje cera na štetu sladuna i kitnjaka u mešovitim sastojinama,</w:t>
            </w:r>
          </w:p>
          <w:p w:rsidR="00A514B1" w:rsidRPr="00D05C3A" w:rsidRDefault="00A514B1" w:rsidP="00A514B1">
            <w:pPr>
              <w:rPr>
                <w:lang w:val="en-US"/>
              </w:rPr>
            </w:pPr>
            <w:r w:rsidRPr="00D05C3A">
              <w:rPr>
                <w:lang w:val="en-US"/>
              </w:rPr>
              <w:t>Na osnovu analiza kao i iskustva sa terena može se pretpostaviti da je za 15 – 25 godina na srednje produktivnim staništima moguće dostići prsni prečnik kvalitetnih stabala od 30 - 40 cm kod hrastova.</w:t>
            </w:r>
          </w:p>
          <w:p w:rsidR="00A514B1" w:rsidRPr="00D05C3A" w:rsidRDefault="00A514B1" w:rsidP="00A514B1">
            <w:pPr>
              <w:rPr>
                <w:lang w:val="en-US"/>
              </w:rPr>
            </w:pPr>
            <w:r w:rsidRPr="00D05C3A">
              <w:rPr>
                <w:lang w:val="en-US"/>
              </w:rPr>
              <w:t>Analize sastojina su pokazale da na mnogim mestima postoji dobar potencijal za proizvodnju tehničkog drveta minimalno 35-50 plus stabala (PS) po hektaru, mali rizik od smanjenja kvaliteta zbog kerna/truleži, povećanje vrednosti je veće od zapreminskog prirasta na nivou sastojine.</w:t>
            </w:r>
          </w:p>
          <w:p w:rsidR="00F74522" w:rsidRDefault="00A514B1" w:rsidP="00A514B1">
            <w:pPr>
              <w:rPr>
                <w:lang w:val="en-US"/>
              </w:rPr>
            </w:pPr>
            <w:r w:rsidRPr="00D05C3A">
              <w:rPr>
                <w:lang w:val="en-US"/>
              </w:rPr>
              <w:t>U narednih 25-30 godina moguće je pravovremenim i adekvatnim merama nege ovim sastojinama povećati ekonomsku vrednost i pripremiti ih za prevodjenje u visoki uzgojni oblik</w:t>
            </w:r>
            <w:r w:rsidR="00F74522">
              <w:rPr>
                <w:lang w:val="en-US"/>
              </w:rPr>
              <w:t>.</w:t>
            </w:r>
            <w:r w:rsidR="0095424C">
              <w:rPr>
                <w:lang w:val="en-US"/>
              </w:rPr>
              <w:t xml:space="preserve"> Ovaj gazdinski tip obuhvata </w:t>
            </w:r>
            <w:r w:rsidR="0095424C" w:rsidRPr="0095424C">
              <w:rPr>
                <w:b/>
                <w:lang w:val="en-US"/>
              </w:rPr>
              <w:t>kategoriju šuma</w:t>
            </w:r>
            <w:r w:rsidR="0095424C">
              <w:rPr>
                <w:lang w:val="en-US"/>
              </w:rPr>
              <w:t>: izdanačke šume hrasta kitnjaka, sladuna, cera.</w:t>
            </w:r>
          </w:p>
          <w:p w:rsidR="00A514B1" w:rsidRDefault="00A514B1" w:rsidP="00A514B1">
            <w:pPr>
              <w:rPr>
                <w:lang w:val="en-US"/>
              </w:rPr>
            </w:pPr>
          </w:p>
          <w:p w:rsidR="00C146AB" w:rsidRDefault="00C146AB" w:rsidP="00A514B1">
            <w:pPr>
              <w:rPr>
                <w:lang w:val="en-US"/>
              </w:rPr>
            </w:pPr>
          </w:p>
          <w:p w:rsidR="00C146AB" w:rsidRPr="00D05C3A" w:rsidRDefault="00C146AB" w:rsidP="00A514B1">
            <w:pPr>
              <w:rPr>
                <w:lang w:val="en-US"/>
              </w:rPr>
            </w:pPr>
          </w:p>
        </w:tc>
        <w:tc>
          <w:tcPr>
            <w:tcW w:w="4148" w:type="dxa"/>
          </w:tcPr>
          <w:p w:rsidR="00A514B1" w:rsidRPr="00D05C3A" w:rsidRDefault="00A514B1" w:rsidP="00A514B1">
            <w:pPr>
              <w:spacing w:after="200" w:line="276" w:lineRule="auto"/>
              <w:ind w:left="-332"/>
              <w:rPr>
                <w:rFonts w:cstheme="minorHAnsi"/>
                <w:sz w:val="8"/>
                <w:szCs w:val="20"/>
                <w:highlight w:val="yellow"/>
                <w:lang w:val="en-US"/>
              </w:rPr>
            </w:pPr>
          </w:p>
          <w:p w:rsidR="00A514B1" w:rsidRDefault="008010B9" w:rsidP="00A514B1">
            <w:pPr>
              <w:rPr>
                <w:rFonts w:cstheme="minorHAnsi"/>
                <w:sz w:val="20"/>
                <w:szCs w:val="20"/>
                <w:highlight w:val="yellow"/>
                <w:lang w:val="en-US"/>
              </w:rPr>
            </w:pPr>
            <w:r>
              <w:rPr>
                <w:rFonts w:cstheme="minorHAnsi"/>
                <w:noProof/>
                <w:sz w:val="20"/>
                <w:szCs w:val="20"/>
                <w:lang w:val="en-US"/>
              </w:rPr>
              <w:pict>
                <v:shapetype id="_x0000_t202" coordsize="21600,21600" o:spt="202" path="m,l,21600r21600,l21600,xe">
                  <v:stroke joinstyle="miter"/>
                  <v:path gradientshapeok="t" o:connecttype="rect"/>
                </v:shapetype>
                <v:shape id="Text Box 30" o:spid="_x0000_s1094" type="#_x0000_t202" style="position:absolute;left:0;text-align:left;margin-left:1.8pt;margin-top:5.5pt;width:199.2pt;height:5in;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" stroked="f">
                  <v:textbox style="mso-next-textbox:#Text Box 30">
                    <w:txbxContent>
                      <w:p w:rsidR="00BD28D1" w:rsidRDefault="00BD28D1" w:rsidP="00A514B1">
                        <w:pPr>
                          <w:tabs>
                            <w:tab w:val="left" w:pos="-900"/>
                          </w:tabs>
                          <w:ind w:left="-1440"/>
                          <w:jc w:val="center"/>
                        </w:pPr>
                        <w:r w:rsidRPr="00116484">
                          <w:rPr>
                            <w:noProof/>
                            <w:lang w:val="sr-Latn-RS" w:eastAsia="sr-Latn-RS"/>
                          </w:rPr>
                          <w:drawing>
                            <wp:inline distT="0" distB="0" distL="0" distR="0">
                              <wp:extent cx="4000500" cy="2593270"/>
                              <wp:effectExtent l="0" t="704850" r="0" b="68333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 CONSALTING\BMEL 2\Prirucnik\Slike\Izdan. hrast pocet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00500" cy="2593270"/>
                                      </a:xfrm>
                                      <a:prstGeom prst="rect">
                                        <a:avLst/>
                                      </a:prstGeom>
                                      <a:noFill/>
                                      <a:ln w="9525">
                                        <a:noFill/>
                                        <a:miter lim="800000"/>
                                        <a:headEnd/>
                                        <a:tailEnd/>
                                      </a:ln>
                                    </pic:spPr>
                                  </pic:pic>
                                </a:graphicData>
                              </a:graphic>
                            </wp:inline>
                          </w:drawing>
                        </w:r>
                      </w:p>
                    </w:txbxContent>
                  </v:textbox>
                </v:shape>
              </w:pict>
            </w: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p w:rsidR="00A514B1" w:rsidRPr="00116484" w:rsidRDefault="00A514B1" w:rsidP="00A514B1">
            <w:pPr>
              <w:rPr>
                <w:rFonts w:cstheme="minorHAnsi"/>
                <w:sz w:val="20"/>
                <w:szCs w:val="20"/>
                <w:lang w:val="en-US"/>
              </w:rPr>
            </w:pPr>
          </w:p>
        </w:tc>
      </w:tr>
      <w:tr w:rsidR="00A514B1" w:rsidRPr="00D05C3A" w:rsidTr="00A514B1">
        <w:trPr>
          <w:trHeight w:val="518"/>
        </w:trPr>
        <w:tc>
          <w:tcPr>
            <w:tcW w:w="9540" w:type="dxa"/>
            <w:gridSpan w:val="2"/>
            <w:shd w:val="clear" w:color="auto" w:fill="F2F2F2"/>
            <w:hideMark/>
          </w:tcPr>
          <w:p w:rsidR="00A514B1" w:rsidRPr="00D05C3A" w:rsidRDefault="00A514B1" w:rsidP="00694CC8">
            <w:pPr>
              <w:pStyle w:val="TabGro"/>
              <w:numPr>
                <w:ilvl w:val="0"/>
                <w:numId w:val="61"/>
              </w:numPr>
              <w:ind w:left="740"/>
            </w:pPr>
            <w:r w:rsidRPr="00D05C3A">
              <w:rPr>
                <w:lang w:val="en-US"/>
              </w:rPr>
              <w:t xml:space="preserve">Opis stanja </w:t>
            </w:r>
          </w:p>
        </w:tc>
      </w:tr>
      <w:tr w:rsidR="00A514B1" w:rsidRPr="00D05C3A" w:rsidTr="00A514B1">
        <w:trPr>
          <w:trHeight w:val="576"/>
        </w:trPr>
        <w:tc>
          <w:tcPr>
            <w:tcW w:w="9540" w:type="dxa"/>
            <w:gridSpan w:val="2"/>
            <w:vAlign w:val="center"/>
            <w:hideMark/>
          </w:tcPr>
          <w:p w:rsidR="00A514B1" w:rsidRPr="00D05C3A" w:rsidRDefault="00A514B1" w:rsidP="00A514B1">
            <w:pPr>
              <w:pStyle w:val="U-Tabellentitel"/>
            </w:pPr>
            <w:r>
              <w:rPr>
                <w:lang w:val="en-US"/>
              </w:rPr>
              <w:t xml:space="preserve">2.1 </w:t>
            </w:r>
            <w:r w:rsidRPr="00D05C3A">
              <w:rPr>
                <w:lang w:val="en-US"/>
              </w:rPr>
              <w:t xml:space="preserve">Rasprostranjenost / površina </w:t>
            </w:r>
          </w:p>
        </w:tc>
      </w:tr>
      <w:tr w:rsidR="00A514B1" w:rsidRPr="00D05C3A" w:rsidTr="00A514B1">
        <w:trPr>
          <w:trHeight w:val="576"/>
        </w:trPr>
        <w:tc>
          <w:tcPr>
            <w:tcW w:w="9540" w:type="dxa"/>
            <w:gridSpan w:val="2"/>
            <w:hideMark/>
          </w:tcPr>
          <w:p w:rsidR="00A514B1" w:rsidRPr="00D05C3A" w:rsidRDefault="00A514B1" w:rsidP="00A514B1">
            <w:pPr>
              <w:rPr>
                <w:b/>
              </w:rPr>
            </w:pPr>
            <w:r w:rsidRPr="00D05C3A">
              <w:t>Ukupna površina izdanačkih šuma  ovog  gazdinskog tipa (GT) u Srbiji iznosi 58 92</w:t>
            </w:r>
            <w:r w:rsidR="00AC5E3E">
              <w:t>0</w:t>
            </w:r>
            <w:r w:rsidRPr="00D05C3A">
              <w:t xml:space="preserve">  ha, od čega su  13 2</w:t>
            </w:r>
            <w:r w:rsidR="00AC5E3E">
              <w:t>00</w:t>
            </w:r>
            <w:r w:rsidRPr="00D05C3A">
              <w:t xml:space="preserve"> ha devastirane sastojine.</w:t>
            </w:r>
            <w:r w:rsidR="00AC5E3E">
              <w:t xml:space="preserve"> </w:t>
            </w:r>
            <w:r w:rsidRPr="00D05C3A">
              <w:t>Šumski fond dodatno opterećuju   zašikarene forme kitnjaka koje se rasprostiru na 10 4</w:t>
            </w:r>
            <w:r w:rsidR="00AC5E3E">
              <w:t>00</w:t>
            </w:r>
            <w:r w:rsidRPr="00D05C3A">
              <w:t xml:space="preserve"> ha.Pri tom dominiraju šume proizvodnog karaktera ( 55%) i protiverozione zaštitne šume ( 28%), u zaštićenim izvorištima voda  2,4%   i u nacionalnim parkovima oko 14%.</w:t>
            </w:r>
          </w:p>
          <w:p w:rsidR="00A514B1" w:rsidRPr="00D05C3A" w:rsidRDefault="00A514B1" w:rsidP="00A514B1">
            <w:pPr>
              <w:pStyle w:val="U-Tabellentitel"/>
              <w:ind w:left="20"/>
              <w:jc w:val="both"/>
              <w:rPr>
                <w:b w:val="0"/>
              </w:rPr>
            </w:pPr>
            <w:r w:rsidRPr="00D05C3A">
              <w:t>Regionalna rasprostranjenost:</w:t>
            </w:r>
            <w:r w:rsidRPr="00D05C3A">
              <w:rPr>
                <w:b w:val="0"/>
              </w:rPr>
              <w:t xml:space="preserve"> Izdanačkih šuma  ovog GT ima u svim šumskim područjima u centralnoj Srbiji.Pri tom izraženije učešće po površini konstatovano je u Topličkom,</w:t>
            </w:r>
            <w:r w:rsidR="00AC5E3E">
              <w:rPr>
                <w:b w:val="0"/>
              </w:rPr>
              <w:t xml:space="preserve"> </w:t>
            </w:r>
            <w:r w:rsidRPr="00D05C3A">
              <w:rPr>
                <w:b w:val="0"/>
              </w:rPr>
              <w:t xml:space="preserve">Donjeibarskom, </w:t>
            </w:r>
            <w:r w:rsidR="00AC5E3E">
              <w:rPr>
                <w:b w:val="0"/>
              </w:rPr>
              <w:t xml:space="preserve"> </w:t>
            </w:r>
            <w:r w:rsidRPr="00D05C3A">
              <w:rPr>
                <w:b w:val="0"/>
              </w:rPr>
              <w:t>Limskom,</w:t>
            </w:r>
            <w:r w:rsidR="00AC5E3E">
              <w:rPr>
                <w:b w:val="0"/>
              </w:rPr>
              <w:t xml:space="preserve"> </w:t>
            </w:r>
            <w:r w:rsidRPr="00D05C3A">
              <w:rPr>
                <w:b w:val="0"/>
              </w:rPr>
              <w:t>Južnomoravskom i Južnomoravsko  šumskom području.</w:t>
            </w:r>
            <w:r w:rsidR="00AC5E3E">
              <w:rPr>
                <w:b w:val="0"/>
              </w:rPr>
              <w:t xml:space="preserve"> </w:t>
            </w:r>
            <w:r w:rsidRPr="00D05C3A">
              <w:rPr>
                <w:b w:val="0"/>
              </w:rPr>
              <w:t>U Vojvodini izdanačke šume  kitnjaka su prisutne na Fruškoj gori i Vršačkom bregu.</w:t>
            </w:r>
          </w:p>
          <w:p w:rsidR="00A514B1" w:rsidRDefault="00A514B1" w:rsidP="00A514B1">
            <w:r w:rsidRPr="00D05C3A">
              <w:t>Klima: Osnovne klimatske karakterstike  pojasa  kitnjakovih šuma su sa relativno širokom amplitudom osnovnih pokazatelja jer se šume ovog GT rasprostiru od 200-1 350  mnv.Kad je u pitanju temperatura ona se na godišnjem nivou kreće od 10,3</w:t>
            </w:r>
            <w:r w:rsidRPr="00D05C3A">
              <w:rPr>
                <w:vertAlign w:val="superscript"/>
              </w:rPr>
              <w:t>0</w:t>
            </w:r>
            <w:r w:rsidRPr="00D05C3A">
              <w:t>C (na 400mnv)  do 6,1</w:t>
            </w:r>
            <w:r w:rsidRPr="00D05C3A">
              <w:rPr>
                <w:vertAlign w:val="superscript"/>
              </w:rPr>
              <w:t>0</w:t>
            </w:r>
            <w:r w:rsidRPr="00D05C3A">
              <w:t>(na 1 300 mnv).Godišnja količina padavina kreće se od 626-924 mm na donjoj granici rasprostranjenja,a 664-1030 mm na gornjoj granici pojasa  kitnjakovih  šuma.Količina padavina povećava se  od istoka ka zapadu.Prosečna godišnja količina relativne vlage u pojasu  ovog GTkreće se 75-79% na donjoj granici</w:t>
            </w:r>
            <w:r w:rsidR="00784E0C">
              <w:t>,</w:t>
            </w:r>
            <w:r w:rsidRPr="00D05C3A">
              <w:t xml:space="preserve"> do 77-81% na gornjoj granici.Potencijalna evapotranspiracija(količina vode koja ispari pri datim energetsko-temperaturnim uslovima,na donjoj  granici ovog GT</w:t>
            </w:r>
            <w:r w:rsidR="00AC5E3E">
              <w:t xml:space="preserve"> </w:t>
            </w:r>
            <w:r w:rsidRPr="00D05C3A">
              <w:t xml:space="preserve">iznosi  50-100% ukupne količine padavina. Nedostatak vode u </w:t>
            </w:r>
            <w:r w:rsidRPr="00D05C3A">
              <w:lastRenderedPageBreak/>
              <w:t>zemljištu javlja se samo u sušnom periodu</w:t>
            </w:r>
            <w:r w:rsidR="00AC5E3E">
              <w:t xml:space="preserve"> </w:t>
            </w:r>
            <w:r w:rsidRPr="00D05C3A">
              <w:t>(vegetacionom periodu)</w:t>
            </w:r>
            <w:r w:rsidR="00AC5E3E">
              <w:t xml:space="preserve"> </w:t>
            </w:r>
            <w:r w:rsidRPr="00D05C3A">
              <w:t>do oko 800mnv,</w:t>
            </w:r>
            <w:r w:rsidR="00AC5E3E">
              <w:t xml:space="preserve"> </w:t>
            </w:r>
            <w:r w:rsidRPr="00D05C3A">
              <w:t>sem   u severoistočnoj Srbiji.  U odnosu na visinsko rasprostiranje klima je blago kontinetalna do blago planinska.</w:t>
            </w:r>
            <w:r w:rsidR="00AC5E3E">
              <w:t xml:space="preserve"> </w:t>
            </w:r>
            <w:r w:rsidRPr="00D05C3A">
              <w:t>Prema Langovoj klasifikaciji u pojasu bukovih šuma, gde se rasprostire  ovaj GT, vlada humidna klima.</w:t>
            </w:r>
          </w:p>
          <w:p w:rsidR="00AC5E3E" w:rsidRPr="00D05C3A" w:rsidRDefault="00AC5E3E" w:rsidP="00A514B1">
            <w:pPr>
              <w:rPr>
                <w:b/>
              </w:rPr>
            </w:pPr>
          </w:p>
          <w:p w:rsidR="00A514B1" w:rsidRDefault="00A514B1" w:rsidP="00A514B1">
            <w:r w:rsidRPr="00D05C3A">
              <w:t>Zemljišta: Definisani tipovi zemljišta u šumama</w:t>
            </w:r>
            <w:r w:rsidR="00AC5E3E">
              <w:t xml:space="preserve"> </w:t>
            </w:r>
            <w:r w:rsidRPr="00D05C3A">
              <w:t>ovog GT u Srbiji pripadaju automorfnim</w:t>
            </w:r>
            <w:r w:rsidR="00AC5E3E">
              <w:t xml:space="preserve"> </w:t>
            </w:r>
            <w:r w:rsidRPr="00D05C3A">
              <w:t>(terestričnim) zemljištima,izuzimajući pseudoglej,</w:t>
            </w:r>
            <w:r w:rsidR="00AC5E3E">
              <w:t xml:space="preserve"> </w:t>
            </w:r>
            <w:r w:rsidRPr="00D05C3A">
              <w:t>koji pripada redu hidromorfnih</w:t>
            </w:r>
            <w:r w:rsidR="00AC5E3E">
              <w:t xml:space="preserve"> </w:t>
            </w:r>
            <w:r w:rsidRPr="00D05C3A">
              <w:t>(semiglejnih)</w:t>
            </w:r>
            <w:r w:rsidR="00AC5E3E">
              <w:t xml:space="preserve"> </w:t>
            </w:r>
            <w:r w:rsidRPr="00D05C3A">
              <w:t>zemljišta. U klasi nerazvijenih zemljišta u šumskim zajednicama kitnjaka  definisano je samo koluvijalno(deluvijalno) zemljište.</w:t>
            </w:r>
            <w:r w:rsidR="00AC5E3E">
              <w:t xml:space="preserve"> </w:t>
            </w:r>
            <w:r w:rsidRPr="00D05C3A">
              <w:t>U klasi humusno-akumulativnih zemljišta  definisano je humusno-silikatno zemljište,sa dva podtipa eutrično i distrično.Eutrično humusno silikatno zemljište obrazuje se na neutralnim, bazičnim i ultrabazičnim silikatnim stenama, n</w:t>
            </w:r>
            <w:r w:rsidR="00784E0C">
              <w:t>a</w:t>
            </w:r>
            <w:r w:rsidRPr="00D05C3A">
              <w:t>jčešće na serpentinitu i peridotitu a potom andenzitu, amfibolitu, glincimai peščarima, distrično humsno kiselo zemljište javalja se na različitim formacijama škriljaca,gnajsu, mikašistu,peščarima i glincima.</w:t>
            </w:r>
            <w:r w:rsidR="00AC5E3E">
              <w:t xml:space="preserve"> </w:t>
            </w:r>
            <w:r w:rsidRPr="00D05C3A">
              <w:t xml:space="preserve">Rankeri obično zauzimaju strme padine i </w:t>
            </w:r>
            <w:r w:rsidRPr="00B73B7F">
              <w:rPr>
                <w:b/>
              </w:rPr>
              <w:t>ograničenog su proizvodnog potencijala</w:t>
            </w:r>
            <w:r w:rsidRPr="00D05C3A">
              <w:t>.</w:t>
            </w:r>
            <w:r w:rsidR="00AC5E3E">
              <w:t xml:space="preserve"> </w:t>
            </w:r>
            <w:r w:rsidRPr="00D05C3A">
              <w:t>Rendzine se obrazuju na kompaktnim i rastresitim supstratima laporca,laporovitog krečnjaka, karbonatnim peščarima i lesu.</w:t>
            </w:r>
            <w:r w:rsidR="00AC5E3E">
              <w:t xml:space="preserve"> </w:t>
            </w:r>
            <w:r w:rsidRPr="00D05C3A">
              <w:t>Rendzine su staništa kserotermnih kitnjakovih šuma.Klasa kambičnih zemljišta obuhvata kiselo smeđe zemljište koje je najrasprostranjeniji tip šumskog zemljišta u planinskom pojasu, a javlja se sa podtipovima i to:tipično, ilimerizovano, opodzoljeno, humusno i pseudooglejeno.</w:t>
            </w:r>
            <w:r w:rsidR="00AC5E3E">
              <w:t xml:space="preserve"> </w:t>
            </w:r>
            <w:r w:rsidRPr="00D05C3A">
              <w:t>Eutrično smeđe zemljište obrazuje se na neutralnim, bazičnim i ultrabazičnim stenama i razlitim tipovima sedimentnih stena.</w:t>
            </w:r>
            <w:r w:rsidR="00AC5E3E">
              <w:t xml:space="preserve"> </w:t>
            </w:r>
            <w:r w:rsidRPr="00D05C3A">
              <w:t xml:space="preserve">Najčešće pripadaju kategoriji dubokih zemljišta i </w:t>
            </w:r>
            <w:r w:rsidRPr="00B73B7F">
              <w:rPr>
                <w:b/>
              </w:rPr>
              <w:t>proizvodni potencijal je</w:t>
            </w:r>
            <w:r w:rsidR="00BD28D1">
              <w:rPr>
                <w:b/>
              </w:rPr>
              <w:t xml:space="preserve"> </w:t>
            </w:r>
            <w:r w:rsidRPr="00B73B7F">
              <w:rPr>
                <w:b/>
              </w:rPr>
              <w:t>u direktnoj korelaciji sa dubinom</w:t>
            </w:r>
            <w:r w:rsidRPr="00D05C3A">
              <w:t>.</w:t>
            </w:r>
            <w:r w:rsidR="00AC5E3E">
              <w:t xml:space="preserve"> </w:t>
            </w:r>
            <w:r w:rsidRPr="00D05C3A">
              <w:t xml:space="preserve">Smeđe zemljište na krečnjaku najčešće pripada varijetetu srednje dubokih zemljišta i predstavljaju staništa kseromezofilnih i mezofilnih kitnjakovih šuma, sa </w:t>
            </w:r>
            <w:r w:rsidRPr="00B73B7F">
              <w:rPr>
                <w:b/>
              </w:rPr>
              <w:t>osrednjom proizvodnošću</w:t>
            </w:r>
            <w:r w:rsidRPr="00D05C3A">
              <w:t>. Klasa eluvijalno-iluvijalnih zemljišta obuhvata ilimerizovano (lesivirano) smeđe zemljište</w:t>
            </w:r>
            <w:r w:rsidR="00AC5E3E">
              <w:t xml:space="preserve"> </w:t>
            </w:r>
            <w:r w:rsidRPr="00D05C3A">
              <w:t>(luvisol) sa dva podtipa na silikatnim, silikatno karbonatnim supstratima i na krečnjacima i dolomitima.  Na njima se javljaju tipovi kseromezofilnih  kitnjakovih šuma   i mezofilnih kitnjakovo bukovih šuma.</w:t>
            </w:r>
            <w:r w:rsidR="00AC5E3E">
              <w:t xml:space="preserve"> </w:t>
            </w:r>
            <w:r w:rsidRPr="00D05C3A">
              <w:t>Klasa površinski oglejenih zemljišta pseudoglej pripada redu hidromorfnih zemljišta.Karakteriše ga pojava stagnirajuće vode.</w:t>
            </w:r>
          </w:p>
          <w:p w:rsidR="00784E0C" w:rsidRDefault="00784E0C" w:rsidP="00A514B1"/>
          <w:p w:rsidR="00201DBF" w:rsidRDefault="00201DBF" w:rsidP="00A514B1"/>
          <w:p w:rsidR="00784E0C" w:rsidRPr="00FB3EDE" w:rsidRDefault="00784E0C" w:rsidP="00A514B1"/>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lastRenderedPageBreak/>
              <w:t>Istorijat planiranja gazdovanja hrastovim  šumama</w:t>
            </w:r>
          </w:p>
        </w:tc>
      </w:tr>
      <w:tr w:rsidR="00A514B1" w:rsidRPr="00D05C3A" w:rsidTr="00A514B1">
        <w:trPr>
          <w:trHeight w:val="486"/>
        </w:trPr>
        <w:tc>
          <w:tcPr>
            <w:tcW w:w="9540" w:type="dxa"/>
            <w:gridSpan w:val="2"/>
            <w:hideMark/>
          </w:tcPr>
          <w:p w:rsidR="00784E0C" w:rsidRDefault="00784E0C" w:rsidP="00A514B1"/>
          <w:p w:rsidR="00A514B1" w:rsidRPr="00D05C3A" w:rsidRDefault="00A514B1" w:rsidP="00A514B1">
            <w:r w:rsidRPr="00D05C3A">
              <w:t xml:space="preserve">Planinska oblastizmeđu Porečke i </w:t>
            </w:r>
            <w:r w:rsidR="00784E0C">
              <w:t>N</w:t>
            </w:r>
            <w:r w:rsidRPr="00D05C3A">
              <w:t>egotinske krajine bila je pokrivena neprohodnim šumama i slabo naseljena. Ni te šume n</w:t>
            </w:r>
            <w:r w:rsidR="00784E0C">
              <w:t>i</w:t>
            </w:r>
            <w:r w:rsidRPr="00D05C3A">
              <w:t>su izbegle seči</w:t>
            </w:r>
            <w:r w:rsidR="00784E0C">
              <w:t>. „Seča je</w:t>
            </w:r>
            <w:r w:rsidRPr="00D05C3A">
              <w:t xml:space="preserve">  vršena još za vreme turske vladavineu gradovima za ogrev,za izgradnju kuća, za pečenje hleba,za utvrđivanje i sl; u selima se drvo trošilo za ogrev, spremanje hrane,izgradnju kuća i privrednih zgrada, za pokućstvo"(Simeunović,1957).Bilo je zahteva opštinskih sudova za seču i prodaju gore i po drugim osnovama i u druge namene.Otvaranje i rad rudnika u 19.veku zahtevao je velike količine drveta za objekte,prženje rude za oplatu okana.Kitnjakove šume su bile na dohvat ruke.Prema pisanju Ilije Mihajlovića,1978.može se pretpostaviti da je seča,najpre u privatnim, a zatim u opštinskim i državnim šumama (koja je imala karakter pustošenja) započela osamdesetih godina XIX veka. Zakonom o šumama 1891. godine rodna i nerodna gora svrstana je pod pojam glavnih šumskih proizvoda, koji su prodavani putem takse, licitacijom, a sirotinja je imala pravo na besplatan ogrev.Šume su intenzivno eksploatisane krajem XIX i početkom XX veka i hrastovina je u kratkom periodu vremena bila uglavnom posečena na znatnim površinama njenog rasprostiranja, toliko da  tadašnje Ministarstvo narodne privrede sugeriše da se ta vrsta"koja se istrebljuje, očuva gde je to moguće".Na pitanje Ministarstva "ima li tamo rastovine (u Donjem Milanovcu) za izradu pragova" odgovor je bio "rastovine više nema".Po završetku prvog svetskog rata "Poreč"-industrijsko trgovačko preduzeće AD iz D. Milanovca u Izveštaju za 1924. godinu navodi da je najveći posao koji je društvo primilo na sebe izrada </w:t>
            </w:r>
            <w:r w:rsidRPr="00D05C3A">
              <w:lastRenderedPageBreak/>
              <w:t>francuskih duga.Intenzivno korišćenje nastavljeno je do, za vreme i nešto posle drugog svetskog rata da bi se počev od 1951. godine naglo smanjilo. Početkom 50-ih godina prošlog veka, uvodi se sastojinsko gazdovanje.</w:t>
            </w: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lastRenderedPageBreak/>
              <w:t>Ekološko-proizvodne karakteristike</w:t>
            </w:r>
          </w:p>
        </w:tc>
      </w:tr>
      <w:tr w:rsidR="00A514B1" w:rsidRPr="00D05C3A" w:rsidTr="00A514B1">
        <w:trPr>
          <w:trHeight w:val="486"/>
        </w:trPr>
        <w:tc>
          <w:tcPr>
            <w:tcW w:w="9540" w:type="dxa"/>
            <w:gridSpan w:val="2"/>
            <w:hideMark/>
          </w:tcPr>
          <w:p w:rsidR="00A514B1" w:rsidRPr="00D05C3A" w:rsidRDefault="00A514B1" w:rsidP="00A514B1">
            <w:pPr>
              <w:rPr>
                <w:b/>
              </w:rPr>
            </w:pPr>
            <w:r w:rsidRPr="00D05C3A">
              <w:t>Kako se radi o relativno značajnoj horizontalnoj i vertikalnoj prostornoj amplitudi , logično zatičemo šume ovog GTna ekstremnim staništima,plitkim i vrlo plitkim kiselim smeđim zemljištima i prisojnim stranama na kojima kitnjak ponekad nema konkurenta među ostalim vrstama i izgrađuje monodominantne šumske zajednice.Zbog toga očuvanje i  postojanost kitnjaka na ovakvim staništima znači realnost zaštite ekosistema u celini i obrnuto.Proizvodnost prikazana preko osnovnih proizvodnih pokazatelja je  osrednja do niska.Izdanačke šume  kiitnjaka imaju prosečnu zapreminu 115m</w:t>
            </w:r>
            <w:r w:rsidRPr="00D05C3A">
              <w:rPr>
                <w:vertAlign w:val="superscript"/>
              </w:rPr>
              <w:t>3</w:t>
            </w:r>
            <w:r w:rsidRPr="00D05C3A">
              <w:t>/ha i prosečan zapreminski prirast  2,88m</w:t>
            </w:r>
            <w:r w:rsidRPr="00D05C3A">
              <w:rPr>
                <w:vertAlign w:val="superscript"/>
              </w:rPr>
              <w:t>3</w:t>
            </w:r>
            <w:r w:rsidRPr="00D05C3A">
              <w:t>/ha. U celini gledano proizvodni potencijal u ovim šumama se koristi sa oko 60% u odnosu na prirodni potencijal.</w:t>
            </w: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t>Funkcije šuma</w:t>
            </w:r>
          </w:p>
        </w:tc>
      </w:tr>
      <w:tr w:rsidR="00A514B1" w:rsidRPr="00D05C3A" w:rsidTr="00A514B1">
        <w:trPr>
          <w:trHeight w:val="486"/>
        </w:trPr>
        <w:tc>
          <w:tcPr>
            <w:tcW w:w="9540" w:type="dxa"/>
            <w:gridSpan w:val="2"/>
            <w:hideMark/>
          </w:tcPr>
          <w:p w:rsidR="00A514B1" w:rsidRPr="00D05C3A" w:rsidRDefault="00A514B1" w:rsidP="00A514B1">
            <w:r w:rsidRPr="00D05C3A">
              <w:t xml:space="preserve">Izdanačke šume ovog GT se javljaju u 13 namenskih celina u Srbiji pri čemu prioritetno ispunjavaju  isto toliko posebnih ciljeva gazdovanja šumama.  Pored najzastupljenije proizvodne koja se ostvaruje na 55% površine, posebno važne funkcije su: zaštita zemljišta  od erozije, zaštita voda, zaštićeni objekti prirode posebno nacionalni parkovi.Ostale funkcije su površinski relativno skromno zastupljene. </w:t>
            </w:r>
          </w:p>
          <w:p w:rsidR="00A514B1" w:rsidRPr="00D05C3A" w:rsidRDefault="00A514B1" w:rsidP="00A514B1">
            <w:r w:rsidRPr="00D05C3A">
              <w:t>Centralni problemi regionalnog (šumsko područje) i lokalnog karaktera kad su u pitanju šume proizvodne namene, šume u zaštitnim i u zaštićenim područjima posebno u nacionalnim parkovima je nesklad između zatečenog stanja šuma,ciljeva gazdovanja šumama i režima korišćenja (zabrana) po pojedinim stepenima.</w:t>
            </w:r>
          </w:p>
          <w:p w:rsidR="00A514B1" w:rsidRPr="00D05C3A" w:rsidRDefault="00A514B1" w:rsidP="00A514B1">
            <w:pPr>
              <w:rPr>
                <w:b/>
              </w:rPr>
            </w:pPr>
            <w:r w:rsidRPr="00D05C3A">
              <w:t>Stanje izdanačkih šuma ovog GTu Srbiji karakteriše pre svega uzgojna zapuštenost,starosna homogenost sa dominacijom zrelih sastojina,strukturna atipičnost za vrste svetlosti,biogenetsko osiromašenje,izmenjenost sastava u korist sekundarnih pratioca-crnog jasena i grabića na suvljim, a cera, lipe i grabova na vlažnijim staništima. Na degradiranim i zašikarenim površinama prisustvo procesa sušenja i odumiranja doprinosi umanjenju proizvodnih i ekonomskih efekata šuma ovog GT.</w:t>
            </w: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BD54C9" w:rsidRDefault="00A514B1" w:rsidP="00694CC8">
            <w:pPr>
              <w:pStyle w:val="TabGro"/>
              <w:numPr>
                <w:ilvl w:val="0"/>
                <w:numId w:val="61"/>
              </w:numPr>
              <w:ind w:left="740"/>
            </w:pPr>
            <w:r w:rsidRPr="00BD54C9">
              <w:t>Ekonomski aspekti</w:t>
            </w:r>
          </w:p>
        </w:tc>
      </w:tr>
      <w:tr w:rsidR="00A514B1" w:rsidRPr="00D05C3A" w:rsidTr="00A514B1">
        <w:trPr>
          <w:trHeight w:val="486"/>
        </w:trPr>
        <w:tc>
          <w:tcPr>
            <w:tcW w:w="9540" w:type="dxa"/>
            <w:gridSpan w:val="2"/>
            <w:hideMark/>
          </w:tcPr>
          <w:p w:rsidR="00A514B1" w:rsidRDefault="00A514B1" w:rsidP="00A514B1">
            <w:r w:rsidRPr="00D05C3A">
              <w:t xml:space="preserve">Za analizu potencijala staništa za povećanje vrednosti (odnos tehničkog drveta i ogrevnog drveta) i razradu alternativnih sistema gajenja i korišćena je visina dominantnih stabala (stabla prsnog prečnika D &gt;=30/40 cm) za sastojine starosti preko 50 godina. </w:t>
            </w:r>
          </w:p>
          <w:p w:rsidR="00AC5E3E" w:rsidRPr="00D05C3A" w:rsidRDefault="00AC5E3E" w:rsidP="00A514B1"/>
          <w:p w:rsidR="00A514B1" w:rsidRPr="00D05C3A" w:rsidRDefault="00A514B1" w:rsidP="00A514B1">
            <w:r w:rsidRPr="00D05C3A">
              <w:t>Pri tome se pretpostavlja da bi za proizvodnju tehničkog drveta bila potrebna dužina trupca bez grana od najmanje 4 m odnosno dužina stabla bez grana maksimalno do 1/3 ostvarive visine stabla prilikom korišćenja.</w:t>
            </w:r>
          </w:p>
          <w:p w:rsidR="00A514B1" w:rsidRPr="00D05C3A" w:rsidRDefault="00A514B1" w:rsidP="00A514B1">
            <w:pPr>
              <w:spacing w:after="5"/>
              <w:ind w:left="5" w:right="-70" w:hanging="10"/>
              <w:rPr>
                <w:rFonts w:eastAsia="Times New Roman" w:cstheme="minorHAnsi"/>
                <w:color w:val="000000"/>
                <w:sz w:val="20"/>
                <w:szCs w:val="20"/>
              </w:rPr>
            </w:pPr>
          </w:p>
          <w:p w:rsidR="00A514B1" w:rsidRPr="00D05C3A" w:rsidRDefault="00A514B1" w:rsidP="00A514B1">
            <w:r w:rsidRPr="00D05C3A">
              <w:t xml:space="preserve">Polazeći od ovoga definisani su visinski stepeni (visinski stepeni dominantnih stabala) &lt;16 m, 16 - 21 m, 21 – 24 m i &gt;=24 m. Za ove visinske stepene,  određeni su mogući proizvodni ciljevi kao i sistemi gajenja. </w:t>
            </w:r>
          </w:p>
          <w:p w:rsidR="00A514B1" w:rsidRPr="00D05C3A" w:rsidRDefault="00A514B1" w:rsidP="00A514B1"/>
          <w:p w:rsidR="00A514B1" w:rsidRPr="00D05C3A" w:rsidRDefault="00A514B1" w:rsidP="00BD28D1">
            <w:pPr>
              <w:pStyle w:val="U-Aufzhlung1Ordnung"/>
              <w:ind w:left="828"/>
            </w:pPr>
            <w:r w:rsidRPr="00D05C3A">
              <w:t xml:space="preserve">&lt; 16m : Proizvodni cilj uglavnom </w:t>
            </w:r>
            <w:r w:rsidRPr="00D05C3A">
              <w:rPr>
                <w:u w:val="single" w:color="000000"/>
              </w:rPr>
              <w:t>ogrevno drvo</w:t>
            </w:r>
            <w:r w:rsidRPr="00D05C3A">
              <w:t xml:space="preserve"> ; Sistem gajenja:(niska šuma); niska šuma sa stablima pričuvcima;(trajna šuma (strukturni oblik sa neprekidnom produkcijom na celoj povrsini; strukturno raznodobna sastojina, grupimicno raznodobna),</w:t>
            </w:r>
          </w:p>
          <w:p w:rsidR="00A514B1" w:rsidRPr="00D05C3A" w:rsidRDefault="00A514B1" w:rsidP="00BD28D1">
            <w:pPr>
              <w:pStyle w:val="U-Aufzhlung1Ordnung"/>
              <w:ind w:left="828"/>
            </w:pPr>
            <w:r w:rsidRPr="00D05C3A">
              <w:t xml:space="preserve">16 -  21m: Proizvodni cilj </w:t>
            </w:r>
            <w:r w:rsidRPr="00D05C3A">
              <w:rPr>
                <w:u w:val="single" w:color="000000"/>
              </w:rPr>
              <w:t>ogrevno i tehničko drvo</w:t>
            </w:r>
            <w:r w:rsidRPr="00D05C3A">
              <w:t xml:space="preserve">; Sistem gajenja: srednja šuma; sastojina slična visokoj šumi,  </w:t>
            </w:r>
          </w:p>
          <w:p w:rsidR="00A514B1" w:rsidRPr="00D05C3A" w:rsidRDefault="00A514B1" w:rsidP="00BD28D1">
            <w:pPr>
              <w:pStyle w:val="U-Aufzhlung1Ordnung"/>
              <w:ind w:left="828"/>
            </w:pPr>
            <w:r w:rsidRPr="00D05C3A">
              <w:t xml:space="preserve">21 -  24m: Proizvodni cilj </w:t>
            </w:r>
            <w:r w:rsidRPr="00D05C3A">
              <w:rPr>
                <w:u w:val="single" w:color="000000"/>
              </w:rPr>
              <w:t>ogrevno i tehničko drvo</w:t>
            </w:r>
            <w:r w:rsidRPr="00D05C3A">
              <w:t xml:space="preserve">; Sistem gajenja: sastojina slična visokoj šumi; </w:t>
            </w:r>
            <w:r w:rsidRPr="00D05C3A">
              <w:lastRenderedPageBreak/>
              <w:t>visoka šuma,</w:t>
            </w:r>
          </w:p>
          <w:p w:rsidR="00A514B1" w:rsidRPr="00D05C3A" w:rsidRDefault="00A514B1" w:rsidP="00BD28D1">
            <w:pPr>
              <w:pStyle w:val="U-Aufzhlung1Ordnung"/>
              <w:ind w:left="828"/>
            </w:pPr>
            <w:r w:rsidRPr="00D05C3A">
              <w:t xml:space="preserve">&gt;= 24m: Proizvodni cilj </w:t>
            </w:r>
            <w:r w:rsidRPr="00D05C3A">
              <w:rPr>
                <w:u w:val="single" w:color="000000"/>
              </w:rPr>
              <w:t>tehničko drvo</w:t>
            </w:r>
            <w:r w:rsidRPr="00D05C3A">
              <w:t>; Sistem gajenja: visoka šuma.</w:t>
            </w:r>
          </w:p>
          <w:p w:rsidR="00A514B1" w:rsidRPr="00D05C3A" w:rsidRDefault="00A514B1" w:rsidP="00A514B1">
            <w:pPr>
              <w:spacing w:after="19" w:line="252" w:lineRule="auto"/>
              <w:ind w:left="10" w:right="-70"/>
              <w:rPr>
                <w:rFonts w:eastAsia="Times New Roman" w:cstheme="minorHAnsi"/>
                <w:color w:val="000000"/>
                <w:sz w:val="20"/>
                <w:szCs w:val="20"/>
              </w:rPr>
            </w:pPr>
          </w:p>
          <w:p w:rsidR="00A514B1" w:rsidRPr="00D05C3A" w:rsidRDefault="00A514B1" w:rsidP="00A514B1">
            <w:r w:rsidRPr="00D05C3A">
              <w:t xml:space="preserve">Da bi se procenila mogućnost za proizvodnju (kvalitetne) vredne drvne mase, na osnovu datog stanja sastojine, pretpostavljeno je da je za proizvodnju tehničkog drveta potrebno težiti ciljnom prečniku od &gt;40cm. </w:t>
            </w:r>
          </w:p>
          <w:p w:rsidR="00A514B1" w:rsidRDefault="00A514B1" w:rsidP="00A514B1">
            <w:r w:rsidRPr="00D05C3A">
              <w:t xml:space="preserve">Kod gazdovanja lišćarima trebalo bi težiti produkciji „vrednog tehničkog drveta“. To znači najveći mogući procenat tehničkog drveta najvišeg kvaliteta (F, L, K) odnosno dobrog kvaliteta I i II klase. Postoji velika razlika u ceni između različitih sortimenata. Odnos u ceni tehničkog drveta najvišeg i dobrog kvaliteta odnosno ogrevnog drveta je 1:5 do 1:10. </w:t>
            </w:r>
          </w:p>
          <w:p w:rsidR="00AC5E3E" w:rsidRPr="00D05C3A" w:rsidRDefault="00AC5E3E" w:rsidP="00A514B1"/>
          <w:p w:rsidR="00A514B1" w:rsidRPr="00D05C3A" w:rsidRDefault="00A514B1" w:rsidP="00A514B1">
            <w:r>
              <w:t>L</w:t>
            </w:r>
            <w:r w:rsidRPr="00D05C3A">
              <w:t xml:space="preserve">ako potražnja za „vrednim drvetom lišćara” varira u zavisnosti od vrste drveta, cena je za sortimente boljeg kvaliteta uvek značajno viša. Faktori kvaliteta , a sa tim i vrednosti (cene) su za sve vrste drveća debljina trupca i broj grana (čvorova, kvrga i slepica).To znači da je kod proizvodnje vrednog tehničkog drveta potrebno   sprečiti granatost i  proizvoditi stabla velikog prečnika (veliko učešće debla bez grana).  </w:t>
            </w:r>
          </w:p>
          <w:p w:rsidR="00A514B1" w:rsidRPr="00D05C3A" w:rsidRDefault="00A514B1" w:rsidP="00A514B1">
            <w:r w:rsidRPr="00D05C3A">
              <w:t xml:space="preserve">Kriterijumi granatost i dimenzije mogu da se kontrolišu (upravljaju) putem ciljno orijentisanih uzgojnih mera.  </w:t>
            </w:r>
          </w:p>
          <w:p w:rsidR="00A514B1" w:rsidRPr="00D05C3A" w:rsidRDefault="00A514B1" w:rsidP="00A514B1">
            <w:pPr>
              <w:rPr>
                <w:b/>
              </w:rPr>
            </w:pPr>
            <w:r w:rsidRPr="00D05C3A">
              <w:t>Kod dužine debla bez grana od maksimalno jedne trećine visine stabla i vrednog kvaliteta, 70 – 80 % vrednosti stabla je upravo deblo</w:t>
            </w:r>
            <w:r w:rsidR="00784E0C">
              <w:t>.</w:t>
            </w:r>
          </w:p>
        </w:tc>
      </w:tr>
      <w:tr w:rsidR="00A514B1" w:rsidRPr="00B53227" w:rsidTr="00A514B1">
        <w:trPr>
          <w:trHeight w:val="576"/>
        </w:trPr>
        <w:tc>
          <w:tcPr>
            <w:tcW w:w="9540" w:type="dxa"/>
            <w:gridSpan w:val="2"/>
            <w:shd w:val="clear" w:color="auto" w:fill="F2F2F2" w:themeFill="background1" w:themeFillShade="F2"/>
            <w:vAlign w:val="center"/>
            <w:hideMark/>
          </w:tcPr>
          <w:p w:rsidR="00A514B1" w:rsidRPr="00FB3EDE" w:rsidRDefault="00A514B1" w:rsidP="00694CC8">
            <w:pPr>
              <w:pStyle w:val="TabGro"/>
              <w:numPr>
                <w:ilvl w:val="0"/>
                <w:numId w:val="61"/>
              </w:numPr>
              <w:ind w:left="740"/>
              <w:rPr>
                <w:lang w:val="en-US"/>
              </w:rPr>
            </w:pPr>
            <w:r w:rsidRPr="00D05C3A">
              <w:rPr>
                <w:lang w:val="en-US"/>
              </w:rPr>
              <w:lastRenderedPageBreak/>
              <w:t>Dugoročna ciljna struktura i sastav</w:t>
            </w:r>
          </w:p>
        </w:tc>
      </w:tr>
      <w:tr w:rsidR="00A514B1" w:rsidRPr="00D05C3A" w:rsidTr="00A514B1">
        <w:trPr>
          <w:trHeight w:val="486"/>
        </w:trPr>
        <w:tc>
          <w:tcPr>
            <w:tcW w:w="9540" w:type="dxa"/>
            <w:gridSpan w:val="2"/>
            <w:hideMark/>
          </w:tcPr>
          <w:p w:rsidR="00A514B1" w:rsidRPr="00B73B7F" w:rsidRDefault="00A514B1" w:rsidP="00A514B1">
            <w:pPr>
              <w:rPr>
                <w:lang w:val="en-US"/>
              </w:rPr>
            </w:pPr>
            <w:r w:rsidRPr="00B73B7F">
              <w:rPr>
                <w:lang w:val="en-US"/>
              </w:rPr>
              <w:t>Najveći deo izdanačkih   šumaovog GT</w:t>
            </w:r>
            <w:r w:rsidR="00AC5E3E" w:rsidRPr="00B73B7F">
              <w:rPr>
                <w:lang w:val="en-US"/>
              </w:rPr>
              <w:t xml:space="preserve"> </w:t>
            </w:r>
            <w:r w:rsidRPr="00B73B7F">
              <w:rPr>
                <w:lang w:val="en-US"/>
              </w:rPr>
              <w:t>nalaze se u fazi dozrevanja i zrelosti (starosti  &gt;50 – 70 /80-90), sa velikim brojem stabala, odnosno velikim učešćem stabala sa malim krunama i malim debljinskim prirastom kao i forsiranje cera na štetu sladuna i kitnjaka u mešovitim sastojinama.</w:t>
            </w:r>
          </w:p>
          <w:p w:rsidR="00A514B1" w:rsidRPr="00D05C3A" w:rsidRDefault="00A514B1" w:rsidP="00A514B1">
            <w:pPr>
              <w:pStyle w:val="U-Zwischenberschrift"/>
            </w:pPr>
            <w:r w:rsidRPr="00D05C3A">
              <w:t xml:space="preserve">Dugoročni cilj: </w:t>
            </w:r>
          </w:p>
          <w:p w:rsidR="00A514B1" w:rsidRPr="00D05C3A" w:rsidRDefault="00A514B1" w:rsidP="00BD28D1">
            <w:pPr>
              <w:pStyle w:val="U-Aufzhlung1Ordnung"/>
              <w:ind w:left="468"/>
              <w:rPr>
                <w:lang w:val="en-US"/>
              </w:rPr>
            </w:pPr>
            <w:r w:rsidRPr="00D05C3A">
              <w:rPr>
                <w:lang w:val="en-US"/>
              </w:rPr>
              <w:t xml:space="preserve">zrele sastojine koje imaju </w:t>
            </w:r>
            <w:r w:rsidRPr="00FB3EDE">
              <w:rPr>
                <w:lang w:val="en-US"/>
              </w:rPr>
              <w:t xml:space="preserve">dovoljan </w:t>
            </w:r>
            <w:r w:rsidRPr="00D05C3A">
              <w:rPr>
                <w:lang w:val="en-US"/>
              </w:rPr>
              <w:t>broj stabala dobrog kvaliteta (&gt;50/ha) prevedu u visoki uzgojni oblik- oplodnom sečom kratkog podmladnog razdoblja,</w:t>
            </w:r>
          </w:p>
          <w:p w:rsidR="00A514B1" w:rsidRPr="00D05C3A" w:rsidRDefault="00A514B1" w:rsidP="00BD28D1">
            <w:pPr>
              <w:pStyle w:val="U-Aufzhlung1Ordnung"/>
              <w:ind w:left="468"/>
              <w:rPr>
                <w:lang w:val="en-US"/>
              </w:rPr>
            </w:pPr>
            <w:r w:rsidRPr="00D05C3A">
              <w:rPr>
                <w:lang w:val="en-US"/>
              </w:rPr>
              <w:t>sastojine lošeg kvaliteta na dobrom staništu zameniti novom sastojinom- čista seča-pošumljavanje/setva,</w:t>
            </w:r>
          </w:p>
          <w:p w:rsidR="00A514B1" w:rsidRPr="00D05C3A" w:rsidRDefault="00A514B1" w:rsidP="00BD28D1">
            <w:pPr>
              <w:pStyle w:val="U-Aufzhlung1Ordnung"/>
              <w:ind w:left="468"/>
              <w:rPr>
                <w:lang w:val="en-US"/>
              </w:rPr>
            </w:pPr>
            <w:r w:rsidRPr="00D05C3A">
              <w:rPr>
                <w:lang w:val="en-US"/>
              </w:rPr>
              <w:t xml:space="preserve">sastojine lošeg kvaliteta koje nije ekonomski opravdano (moguće) prevesti u visoki uzgojni oblik obnavljaju se čistom sečom na malim površinama, </w:t>
            </w:r>
          </w:p>
          <w:p w:rsidR="00A514B1" w:rsidRPr="00D05C3A" w:rsidRDefault="00A514B1" w:rsidP="00BD28D1">
            <w:pPr>
              <w:pStyle w:val="U-Aufzhlung1Ordnung"/>
              <w:ind w:left="468"/>
              <w:rPr>
                <w:lang w:val="en-US"/>
              </w:rPr>
            </w:pPr>
            <w:r w:rsidRPr="00D05C3A">
              <w:rPr>
                <w:lang w:val="en-US"/>
              </w:rPr>
              <w:t>u srednjedobnim i dozrevajućim sastojinama sprovoditi selektivnu proredu sa odabirom plus stabala.</w:t>
            </w:r>
          </w:p>
          <w:p w:rsidR="00A514B1" w:rsidRPr="00D05C3A" w:rsidRDefault="00A514B1" w:rsidP="00A514B1">
            <w:pPr>
              <w:pStyle w:val="U-Zwischenberschrift"/>
            </w:pPr>
            <w:r w:rsidRPr="00D05C3A">
              <w:t xml:space="preserve">Sastav u mešovitim šumama: </w:t>
            </w:r>
          </w:p>
          <w:p w:rsidR="00A514B1" w:rsidRPr="009836BA" w:rsidRDefault="00A514B1" w:rsidP="00BD28D1">
            <w:pPr>
              <w:pStyle w:val="U-Aufzhlung1Ordnung"/>
              <w:ind w:left="468"/>
              <w:rPr>
                <w:lang w:val="en-US"/>
              </w:rPr>
            </w:pPr>
            <w:r w:rsidRPr="009836BA">
              <w:rPr>
                <w:lang w:val="en-US"/>
              </w:rPr>
              <w:t>u izdanačkim sastojinama kitnjaka, sladuna i cera: do 70% kitnjaka i sladuna, do 20% cera i 10% ostalih vrsta u zavisnosti od staništa,</w:t>
            </w:r>
          </w:p>
          <w:p w:rsidR="00A514B1" w:rsidRPr="009836BA" w:rsidRDefault="00A514B1" w:rsidP="00BD28D1">
            <w:pPr>
              <w:pStyle w:val="U-Aufzhlung1Ordnung"/>
              <w:ind w:left="468"/>
              <w:rPr>
                <w:lang w:val="en-US"/>
              </w:rPr>
            </w:pPr>
            <w:r w:rsidRPr="009836BA">
              <w:rPr>
                <w:lang w:val="en-US"/>
              </w:rPr>
              <w:t xml:space="preserve">u izdanačkim sastojinama kitnjaka i cera i sastojinama sladuna i cera: do 60% kitnjaka, odnosno sladuna, do 30% cera i 10% ostalih vrsta u zavisnosti od staništa. </w:t>
            </w:r>
          </w:p>
          <w:p w:rsidR="00A514B1" w:rsidRPr="009836BA" w:rsidRDefault="00A514B1" w:rsidP="00A514B1">
            <w:pPr>
              <w:rPr>
                <w:lang w:val="en-US"/>
              </w:rPr>
            </w:pPr>
            <w:r w:rsidRPr="009836BA">
              <w:rPr>
                <w:lang w:val="en-US"/>
              </w:rPr>
              <w:t xml:space="preserve">Stabla kitnjaka/sladuna/cera trebaju imati debla čista od grana od 4 do 6m (na boljim bonitetima 6-8m) (oko 30-40 % od maksimalne visine stabla) za proizvodnju kvalitetnih drvnih sortimenata. </w:t>
            </w:r>
          </w:p>
          <w:p w:rsidR="00A514B1" w:rsidRPr="009836BA" w:rsidRDefault="00A514B1" w:rsidP="00A514B1">
            <w:pPr>
              <w:spacing w:after="200" w:line="276" w:lineRule="auto"/>
              <w:rPr>
                <w:rFonts w:cstheme="minorHAnsi"/>
                <w:sz w:val="20"/>
                <w:szCs w:val="20"/>
                <w:lang w:val="en-US"/>
              </w:rPr>
            </w:pPr>
          </w:p>
          <w:p w:rsidR="00A514B1" w:rsidRPr="00A514B1" w:rsidRDefault="00A514B1" w:rsidP="00A514B1">
            <w:pPr>
              <w:spacing w:after="200" w:line="276" w:lineRule="auto"/>
              <w:rPr>
                <w:rFonts w:cstheme="minorHAnsi"/>
                <w:b/>
                <w:strike/>
                <w:sz w:val="20"/>
                <w:szCs w:val="20"/>
              </w:rPr>
            </w:pPr>
            <w:r w:rsidRPr="00A514B1">
              <w:rPr>
                <w:rFonts w:cstheme="minorHAnsi"/>
                <w:b/>
                <w:color w:val="000000"/>
                <w:sz w:val="20"/>
                <w:szCs w:val="20"/>
              </w:rPr>
              <w:t>Tabela broj 1.</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1546"/>
              <w:gridCol w:w="1691"/>
              <w:gridCol w:w="1973"/>
            </w:tblGrid>
            <w:tr w:rsidR="00A514B1" w:rsidRPr="00D05C3A" w:rsidTr="00A514B1">
              <w:trPr>
                <w:trHeight w:val="911"/>
                <w:jc w:val="center"/>
              </w:trPr>
              <w:tc>
                <w:tcPr>
                  <w:tcW w:w="3806" w:type="dxa"/>
                  <w:tcBorders>
                    <w:top w:val="single" w:sz="4" w:space="0" w:color="auto"/>
                    <w:left w:val="single" w:sz="4" w:space="0" w:color="auto"/>
                    <w:bottom w:val="single" w:sz="4" w:space="0" w:color="auto"/>
                    <w:right w:val="single" w:sz="4" w:space="0" w:color="auto"/>
                  </w:tcBorders>
                  <w:vAlign w:val="center"/>
                  <w:hideMark/>
                </w:tcPr>
                <w:p w:rsidR="00A514B1" w:rsidRPr="00B73B7F" w:rsidRDefault="00A514B1" w:rsidP="00145D70">
                  <w:pPr>
                    <w:pStyle w:val="U-TabGro"/>
                    <w:rPr>
                      <w:b/>
                    </w:rPr>
                  </w:pPr>
                  <w:r w:rsidRPr="00B73B7F">
                    <w:rPr>
                      <w:b/>
                    </w:rPr>
                    <w:lastRenderedPageBreak/>
                    <w:t xml:space="preserve">P a r a m e t a r </w:t>
                  </w:r>
                </w:p>
              </w:tc>
              <w:tc>
                <w:tcPr>
                  <w:tcW w:w="1546" w:type="dxa"/>
                  <w:tcBorders>
                    <w:top w:val="single" w:sz="4" w:space="0" w:color="auto"/>
                    <w:left w:val="single" w:sz="4" w:space="0" w:color="auto"/>
                    <w:bottom w:val="single" w:sz="4" w:space="0" w:color="auto"/>
                    <w:right w:val="single" w:sz="4" w:space="0" w:color="auto"/>
                  </w:tcBorders>
                </w:tcPr>
                <w:p w:rsidR="00A514B1" w:rsidRPr="00B73B7F" w:rsidRDefault="00A514B1" w:rsidP="00145D70">
                  <w:pPr>
                    <w:pStyle w:val="U-TabGro"/>
                    <w:rPr>
                      <w:b/>
                    </w:rPr>
                  </w:pPr>
                  <w:r w:rsidRPr="00B73B7F">
                    <w:rPr>
                      <w:b/>
                    </w:rPr>
                    <w:t>Staništa dobre proizvodnosti</w:t>
                  </w:r>
                </w:p>
                <w:p w:rsidR="00A514B1" w:rsidRPr="00B73B7F" w:rsidRDefault="00A514B1" w:rsidP="00145D70">
                  <w:pPr>
                    <w:pStyle w:val="U-TabGro"/>
                    <w:rPr>
                      <w:b/>
                    </w:rPr>
                  </w:pPr>
                  <w:r w:rsidRPr="00B73B7F">
                    <w:rPr>
                      <w:b/>
                    </w:rPr>
                    <w:t>/2/</w:t>
                  </w:r>
                </w:p>
              </w:tc>
              <w:tc>
                <w:tcPr>
                  <w:tcW w:w="1691" w:type="dxa"/>
                  <w:tcBorders>
                    <w:top w:val="single" w:sz="4" w:space="0" w:color="auto"/>
                    <w:left w:val="single" w:sz="4" w:space="0" w:color="auto"/>
                    <w:bottom w:val="single" w:sz="4" w:space="0" w:color="auto"/>
                    <w:right w:val="single" w:sz="4" w:space="0" w:color="auto"/>
                  </w:tcBorders>
                </w:tcPr>
                <w:p w:rsidR="00A514B1" w:rsidRPr="00B73B7F" w:rsidRDefault="00A514B1" w:rsidP="00145D70">
                  <w:pPr>
                    <w:pStyle w:val="U-TabGro"/>
                    <w:rPr>
                      <w:b/>
                    </w:rPr>
                  </w:pPr>
                  <w:r w:rsidRPr="00B73B7F">
                    <w:rPr>
                      <w:b/>
                    </w:rPr>
                    <w:t>Staništa srednje proizvodnosti</w:t>
                  </w:r>
                </w:p>
                <w:p w:rsidR="00A514B1" w:rsidRPr="00B73B7F" w:rsidRDefault="00A514B1" w:rsidP="00145D70">
                  <w:pPr>
                    <w:pStyle w:val="U-TabGro"/>
                    <w:rPr>
                      <w:b/>
                    </w:rPr>
                  </w:pPr>
                  <w:r w:rsidRPr="00B73B7F">
                    <w:rPr>
                      <w:b/>
                    </w:rPr>
                    <w:t>/3,4/</w:t>
                  </w:r>
                </w:p>
              </w:tc>
              <w:tc>
                <w:tcPr>
                  <w:tcW w:w="1973" w:type="dxa"/>
                  <w:tcBorders>
                    <w:top w:val="single" w:sz="4" w:space="0" w:color="auto"/>
                    <w:left w:val="single" w:sz="4" w:space="0" w:color="auto"/>
                    <w:bottom w:val="single" w:sz="4" w:space="0" w:color="auto"/>
                    <w:right w:val="single" w:sz="4" w:space="0" w:color="auto"/>
                  </w:tcBorders>
                </w:tcPr>
                <w:p w:rsidR="00A514B1" w:rsidRPr="00B73B7F" w:rsidRDefault="00A514B1" w:rsidP="00145D70">
                  <w:pPr>
                    <w:pStyle w:val="U-TabGro"/>
                    <w:rPr>
                      <w:b/>
                    </w:rPr>
                  </w:pPr>
                  <w:r w:rsidRPr="00B73B7F">
                    <w:rPr>
                      <w:b/>
                    </w:rPr>
                    <w:t>Staništa loše proizvodnosti</w:t>
                  </w:r>
                </w:p>
                <w:p w:rsidR="00A514B1" w:rsidRPr="00B73B7F" w:rsidRDefault="00A514B1" w:rsidP="00145D70">
                  <w:pPr>
                    <w:pStyle w:val="U-TabGro"/>
                    <w:rPr>
                      <w:b/>
                    </w:rPr>
                  </w:pPr>
                  <w:r w:rsidRPr="00B73B7F">
                    <w:rPr>
                      <w:b/>
                    </w:rPr>
                    <w:t>/5/</w:t>
                  </w:r>
                </w:p>
              </w:tc>
            </w:tr>
            <w:tr w:rsidR="00A514B1" w:rsidRPr="00D05C3A" w:rsidTr="00A514B1">
              <w:trPr>
                <w:trHeight w:val="234"/>
                <w:jc w:val="center"/>
              </w:trPr>
              <w:tc>
                <w:tcPr>
                  <w:tcW w:w="9016" w:type="dxa"/>
                  <w:gridSpan w:val="4"/>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Hrast /kitnjak-sladun-cer/</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 xml:space="preserve">Ciljni prečnik  (hrast : drugi lišćari ) (cm)                            </w:t>
                  </w:r>
                </w:p>
              </w:tc>
              <w:tc>
                <w:tcPr>
                  <w:tcW w:w="154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rPr>
                      <w:lang w:val="en-US"/>
                    </w:rPr>
                  </w:pPr>
                  <w:r w:rsidRPr="00D05C3A">
                    <w:t>&gt;50 : &gt;50</w:t>
                  </w:r>
                </w:p>
              </w:tc>
              <w:tc>
                <w:tcPr>
                  <w:tcW w:w="1691"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rPr>
                      <w:lang w:val="en-US"/>
                    </w:rPr>
                  </w:pPr>
                  <w:r w:rsidRPr="00D05C3A">
                    <w:t>&gt;40 : &gt;40</w:t>
                  </w:r>
                </w:p>
              </w:tc>
              <w:tc>
                <w:tcPr>
                  <w:tcW w:w="1973"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&gt;30 : &gt;30</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Razmak između PS (m)</w:t>
                  </w:r>
                </w:p>
              </w:tc>
              <w:tc>
                <w:tcPr>
                  <w:tcW w:w="154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&gt;10-12</w:t>
                  </w:r>
                </w:p>
              </w:tc>
              <w:tc>
                <w:tcPr>
                  <w:tcW w:w="1691"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&gt;8-10</w:t>
                  </w:r>
                </w:p>
              </w:tc>
              <w:tc>
                <w:tcPr>
                  <w:tcW w:w="1973"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&gt;6-8</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Broj plus stabala (komada)</w:t>
                  </w:r>
                </w:p>
              </w:tc>
              <w:tc>
                <w:tcPr>
                  <w:tcW w:w="154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rPr>
                      <w:color w:val="000000"/>
                    </w:rPr>
                    <w:t>70/(60 - 80)</w:t>
                  </w:r>
                </w:p>
              </w:tc>
              <w:tc>
                <w:tcPr>
                  <w:tcW w:w="1691"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rPr>
                      <w:color w:val="000000"/>
                    </w:rPr>
                    <w:t>110/(100-120)</w:t>
                  </w:r>
                </w:p>
              </w:tc>
              <w:tc>
                <w:tcPr>
                  <w:tcW w:w="1973"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rPr>
                      <w:color w:val="000000"/>
                    </w:rPr>
                    <w:t>140/(120-160)</w:t>
                  </w:r>
                </w:p>
              </w:tc>
            </w:tr>
            <w:tr w:rsidR="00A514B1" w:rsidRPr="00D05C3A" w:rsidTr="00A514B1">
              <w:trPr>
                <w:jc w:val="center"/>
              </w:trPr>
              <w:tc>
                <w:tcPr>
                  <w:tcW w:w="3806" w:type="dxa"/>
                  <w:tcBorders>
                    <w:top w:val="single" w:sz="4" w:space="0" w:color="auto"/>
                    <w:left w:val="single" w:sz="4" w:space="0" w:color="auto"/>
                    <w:bottom w:val="dotted" w:sz="4" w:space="0" w:color="auto"/>
                    <w:right w:val="single" w:sz="4" w:space="0" w:color="auto"/>
                  </w:tcBorders>
                </w:tcPr>
                <w:p w:rsidR="00A514B1" w:rsidRPr="00D05C3A" w:rsidRDefault="00A514B1" w:rsidP="00145D70">
                  <w:pPr>
                    <w:pStyle w:val="U-TabGro"/>
                  </w:pPr>
                  <w:r w:rsidRPr="00D05C3A">
                    <w:t>Broj konkurentnih stabala koja se uklanjaju po PS</w:t>
                  </w:r>
                </w:p>
              </w:tc>
              <w:tc>
                <w:tcPr>
                  <w:tcW w:w="1546" w:type="dxa"/>
                  <w:tcBorders>
                    <w:top w:val="single" w:sz="4" w:space="0" w:color="auto"/>
                    <w:left w:val="single" w:sz="4" w:space="0" w:color="auto"/>
                    <w:bottom w:val="dotted" w:sz="4" w:space="0" w:color="auto"/>
                    <w:right w:val="single" w:sz="4" w:space="0" w:color="auto"/>
                  </w:tcBorders>
                </w:tcPr>
                <w:p w:rsidR="00A514B1" w:rsidRPr="00D05C3A" w:rsidRDefault="00A514B1" w:rsidP="00145D70">
                  <w:pPr>
                    <w:pStyle w:val="U-TabGro"/>
                    <w:rPr>
                      <w:color w:val="000000"/>
                    </w:rPr>
                  </w:pPr>
                  <w:r w:rsidRPr="00D05C3A">
                    <w:rPr>
                      <w:color w:val="000000"/>
                    </w:rPr>
                    <w:t>1-</w:t>
                  </w:r>
                  <w:r w:rsidR="00AC5E3E">
                    <w:rPr>
                      <w:color w:val="000000"/>
                    </w:rPr>
                    <w:t>3</w:t>
                  </w:r>
                  <w:r w:rsidRPr="00D05C3A">
                    <w:rPr>
                      <w:color w:val="000000"/>
                    </w:rPr>
                    <w:t>/PS</w:t>
                  </w:r>
                </w:p>
              </w:tc>
              <w:tc>
                <w:tcPr>
                  <w:tcW w:w="1691" w:type="dxa"/>
                  <w:tcBorders>
                    <w:top w:val="single" w:sz="4" w:space="0" w:color="auto"/>
                    <w:left w:val="single" w:sz="4" w:space="0" w:color="auto"/>
                    <w:bottom w:val="dotted" w:sz="4" w:space="0" w:color="auto"/>
                    <w:right w:val="single" w:sz="4" w:space="0" w:color="auto"/>
                  </w:tcBorders>
                </w:tcPr>
                <w:p w:rsidR="00A514B1" w:rsidRPr="00D05C3A" w:rsidRDefault="00A514B1" w:rsidP="00145D70">
                  <w:pPr>
                    <w:pStyle w:val="U-TabGro"/>
                    <w:rPr>
                      <w:color w:val="000000"/>
                    </w:rPr>
                  </w:pPr>
                  <w:r w:rsidRPr="00D05C3A">
                    <w:rPr>
                      <w:color w:val="000000"/>
                    </w:rPr>
                    <w:t>1-</w:t>
                  </w:r>
                  <w:r w:rsidR="00AC5E3E">
                    <w:rPr>
                      <w:color w:val="000000"/>
                    </w:rPr>
                    <w:t>3</w:t>
                  </w:r>
                  <w:r w:rsidRPr="00D05C3A">
                    <w:rPr>
                      <w:color w:val="000000"/>
                    </w:rPr>
                    <w:t>/PS</w:t>
                  </w:r>
                </w:p>
              </w:tc>
              <w:tc>
                <w:tcPr>
                  <w:tcW w:w="1973" w:type="dxa"/>
                  <w:tcBorders>
                    <w:top w:val="single" w:sz="4" w:space="0" w:color="auto"/>
                    <w:left w:val="single" w:sz="4" w:space="0" w:color="auto"/>
                    <w:bottom w:val="dotted" w:sz="4" w:space="0" w:color="auto"/>
                    <w:right w:val="single" w:sz="4" w:space="0" w:color="auto"/>
                  </w:tcBorders>
                </w:tcPr>
                <w:p w:rsidR="00A514B1" w:rsidRPr="00D05C3A" w:rsidRDefault="00A514B1" w:rsidP="00145D70">
                  <w:pPr>
                    <w:pStyle w:val="U-TabGro"/>
                    <w:rPr>
                      <w:color w:val="000000"/>
                    </w:rPr>
                  </w:pPr>
                  <w:r w:rsidRPr="00D05C3A">
                    <w:rPr>
                      <w:color w:val="000000"/>
                    </w:rPr>
                    <w:t>1-</w:t>
                  </w:r>
                  <w:r w:rsidR="00AC5E3E">
                    <w:rPr>
                      <w:color w:val="000000"/>
                    </w:rPr>
                    <w:t>3</w:t>
                  </w:r>
                  <w:r w:rsidRPr="00D05C3A">
                    <w:rPr>
                      <w:color w:val="000000"/>
                    </w:rPr>
                    <w:t>/PS</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shd w:val="clear" w:color="auto" w:fill="auto"/>
                  <w:hideMark/>
                </w:tcPr>
                <w:p w:rsidR="00A514B1" w:rsidRPr="00D05C3A" w:rsidRDefault="00A514B1" w:rsidP="00145D70">
                  <w:pPr>
                    <w:pStyle w:val="U-TabGro"/>
                    <w:rPr>
                      <w:lang w:val="en-US"/>
                    </w:rPr>
                  </w:pPr>
                  <w:r w:rsidRPr="00D05C3A">
                    <w:t>Proizvodni period (godina)</w:t>
                  </w:r>
                </w:p>
              </w:tc>
              <w:tc>
                <w:tcPr>
                  <w:tcW w:w="1546" w:type="dxa"/>
                  <w:tcBorders>
                    <w:top w:val="dotted" w:sz="4" w:space="0" w:color="auto"/>
                    <w:left w:val="single" w:sz="4" w:space="0" w:color="auto"/>
                    <w:bottom w:val="dotted" w:sz="4" w:space="0" w:color="auto"/>
                    <w:right w:val="single" w:sz="4" w:space="0" w:color="auto"/>
                  </w:tcBorders>
                  <w:shd w:val="clear" w:color="auto" w:fill="auto"/>
                  <w:hideMark/>
                </w:tcPr>
                <w:p w:rsidR="00A514B1" w:rsidRPr="00D05C3A" w:rsidRDefault="00A514B1" w:rsidP="00145D70">
                  <w:pPr>
                    <w:pStyle w:val="U-TabGro"/>
                  </w:pPr>
                  <w:r w:rsidRPr="00D05C3A">
                    <w:t>90 do 100/110/</w:t>
                  </w:r>
                </w:p>
              </w:tc>
              <w:tc>
                <w:tcPr>
                  <w:tcW w:w="1691" w:type="dxa"/>
                  <w:tcBorders>
                    <w:top w:val="dotted" w:sz="4" w:space="0" w:color="auto"/>
                    <w:left w:val="single" w:sz="4" w:space="0" w:color="auto"/>
                    <w:bottom w:val="dotted" w:sz="4" w:space="0" w:color="auto"/>
                    <w:right w:val="single" w:sz="4" w:space="0" w:color="auto"/>
                  </w:tcBorders>
                  <w:shd w:val="clear" w:color="auto" w:fill="auto"/>
                </w:tcPr>
                <w:p w:rsidR="00A514B1" w:rsidRPr="00D05C3A" w:rsidRDefault="00A514B1" w:rsidP="00145D70">
                  <w:pPr>
                    <w:pStyle w:val="U-TabGro"/>
                    <w:rPr>
                      <w:lang w:val="en-US"/>
                    </w:rPr>
                  </w:pPr>
                  <w:r w:rsidRPr="00D05C3A">
                    <w:t>90 do 100/110/</w:t>
                  </w:r>
                </w:p>
              </w:tc>
              <w:tc>
                <w:tcPr>
                  <w:tcW w:w="1973" w:type="dxa"/>
                  <w:tcBorders>
                    <w:top w:val="dotted" w:sz="4" w:space="0" w:color="auto"/>
                    <w:left w:val="single" w:sz="4" w:space="0" w:color="auto"/>
                    <w:bottom w:val="dotted" w:sz="4" w:space="0" w:color="auto"/>
                    <w:right w:val="single" w:sz="4" w:space="0" w:color="auto"/>
                  </w:tcBorders>
                  <w:shd w:val="clear" w:color="auto" w:fill="auto"/>
                </w:tcPr>
                <w:p w:rsidR="00A514B1" w:rsidRPr="00D05C3A" w:rsidRDefault="00A514B1" w:rsidP="00145D70">
                  <w:pPr>
                    <w:pStyle w:val="U-TabGro"/>
                  </w:pPr>
                  <w:r w:rsidRPr="00D05C3A">
                    <w:t>90 do 100/110/</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rPr>
                      <w:lang w:val="en-US"/>
                    </w:rPr>
                  </w:pPr>
                  <w:r w:rsidRPr="00D05C3A">
                    <w:t xml:space="preserve">Period obnove (godina) </w:t>
                  </w:r>
                </w:p>
              </w:tc>
              <w:tc>
                <w:tcPr>
                  <w:tcW w:w="154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do 10</w:t>
                  </w:r>
                </w:p>
              </w:tc>
              <w:tc>
                <w:tcPr>
                  <w:tcW w:w="1691"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do 10</w:t>
                  </w:r>
                </w:p>
              </w:tc>
              <w:tc>
                <w:tcPr>
                  <w:tcW w:w="1973"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do 10</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Čistoća debla od grana (m)</w:t>
                  </w:r>
                </w:p>
              </w:tc>
              <w:tc>
                <w:tcPr>
                  <w:tcW w:w="154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6-8</w:t>
                  </w:r>
                </w:p>
              </w:tc>
              <w:tc>
                <w:tcPr>
                  <w:tcW w:w="1691"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4-6</w:t>
                  </w:r>
                </w:p>
              </w:tc>
              <w:tc>
                <w:tcPr>
                  <w:tcW w:w="1973"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&gt;4</w:t>
                  </w:r>
                </w:p>
              </w:tc>
            </w:tr>
            <w:tr w:rsidR="00A514B1" w:rsidRPr="00D05C3A" w:rsidTr="00A514B1">
              <w:trPr>
                <w:jc w:val="center"/>
              </w:trPr>
              <w:tc>
                <w:tcPr>
                  <w:tcW w:w="380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Visina dominantnih stabala  (m)</w:t>
                  </w:r>
                </w:p>
              </w:tc>
              <w:tc>
                <w:tcPr>
                  <w:tcW w:w="1546"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21-24</w:t>
                  </w:r>
                </w:p>
              </w:tc>
              <w:tc>
                <w:tcPr>
                  <w:tcW w:w="1691"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&gt;18-24</w:t>
                  </w:r>
                </w:p>
              </w:tc>
              <w:tc>
                <w:tcPr>
                  <w:tcW w:w="1973" w:type="dxa"/>
                  <w:tcBorders>
                    <w:top w:val="dotted" w:sz="4" w:space="0" w:color="auto"/>
                    <w:left w:val="single" w:sz="4" w:space="0" w:color="auto"/>
                    <w:bottom w:val="dotted" w:sz="4" w:space="0" w:color="auto"/>
                    <w:right w:val="single" w:sz="4" w:space="0" w:color="auto"/>
                  </w:tcBorders>
                  <w:hideMark/>
                </w:tcPr>
                <w:p w:rsidR="00A514B1" w:rsidRPr="00D05C3A" w:rsidRDefault="00A514B1" w:rsidP="00145D70">
                  <w:pPr>
                    <w:pStyle w:val="U-TabGro"/>
                  </w:pPr>
                  <w:r w:rsidRPr="00D05C3A">
                    <w:t>&gt;15/16/-18</w:t>
                  </w:r>
                </w:p>
              </w:tc>
            </w:tr>
          </w:tbl>
          <w:p w:rsidR="00A514B1" w:rsidRPr="00D05C3A" w:rsidRDefault="00A514B1" w:rsidP="00A514B1">
            <w:pPr>
              <w:spacing w:after="200" w:line="276" w:lineRule="auto"/>
              <w:contextualSpacing/>
              <w:rPr>
                <w:rFonts w:cstheme="minorHAnsi"/>
                <w:b/>
                <w:sz w:val="20"/>
                <w:szCs w:val="20"/>
              </w:rPr>
            </w:pP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lastRenderedPageBreak/>
              <w:t>Strategija gazdinskih tretmana (ŠUME SA PROIZVODNOM FUNKCIJOM)</w:t>
            </w:r>
          </w:p>
        </w:tc>
      </w:tr>
      <w:tr w:rsidR="00A514B1" w:rsidRPr="00D05C3A" w:rsidTr="00A514B1">
        <w:trPr>
          <w:trHeight w:val="486"/>
        </w:trPr>
        <w:tc>
          <w:tcPr>
            <w:tcW w:w="9540" w:type="dxa"/>
            <w:gridSpan w:val="2"/>
            <w:hideMark/>
          </w:tcPr>
          <w:p w:rsidR="00A514B1" w:rsidRDefault="00A514B1" w:rsidP="00145D70">
            <w:r w:rsidRPr="00D05C3A">
              <w:t>Sadašnje izdanačke šume ovog GT za koje se propisuje prevođenje u viši uzgojni oblik, najvećim delom se nalaze u fazi nege (proreda) i početka procesa obnavljanja (konverzije).</w:t>
            </w:r>
          </w:p>
          <w:p w:rsidR="00AC5E3E" w:rsidRPr="00D05C3A" w:rsidRDefault="00AC5E3E" w:rsidP="00145D70"/>
          <w:p w:rsidR="00A514B1" w:rsidRDefault="00A514B1" w:rsidP="00145D70">
            <w:r w:rsidRPr="00D05C3A">
              <w:t xml:space="preserve">U šumama starosti 50-70 godina, kroz proredne seče se pospešuje izgradnja krune (rast u debljinu) stabala ovog GT odgovarajućeg kvaliteta, čime se postiže poboljšanje kvaliteta i ekonomske vrednosti  sastojine.  </w:t>
            </w:r>
          </w:p>
          <w:p w:rsidR="00AC5E3E" w:rsidRPr="00D05C3A" w:rsidRDefault="00AC5E3E" w:rsidP="00145D70"/>
          <w:p w:rsidR="00A514B1" w:rsidRPr="00BD28D1" w:rsidRDefault="00A514B1" w:rsidP="00BD28D1">
            <w:r w:rsidRPr="00D05C3A">
              <w:t xml:space="preserve">U šumama starosti 70-90 godina,  potrebno je ukloniti matičnu-postojeću sastojinu, ali istovremeno i stvoriti uslove za obnovu i nastanak  buduće sastojine. Na mestu posečene iskorišćene šume nova šuma može se obnoviti na dva načina: prirodnim putem iz semena zrelih stabala,  veštačkim putem podsejavanjem semenom ili pošumljavanjem/popunjavanjem sadnicama i najčešče kombinacijom prirodnog i veštačkog načina sadnjom sadnica, setvom semena, a na mestima gde nije uspelo obnavljanje izvršiti pošumljavanje/popunjavanje sadnicama plemenitih lišćara. Obnavljanje  se vrši oplodnim sečama kratkog perioda obnavljanja.   </w:t>
            </w:r>
          </w:p>
          <w:p w:rsidR="00C146AB" w:rsidRDefault="00C146AB" w:rsidP="00A514B1">
            <w:pPr>
              <w:spacing w:after="200" w:line="276" w:lineRule="auto"/>
              <w:contextualSpacing/>
              <w:rPr>
                <w:rFonts w:cstheme="minorHAnsi"/>
                <w:b/>
                <w:sz w:val="20"/>
                <w:szCs w:val="20"/>
              </w:rPr>
            </w:pPr>
          </w:p>
          <w:p w:rsidR="00C146AB" w:rsidRPr="00D05C3A" w:rsidRDefault="00C146AB" w:rsidP="00A514B1">
            <w:pPr>
              <w:spacing w:after="200" w:line="276" w:lineRule="auto"/>
              <w:contextualSpacing/>
              <w:rPr>
                <w:rFonts w:cstheme="minorHAnsi"/>
                <w:b/>
                <w:sz w:val="20"/>
                <w:szCs w:val="20"/>
              </w:rPr>
            </w:pP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t>Uzgojni radovi</w:t>
            </w:r>
          </w:p>
        </w:tc>
      </w:tr>
      <w:tr w:rsidR="00A514B1" w:rsidRPr="00D05C3A" w:rsidTr="00A514B1">
        <w:trPr>
          <w:trHeight w:val="971"/>
        </w:trPr>
        <w:tc>
          <w:tcPr>
            <w:tcW w:w="9540" w:type="dxa"/>
            <w:gridSpan w:val="2"/>
            <w:hideMark/>
          </w:tcPr>
          <w:p w:rsidR="00A514B1" w:rsidRPr="00145D70" w:rsidRDefault="00A514B1" w:rsidP="00A514B1">
            <w:pPr>
              <w:spacing w:after="200" w:line="276" w:lineRule="auto"/>
              <w:rPr>
                <w:rFonts w:cstheme="minorHAnsi"/>
                <w:b/>
                <w:lang w:val="en-US"/>
              </w:rPr>
            </w:pPr>
            <w:r w:rsidRPr="00D05C3A">
              <w:rPr>
                <w:rFonts w:cstheme="minorHAnsi"/>
                <w:b/>
              </w:rPr>
              <w:t xml:space="preserve">Uzgojni radovi u ovom GT koncentrišu se na srednjedobne, dozrevajuće i zrele sastojine. </w:t>
            </w:r>
            <w:r w:rsidRPr="00D05C3A">
              <w:rPr>
                <w:rFonts w:cstheme="minorHAnsi"/>
                <w:b/>
                <w:lang w:val="en-US"/>
              </w:rPr>
              <w:t>Uzgojni pravci za ovaj GT dati su u tabeli 1 i 2  priloga broj 1.</w:t>
            </w:r>
          </w:p>
        </w:tc>
      </w:tr>
      <w:tr w:rsidR="00A514B1" w:rsidRPr="00D05C3A" w:rsidTr="00A514B1">
        <w:trPr>
          <w:trHeight w:val="576"/>
        </w:trPr>
        <w:tc>
          <w:tcPr>
            <w:tcW w:w="9540" w:type="dxa"/>
            <w:gridSpan w:val="2"/>
            <w:vAlign w:val="center"/>
            <w:hideMark/>
          </w:tcPr>
          <w:p w:rsidR="00A514B1" w:rsidRPr="00D05C3A" w:rsidRDefault="00A514B1" w:rsidP="00A514B1">
            <w:pPr>
              <w:spacing w:line="240" w:lineRule="auto"/>
              <w:ind w:left="740"/>
              <w:jc w:val="left"/>
              <w:rPr>
                <w:rFonts w:cstheme="minorHAnsi"/>
                <w:sz w:val="20"/>
                <w:szCs w:val="20"/>
              </w:rPr>
            </w:pPr>
            <w:r w:rsidRPr="00D05C3A">
              <w:rPr>
                <w:rFonts w:cstheme="minorHAnsi"/>
                <w:b/>
                <w:sz w:val="20"/>
                <w:szCs w:val="20"/>
              </w:rPr>
              <w:t xml:space="preserve">9.1 </w:t>
            </w:r>
            <w:r w:rsidRPr="00145D70">
              <w:rPr>
                <w:rFonts w:cstheme="minorHAnsi"/>
                <w:b/>
                <w:szCs w:val="20"/>
              </w:rPr>
              <w:t>Izdanačke sastojine  starosti &gt;50-70 godina</w:t>
            </w:r>
          </w:p>
        </w:tc>
      </w:tr>
      <w:tr w:rsidR="00A514B1" w:rsidRPr="00D05C3A" w:rsidTr="00A514B1">
        <w:trPr>
          <w:trHeight w:val="828"/>
        </w:trPr>
        <w:tc>
          <w:tcPr>
            <w:tcW w:w="9540" w:type="dxa"/>
            <w:gridSpan w:val="2"/>
            <w:hideMark/>
          </w:tcPr>
          <w:p w:rsidR="00A514B1" w:rsidRPr="00D05C3A" w:rsidRDefault="00A514B1" w:rsidP="00A514B1">
            <w:r w:rsidRPr="00D05C3A">
              <w:t xml:space="preserve">U ovoj razvojnoj fazi kroz proredne seče se pospešuje izgradnja krune (rast u debljinu) stabalaovog GT odgovarajućeg kvaliteta; čime se postiže poboljšanje kvaliteta sastojine.  </w:t>
            </w:r>
          </w:p>
          <w:p w:rsidR="00A514B1" w:rsidRPr="00D05C3A" w:rsidRDefault="00A514B1" w:rsidP="00A514B1">
            <w:pPr>
              <w:rPr>
                <w:color w:val="FF0000"/>
              </w:rPr>
            </w:pPr>
            <w:r w:rsidRPr="00D05C3A">
              <w:t xml:space="preserve">Kod proreda se u prvom planu teži povećanju debljinskog prirasta i proizvodnji što jačeg debla bez grana prema kriterijumima, redom: vitalnost, kvalitet i prostorni raspored (minimalno rastojanje, vidi tabelu 1) plus stabala. Pri tome je potrebno proredne zahvate za oslobađanje plus stabalatako sprovesti da se obezbedi </w:t>
            </w:r>
            <w:r w:rsidRPr="00D05C3A">
              <w:rPr>
                <w:u w:val="single" w:color="000000"/>
              </w:rPr>
              <w:t>slobodan razvoj krune</w:t>
            </w:r>
            <w:r w:rsidRPr="00D05C3A">
              <w:t xml:space="preserve">. Tako se sprečava dalje povećanje zone odumirajućih grana koja može značajno da smanji kvalitet stabla (trulež, promena boje). Dužina intervala između zahvata zavisi od </w:t>
            </w:r>
            <w:r w:rsidRPr="00D05C3A">
              <w:lastRenderedPageBreak/>
              <w:t xml:space="preserve">staništa i specifičnosti dinamike rasta određene vrste drveta, u proseku je 8 (6-10) godina. Posebnu pažnju treba posvetiti očuvanju sporedne (donje) sastojine. </w:t>
            </w:r>
          </w:p>
          <w:p w:rsidR="00A514B1" w:rsidRPr="00D05C3A" w:rsidRDefault="00A514B1" w:rsidP="00A514B1">
            <w:pPr>
              <w:spacing w:after="13" w:line="240" w:lineRule="auto"/>
              <w:ind w:left="-5" w:firstLine="646"/>
              <w:rPr>
                <w:rFonts w:eastAsia="Times New Roman" w:cstheme="minorHAnsi"/>
                <w:color w:val="000000"/>
                <w:sz w:val="20"/>
                <w:szCs w:val="20"/>
              </w:rPr>
            </w:pPr>
          </w:p>
          <w:p w:rsidR="00A514B1" w:rsidRPr="009836BA" w:rsidRDefault="00A514B1" w:rsidP="00A514B1">
            <w:pPr>
              <w:pStyle w:val="U-Zwischenberschrift"/>
              <w:rPr>
                <w:lang w:val="de-DE"/>
              </w:rPr>
            </w:pPr>
            <w:r w:rsidRPr="009836BA">
              <w:rPr>
                <w:lang w:val="de-DE"/>
              </w:rPr>
              <w:t>Sastojine ovog GT</w:t>
            </w:r>
            <w:r w:rsidR="00BD28D1">
              <w:rPr>
                <w:lang w:val="de-DE"/>
              </w:rPr>
              <w:t xml:space="preserve"> </w:t>
            </w:r>
            <w:r w:rsidRPr="009836BA">
              <w:rPr>
                <w:lang w:val="de-DE"/>
              </w:rPr>
              <w:t>dobrog kvaliteta na srednje do dobro produktivnim staništima</w:t>
            </w:r>
          </w:p>
          <w:p w:rsidR="00A514B1" w:rsidRPr="00D05C3A" w:rsidRDefault="00A514B1" w:rsidP="00A514B1">
            <w:pPr>
              <w:pStyle w:val="U-Zwischenberschrift"/>
            </w:pPr>
            <w:r w:rsidRPr="00D05C3A">
              <w:t>Uzgojni cilj:</w:t>
            </w:r>
          </w:p>
          <w:p w:rsidR="00A514B1" w:rsidRPr="00BD28D1" w:rsidRDefault="00A514B1" w:rsidP="00BD28D1">
            <w:pPr>
              <w:numPr>
                <w:ilvl w:val="3"/>
                <w:numId w:val="60"/>
              </w:numPr>
              <w:spacing w:after="200" w:line="276" w:lineRule="auto"/>
              <w:ind w:left="918"/>
              <w:contextualSpacing/>
              <w:jc w:val="left"/>
              <w:rPr>
                <w:rFonts w:cstheme="minorHAnsi"/>
                <w:lang w:val="en-US"/>
              </w:rPr>
            </w:pPr>
            <w:r w:rsidRPr="00BD28D1">
              <w:rPr>
                <w:rFonts w:cstheme="minorHAnsi"/>
                <w:lang w:val="en-US"/>
              </w:rPr>
              <w:t>Izbor određenog broja najkvalitetnijih plus stabala ravnomerno raspoređenih po sastojini.</w:t>
            </w:r>
          </w:p>
          <w:p w:rsidR="00A514B1" w:rsidRPr="00BD28D1" w:rsidRDefault="00A514B1" w:rsidP="00A514B1">
            <w:pPr>
              <w:spacing w:line="240" w:lineRule="auto"/>
              <w:ind w:left="778" w:hanging="360"/>
              <w:rPr>
                <w:rFonts w:cstheme="minorHAnsi"/>
                <w:b/>
                <w:lang w:val="en-US"/>
              </w:rPr>
            </w:pPr>
          </w:p>
          <w:p w:rsidR="00A514B1" w:rsidRPr="00BD28D1" w:rsidRDefault="00A514B1" w:rsidP="00A514B1">
            <w:pPr>
              <w:spacing w:after="200" w:line="276" w:lineRule="auto"/>
              <w:ind w:left="777" w:hanging="360"/>
              <w:rPr>
                <w:rFonts w:cstheme="minorHAnsi"/>
                <w:b/>
                <w:lang w:val="en-US"/>
              </w:rPr>
            </w:pPr>
            <w:r w:rsidRPr="00BD28D1">
              <w:rPr>
                <w:rFonts w:cstheme="minorHAnsi"/>
                <w:b/>
                <w:lang w:val="en-US"/>
              </w:rPr>
              <w:t xml:space="preserve">Uzgojna mera: </w:t>
            </w:r>
          </w:p>
          <w:p w:rsidR="00A514B1" w:rsidRPr="00BD28D1" w:rsidRDefault="00A514B1" w:rsidP="00694CC8">
            <w:pPr>
              <w:numPr>
                <w:ilvl w:val="3"/>
                <w:numId w:val="60"/>
              </w:numPr>
              <w:spacing w:after="200" w:line="240" w:lineRule="auto"/>
              <w:ind w:left="878"/>
              <w:contextualSpacing/>
              <w:jc w:val="left"/>
              <w:rPr>
                <w:rFonts w:cstheme="minorHAnsi"/>
                <w:color w:val="000000"/>
                <w:lang w:val="en-US"/>
              </w:rPr>
            </w:pPr>
            <w:r w:rsidRPr="00BD28D1">
              <w:rPr>
                <w:rFonts w:cstheme="minorHAnsi"/>
                <w:lang w:val="en-US"/>
              </w:rPr>
              <w:t>nega sastojine/ plus stabala - visoka selektivna proreda</w:t>
            </w:r>
            <w:r w:rsidRPr="00BD28D1">
              <w:rPr>
                <w:rFonts w:cstheme="minorHAnsi"/>
                <w:color w:val="000000"/>
                <w:lang w:val="en-US"/>
              </w:rPr>
              <w:t xml:space="preserve"> Izbor plus stabala iz dominantnog sprata sastojine na rastojanju od 8 do 10 m; Uklanjanje od 1 do 3 konkurenta po plus stablu;</w:t>
            </w:r>
          </w:p>
          <w:p w:rsidR="00A514B1" w:rsidRPr="00BD28D1" w:rsidRDefault="00A514B1" w:rsidP="00694CC8">
            <w:pPr>
              <w:numPr>
                <w:ilvl w:val="3"/>
                <w:numId w:val="60"/>
              </w:numPr>
              <w:spacing w:after="200" w:line="276" w:lineRule="auto"/>
              <w:ind w:left="878"/>
              <w:contextualSpacing/>
              <w:jc w:val="left"/>
              <w:rPr>
                <w:rFonts w:cstheme="minorHAnsi"/>
                <w:b/>
                <w:lang w:val="en-US"/>
              </w:rPr>
            </w:pPr>
            <w:r w:rsidRPr="00BD28D1">
              <w:rPr>
                <w:rFonts w:cstheme="minorHAnsi"/>
                <w:color w:val="000000"/>
                <w:lang w:val="en-US"/>
              </w:rPr>
              <w:t>Grupimična proreda kad je neravnomeran prostorni raspored plus stabala (2- 3 stabla po grupi; minimalno rastojanje stabala u grupi 3-4 m)</w:t>
            </w:r>
          </w:p>
          <w:p w:rsidR="00A514B1" w:rsidRPr="00BD28D1" w:rsidRDefault="00A514B1" w:rsidP="00694CC8">
            <w:pPr>
              <w:numPr>
                <w:ilvl w:val="3"/>
                <w:numId w:val="60"/>
              </w:numPr>
              <w:spacing w:after="200" w:line="276" w:lineRule="auto"/>
              <w:ind w:left="878"/>
              <w:contextualSpacing/>
              <w:jc w:val="left"/>
              <w:rPr>
                <w:rFonts w:cstheme="minorHAnsi"/>
                <w:b/>
                <w:lang w:val="en-US"/>
              </w:rPr>
            </w:pPr>
            <w:r w:rsidRPr="00BD28D1">
              <w:rPr>
                <w:rFonts w:eastAsia="Times New Roman" w:cstheme="minorHAnsi"/>
                <w:color w:val="000000"/>
                <w:lang w:val="en-US"/>
              </w:rPr>
              <w:t xml:space="preserve">Kombinacija visoke seletivne prorede (selektivne prorede) i grupimične prorede </w:t>
            </w:r>
          </w:p>
          <w:p w:rsidR="00A514B1" w:rsidRPr="00BD28D1" w:rsidRDefault="00A514B1" w:rsidP="00A514B1">
            <w:pPr>
              <w:spacing w:after="13" w:line="240" w:lineRule="auto"/>
              <w:ind w:left="-5" w:firstLine="646"/>
              <w:rPr>
                <w:rFonts w:eastAsia="Times New Roman" w:cstheme="minorHAnsi"/>
                <w:b/>
                <w:color w:val="000000"/>
                <w:lang w:val="en-US"/>
              </w:rPr>
            </w:pPr>
            <w:r w:rsidRPr="00BD28D1">
              <w:rPr>
                <w:rFonts w:eastAsia="Times New Roman" w:cstheme="minorHAnsi"/>
                <w:b/>
                <w:color w:val="000000"/>
                <w:lang w:val="en-US"/>
              </w:rPr>
              <w:t>Uzgojni radovi:</w:t>
            </w:r>
          </w:p>
          <w:p w:rsidR="00A514B1" w:rsidRPr="00BD28D1" w:rsidRDefault="00A514B1" w:rsidP="00A514B1">
            <w:pPr>
              <w:spacing w:after="13" w:line="240" w:lineRule="auto"/>
              <w:ind w:left="-5" w:firstLine="646"/>
              <w:rPr>
                <w:rFonts w:eastAsia="Times New Roman" w:cstheme="minorHAnsi"/>
                <w:b/>
                <w:color w:val="000000"/>
                <w:lang w:val="en-US"/>
              </w:rPr>
            </w:pPr>
          </w:p>
          <w:p w:rsidR="00A514B1" w:rsidRPr="00BD28D1" w:rsidRDefault="00A514B1" w:rsidP="00694CC8">
            <w:pPr>
              <w:numPr>
                <w:ilvl w:val="0"/>
                <w:numId w:val="60"/>
              </w:numPr>
              <w:spacing w:after="200" w:line="276" w:lineRule="auto"/>
              <w:ind w:right="70"/>
              <w:contextualSpacing/>
              <w:jc w:val="left"/>
              <w:rPr>
                <w:rFonts w:cstheme="minorHAnsi"/>
                <w:lang w:val="en-US"/>
              </w:rPr>
            </w:pPr>
            <w:r w:rsidRPr="00BD28D1">
              <w:rPr>
                <w:rFonts w:cstheme="minorHAnsi"/>
                <w:lang w:val="en-US"/>
              </w:rPr>
              <w:t>izbor 70/ha plus stabala (do 140 plus stabala  što zavisi od ciljnog prečnika, vidi tabelu 1), na rastojanju 8-10 m; ( 6-8m, 10-12m)</w:t>
            </w:r>
          </w:p>
          <w:p w:rsidR="00A514B1" w:rsidRPr="00BD28D1" w:rsidRDefault="00A514B1" w:rsidP="00694CC8">
            <w:pPr>
              <w:numPr>
                <w:ilvl w:val="0"/>
                <w:numId w:val="60"/>
              </w:numPr>
              <w:spacing w:after="200" w:line="276" w:lineRule="auto"/>
              <w:contextualSpacing/>
              <w:jc w:val="left"/>
              <w:rPr>
                <w:rFonts w:cstheme="minorHAnsi"/>
                <w:lang w:val="en-US"/>
              </w:rPr>
            </w:pPr>
            <w:r w:rsidRPr="00BD28D1">
              <w:rPr>
                <w:rFonts w:cstheme="minorHAnsi"/>
                <w:lang w:val="en-US"/>
              </w:rPr>
              <w:t>uklanjanje</w:t>
            </w:r>
            <w:r w:rsidR="008F56A0" w:rsidRPr="00BD28D1">
              <w:rPr>
                <w:rFonts w:cstheme="minorHAnsi"/>
                <w:lang w:val="en-US"/>
              </w:rPr>
              <w:t xml:space="preserve"> </w:t>
            </w:r>
            <w:r w:rsidRPr="00BD28D1">
              <w:rPr>
                <w:rFonts w:cstheme="minorHAnsi"/>
                <w:color w:val="000000"/>
                <w:lang w:val="en-US"/>
              </w:rPr>
              <w:t>1 do 3</w:t>
            </w:r>
            <w:r w:rsidRPr="00BD28D1">
              <w:rPr>
                <w:rFonts w:cstheme="minorHAnsi"/>
                <w:lang w:val="en-US"/>
              </w:rPr>
              <w:t xml:space="preserve"> naj</w:t>
            </w:r>
            <w:r w:rsidR="008F56A0" w:rsidRPr="00BD28D1">
              <w:rPr>
                <w:rFonts w:cstheme="minorHAnsi"/>
                <w:lang w:val="en-US"/>
              </w:rPr>
              <w:t>j</w:t>
            </w:r>
            <w:r w:rsidRPr="00BD28D1">
              <w:rPr>
                <w:rFonts w:cstheme="minorHAnsi"/>
                <w:lang w:val="en-US"/>
              </w:rPr>
              <w:t>ačih konkurenata koja dodiruju krošnje izabranim</w:t>
            </w:r>
            <w:r w:rsidR="008F56A0" w:rsidRPr="00BD28D1">
              <w:rPr>
                <w:rFonts w:cstheme="minorHAnsi"/>
                <w:lang w:val="en-US"/>
              </w:rPr>
              <w:t xml:space="preserve"> </w:t>
            </w:r>
            <w:r w:rsidRPr="00BD28D1">
              <w:rPr>
                <w:rFonts w:cstheme="minorHAnsi"/>
                <w:lang w:val="en-US"/>
              </w:rPr>
              <w:t>plus stablima</w:t>
            </w:r>
            <w:r w:rsidRPr="00BD28D1">
              <w:rPr>
                <w:rFonts w:cstheme="minorHAnsi"/>
                <w:color w:val="000000"/>
                <w:lang w:val="en-US"/>
              </w:rPr>
              <w:t>, a u starijim sastojinama 1- 2 konkurenta,</w:t>
            </w:r>
          </w:p>
          <w:p w:rsidR="00A514B1" w:rsidRPr="00BD28D1" w:rsidRDefault="00A514B1" w:rsidP="00694CC8">
            <w:pPr>
              <w:numPr>
                <w:ilvl w:val="0"/>
                <w:numId w:val="60"/>
              </w:numPr>
              <w:spacing w:after="200" w:line="276" w:lineRule="auto"/>
              <w:contextualSpacing/>
              <w:jc w:val="left"/>
              <w:rPr>
                <w:rFonts w:cstheme="minorHAnsi"/>
                <w:lang w:val="en-US"/>
              </w:rPr>
            </w:pPr>
            <w:r w:rsidRPr="00BD28D1">
              <w:rPr>
                <w:rFonts w:cstheme="minorHAnsi"/>
                <w:lang w:val="en-US"/>
              </w:rPr>
              <w:t>po potrebi i u narednom planskom-uređajnom periodu nastaviti sa uklanjanje</w:t>
            </w:r>
            <w:r w:rsidR="0037414B" w:rsidRPr="00BD28D1">
              <w:rPr>
                <w:rFonts w:cstheme="minorHAnsi"/>
                <w:lang w:val="en-US"/>
              </w:rPr>
              <w:t>m</w:t>
            </w:r>
            <w:r w:rsidRPr="00BD28D1">
              <w:rPr>
                <w:rFonts w:cstheme="minorHAnsi"/>
                <w:lang w:val="en-US"/>
              </w:rPr>
              <w:t xml:space="preserve"> najjačih konkurenata izabranim plus stabalima,  u cilju reguslisanja potrebne mešovitosti, popravke vitalnosti sastojine (sanitarnih stabala), razbijanja grupa kodominantnih stabala, </w:t>
            </w:r>
          </w:p>
          <w:p w:rsidR="00A514B1" w:rsidRPr="00BD28D1" w:rsidRDefault="00A514B1" w:rsidP="00694CC8">
            <w:pPr>
              <w:numPr>
                <w:ilvl w:val="0"/>
                <w:numId w:val="60"/>
              </w:numPr>
              <w:spacing w:after="200" w:line="276" w:lineRule="auto"/>
              <w:contextualSpacing/>
              <w:jc w:val="left"/>
              <w:rPr>
                <w:rFonts w:cstheme="minorHAnsi"/>
                <w:lang w:val="en-US"/>
              </w:rPr>
            </w:pPr>
            <w:r w:rsidRPr="00BD28D1">
              <w:rPr>
                <w:rFonts w:cstheme="minorHAnsi"/>
                <w:color w:val="000000"/>
                <w:lang w:val="en-US"/>
              </w:rPr>
              <w:t>dužina intervala između zahvata zavisi od staništa i specifičnosti dinamike rasta određene vrste drveta, u proseku je 8 (6-10) godina</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Intezitet seče je od</w:t>
            </w:r>
            <w:r w:rsidRPr="00BD28D1">
              <w:rPr>
                <w:rFonts w:cstheme="minorHAnsi"/>
                <w:color w:val="000000"/>
              </w:rPr>
              <w:t>60 do 90% od zapreminskog prirasta (</w:t>
            </w:r>
            <w:r w:rsidR="00BD28D1" w:rsidRPr="00BD28D1">
              <w:rPr>
                <w:rFonts w:cstheme="minorHAnsi"/>
                <w:color w:val="000000"/>
              </w:rPr>
              <w:t>I</w:t>
            </w:r>
            <w:r w:rsidRPr="00BD28D1">
              <w:rPr>
                <w:rFonts w:cstheme="minorHAnsi"/>
                <w:color w:val="000000"/>
              </w:rPr>
              <w:t>v),</w:t>
            </w:r>
          </w:p>
          <w:p w:rsidR="00BD28D1" w:rsidRPr="00BD28D1" w:rsidRDefault="00BD28D1" w:rsidP="00BD28D1">
            <w:pPr>
              <w:spacing w:after="200" w:line="276" w:lineRule="auto"/>
              <w:ind w:left="916"/>
              <w:contextualSpacing/>
              <w:jc w:val="left"/>
              <w:rPr>
                <w:rFonts w:cstheme="minorHAnsi"/>
                <w:color w:val="000000"/>
              </w:rPr>
            </w:pPr>
          </w:p>
          <w:p w:rsidR="00A514B1" w:rsidRPr="00D05C3A" w:rsidRDefault="00A514B1" w:rsidP="00A514B1">
            <w:pPr>
              <w:spacing w:after="200" w:line="276" w:lineRule="auto"/>
              <w:rPr>
                <w:rFonts w:cstheme="minorHAnsi"/>
                <w:sz w:val="20"/>
                <w:szCs w:val="20"/>
              </w:rPr>
            </w:pPr>
          </w:p>
        </w:tc>
      </w:tr>
      <w:tr w:rsidR="00A514B1" w:rsidRPr="00B53227" w:rsidTr="00A514B1">
        <w:trPr>
          <w:trHeight w:val="576"/>
        </w:trPr>
        <w:tc>
          <w:tcPr>
            <w:tcW w:w="9540" w:type="dxa"/>
            <w:gridSpan w:val="2"/>
            <w:vAlign w:val="center"/>
            <w:hideMark/>
          </w:tcPr>
          <w:p w:rsidR="00A514B1" w:rsidRPr="00BD28D1" w:rsidRDefault="00A514B1" w:rsidP="00A514B1">
            <w:pPr>
              <w:spacing w:line="240" w:lineRule="auto"/>
              <w:ind w:left="740"/>
              <w:jc w:val="left"/>
              <w:rPr>
                <w:rFonts w:cstheme="minorHAnsi"/>
                <w:b/>
                <w:lang w:val="en-US"/>
              </w:rPr>
            </w:pPr>
            <w:r w:rsidRPr="00BD28D1">
              <w:rPr>
                <w:rFonts w:cstheme="minorHAnsi"/>
                <w:b/>
                <w:lang w:val="en-US"/>
              </w:rPr>
              <w:lastRenderedPageBreak/>
              <w:t>9.1.2. Faza: Izdanačke sastojine starosti /zrele/&gt;70 do 90 (100) godina</w:t>
            </w:r>
          </w:p>
        </w:tc>
      </w:tr>
      <w:tr w:rsidR="00A514B1" w:rsidRPr="00145D70" w:rsidTr="00A514B1">
        <w:trPr>
          <w:trHeight w:val="828"/>
        </w:trPr>
        <w:tc>
          <w:tcPr>
            <w:tcW w:w="9540" w:type="dxa"/>
            <w:gridSpan w:val="2"/>
            <w:hideMark/>
          </w:tcPr>
          <w:p w:rsidR="00A514B1" w:rsidRPr="00BD28D1" w:rsidRDefault="00A514B1" w:rsidP="00A514B1">
            <w:r w:rsidRPr="00BD28D1">
              <w:t xml:space="preserve">U šumama starosti 70-90 godina potrebno je ukloniti matičnu-postojeću sastojinu, ali istovremeno i stvoriti uslove za obnovu i nastanak buduće sastojine. Na mestu posečene iskorišćene šume nova šuma može se obnoviti na dva načina: prirodnim putem iz semena zrelih stabala,  veštačkim putem podsejavanjem semenom/žirom ili pošumljavanjem/popunjavanjem sadnicami i najčešče kombinacijom prirodnog i veštačkog načina sadnjom sadnica, setvom semena. Obnavljanje  se vrši oplodnim sečama kratkog perioda obnavljanja.   </w:t>
            </w:r>
          </w:p>
          <w:p w:rsidR="008F56A0" w:rsidRPr="00BD28D1" w:rsidRDefault="008F56A0" w:rsidP="00A514B1"/>
          <w:p w:rsidR="00A514B1" w:rsidRPr="00BD28D1" w:rsidRDefault="00A514B1" w:rsidP="00A514B1">
            <w:pPr>
              <w:spacing w:line="252" w:lineRule="auto"/>
              <w:rPr>
                <w:rFonts w:eastAsia="Times New Roman" w:cstheme="minorHAnsi"/>
                <w:b/>
                <w:color w:val="000000"/>
              </w:rPr>
            </w:pPr>
            <w:r w:rsidRPr="00BD28D1">
              <w:rPr>
                <w:rFonts w:eastAsia="Times New Roman" w:cstheme="minorHAnsi"/>
                <w:b/>
                <w:color w:val="000000"/>
              </w:rPr>
              <w:t xml:space="preserve">Uzgojni cilj:  </w:t>
            </w:r>
          </w:p>
          <w:p w:rsidR="00A514B1" w:rsidRPr="00BD28D1" w:rsidRDefault="00A514B1" w:rsidP="00A514B1">
            <w:pPr>
              <w:spacing w:line="252" w:lineRule="auto"/>
              <w:ind w:left="720"/>
              <w:rPr>
                <w:rFonts w:eastAsia="Times New Roman" w:cstheme="minorHAnsi"/>
                <w:color w:val="000000"/>
              </w:rPr>
            </w:pP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Završetak prirodnog obnavljanja prevođenjem izdanačkih šuma u šume visokog uzgojnog oblika.</w:t>
            </w:r>
          </w:p>
          <w:p w:rsidR="00A514B1" w:rsidRPr="00BD28D1" w:rsidRDefault="00A514B1" w:rsidP="00A514B1">
            <w:pPr>
              <w:spacing w:line="276" w:lineRule="auto"/>
              <w:rPr>
                <w:rFonts w:cstheme="minorHAnsi"/>
                <w:b/>
              </w:rPr>
            </w:pPr>
          </w:p>
          <w:p w:rsidR="00A514B1" w:rsidRPr="00BD28D1" w:rsidRDefault="00A514B1" w:rsidP="00A514B1">
            <w:pPr>
              <w:spacing w:line="276" w:lineRule="auto"/>
              <w:rPr>
                <w:rFonts w:cstheme="minorHAnsi"/>
                <w:b/>
              </w:rPr>
            </w:pPr>
            <w:r w:rsidRPr="00BD28D1">
              <w:rPr>
                <w:rFonts w:cstheme="minorHAnsi"/>
                <w:b/>
              </w:rPr>
              <w:t>Uzgojne mere:</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 xml:space="preserve">Obnavljanje: oplodnim sečama kratkog perioda obnavljanja.   </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lastRenderedPageBreak/>
              <w:t>Popunjavanje</w:t>
            </w:r>
          </w:p>
          <w:p w:rsidR="00A514B1" w:rsidRPr="00BD28D1" w:rsidRDefault="00A514B1" w:rsidP="00A514B1">
            <w:pPr>
              <w:spacing w:after="200" w:line="276" w:lineRule="auto"/>
              <w:ind w:left="916"/>
              <w:contextualSpacing/>
              <w:rPr>
                <w:rFonts w:cstheme="minorHAnsi"/>
              </w:rPr>
            </w:pPr>
          </w:p>
          <w:p w:rsidR="00A514B1" w:rsidRPr="00BD28D1" w:rsidRDefault="00A514B1" w:rsidP="00A514B1">
            <w:pPr>
              <w:spacing w:after="200" w:line="276" w:lineRule="auto"/>
              <w:contextualSpacing/>
              <w:rPr>
                <w:rFonts w:cstheme="minorHAnsi"/>
              </w:rPr>
            </w:pPr>
            <w:r w:rsidRPr="00BD28D1">
              <w:rPr>
                <w:rFonts w:eastAsia="Times New Roman" w:cstheme="minorHAnsi"/>
                <w:b/>
                <w:color w:val="000000"/>
                <w:lang w:val="en-US"/>
              </w:rPr>
              <w:t>Uzgojni radovi:</w:t>
            </w:r>
          </w:p>
          <w:p w:rsidR="00145D70" w:rsidRPr="00BD28D1" w:rsidRDefault="00145D70" w:rsidP="00694CC8">
            <w:pPr>
              <w:numPr>
                <w:ilvl w:val="1"/>
                <w:numId w:val="60"/>
              </w:numPr>
              <w:spacing w:after="200" w:line="276" w:lineRule="auto"/>
              <w:ind w:left="878"/>
              <w:contextualSpacing/>
              <w:jc w:val="left"/>
              <w:rPr>
                <w:rFonts w:cstheme="minorHAnsi"/>
              </w:rPr>
            </w:pPr>
            <w:r w:rsidRPr="00BD28D1">
              <w:rPr>
                <w:rFonts w:cstheme="minorHAnsi"/>
              </w:rPr>
              <w:t>sprovođenje pripremno-oplodnog, naknadnog  seka,</w:t>
            </w:r>
          </w:p>
          <w:p w:rsidR="00145D70" w:rsidRPr="00BD28D1" w:rsidRDefault="00145D70" w:rsidP="00694CC8">
            <w:pPr>
              <w:numPr>
                <w:ilvl w:val="1"/>
                <w:numId w:val="60"/>
              </w:numPr>
              <w:spacing w:after="200" w:line="276" w:lineRule="auto"/>
              <w:ind w:left="878"/>
              <w:contextualSpacing/>
              <w:jc w:val="left"/>
              <w:rPr>
                <w:rFonts w:cstheme="minorHAnsi"/>
              </w:rPr>
            </w:pPr>
            <w:r w:rsidRPr="00BD28D1">
              <w:rPr>
                <w:rFonts w:cstheme="minorHAnsi"/>
              </w:rPr>
              <w:t>sprovođenje završnog seka,</w:t>
            </w:r>
          </w:p>
          <w:p w:rsidR="00145D70" w:rsidRPr="00BD28D1" w:rsidRDefault="00145D70" w:rsidP="00694CC8">
            <w:pPr>
              <w:numPr>
                <w:ilvl w:val="1"/>
                <w:numId w:val="60"/>
              </w:numPr>
              <w:spacing w:after="200" w:line="276" w:lineRule="auto"/>
              <w:ind w:left="878"/>
              <w:contextualSpacing/>
              <w:jc w:val="left"/>
              <w:rPr>
                <w:rFonts w:cstheme="minorHAnsi"/>
              </w:rPr>
            </w:pPr>
            <w:r w:rsidRPr="00BD28D1">
              <w:rPr>
                <w:rFonts w:cstheme="minorHAnsi"/>
              </w:rPr>
              <w:t>po potrebi priprema zemljišta neposredno pred obilan urod semena (uklanjanje korov</w:t>
            </w:r>
            <w:r w:rsidR="008F56A0" w:rsidRPr="00BD28D1">
              <w:rPr>
                <w:rFonts w:cstheme="minorHAnsi"/>
              </w:rPr>
              <w:t>a</w:t>
            </w:r>
            <w:r w:rsidRPr="00BD28D1">
              <w:rPr>
                <w:rFonts w:cstheme="minorHAnsi"/>
              </w:rPr>
              <w:t xml:space="preserve"> i podrasta, rahljanje zemljišta),</w:t>
            </w:r>
          </w:p>
          <w:p w:rsidR="00145D70" w:rsidRPr="00BD28D1" w:rsidRDefault="00145D70" w:rsidP="00694CC8">
            <w:pPr>
              <w:numPr>
                <w:ilvl w:val="1"/>
                <w:numId w:val="60"/>
              </w:numPr>
              <w:spacing w:after="200" w:line="276" w:lineRule="auto"/>
              <w:ind w:left="878"/>
              <w:contextualSpacing/>
              <w:jc w:val="left"/>
              <w:rPr>
                <w:rFonts w:cstheme="minorHAnsi"/>
              </w:rPr>
            </w:pPr>
            <w:r w:rsidRPr="00BD28D1">
              <w:rPr>
                <w:rFonts w:cstheme="minorHAnsi"/>
              </w:rPr>
              <w:t>podsejavanje, popunjavanje-pošumljavanje (setva semena, sadnja sadnica) površina koje nisu prirodnim putem obnovljene,</w:t>
            </w:r>
          </w:p>
          <w:p w:rsidR="00145D70" w:rsidRPr="00BD28D1" w:rsidRDefault="00145D70" w:rsidP="00694CC8">
            <w:pPr>
              <w:numPr>
                <w:ilvl w:val="1"/>
                <w:numId w:val="60"/>
              </w:numPr>
              <w:spacing w:after="200" w:line="276" w:lineRule="auto"/>
              <w:ind w:left="878"/>
              <w:contextualSpacing/>
              <w:jc w:val="left"/>
              <w:rPr>
                <w:rFonts w:cstheme="minorHAnsi"/>
              </w:rPr>
            </w:pPr>
            <w:r w:rsidRPr="00BD28D1">
              <w:rPr>
                <w:rFonts w:cstheme="minorHAnsi"/>
              </w:rPr>
              <w:t>zaštita i nega mlade obnovljene sastojine (u fazi podmlatka),</w:t>
            </w:r>
          </w:p>
          <w:p w:rsidR="00A514B1" w:rsidRPr="00BD28D1" w:rsidRDefault="00A514B1" w:rsidP="00694CC8">
            <w:pPr>
              <w:numPr>
                <w:ilvl w:val="1"/>
                <w:numId w:val="60"/>
              </w:numPr>
              <w:spacing w:after="200" w:line="276" w:lineRule="auto"/>
              <w:ind w:left="878"/>
              <w:contextualSpacing/>
              <w:jc w:val="left"/>
              <w:rPr>
                <w:rFonts w:cstheme="minorHAnsi"/>
              </w:rPr>
            </w:pPr>
            <w:r w:rsidRPr="00BD28D1">
              <w:rPr>
                <w:rFonts w:cstheme="minorHAnsi"/>
                <w:color w:val="000000"/>
              </w:rPr>
              <w:t>da</w:t>
            </w:r>
            <w:r w:rsidR="008F56A0" w:rsidRPr="00BD28D1">
              <w:rPr>
                <w:rFonts w:cstheme="minorHAnsi"/>
                <w:color w:val="000000"/>
              </w:rPr>
              <w:t xml:space="preserve"> </w:t>
            </w:r>
            <w:r w:rsidRPr="00BD28D1">
              <w:rPr>
                <w:rFonts w:cstheme="minorHAnsi"/>
                <w:color w:val="000000"/>
              </w:rPr>
              <w:t>bi</w:t>
            </w:r>
            <w:r w:rsidR="008F56A0" w:rsidRPr="00BD28D1">
              <w:rPr>
                <w:rFonts w:cstheme="minorHAnsi"/>
                <w:color w:val="000000"/>
              </w:rPr>
              <w:t xml:space="preserve"> </w:t>
            </w:r>
            <w:r w:rsidRPr="00BD28D1">
              <w:rPr>
                <w:rFonts w:cstheme="minorHAnsi"/>
                <w:color w:val="000000"/>
              </w:rPr>
              <w:t>se</w:t>
            </w:r>
            <w:r w:rsidR="008F56A0" w:rsidRPr="00BD28D1">
              <w:rPr>
                <w:rFonts w:cstheme="minorHAnsi"/>
                <w:color w:val="000000"/>
              </w:rPr>
              <w:t xml:space="preserve"> </w:t>
            </w:r>
            <w:r w:rsidRPr="00BD28D1">
              <w:rPr>
                <w:rFonts w:cstheme="minorHAnsi"/>
                <w:color w:val="000000"/>
              </w:rPr>
              <w:t>postigao</w:t>
            </w:r>
            <w:r w:rsidR="008F56A0" w:rsidRPr="00BD28D1">
              <w:rPr>
                <w:rFonts w:cstheme="minorHAnsi"/>
                <w:color w:val="000000"/>
              </w:rPr>
              <w:t xml:space="preserve"> </w:t>
            </w:r>
            <w:r w:rsidRPr="00BD28D1">
              <w:rPr>
                <w:rFonts w:cstheme="minorHAnsi"/>
                <w:color w:val="000000"/>
              </w:rPr>
              <w:t>dobar</w:t>
            </w:r>
            <w:r w:rsidR="008F56A0" w:rsidRPr="00BD28D1">
              <w:rPr>
                <w:rFonts w:cstheme="minorHAnsi"/>
                <w:color w:val="000000"/>
              </w:rPr>
              <w:t xml:space="preserve"> </w:t>
            </w:r>
            <w:r w:rsidRPr="00BD28D1">
              <w:rPr>
                <w:rFonts w:cstheme="minorHAnsi"/>
                <w:color w:val="000000"/>
              </w:rPr>
              <w:t>kvalitet</w:t>
            </w:r>
            <w:r w:rsidR="008F56A0" w:rsidRPr="00BD28D1">
              <w:rPr>
                <w:rFonts w:cstheme="minorHAnsi"/>
                <w:color w:val="000000"/>
              </w:rPr>
              <w:t xml:space="preserve"> </w:t>
            </w:r>
            <w:r w:rsidRPr="00BD28D1">
              <w:rPr>
                <w:rFonts w:cstheme="minorHAnsi"/>
                <w:color w:val="000000"/>
              </w:rPr>
              <w:t>podmla</w:t>
            </w:r>
            <w:r w:rsidR="008F56A0" w:rsidRPr="00BD28D1">
              <w:rPr>
                <w:rFonts w:cstheme="minorHAnsi"/>
                <w:color w:val="000000"/>
              </w:rPr>
              <w:t>t</w:t>
            </w:r>
            <w:r w:rsidRPr="00BD28D1">
              <w:rPr>
                <w:rFonts w:cstheme="minorHAnsi"/>
                <w:color w:val="000000"/>
              </w:rPr>
              <w:t>ka</w:t>
            </w:r>
            <w:r w:rsidR="008F56A0" w:rsidRPr="00BD28D1">
              <w:rPr>
                <w:rFonts w:cstheme="minorHAnsi"/>
                <w:color w:val="000000"/>
              </w:rPr>
              <w:t xml:space="preserve"> </w:t>
            </w:r>
            <w:r w:rsidRPr="00BD28D1">
              <w:rPr>
                <w:rFonts w:cstheme="minorHAnsi"/>
                <w:color w:val="000000"/>
              </w:rPr>
              <w:t>potrebne</w:t>
            </w:r>
            <w:r w:rsidR="008F56A0" w:rsidRPr="00BD28D1">
              <w:rPr>
                <w:rFonts w:cstheme="minorHAnsi"/>
                <w:color w:val="000000"/>
              </w:rPr>
              <w:t xml:space="preserve"> </w:t>
            </w:r>
            <w:r w:rsidRPr="00BD28D1">
              <w:rPr>
                <w:rFonts w:cstheme="minorHAnsi"/>
                <w:color w:val="000000"/>
              </w:rPr>
              <w:t>su</w:t>
            </w:r>
            <w:r w:rsidR="008F56A0" w:rsidRPr="00BD28D1">
              <w:rPr>
                <w:rFonts w:cstheme="minorHAnsi"/>
                <w:color w:val="000000"/>
              </w:rPr>
              <w:t xml:space="preserve"> </w:t>
            </w:r>
            <w:r w:rsidRPr="00BD28D1">
              <w:rPr>
                <w:rFonts w:cstheme="minorHAnsi"/>
                <w:color w:val="000000"/>
              </w:rPr>
              <w:t>minimalne</w:t>
            </w:r>
            <w:r w:rsidR="008F56A0" w:rsidRPr="00BD28D1">
              <w:rPr>
                <w:rFonts w:cstheme="minorHAnsi"/>
                <w:color w:val="000000"/>
              </w:rPr>
              <w:t xml:space="preserve"> </w:t>
            </w:r>
            <w:r w:rsidRPr="00BD28D1">
              <w:rPr>
                <w:rFonts w:cstheme="minorHAnsi"/>
                <w:color w:val="000000"/>
              </w:rPr>
              <w:t>površine</w:t>
            </w:r>
            <w:r w:rsidR="008F56A0" w:rsidRPr="00BD28D1">
              <w:rPr>
                <w:rFonts w:cstheme="minorHAnsi"/>
                <w:color w:val="000000"/>
              </w:rPr>
              <w:t xml:space="preserve"> </w:t>
            </w:r>
            <w:r w:rsidRPr="00BD28D1">
              <w:rPr>
                <w:rFonts w:cstheme="minorHAnsi"/>
                <w:color w:val="000000"/>
              </w:rPr>
              <w:t>sa</w:t>
            </w:r>
            <w:r w:rsidR="008F56A0" w:rsidRPr="00BD28D1">
              <w:rPr>
                <w:rFonts w:cstheme="minorHAnsi"/>
                <w:color w:val="000000"/>
              </w:rPr>
              <w:t xml:space="preserve"> </w:t>
            </w:r>
            <w:r w:rsidRPr="00BD28D1">
              <w:rPr>
                <w:rFonts w:cstheme="minorHAnsi"/>
                <w:color w:val="000000"/>
              </w:rPr>
              <w:t>podmla</w:t>
            </w:r>
            <w:r w:rsidR="0037414B" w:rsidRPr="00BD28D1">
              <w:rPr>
                <w:rFonts w:cstheme="minorHAnsi"/>
                <w:color w:val="000000"/>
              </w:rPr>
              <w:t>t</w:t>
            </w:r>
            <w:r w:rsidRPr="00BD28D1">
              <w:rPr>
                <w:rFonts w:cstheme="minorHAnsi"/>
                <w:color w:val="000000"/>
              </w:rPr>
              <w:t>kom</w:t>
            </w:r>
            <w:r w:rsidR="008F56A0" w:rsidRPr="00BD28D1">
              <w:rPr>
                <w:rFonts w:cstheme="minorHAnsi"/>
                <w:color w:val="000000"/>
              </w:rPr>
              <w:t xml:space="preserve"> </w:t>
            </w:r>
            <w:r w:rsidRPr="00BD28D1">
              <w:rPr>
                <w:rFonts w:cstheme="minorHAnsi"/>
                <w:color w:val="000000"/>
              </w:rPr>
              <w:t>od</w:t>
            </w:r>
            <w:r w:rsidR="008F56A0" w:rsidRPr="00BD28D1">
              <w:rPr>
                <w:rFonts w:cstheme="minorHAnsi"/>
                <w:color w:val="000000"/>
              </w:rPr>
              <w:t xml:space="preserve"> </w:t>
            </w:r>
            <w:r w:rsidRPr="00BD28D1">
              <w:rPr>
                <w:rFonts w:cstheme="minorHAnsi"/>
                <w:color w:val="000000"/>
              </w:rPr>
              <w:t xml:space="preserve">preko 0,3 do 0,5 ha.  </w:t>
            </w:r>
          </w:p>
          <w:p w:rsidR="00A514B1" w:rsidRPr="00BD28D1" w:rsidRDefault="00A514B1" w:rsidP="00A514B1">
            <w:pPr>
              <w:spacing w:after="200" w:line="276" w:lineRule="auto"/>
              <w:rPr>
                <w:rFonts w:cstheme="minorHAnsi"/>
              </w:rPr>
            </w:pP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lastRenderedPageBreak/>
              <w:t>Sastojine lošijeg kvaliteta</w:t>
            </w:r>
          </w:p>
        </w:tc>
      </w:tr>
      <w:tr w:rsidR="00A514B1" w:rsidRPr="00D05C3A" w:rsidTr="00A514B1">
        <w:trPr>
          <w:trHeight w:val="828"/>
        </w:trPr>
        <w:tc>
          <w:tcPr>
            <w:tcW w:w="9540" w:type="dxa"/>
            <w:gridSpan w:val="2"/>
            <w:hideMark/>
          </w:tcPr>
          <w:p w:rsidR="00A514B1" w:rsidRPr="00BD28D1" w:rsidRDefault="00A514B1" w:rsidP="00C20BB3">
            <w:r w:rsidRPr="00BD28D1">
              <w:t>Sastojine lošeg kvaliteta koje se nalaze na srednje do dobro produktivnim staništima/zemljštu (</w:t>
            </w:r>
            <w:r w:rsidRPr="00BD28D1">
              <w:rPr>
                <w:color w:val="000000"/>
              </w:rPr>
              <w:t>STAN , 4, 3, 2,</w:t>
            </w:r>
            <w:r w:rsidRPr="00BD28D1">
              <w:t>)  koje su nastale pogrešnim načinom gazdovanja (preveliki zahvati - seče, prethvat na kvalitet) ili dejstvom prirodnih nepogoda (snegolomi, vetrolomi, biljne bolesti i štetočine, požari)  u kojima nema dovoljnog broja kvalitetnih plus stabala.</w:t>
            </w:r>
          </w:p>
        </w:tc>
      </w:tr>
      <w:tr w:rsidR="00A514B1" w:rsidRPr="00B53227" w:rsidTr="00A514B1">
        <w:trPr>
          <w:trHeight w:val="576"/>
        </w:trPr>
        <w:tc>
          <w:tcPr>
            <w:tcW w:w="9540" w:type="dxa"/>
            <w:gridSpan w:val="2"/>
            <w:vAlign w:val="center"/>
            <w:hideMark/>
          </w:tcPr>
          <w:p w:rsidR="00A514B1" w:rsidRPr="00BD28D1" w:rsidRDefault="00A514B1" w:rsidP="00C20BB3">
            <w:pPr>
              <w:spacing w:after="200" w:line="276" w:lineRule="auto"/>
              <w:ind w:left="740" w:right="70"/>
              <w:contextualSpacing/>
              <w:jc w:val="left"/>
              <w:rPr>
                <w:rFonts w:cstheme="minorHAnsi"/>
                <w:b/>
                <w:lang w:val="en-US"/>
              </w:rPr>
            </w:pPr>
            <w:r w:rsidRPr="00BD28D1">
              <w:rPr>
                <w:rFonts w:cstheme="minorHAnsi"/>
                <w:b/>
                <w:lang w:val="en-US"/>
              </w:rPr>
              <w:t>10.1 Izdanačke sastojine sastojine (starosti &gt;50-70 godina)</w:t>
            </w:r>
          </w:p>
        </w:tc>
      </w:tr>
      <w:tr w:rsidR="00A514B1" w:rsidRPr="00B53227" w:rsidTr="00A514B1">
        <w:trPr>
          <w:trHeight w:val="828"/>
        </w:trPr>
        <w:tc>
          <w:tcPr>
            <w:tcW w:w="9540" w:type="dxa"/>
            <w:gridSpan w:val="2"/>
            <w:hideMark/>
          </w:tcPr>
          <w:p w:rsidR="00A514B1" w:rsidRPr="00BD28D1" w:rsidRDefault="00A514B1" w:rsidP="00A514B1">
            <w:pPr>
              <w:spacing w:after="200" w:line="276" w:lineRule="auto"/>
              <w:ind w:right="70"/>
              <w:contextualSpacing/>
              <w:rPr>
                <w:rFonts w:cstheme="minorHAnsi"/>
                <w:u w:val="single"/>
                <w:lang w:val="en-US"/>
              </w:rPr>
            </w:pPr>
            <w:r w:rsidRPr="00BD28D1">
              <w:rPr>
                <w:rFonts w:eastAsia="Times New Roman" w:cstheme="minorHAnsi"/>
                <w:b/>
                <w:color w:val="000000"/>
                <w:lang w:val="en-US"/>
              </w:rPr>
              <w:t>Uzgojni pravci zasastojine sladuna ili kitnjaka lošeg kvaliteta na srednje do dobro produktivnim staništima.</w:t>
            </w:r>
          </w:p>
          <w:p w:rsidR="00A514B1" w:rsidRPr="00BD28D1" w:rsidRDefault="00A514B1" w:rsidP="00A514B1">
            <w:pPr>
              <w:spacing w:after="13" w:line="240" w:lineRule="auto"/>
              <w:rPr>
                <w:rFonts w:eastAsia="Times New Roman" w:cstheme="minorHAnsi"/>
                <w:b/>
                <w:color w:val="000000"/>
                <w:lang w:val="en-US"/>
              </w:rPr>
            </w:pPr>
          </w:p>
          <w:p w:rsidR="00A514B1" w:rsidRPr="00BD28D1" w:rsidRDefault="00A514B1" w:rsidP="00A514B1">
            <w:pPr>
              <w:spacing w:after="13" w:line="240" w:lineRule="auto"/>
              <w:rPr>
                <w:rFonts w:eastAsia="Times New Roman" w:cstheme="minorHAnsi"/>
                <w:b/>
                <w:color w:val="000000"/>
                <w:lang w:val="en-US"/>
              </w:rPr>
            </w:pPr>
            <w:r w:rsidRPr="00BD28D1">
              <w:rPr>
                <w:rFonts w:eastAsia="Times New Roman" w:cstheme="minorHAnsi"/>
                <w:b/>
                <w:color w:val="000000"/>
                <w:lang w:val="en-US"/>
              </w:rPr>
              <w:t>Uzgojni cilj:</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prevođenje iz</w:t>
            </w:r>
            <w:r w:rsidR="008F56A0" w:rsidRPr="00BD28D1">
              <w:rPr>
                <w:rFonts w:cstheme="minorHAnsi"/>
              </w:rPr>
              <w:t>a</w:t>
            </w:r>
            <w:r w:rsidRPr="00BD28D1">
              <w:rPr>
                <w:rFonts w:cstheme="minorHAnsi"/>
              </w:rPr>
              <w:t>danačkih šuma u visoke</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proizvodnja stabala nižih ciljnih prečnika</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proizvodnja manjeg broja plus stabala (45-55/ha)</w:t>
            </w:r>
          </w:p>
          <w:p w:rsidR="00A514B1" w:rsidRPr="00BD28D1" w:rsidRDefault="00A514B1" w:rsidP="00A514B1">
            <w:pPr>
              <w:spacing w:after="200" w:line="276" w:lineRule="auto"/>
              <w:rPr>
                <w:rFonts w:cstheme="minorHAnsi"/>
                <w:b/>
              </w:rPr>
            </w:pPr>
            <w:r w:rsidRPr="00BD28D1">
              <w:rPr>
                <w:rFonts w:cstheme="minorHAnsi"/>
                <w:b/>
              </w:rPr>
              <w:t>Uzgojna mera:</w:t>
            </w:r>
          </w:p>
          <w:p w:rsidR="00A514B1" w:rsidRPr="00BD28D1" w:rsidRDefault="00A514B1" w:rsidP="00694CC8">
            <w:pPr>
              <w:numPr>
                <w:ilvl w:val="0"/>
                <w:numId w:val="60"/>
              </w:numPr>
              <w:spacing w:after="200" w:line="276" w:lineRule="auto"/>
              <w:contextualSpacing/>
              <w:jc w:val="left"/>
              <w:rPr>
                <w:rFonts w:cstheme="minorHAnsi"/>
              </w:rPr>
            </w:pPr>
            <w:r w:rsidRPr="00BD28D1">
              <w:rPr>
                <w:rFonts w:cstheme="minorHAnsi"/>
              </w:rPr>
              <w:t>nega sastojine/plus stabala- visoka selektivna proreda</w:t>
            </w:r>
          </w:p>
          <w:p w:rsidR="00A514B1" w:rsidRPr="00BD28D1" w:rsidRDefault="00A514B1" w:rsidP="00A514B1">
            <w:pPr>
              <w:spacing w:after="13" w:line="240" w:lineRule="auto"/>
              <w:rPr>
                <w:rFonts w:eastAsia="Times New Roman" w:cstheme="minorHAnsi"/>
                <w:b/>
                <w:color w:val="000000"/>
                <w:lang w:val="en-US"/>
              </w:rPr>
            </w:pPr>
            <w:r w:rsidRPr="00BD28D1">
              <w:rPr>
                <w:rFonts w:eastAsia="Times New Roman" w:cstheme="minorHAnsi"/>
                <w:b/>
                <w:color w:val="000000"/>
                <w:lang w:val="en-US"/>
              </w:rPr>
              <w:t>Uzgojni radovi:</w:t>
            </w:r>
          </w:p>
          <w:p w:rsidR="00A514B1" w:rsidRPr="00BD28D1" w:rsidRDefault="00A514B1" w:rsidP="00694CC8">
            <w:pPr>
              <w:numPr>
                <w:ilvl w:val="0"/>
                <w:numId w:val="60"/>
              </w:numPr>
              <w:spacing w:after="200" w:line="276" w:lineRule="auto"/>
              <w:ind w:right="70"/>
              <w:contextualSpacing/>
              <w:jc w:val="left"/>
              <w:rPr>
                <w:rFonts w:cstheme="minorHAnsi"/>
                <w:lang w:val="en-US"/>
              </w:rPr>
            </w:pPr>
            <w:r w:rsidRPr="00BD28D1">
              <w:rPr>
                <w:rFonts w:cstheme="minorHAnsi"/>
                <w:lang w:val="en-US"/>
              </w:rPr>
              <w:t>izbor 3</w:t>
            </w:r>
            <w:r w:rsidR="008F56A0" w:rsidRPr="00BD28D1">
              <w:rPr>
                <w:rFonts w:cstheme="minorHAnsi"/>
                <w:lang w:val="en-US"/>
              </w:rPr>
              <w:t xml:space="preserve">0-50 </w:t>
            </w:r>
            <w:r w:rsidRPr="00BD28D1">
              <w:rPr>
                <w:rFonts w:cstheme="minorHAnsi"/>
                <w:lang w:val="en-US"/>
              </w:rPr>
              <w:t>n/ha plus stabala,</w:t>
            </w:r>
          </w:p>
          <w:p w:rsidR="00A514B1" w:rsidRPr="00BD28D1" w:rsidRDefault="00A514B1" w:rsidP="00694CC8">
            <w:pPr>
              <w:numPr>
                <w:ilvl w:val="0"/>
                <w:numId w:val="60"/>
              </w:numPr>
              <w:spacing w:after="200" w:line="276" w:lineRule="auto"/>
              <w:contextualSpacing/>
              <w:jc w:val="left"/>
              <w:rPr>
                <w:rFonts w:cstheme="minorHAnsi"/>
                <w:lang w:val="en-US"/>
              </w:rPr>
            </w:pPr>
            <w:r w:rsidRPr="00BD28D1">
              <w:rPr>
                <w:rFonts w:cstheme="minorHAnsi"/>
                <w:lang w:val="en-US"/>
              </w:rPr>
              <w:t>uklanjanje</w:t>
            </w:r>
            <w:r w:rsidR="008F56A0" w:rsidRPr="00BD28D1">
              <w:rPr>
                <w:rFonts w:cstheme="minorHAnsi"/>
                <w:lang w:val="en-US"/>
              </w:rPr>
              <w:t xml:space="preserve"> </w:t>
            </w:r>
            <w:r w:rsidRPr="00BD28D1">
              <w:rPr>
                <w:rFonts w:cstheme="minorHAnsi"/>
                <w:color w:val="000000"/>
                <w:lang w:val="en-US"/>
              </w:rPr>
              <w:t>1 do 3</w:t>
            </w:r>
            <w:r w:rsidRPr="00BD28D1">
              <w:rPr>
                <w:rFonts w:cstheme="minorHAnsi"/>
                <w:lang w:val="en-US"/>
              </w:rPr>
              <w:t xml:space="preserve"> na</w:t>
            </w:r>
            <w:r w:rsidR="008F56A0" w:rsidRPr="00BD28D1">
              <w:rPr>
                <w:rFonts w:cstheme="minorHAnsi"/>
                <w:lang w:val="en-US"/>
              </w:rPr>
              <w:t>j</w:t>
            </w:r>
            <w:r w:rsidRPr="00BD28D1">
              <w:rPr>
                <w:rFonts w:cstheme="minorHAnsi"/>
                <w:lang w:val="en-US"/>
              </w:rPr>
              <w:t>jačih konkurenata koja dodiruju krošnje izabranih plus stabala</w:t>
            </w:r>
            <w:r w:rsidRPr="00BD28D1">
              <w:rPr>
                <w:rFonts w:cstheme="minorHAnsi"/>
                <w:color w:val="000000"/>
                <w:lang w:val="en-US"/>
              </w:rPr>
              <w:t>, a u starijim sastojinama 1- 2 konkurenta,</w:t>
            </w:r>
          </w:p>
          <w:p w:rsidR="00A514B1" w:rsidRPr="00BD28D1" w:rsidRDefault="00A514B1" w:rsidP="00694CC8">
            <w:pPr>
              <w:numPr>
                <w:ilvl w:val="0"/>
                <w:numId w:val="60"/>
              </w:numPr>
              <w:spacing w:after="200" w:line="276" w:lineRule="auto"/>
              <w:contextualSpacing/>
              <w:jc w:val="left"/>
              <w:rPr>
                <w:rFonts w:cstheme="minorHAnsi"/>
                <w:lang w:val="en-US"/>
              </w:rPr>
            </w:pPr>
            <w:r w:rsidRPr="00BD28D1">
              <w:rPr>
                <w:rFonts w:cstheme="minorHAnsi"/>
                <w:lang w:val="en-US"/>
              </w:rPr>
              <w:t>po potrebi i u narednom planskom-uređajnom periodu nastaviti sa uklanjanje</w:t>
            </w:r>
            <w:r w:rsidR="00DC2A69" w:rsidRPr="00BD28D1">
              <w:rPr>
                <w:rFonts w:cstheme="minorHAnsi"/>
                <w:lang w:val="en-US"/>
              </w:rPr>
              <w:t>m</w:t>
            </w:r>
            <w:r w:rsidRPr="00BD28D1">
              <w:rPr>
                <w:rFonts w:cstheme="minorHAnsi"/>
                <w:lang w:val="en-US"/>
              </w:rPr>
              <w:t xml:space="preserve"> najjačih konkurenata izabranim plus stablima,  u cilju reguslisanja potrebne mešovitosti, popravke vitalnosti sastojine (sanitarnih stabala), razbijanja grupa kodominantnih stabala, </w:t>
            </w:r>
          </w:p>
          <w:p w:rsidR="00A514B1" w:rsidRPr="00BD28D1" w:rsidRDefault="00A514B1" w:rsidP="00694CC8">
            <w:pPr>
              <w:numPr>
                <w:ilvl w:val="0"/>
                <w:numId w:val="60"/>
              </w:numPr>
              <w:spacing w:after="200" w:line="276" w:lineRule="auto"/>
              <w:contextualSpacing/>
              <w:jc w:val="left"/>
              <w:rPr>
                <w:rFonts w:cstheme="minorHAnsi"/>
                <w:lang w:val="en-US"/>
              </w:rPr>
            </w:pPr>
            <w:r w:rsidRPr="00BD28D1">
              <w:rPr>
                <w:rFonts w:cstheme="minorHAnsi"/>
                <w:color w:val="000000"/>
                <w:lang w:val="en-US"/>
              </w:rPr>
              <w:t>dužina intervala između zahvata zavisi od staništa i specifičnosti dinamike rasta određene vrste drveta, u proseku je 8 (6-10) godina</w:t>
            </w:r>
          </w:p>
          <w:p w:rsidR="00A514B1" w:rsidRPr="00BD28D1" w:rsidRDefault="00A514B1" w:rsidP="00694CC8">
            <w:pPr>
              <w:numPr>
                <w:ilvl w:val="0"/>
                <w:numId w:val="60"/>
              </w:numPr>
              <w:spacing w:after="200" w:line="240" w:lineRule="auto"/>
              <w:contextualSpacing/>
              <w:jc w:val="left"/>
              <w:rPr>
                <w:rFonts w:cstheme="minorHAnsi"/>
                <w:b/>
                <w:lang w:val="en-US"/>
              </w:rPr>
            </w:pPr>
            <w:r w:rsidRPr="00BD28D1">
              <w:rPr>
                <w:rFonts w:cstheme="minorHAnsi"/>
                <w:lang w:val="en-US"/>
              </w:rPr>
              <w:t>uklanjanje oštećenih ili deformisanih stabala, počevši od najvećeg prečnika da bi se sistematski poboljšao kvalitet postojeće sastojine.</w:t>
            </w:r>
          </w:p>
          <w:p w:rsidR="00BD28D1" w:rsidRPr="00BD28D1" w:rsidRDefault="00BD28D1" w:rsidP="00BD28D1">
            <w:pPr>
              <w:spacing w:after="200" w:line="240" w:lineRule="auto"/>
              <w:ind w:left="916"/>
              <w:contextualSpacing/>
              <w:jc w:val="left"/>
              <w:rPr>
                <w:rFonts w:cstheme="minorHAnsi"/>
                <w:b/>
                <w:lang w:val="en-US"/>
              </w:rPr>
            </w:pPr>
          </w:p>
        </w:tc>
      </w:tr>
      <w:tr w:rsidR="00A514B1" w:rsidRPr="00B53227" w:rsidTr="00A514B1">
        <w:trPr>
          <w:trHeight w:val="576"/>
        </w:trPr>
        <w:tc>
          <w:tcPr>
            <w:tcW w:w="9540" w:type="dxa"/>
            <w:gridSpan w:val="2"/>
            <w:vAlign w:val="center"/>
            <w:hideMark/>
          </w:tcPr>
          <w:p w:rsidR="00A514B1" w:rsidRPr="00BD28D1" w:rsidRDefault="00A514B1" w:rsidP="00A514B1">
            <w:pPr>
              <w:spacing w:line="240" w:lineRule="auto"/>
              <w:ind w:left="734"/>
              <w:jc w:val="left"/>
              <w:rPr>
                <w:rFonts w:cstheme="minorHAnsi"/>
                <w:szCs w:val="20"/>
                <w:lang w:val="en-US"/>
              </w:rPr>
            </w:pPr>
            <w:r w:rsidRPr="00BD28D1">
              <w:rPr>
                <w:rFonts w:cstheme="minorHAnsi"/>
                <w:b/>
                <w:szCs w:val="20"/>
                <w:lang w:val="en-US"/>
              </w:rPr>
              <w:t>10.2 Zrele izdanačke sastojine (starosti &gt;70 do 90 (100) godina</w:t>
            </w:r>
          </w:p>
        </w:tc>
      </w:tr>
      <w:tr w:rsidR="00A514B1" w:rsidRPr="00B53227" w:rsidTr="00A514B1">
        <w:trPr>
          <w:trHeight w:val="828"/>
        </w:trPr>
        <w:tc>
          <w:tcPr>
            <w:tcW w:w="9540" w:type="dxa"/>
            <w:gridSpan w:val="2"/>
            <w:hideMark/>
          </w:tcPr>
          <w:p w:rsidR="00A514B1" w:rsidRPr="00BD28D1" w:rsidRDefault="00A514B1" w:rsidP="00A514B1">
            <w:pPr>
              <w:spacing w:after="200" w:line="276" w:lineRule="auto"/>
              <w:rPr>
                <w:rFonts w:cstheme="minorHAnsi"/>
                <w:szCs w:val="20"/>
                <w:lang w:val="en-US"/>
              </w:rPr>
            </w:pPr>
            <w:r w:rsidRPr="00BD28D1">
              <w:rPr>
                <w:rFonts w:cstheme="minorHAnsi"/>
                <w:szCs w:val="20"/>
                <w:lang w:val="en-US"/>
              </w:rPr>
              <w:lastRenderedPageBreak/>
              <w:t xml:space="preserve">U ovoj fazi potrebno je ukloniti matičnu-postojeću sastojinu, ali istovremeno i stvoriti uslove za obnovu i nastanak buduće sastojine. Na mestu posečene iskorišćene šume nova šuma može se obnoviti na dva načina: prirodnim putem iz semena zrelih stabala,  veštačkim putem podsejavanjem semenom/žirom ili pošumljavanjem/popunjavanjem sadnicami i najčešče kombinacijom prirodnog i veštačkog načina sadnjom sadnica, setvom semena. Obnavljanje  se vrši oplodnim sečama kratkog perioda obnavljanja.   </w:t>
            </w:r>
          </w:p>
          <w:p w:rsidR="00A514B1" w:rsidRPr="00BD28D1" w:rsidRDefault="00A514B1" w:rsidP="00A514B1">
            <w:pPr>
              <w:tabs>
                <w:tab w:val="center" w:pos="790"/>
                <w:tab w:val="center" w:pos="7484"/>
              </w:tabs>
              <w:spacing w:after="13" w:line="240" w:lineRule="auto"/>
              <w:ind w:left="-5"/>
              <w:rPr>
                <w:rFonts w:eastAsia="Times New Roman" w:cstheme="minorHAnsi"/>
                <w:b/>
                <w:color w:val="000000"/>
                <w:szCs w:val="20"/>
                <w:lang w:val="en-US"/>
              </w:rPr>
            </w:pPr>
            <w:r w:rsidRPr="00BD28D1">
              <w:rPr>
                <w:rFonts w:eastAsia="Times New Roman" w:cstheme="minorHAnsi"/>
                <w:b/>
                <w:color w:val="000000"/>
                <w:szCs w:val="20"/>
                <w:lang w:val="en-US"/>
              </w:rPr>
              <w:t xml:space="preserve">Sastojine sladuna ili kitnjaka lošeg kvaliteta na srednje do dobro produktivnim staništima. </w:t>
            </w:r>
          </w:p>
          <w:p w:rsidR="00A514B1" w:rsidRPr="00BD28D1" w:rsidRDefault="00A514B1" w:rsidP="00A514B1">
            <w:pPr>
              <w:spacing w:after="200" w:line="276" w:lineRule="auto"/>
              <w:rPr>
                <w:rFonts w:cstheme="minorHAnsi"/>
                <w:b/>
                <w:szCs w:val="20"/>
              </w:rPr>
            </w:pPr>
            <w:r w:rsidRPr="00BD28D1">
              <w:rPr>
                <w:rFonts w:cstheme="minorHAnsi"/>
                <w:b/>
                <w:szCs w:val="20"/>
              </w:rPr>
              <w:t>Uzgojni cilj:</w:t>
            </w:r>
          </w:p>
          <w:p w:rsidR="00A514B1" w:rsidRPr="00BD28D1" w:rsidRDefault="00A514B1" w:rsidP="00A514B1">
            <w:pPr>
              <w:numPr>
                <w:ilvl w:val="0"/>
                <w:numId w:val="46"/>
              </w:numPr>
              <w:spacing w:after="200" w:line="276" w:lineRule="auto"/>
              <w:contextualSpacing/>
              <w:jc w:val="left"/>
              <w:rPr>
                <w:rFonts w:cstheme="minorHAnsi"/>
                <w:szCs w:val="20"/>
              </w:rPr>
            </w:pPr>
            <w:r w:rsidRPr="00BD28D1">
              <w:rPr>
                <w:rFonts w:cstheme="minorHAnsi"/>
                <w:szCs w:val="20"/>
              </w:rPr>
              <w:t>Završetak prirodnog obnavljanja prevođenjem izdanačkih šuma u šume visokog uzgojnog oblika.</w:t>
            </w:r>
          </w:p>
          <w:p w:rsidR="00A514B1" w:rsidRPr="00BD28D1" w:rsidRDefault="00A514B1" w:rsidP="00A514B1">
            <w:pPr>
              <w:spacing w:after="5"/>
              <w:ind w:left="720"/>
              <w:rPr>
                <w:rFonts w:eastAsia="Times New Roman" w:cstheme="minorHAnsi"/>
                <w:color w:val="000000"/>
                <w:szCs w:val="20"/>
              </w:rPr>
            </w:pPr>
          </w:p>
          <w:p w:rsidR="00A514B1" w:rsidRPr="00BD28D1" w:rsidRDefault="00A514B1" w:rsidP="00A514B1">
            <w:pPr>
              <w:spacing w:after="200" w:line="276" w:lineRule="auto"/>
              <w:rPr>
                <w:rFonts w:cstheme="minorHAnsi"/>
                <w:b/>
                <w:szCs w:val="20"/>
              </w:rPr>
            </w:pPr>
            <w:r w:rsidRPr="00BD28D1">
              <w:rPr>
                <w:rFonts w:cstheme="minorHAnsi"/>
                <w:b/>
                <w:szCs w:val="20"/>
              </w:rPr>
              <w:t>Uzgojna maera:</w:t>
            </w:r>
          </w:p>
          <w:p w:rsidR="00A514B1" w:rsidRPr="00BD28D1" w:rsidRDefault="00A514B1" w:rsidP="00A514B1">
            <w:pPr>
              <w:numPr>
                <w:ilvl w:val="0"/>
                <w:numId w:val="46"/>
              </w:numPr>
              <w:spacing w:after="200" w:line="276" w:lineRule="auto"/>
              <w:contextualSpacing/>
              <w:jc w:val="left"/>
              <w:rPr>
                <w:rFonts w:cstheme="minorHAnsi"/>
                <w:szCs w:val="20"/>
              </w:rPr>
            </w:pPr>
            <w:r w:rsidRPr="00BD28D1">
              <w:rPr>
                <w:rFonts w:cstheme="minorHAnsi"/>
                <w:szCs w:val="20"/>
              </w:rPr>
              <w:t xml:space="preserve">Obnavljanje: oplodnim sečama kratkog perioda obnavljanja.   </w:t>
            </w:r>
          </w:p>
          <w:p w:rsidR="00A514B1" w:rsidRPr="00BD28D1" w:rsidRDefault="00A514B1" w:rsidP="00A514B1">
            <w:pPr>
              <w:numPr>
                <w:ilvl w:val="0"/>
                <w:numId w:val="46"/>
              </w:numPr>
              <w:spacing w:after="200" w:line="276" w:lineRule="auto"/>
              <w:contextualSpacing/>
              <w:jc w:val="left"/>
              <w:rPr>
                <w:rFonts w:cstheme="minorHAnsi"/>
                <w:szCs w:val="20"/>
              </w:rPr>
            </w:pPr>
            <w:r w:rsidRPr="00BD28D1">
              <w:rPr>
                <w:rFonts w:cstheme="minorHAnsi"/>
                <w:szCs w:val="20"/>
              </w:rPr>
              <w:t>Popunjavanje</w:t>
            </w:r>
          </w:p>
          <w:p w:rsidR="00A514B1" w:rsidRPr="00BD28D1" w:rsidRDefault="00A514B1" w:rsidP="00A514B1">
            <w:pPr>
              <w:spacing w:after="200" w:line="276" w:lineRule="auto"/>
              <w:ind w:left="720"/>
              <w:contextualSpacing/>
              <w:rPr>
                <w:rFonts w:cstheme="minorHAnsi"/>
                <w:szCs w:val="20"/>
              </w:rPr>
            </w:pPr>
          </w:p>
          <w:p w:rsidR="00A514B1" w:rsidRPr="00BD28D1" w:rsidRDefault="00A514B1" w:rsidP="00A514B1">
            <w:pPr>
              <w:spacing w:after="13" w:line="240" w:lineRule="auto"/>
              <w:rPr>
                <w:rFonts w:eastAsia="Times New Roman" w:cstheme="minorHAnsi"/>
                <w:b/>
                <w:color w:val="000000"/>
                <w:szCs w:val="20"/>
                <w:lang w:val="en-US"/>
              </w:rPr>
            </w:pPr>
            <w:r w:rsidRPr="00BD28D1">
              <w:rPr>
                <w:rFonts w:eastAsia="Times New Roman" w:cstheme="minorHAnsi"/>
                <w:b/>
                <w:color w:val="000000"/>
                <w:szCs w:val="20"/>
                <w:lang w:val="en-US"/>
              </w:rPr>
              <w:t>Uzgojni radovi:</w:t>
            </w:r>
          </w:p>
          <w:p w:rsidR="00A514B1" w:rsidRPr="00BD28D1" w:rsidRDefault="00A514B1" w:rsidP="00A514B1">
            <w:pPr>
              <w:numPr>
                <w:ilvl w:val="0"/>
                <w:numId w:val="46"/>
              </w:numPr>
              <w:spacing w:after="215" w:line="242" w:lineRule="auto"/>
              <w:ind w:left="698"/>
              <w:contextualSpacing/>
              <w:jc w:val="left"/>
              <w:rPr>
                <w:rFonts w:eastAsia="Times New Roman" w:cstheme="minorHAnsi"/>
                <w:color w:val="000000"/>
                <w:szCs w:val="20"/>
                <w:u w:val="single" w:color="000000"/>
                <w:lang w:val="en-US"/>
              </w:rPr>
            </w:pPr>
            <w:r w:rsidRPr="00BD28D1">
              <w:rPr>
                <w:rFonts w:eastAsia="Times New Roman" w:cstheme="minorHAnsi"/>
                <w:color w:val="000000"/>
                <w:szCs w:val="20"/>
                <w:lang w:val="en-US"/>
              </w:rPr>
              <w:t>kad sastojina/stabla dostignu sečivu zrelost, početak seča obnove i uvođenje procesa prirodnog podmlađivanja</w:t>
            </w:r>
            <w:r w:rsidRPr="00BD28D1">
              <w:rPr>
                <w:rFonts w:eastAsia="Times New Roman" w:cstheme="minorHAnsi"/>
                <w:color w:val="000000"/>
                <w:szCs w:val="20"/>
                <w:u w:val="single" w:color="000000"/>
                <w:lang w:val="en-US"/>
              </w:rPr>
              <w:t>,</w:t>
            </w:r>
          </w:p>
          <w:p w:rsidR="00A514B1" w:rsidRPr="00BD28D1" w:rsidRDefault="00A514B1" w:rsidP="00A514B1">
            <w:pPr>
              <w:numPr>
                <w:ilvl w:val="0"/>
                <w:numId w:val="46"/>
              </w:numPr>
              <w:spacing w:after="215" w:line="242" w:lineRule="auto"/>
              <w:ind w:left="698"/>
              <w:contextualSpacing/>
              <w:jc w:val="left"/>
              <w:rPr>
                <w:rFonts w:eastAsia="Times New Roman" w:cstheme="minorHAnsi"/>
                <w:color w:val="000000"/>
                <w:szCs w:val="20"/>
                <w:u w:val="single" w:color="000000"/>
                <w:lang w:val="en-US"/>
              </w:rPr>
            </w:pPr>
            <w:r w:rsidRPr="00BD28D1">
              <w:rPr>
                <w:rFonts w:eastAsia="Times New Roman" w:cstheme="minorHAnsi"/>
                <w:color w:val="000000"/>
                <w:szCs w:val="20"/>
                <w:lang w:val="en-US"/>
              </w:rPr>
              <w:t>sprovođenje pripremno-oplodnog seka,</w:t>
            </w:r>
          </w:p>
          <w:p w:rsidR="00A514B1" w:rsidRPr="00BD28D1" w:rsidRDefault="00A514B1" w:rsidP="00A514B1">
            <w:pPr>
              <w:numPr>
                <w:ilvl w:val="0"/>
                <w:numId w:val="46"/>
              </w:numPr>
              <w:spacing w:after="215" w:line="242" w:lineRule="auto"/>
              <w:ind w:left="698"/>
              <w:contextualSpacing/>
              <w:jc w:val="left"/>
              <w:rPr>
                <w:rFonts w:eastAsia="Times New Roman" w:cstheme="minorHAnsi"/>
                <w:color w:val="000000"/>
                <w:szCs w:val="20"/>
                <w:u w:val="single" w:color="000000"/>
                <w:lang w:val="en-US"/>
              </w:rPr>
            </w:pPr>
            <w:r w:rsidRPr="00BD28D1">
              <w:rPr>
                <w:rFonts w:eastAsia="Times New Roman" w:cstheme="minorHAnsi"/>
                <w:color w:val="000000"/>
                <w:szCs w:val="20"/>
                <w:lang w:val="en-US"/>
              </w:rPr>
              <w:t>sprovođenje nak</w:t>
            </w:r>
            <w:r w:rsidR="008F56A0" w:rsidRPr="00BD28D1">
              <w:rPr>
                <w:rFonts w:eastAsia="Times New Roman" w:cstheme="minorHAnsi"/>
                <w:color w:val="000000"/>
                <w:szCs w:val="20"/>
                <w:lang w:val="en-US"/>
              </w:rPr>
              <w:t>n</w:t>
            </w:r>
            <w:r w:rsidRPr="00BD28D1">
              <w:rPr>
                <w:rFonts w:eastAsia="Times New Roman" w:cstheme="minorHAnsi"/>
                <w:color w:val="000000"/>
                <w:szCs w:val="20"/>
                <w:lang w:val="en-US"/>
              </w:rPr>
              <w:t>adnog I završnog seka</w:t>
            </w:r>
          </w:p>
          <w:p w:rsidR="00145D70" w:rsidRPr="00BD28D1" w:rsidRDefault="00145D70" w:rsidP="00694CC8">
            <w:pPr>
              <w:numPr>
                <w:ilvl w:val="1"/>
                <w:numId w:val="60"/>
              </w:numPr>
              <w:spacing w:after="200" w:line="276" w:lineRule="auto"/>
              <w:ind w:left="698"/>
              <w:contextualSpacing/>
              <w:jc w:val="left"/>
              <w:rPr>
                <w:rFonts w:cstheme="minorHAnsi"/>
                <w:szCs w:val="20"/>
                <w:lang w:val="en-US"/>
              </w:rPr>
            </w:pPr>
            <w:r w:rsidRPr="00BD28D1">
              <w:rPr>
                <w:rFonts w:cstheme="minorHAnsi"/>
                <w:szCs w:val="20"/>
                <w:lang w:val="en-US"/>
              </w:rPr>
              <w:t>po potrebi priprema</w:t>
            </w:r>
            <w:r w:rsidR="008F56A0" w:rsidRPr="00BD28D1">
              <w:rPr>
                <w:rFonts w:cstheme="minorHAnsi"/>
                <w:szCs w:val="20"/>
                <w:lang w:val="en-US"/>
              </w:rPr>
              <w:t xml:space="preserve"> </w:t>
            </w:r>
            <w:r w:rsidRPr="00BD28D1">
              <w:rPr>
                <w:rFonts w:cstheme="minorHAnsi"/>
                <w:szCs w:val="20"/>
                <w:lang w:val="en-US"/>
              </w:rPr>
              <w:t>zemljišta</w:t>
            </w:r>
            <w:r w:rsidR="008F56A0" w:rsidRPr="00BD28D1">
              <w:rPr>
                <w:rFonts w:cstheme="minorHAnsi"/>
                <w:szCs w:val="20"/>
                <w:lang w:val="en-US"/>
              </w:rPr>
              <w:t xml:space="preserve"> </w:t>
            </w:r>
            <w:r w:rsidRPr="00BD28D1">
              <w:rPr>
                <w:rFonts w:cstheme="minorHAnsi"/>
                <w:szCs w:val="20"/>
                <w:lang w:val="en-US"/>
              </w:rPr>
              <w:t>neposredno</w:t>
            </w:r>
            <w:r w:rsidR="008F56A0" w:rsidRPr="00BD28D1">
              <w:rPr>
                <w:rFonts w:cstheme="minorHAnsi"/>
                <w:szCs w:val="20"/>
                <w:lang w:val="en-US"/>
              </w:rPr>
              <w:t xml:space="preserve"> </w:t>
            </w:r>
            <w:r w:rsidRPr="00BD28D1">
              <w:rPr>
                <w:rFonts w:cstheme="minorHAnsi"/>
                <w:szCs w:val="20"/>
                <w:lang w:val="en-US"/>
              </w:rPr>
              <w:t>predobilan</w:t>
            </w:r>
            <w:r w:rsidR="008F56A0" w:rsidRPr="00BD28D1">
              <w:rPr>
                <w:rFonts w:cstheme="minorHAnsi"/>
                <w:szCs w:val="20"/>
                <w:lang w:val="en-US"/>
              </w:rPr>
              <w:t xml:space="preserve"> </w:t>
            </w:r>
            <w:r w:rsidRPr="00BD28D1">
              <w:rPr>
                <w:rFonts w:cstheme="minorHAnsi"/>
                <w:szCs w:val="20"/>
                <w:lang w:val="en-US"/>
              </w:rPr>
              <w:t>urod</w:t>
            </w:r>
            <w:r w:rsidR="008F56A0" w:rsidRPr="00BD28D1">
              <w:rPr>
                <w:rFonts w:cstheme="minorHAnsi"/>
                <w:szCs w:val="20"/>
                <w:lang w:val="en-US"/>
              </w:rPr>
              <w:t xml:space="preserve"> </w:t>
            </w:r>
            <w:r w:rsidRPr="00BD28D1">
              <w:rPr>
                <w:rFonts w:cstheme="minorHAnsi"/>
                <w:szCs w:val="20"/>
                <w:lang w:val="en-US"/>
              </w:rPr>
              <w:t>semena (uklanjanje</w:t>
            </w:r>
            <w:r w:rsidR="008F56A0" w:rsidRPr="00BD28D1">
              <w:rPr>
                <w:rFonts w:cstheme="minorHAnsi"/>
                <w:szCs w:val="20"/>
                <w:lang w:val="en-US"/>
              </w:rPr>
              <w:t xml:space="preserve"> </w:t>
            </w:r>
            <w:r w:rsidRPr="00BD28D1">
              <w:rPr>
                <w:rFonts w:cstheme="minorHAnsi"/>
                <w:szCs w:val="20"/>
                <w:lang w:val="en-US"/>
              </w:rPr>
              <w:t>korov</w:t>
            </w:r>
            <w:r w:rsidR="00DC2A69" w:rsidRPr="00BD28D1">
              <w:rPr>
                <w:rFonts w:cstheme="minorHAnsi"/>
                <w:szCs w:val="20"/>
                <w:lang w:val="en-US"/>
              </w:rPr>
              <w:t xml:space="preserve">a </w:t>
            </w:r>
            <w:r w:rsidRPr="00BD28D1">
              <w:rPr>
                <w:rFonts w:cstheme="minorHAnsi"/>
                <w:szCs w:val="20"/>
                <w:lang w:val="en-US"/>
              </w:rPr>
              <w:t>i</w:t>
            </w:r>
            <w:r w:rsidR="008F56A0" w:rsidRPr="00BD28D1">
              <w:rPr>
                <w:rFonts w:cstheme="minorHAnsi"/>
                <w:szCs w:val="20"/>
                <w:lang w:val="en-US"/>
              </w:rPr>
              <w:t xml:space="preserve"> </w:t>
            </w:r>
            <w:r w:rsidRPr="00BD28D1">
              <w:rPr>
                <w:rFonts w:cstheme="minorHAnsi"/>
                <w:szCs w:val="20"/>
                <w:lang w:val="en-US"/>
              </w:rPr>
              <w:t>podrasta, rahljanje</w:t>
            </w:r>
            <w:r w:rsidR="008F56A0" w:rsidRPr="00BD28D1">
              <w:rPr>
                <w:rFonts w:cstheme="minorHAnsi"/>
                <w:szCs w:val="20"/>
                <w:lang w:val="en-US"/>
              </w:rPr>
              <w:t xml:space="preserve"> </w:t>
            </w:r>
            <w:r w:rsidRPr="00BD28D1">
              <w:rPr>
                <w:rFonts w:cstheme="minorHAnsi"/>
                <w:szCs w:val="20"/>
                <w:lang w:val="en-US"/>
              </w:rPr>
              <w:t>zemljišta)</w:t>
            </w:r>
          </w:p>
          <w:p w:rsidR="00145D70" w:rsidRPr="00BD28D1" w:rsidRDefault="00145D70" w:rsidP="00694CC8">
            <w:pPr>
              <w:numPr>
                <w:ilvl w:val="1"/>
                <w:numId w:val="60"/>
              </w:numPr>
              <w:spacing w:after="200" w:line="276" w:lineRule="auto"/>
              <w:ind w:left="698"/>
              <w:contextualSpacing/>
              <w:jc w:val="left"/>
              <w:rPr>
                <w:rFonts w:cstheme="minorHAnsi"/>
                <w:szCs w:val="20"/>
                <w:lang w:val="en-US"/>
              </w:rPr>
            </w:pPr>
            <w:r w:rsidRPr="00BD28D1">
              <w:rPr>
                <w:rFonts w:cstheme="minorHAnsi"/>
                <w:szCs w:val="20"/>
                <w:lang w:val="en-US"/>
              </w:rPr>
              <w:t>podsejavanje, popunjavanje-pošumljavanje (setva</w:t>
            </w:r>
            <w:r w:rsidR="008F56A0" w:rsidRPr="00BD28D1">
              <w:rPr>
                <w:rFonts w:cstheme="minorHAnsi"/>
                <w:szCs w:val="20"/>
                <w:lang w:val="en-US"/>
              </w:rPr>
              <w:t xml:space="preserve"> </w:t>
            </w:r>
            <w:r w:rsidRPr="00BD28D1">
              <w:rPr>
                <w:rFonts w:cstheme="minorHAnsi"/>
                <w:szCs w:val="20"/>
                <w:lang w:val="en-US"/>
              </w:rPr>
              <w:t>semena, sadnja</w:t>
            </w:r>
            <w:r w:rsidR="008F56A0" w:rsidRPr="00BD28D1">
              <w:rPr>
                <w:rFonts w:cstheme="minorHAnsi"/>
                <w:szCs w:val="20"/>
                <w:lang w:val="en-US"/>
              </w:rPr>
              <w:t xml:space="preserve"> </w:t>
            </w:r>
            <w:r w:rsidRPr="00BD28D1">
              <w:rPr>
                <w:rFonts w:cstheme="minorHAnsi"/>
                <w:szCs w:val="20"/>
                <w:lang w:val="en-US"/>
              </w:rPr>
              <w:t>sadnica) površina koje nisu</w:t>
            </w:r>
            <w:r w:rsidR="008F56A0" w:rsidRPr="00BD28D1">
              <w:rPr>
                <w:rFonts w:cstheme="minorHAnsi"/>
                <w:szCs w:val="20"/>
                <w:lang w:val="en-US"/>
              </w:rPr>
              <w:t xml:space="preserve"> </w:t>
            </w:r>
            <w:r w:rsidRPr="00BD28D1">
              <w:rPr>
                <w:rFonts w:cstheme="minorHAnsi"/>
                <w:szCs w:val="20"/>
                <w:lang w:val="en-US"/>
              </w:rPr>
              <w:t>prirodnimputem</w:t>
            </w:r>
            <w:r w:rsidR="008F56A0" w:rsidRPr="00BD28D1">
              <w:rPr>
                <w:rFonts w:cstheme="minorHAnsi"/>
                <w:szCs w:val="20"/>
                <w:lang w:val="en-US"/>
              </w:rPr>
              <w:t xml:space="preserve"> </w:t>
            </w:r>
            <w:r w:rsidRPr="00BD28D1">
              <w:rPr>
                <w:rFonts w:cstheme="minorHAnsi"/>
                <w:szCs w:val="20"/>
                <w:lang w:val="en-US"/>
              </w:rPr>
              <w:t>obnovljene,</w:t>
            </w:r>
          </w:p>
          <w:p w:rsidR="008F56A0" w:rsidRPr="00BD28D1" w:rsidRDefault="00145D70" w:rsidP="00694CC8">
            <w:pPr>
              <w:numPr>
                <w:ilvl w:val="1"/>
                <w:numId w:val="60"/>
              </w:numPr>
              <w:spacing w:after="200" w:line="276" w:lineRule="auto"/>
              <w:ind w:left="698"/>
              <w:contextualSpacing/>
              <w:jc w:val="left"/>
              <w:rPr>
                <w:rFonts w:cstheme="minorHAnsi"/>
                <w:szCs w:val="20"/>
                <w:lang w:val="en-US"/>
              </w:rPr>
            </w:pPr>
            <w:r w:rsidRPr="00BD28D1">
              <w:rPr>
                <w:rFonts w:cstheme="minorHAnsi"/>
                <w:szCs w:val="20"/>
                <w:lang w:val="en-US"/>
              </w:rPr>
              <w:t>zaštita i</w:t>
            </w:r>
            <w:r w:rsidR="008F56A0" w:rsidRPr="00BD28D1">
              <w:rPr>
                <w:rFonts w:cstheme="minorHAnsi"/>
                <w:szCs w:val="20"/>
                <w:lang w:val="en-US"/>
              </w:rPr>
              <w:t xml:space="preserve"> </w:t>
            </w:r>
            <w:r w:rsidRPr="00BD28D1">
              <w:rPr>
                <w:rFonts w:cstheme="minorHAnsi"/>
                <w:szCs w:val="20"/>
                <w:lang w:val="en-US"/>
              </w:rPr>
              <w:t>nega mlade obnovljene sastojine (u</w:t>
            </w:r>
            <w:r w:rsidR="008F56A0" w:rsidRPr="00BD28D1">
              <w:rPr>
                <w:rFonts w:cstheme="minorHAnsi"/>
                <w:szCs w:val="20"/>
                <w:lang w:val="en-US"/>
              </w:rPr>
              <w:t xml:space="preserve"> </w:t>
            </w:r>
            <w:r w:rsidRPr="00BD28D1">
              <w:rPr>
                <w:rFonts w:cstheme="minorHAnsi"/>
                <w:szCs w:val="20"/>
                <w:lang w:val="en-US"/>
              </w:rPr>
              <w:t>fazi</w:t>
            </w:r>
            <w:r w:rsidR="008F56A0" w:rsidRPr="00BD28D1">
              <w:rPr>
                <w:rFonts w:cstheme="minorHAnsi"/>
                <w:szCs w:val="20"/>
                <w:lang w:val="en-US"/>
              </w:rPr>
              <w:t xml:space="preserve"> </w:t>
            </w:r>
            <w:r w:rsidRPr="00BD28D1">
              <w:rPr>
                <w:rFonts w:cstheme="minorHAnsi"/>
                <w:szCs w:val="20"/>
                <w:lang w:val="en-US"/>
              </w:rPr>
              <w:t>podmlatka).</w:t>
            </w:r>
          </w:p>
          <w:p w:rsidR="00A514B1" w:rsidRPr="00BD28D1" w:rsidRDefault="00A514B1" w:rsidP="00B73B7F">
            <w:pPr>
              <w:numPr>
                <w:ilvl w:val="1"/>
                <w:numId w:val="60"/>
              </w:numPr>
              <w:spacing w:after="200" w:line="276" w:lineRule="auto"/>
              <w:ind w:left="698"/>
              <w:contextualSpacing/>
              <w:jc w:val="left"/>
              <w:rPr>
                <w:rFonts w:cstheme="minorHAnsi"/>
                <w:szCs w:val="20"/>
                <w:lang w:val="en-US"/>
              </w:rPr>
            </w:pPr>
            <w:r w:rsidRPr="00BD28D1">
              <w:rPr>
                <w:rFonts w:cstheme="minorHAnsi"/>
                <w:color w:val="000000"/>
                <w:szCs w:val="20"/>
                <w:lang w:val="en-US"/>
              </w:rPr>
              <w:t>da bi se postigao dobar kvalitet podmla</w:t>
            </w:r>
            <w:r w:rsidR="00DC2A69" w:rsidRPr="00BD28D1">
              <w:rPr>
                <w:rFonts w:cstheme="minorHAnsi"/>
                <w:color w:val="000000"/>
                <w:szCs w:val="20"/>
                <w:lang w:val="en-US"/>
              </w:rPr>
              <w:t>t</w:t>
            </w:r>
            <w:r w:rsidRPr="00BD28D1">
              <w:rPr>
                <w:rFonts w:cstheme="minorHAnsi"/>
                <w:color w:val="000000"/>
                <w:szCs w:val="20"/>
                <w:lang w:val="en-US"/>
              </w:rPr>
              <w:t>ka potrebne su minimalne površine sa podmladkom od preko 0,3 do 0,5 ha.</w:t>
            </w:r>
          </w:p>
        </w:tc>
      </w:tr>
      <w:tr w:rsidR="00A514B1" w:rsidRPr="00B53227" w:rsidTr="00A514B1">
        <w:trPr>
          <w:trHeight w:val="576"/>
        </w:trPr>
        <w:tc>
          <w:tcPr>
            <w:tcW w:w="9540" w:type="dxa"/>
            <w:gridSpan w:val="2"/>
            <w:shd w:val="clear" w:color="auto" w:fill="F2F2F2" w:themeFill="background1" w:themeFillShade="F2"/>
            <w:vAlign w:val="center"/>
            <w:hideMark/>
          </w:tcPr>
          <w:p w:rsidR="00A514B1" w:rsidRPr="00B73B7F" w:rsidRDefault="00A514B1" w:rsidP="00694CC8">
            <w:pPr>
              <w:pStyle w:val="TabGro"/>
              <w:numPr>
                <w:ilvl w:val="0"/>
                <w:numId w:val="61"/>
              </w:numPr>
              <w:ind w:left="740"/>
              <w:rPr>
                <w:lang w:val="en-US"/>
              </w:rPr>
            </w:pPr>
            <w:r w:rsidRPr="00B73B7F">
              <w:rPr>
                <w:lang w:val="en-US"/>
              </w:rPr>
              <w:t xml:space="preserve">Gazdinski tretmani u sastojinama sa zaštitnom funkcijom -  sastojine sa izraženim nagibom </w:t>
            </w:r>
          </w:p>
        </w:tc>
      </w:tr>
      <w:tr w:rsidR="00A514B1" w:rsidRPr="00D05C3A" w:rsidTr="00A514B1">
        <w:trPr>
          <w:trHeight w:val="828"/>
        </w:trPr>
        <w:tc>
          <w:tcPr>
            <w:tcW w:w="9540" w:type="dxa"/>
            <w:gridSpan w:val="2"/>
            <w:hideMark/>
          </w:tcPr>
          <w:p w:rsidR="00BD28D1" w:rsidRPr="00BD28D1" w:rsidRDefault="00BD28D1" w:rsidP="00BD28D1">
            <w:pPr>
              <w:spacing w:after="200" w:line="276" w:lineRule="auto"/>
              <w:contextualSpacing/>
              <w:rPr>
                <w:rFonts w:cstheme="minorHAnsi"/>
                <w:lang w:val="en-US"/>
              </w:rPr>
            </w:pPr>
          </w:p>
          <w:p w:rsidR="00A514B1" w:rsidRPr="00BD28D1" w:rsidRDefault="00A514B1" w:rsidP="00BD28D1">
            <w:pPr>
              <w:spacing w:after="200" w:line="276" w:lineRule="auto"/>
              <w:contextualSpacing/>
              <w:rPr>
                <w:rFonts w:cstheme="minorHAnsi"/>
                <w:lang w:val="en-US"/>
              </w:rPr>
            </w:pPr>
            <w:r w:rsidRPr="00BD28D1">
              <w:rPr>
                <w:rFonts w:cstheme="minorHAnsi"/>
                <w:lang w:val="en-US"/>
              </w:rPr>
              <w:t>Osim proizvodne, najznačajnije funkcije za ovaj gazdinski tip su:</w:t>
            </w:r>
          </w:p>
          <w:p w:rsidR="00A514B1" w:rsidRPr="00BD28D1" w:rsidRDefault="00A514B1" w:rsidP="00A514B1">
            <w:pPr>
              <w:numPr>
                <w:ilvl w:val="0"/>
                <w:numId w:val="30"/>
              </w:numPr>
              <w:spacing w:after="200" w:line="276" w:lineRule="auto"/>
              <w:contextualSpacing/>
              <w:jc w:val="left"/>
              <w:rPr>
                <w:rFonts w:cstheme="minorHAnsi"/>
              </w:rPr>
            </w:pPr>
            <w:r w:rsidRPr="00BD28D1">
              <w:rPr>
                <w:rFonts w:cstheme="minorHAnsi"/>
              </w:rPr>
              <w:t>zaštita zemljišta na strmim nagibima,</w:t>
            </w:r>
          </w:p>
          <w:p w:rsidR="00A514B1" w:rsidRPr="00BD28D1" w:rsidRDefault="00A514B1" w:rsidP="00A514B1">
            <w:pPr>
              <w:numPr>
                <w:ilvl w:val="0"/>
                <w:numId w:val="30"/>
              </w:numPr>
              <w:spacing w:after="200" w:line="276" w:lineRule="auto"/>
              <w:contextualSpacing/>
              <w:jc w:val="left"/>
              <w:rPr>
                <w:rFonts w:cstheme="minorHAnsi"/>
              </w:rPr>
            </w:pPr>
            <w:r w:rsidRPr="00BD28D1">
              <w:rPr>
                <w:rFonts w:cstheme="minorHAnsi"/>
              </w:rPr>
              <w:t>zaštita naselja i infrastrukture,</w:t>
            </w:r>
          </w:p>
          <w:p w:rsidR="00A514B1" w:rsidRPr="00BD28D1" w:rsidRDefault="00A514B1" w:rsidP="00A514B1">
            <w:pPr>
              <w:numPr>
                <w:ilvl w:val="0"/>
                <w:numId w:val="30"/>
              </w:numPr>
              <w:spacing w:after="200" w:line="276" w:lineRule="auto"/>
              <w:contextualSpacing/>
              <w:jc w:val="left"/>
              <w:rPr>
                <w:rFonts w:cstheme="minorHAnsi"/>
              </w:rPr>
            </w:pPr>
            <w:r w:rsidRPr="00BD28D1">
              <w:rPr>
                <w:rFonts w:cstheme="minorHAnsi"/>
              </w:rPr>
              <w:t>zaštita voda.</w:t>
            </w:r>
          </w:p>
          <w:p w:rsidR="00A514B1" w:rsidRPr="00BD28D1" w:rsidRDefault="00A514B1" w:rsidP="00A514B1">
            <w:pPr>
              <w:spacing w:line="276" w:lineRule="auto"/>
              <w:rPr>
                <w:rFonts w:cstheme="minorHAnsi"/>
              </w:rPr>
            </w:pPr>
          </w:p>
          <w:p w:rsidR="00A514B1" w:rsidRPr="00BD28D1" w:rsidRDefault="00A514B1" w:rsidP="001D4F71">
            <w:r w:rsidRPr="00BD28D1">
              <w:t>Šume ovog GTu planinskom području su najčešće locirane na izraženim nagibima. Šuma na ovakvim staništima štiti zemljište od erozije, ali i puteve i ostalu infrastrukturu. Takođe, šume ovog GT u ovim područjima igraju važnu ulogu u zaštiti planinskih vodotoka.</w:t>
            </w:r>
          </w:p>
          <w:p w:rsidR="008F56A0" w:rsidRPr="00BD28D1" w:rsidRDefault="008F56A0" w:rsidP="001D4F71"/>
          <w:p w:rsidR="00A514B1" w:rsidRPr="00BD28D1" w:rsidRDefault="00A514B1" w:rsidP="00A514B1">
            <w:pPr>
              <w:spacing w:after="200" w:line="276" w:lineRule="auto"/>
              <w:rPr>
                <w:rFonts w:cstheme="minorHAnsi"/>
              </w:rPr>
            </w:pPr>
            <w:r w:rsidRPr="00BD28D1">
              <w:rPr>
                <w:rFonts w:cstheme="minorHAnsi"/>
              </w:rPr>
              <w:t>U cilju obezbeđenja zaštitnih funkcija ovih šuma od bitnog je značaja stalna pokrivenost zemljišta stablima ili podmlatkom. Ovaj gazdinski tip optimalno je rešenje za zaštitu zemljišta. Na nagibima 40-60 % preporučuju se veći ciljni prečnik u odnosu na nagibe preko 60%, a ukoliko ima objekata sa osnovnom namenom „zaštita zemljišta od erozije”, neophodno je ići ka manjem ciljnom prečniku, kako bi se izbegla pojava klizišta.</w:t>
            </w:r>
          </w:p>
          <w:p w:rsidR="00A514B1" w:rsidRPr="00BD28D1" w:rsidRDefault="00A514B1" w:rsidP="001D4F71">
            <w:r w:rsidRPr="00BD28D1">
              <w:lastRenderedPageBreak/>
              <w:t>Na nagibima iznad 50% primenjivati stablimični način gazdovanja.</w:t>
            </w:r>
          </w:p>
          <w:p w:rsidR="008F56A0" w:rsidRPr="00BD28D1" w:rsidRDefault="008F56A0" w:rsidP="001D4F71"/>
          <w:p w:rsidR="00A514B1" w:rsidRPr="00BD28D1" w:rsidRDefault="00A514B1" w:rsidP="00A514B1">
            <w:pPr>
              <w:spacing w:after="200" w:line="276" w:lineRule="auto"/>
              <w:rPr>
                <w:rFonts w:cstheme="minorHAnsi"/>
              </w:rPr>
            </w:pPr>
            <w:r w:rsidRPr="00BD28D1">
              <w:rPr>
                <w:rFonts w:cstheme="minorHAnsi"/>
              </w:rPr>
              <w:t xml:space="preserve">Na nagibima iznad 50% optimalni način izvlačenja drvnih sortimenata je upotreba žičara. </w:t>
            </w:r>
          </w:p>
          <w:p w:rsidR="00A514B1" w:rsidRPr="00BD28D1" w:rsidRDefault="00A514B1" w:rsidP="001D4F71">
            <w:r w:rsidRPr="00BD28D1">
              <w:t>U šumama čija je namena zaštita zemljišta od erozije, svi radni postupci, šumska mehanizacija i uopšte priprema u šumi moraju se prilagoditi sledećim zahtevima zaštitne funkcije:</w:t>
            </w:r>
          </w:p>
          <w:p w:rsidR="008F56A0" w:rsidRPr="00BD28D1" w:rsidRDefault="008F56A0" w:rsidP="001D4F71"/>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sa povećanjem nagiba smanjuje se ciljni prečnik, povećava broj stabala po ha, smanjuje se površina gde se sprovodi obnavljanje - završni sek i prelazi se sa grupimičnog na stablimični način gazdovanja,</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isključivanje i zabrana čistih, veliko - površinskih oblika seča kao načina obnavljanja;</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razmotriti mogućnost korišćenja žičara,</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 xml:space="preserve">formiranje mešovitih sastojina višespratnih strukturnih oblika, </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isključivanje tehnologije proizvodnje dugih (teških) drvnih sortimenata,</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obavezno u tehnologiji izrade šumskih sortimenata kresati grane i ostavljati ih u sastojini posle seče,</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zabraniti izvlačenje stabala po liniji najvećeg pada radi sprečavanja nastanka erozionih brazdi,</w:t>
            </w:r>
          </w:p>
          <w:p w:rsidR="00A514B1" w:rsidRPr="00BD28D1" w:rsidRDefault="00A514B1" w:rsidP="00A514B1">
            <w:pPr>
              <w:numPr>
                <w:ilvl w:val="0"/>
                <w:numId w:val="31"/>
              </w:numPr>
              <w:spacing w:after="200" w:line="276" w:lineRule="auto"/>
              <w:contextualSpacing/>
              <w:jc w:val="left"/>
              <w:rPr>
                <w:rFonts w:cstheme="minorHAnsi"/>
              </w:rPr>
            </w:pPr>
            <w:r w:rsidRPr="00BD28D1">
              <w:rPr>
                <w:rFonts w:cstheme="minorHAnsi"/>
              </w:rPr>
              <w:t>pri projektovanju i izgradnji trase šumskih komunikacija, posebno vlaka, maksimalno prilagođavati konfiguraciji terena (praćenju izohipsi).</w:t>
            </w:r>
          </w:p>
          <w:p w:rsidR="00A514B1" w:rsidRPr="00BD28D1" w:rsidRDefault="00A514B1" w:rsidP="00A514B1">
            <w:pPr>
              <w:spacing w:after="200" w:line="276" w:lineRule="auto"/>
              <w:contextualSpacing/>
              <w:jc w:val="left"/>
              <w:rPr>
                <w:rFonts w:cstheme="minorHAnsi"/>
              </w:rPr>
            </w:pPr>
          </w:p>
        </w:tc>
      </w:tr>
      <w:tr w:rsidR="00A514B1" w:rsidRPr="00B53227" w:rsidTr="00A514B1">
        <w:trPr>
          <w:trHeight w:val="576"/>
        </w:trPr>
        <w:tc>
          <w:tcPr>
            <w:tcW w:w="9540" w:type="dxa"/>
            <w:gridSpan w:val="2"/>
            <w:shd w:val="clear" w:color="auto" w:fill="F2F2F2" w:themeFill="background1" w:themeFillShade="F2"/>
            <w:vAlign w:val="center"/>
            <w:hideMark/>
          </w:tcPr>
          <w:p w:rsidR="00A514B1" w:rsidRPr="00FB3EDE" w:rsidRDefault="00A514B1" w:rsidP="00694CC8">
            <w:pPr>
              <w:pStyle w:val="TabGro"/>
              <w:numPr>
                <w:ilvl w:val="0"/>
                <w:numId w:val="61"/>
              </w:numPr>
              <w:ind w:left="740"/>
              <w:rPr>
                <w:lang w:val="en-US"/>
              </w:rPr>
            </w:pPr>
            <w:r w:rsidRPr="00FB3EDE">
              <w:rPr>
                <w:lang w:val="en-US"/>
              </w:rPr>
              <w:lastRenderedPageBreak/>
              <w:t>Mere u slučajevima pojave nepogoda</w:t>
            </w:r>
          </w:p>
        </w:tc>
      </w:tr>
      <w:tr w:rsidR="00A514B1" w:rsidRPr="00B53227" w:rsidTr="00A514B1">
        <w:trPr>
          <w:trHeight w:val="576"/>
        </w:trPr>
        <w:tc>
          <w:tcPr>
            <w:tcW w:w="9540" w:type="dxa"/>
            <w:gridSpan w:val="2"/>
            <w:hideMark/>
          </w:tcPr>
          <w:p w:rsidR="00A514B1" w:rsidRPr="00BD28D1" w:rsidRDefault="00A514B1" w:rsidP="001D4F71">
            <w:pPr>
              <w:rPr>
                <w:b/>
                <w:lang w:val="en-US"/>
              </w:rPr>
            </w:pPr>
            <w:r w:rsidRPr="00BD28D1">
              <w:rPr>
                <w:lang w:val="en-US"/>
              </w:rPr>
              <w:t>Ovakve štetne posledice mogu se u značajnoj meri umanjiti provođenjem adekvatnih uzgojnih i uređajnih mera, shodno zatečenom stanju šume i biološkim zakonitostima u okviru staništa. Na taj način se održava željena vitalnost, zdravstveno stanje i stabilnost stabala i šume kao celine. Kad god je to moguće izvršiti obnavljanje sastojine prirodnim putem.</w:t>
            </w:r>
          </w:p>
        </w:tc>
      </w:tr>
      <w:tr w:rsidR="00A514B1" w:rsidRPr="00B53227" w:rsidTr="00A514B1">
        <w:trPr>
          <w:trHeight w:val="576"/>
        </w:trPr>
        <w:tc>
          <w:tcPr>
            <w:tcW w:w="9540" w:type="dxa"/>
            <w:gridSpan w:val="2"/>
            <w:vAlign w:val="center"/>
            <w:hideMark/>
          </w:tcPr>
          <w:p w:rsidR="00A514B1" w:rsidRPr="00BD28D1" w:rsidRDefault="00A514B1" w:rsidP="00A514B1">
            <w:pPr>
              <w:spacing w:line="240" w:lineRule="auto"/>
              <w:ind w:left="740"/>
              <w:jc w:val="left"/>
              <w:rPr>
                <w:rFonts w:cstheme="minorHAnsi"/>
                <w:b/>
                <w:lang w:val="en-US"/>
              </w:rPr>
            </w:pPr>
            <w:r w:rsidRPr="00BD28D1">
              <w:rPr>
                <w:rFonts w:cstheme="minorHAnsi"/>
                <w:b/>
                <w:lang w:val="en-US"/>
              </w:rPr>
              <w:t>12.1 U slučaju progale &gt; 0,2ha potrebno je izvršiti pošumljavanje</w:t>
            </w:r>
          </w:p>
        </w:tc>
      </w:tr>
      <w:tr w:rsidR="00A514B1" w:rsidRPr="00D05C3A" w:rsidTr="00A514B1">
        <w:trPr>
          <w:trHeight w:val="576"/>
        </w:trPr>
        <w:tc>
          <w:tcPr>
            <w:tcW w:w="9540" w:type="dxa"/>
            <w:gridSpan w:val="2"/>
            <w:hideMark/>
          </w:tcPr>
          <w:p w:rsidR="00A514B1" w:rsidRPr="00BD28D1" w:rsidRDefault="00A514B1" w:rsidP="00A514B1">
            <w:pPr>
              <w:spacing w:line="276" w:lineRule="auto"/>
              <w:rPr>
                <w:rFonts w:cstheme="minorHAnsi"/>
                <w:b/>
              </w:rPr>
            </w:pPr>
            <w:r w:rsidRPr="00BD28D1">
              <w:rPr>
                <w:rFonts w:cstheme="minorHAnsi"/>
                <w:b/>
              </w:rPr>
              <w:t>Uzgojni cilj:</w:t>
            </w:r>
          </w:p>
          <w:p w:rsidR="00A514B1" w:rsidRPr="00BD28D1" w:rsidRDefault="00A514B1" w:rsidP="00A514B1">
            <w:pPr>
              <w:numPr>
                <w:ilvl w:val="0"/>
                <w:numId w:val="32"/>
              </w:numPr>
              <w:spacing w:after="200" w:line="276" w:lineRule="auto"/>
              <w:contextualSpacing/>
              <w:jc w:val="left"/>
              <w:rPr>
                <w:rFonts w:cstheme="minorHAnsi"/>
              </w:rPr>
            </w:pPr>
            <w:r w:rsidRPr="00BD28D1">
              <w:rPr>
                <w:rFonts w:cstheme="minorHAnsi"/>
              </w:rPr>
              <w:t>sanacija  ugroženih - oštećenih površina.</w:t>
            </w:r>
          </w:p>
          <w:p w:rsidR="00A514B1" w:rsidRPr="00BD28D1" w:rsidRDefault="00A514B1" w:rsidP="00A514B1">
            <w:pPr>
              <w:spacing w:after="200" w:line="276" w:lineRule="auto"/>
              <w:rPr>
                <w:rFonts w:cstheme="minorHAnsi"/>
                <w:b/>
              </w:rPr>
            </w:pPr>
            <w:r w:rsidRPr="00BD28D1">
              <w:rPr>
                <w:rFonts w:cstheme="minorHAnsi"/>
                <w:b/>
              </w:rPr>
              <w:t xml:space="preserve">Uzgojna mera: </w:t>
            </w:r>
          </w:p>
          <w:p w:rsidR="00A514B1" w:rsidRPr="00BD28D1" w:rsidRDefault="00A514B1" w:rsidP="00A514B1">
            <w:pPr>
              <w:numPr>
                <w:ilvl w:val="0"/>
                <w:numId w:val="33"/>
              </w:numPr>
              <w:spacing w:after="200" w:line="276" w:lineRule="auto"/>
              <w:contextualSpacing/>
              <w:jc w:val="left"/>
              <w:rPr>
                <w:rFonts w:cstheme="minorHAnsi"/>
              </w:rPr>
            </w:pPr>
            <w:r w:rsidRPr="00BD28D1">
              <w:rPr>
                <w:rFonts w:cstheme="minorHAnsi"/>
              </w:rPr>
              <w:t xml:space="preserve">pošumljavanje na neobraslim površinama nastalim dejstvom prirodnih nepogoda (požar, vetar, sneg, led i slično), </w:t>
            </w:r>
          </w:p>
          <w:p w:rsidR="00A514B1" w:rsidRPr="00BD28D1" w:rsidRDefault="00A514B1" w:rsidP="00A514B1">
            <w:pPr>
              <w:numPr>
                <w:ilvl w:val="0"/>
                <w:numId w:val="33"/>
              </w:numPr>
              <w:spacing w:after="200" w:line="276" w:lineRule="auto"/>
              <w:contextualSpacing/>
              <w:jc w:val="left"/>
              <w:rPr>
                <w:rFonts w:cstheme="minorHAnsi"/>
              </w:rPr>
            </w:pPr>
            <w:r w:rsidRPr="00BD28D1">
              <w:rPr>
                <w:rFonts w:cstheme="minorHAnsi"/>
              </w:rPr>
              <w:t>pošumljavanje na površinama na kojima nije uspelo podmlađivanje i pošumljavanje,</w:t>
            </w:r>
          </w:p>
          <w:p w:rsidR="00A514B1" w:rsidRPr="00BD28D1" w:rsidRDefault="00A514B1" w:rsidP="00A514B1">
            <w:pPr>
              <w:numPr>
                <w:ilvl w:val="0"/>
                <w:numId w:val="33"/>
              </w:numPr>
              <w:spacing w:after="200" w:line="276" w:lineRule="auto"/>
              <w:contextualSpacing/>
              <w:jc w:val="left"/>
              <w:rPr>
                <w:rFonts w:cstheme="minorHAnsi"/>
              </w:rPr>
            </w:pPr>
            <w:r w:rsidRPr="00BD28D1">
              <w:rPr>
                <w:rFonts w:cstheme="minorHAnsi"/>
              </w:rPr>
              <w:t>pošumljavanje na površinama na kojima je izvršeno pustošenje – bespravna seča itd.</w:t>
            </w:r>
          </w:p>
          <w:p w:rsidR="00A514B1" w:rsidRPr="00BD28D1" w:rsidRDefault="00A514B1" w:rsidP="00A514B1">
            <w:pPr>
              <w:numPr>
                <w:ilvl w:val="0"/>
                <w:numId w:val="33"/>
              </w:numPr>
              <w:spacing w:after="200" w:line="276" w:lineRule="auto"/>
              <w:contextualSpacing/>
              <w:jc w:val="left"/>
              <w:rPr>
                <w:rFonts w:cstheme="minorHAnsi"/>
              </w:rPr>
            </w:pPr>
            <w:r w:rsidRPr="00BD28D1">
              <w:rPr>
                <w:rFonts w:cstheme="minorHAnsi"/>
              </w:rPr>
              <w:t>uspostavljanje šumskog reda</w:t>
            </w:r>
          </w:p>
          <w:p w:rsidR="008F56A0" w:rsidRPr="00BD28D1" w:rsidRDefault="008F56A0" w:rsidP="00B73B7F">
            <w:pPr>
              <w:spacing w:after="200" w:line="276" w:lineRule="auto"/>
              <w:contextualSpacing/>
              <w:jc w:val="left"/>
              <w:rPr>
                <w:rFonts w:cstheme="minorHAnsi"/>
              </w:rPr>
            </w:pPr>
          </w:p>
          <w:p w:rsidR="00A514B1" w:rsidRPr="00BD28D1" w:rsidRDefault="00A514B1" w:rsidP="00A514B1">
            <w:pPr>
              <w:spacing w:after="200" w:line="276" w:lineRule="auto"/>
              <w:rPr>
                <w:rFonts w:cstheme="minorHAnsi"/>
                <w:b/>
              </w:rPr>
            </w:pPr>
            <w:r w:rsidRPr="00BD28D1">
              <w:rPr>
                <w:rFonts w:cstheme="minorHAnsi"/>
                <w:b/>
              </w:rPr>
              <w:t>Uzgojni</w:t>
            </w:r>
            <w:r w:rsidR="008F56A0" w:rsidRPr="00BD28D1">
              <w:rPr>
                <w:rFonts w:cstheme="minorHAnsi"/>
                <w:b/>
              </w:rPr>
              <w:t xml:space="preserve"> </w:t>
            </w:r>
            <w:r w:rsidRPr="00BD28D1">
              <w:rPr>
                <w:rFonts w:cstheme="minorHAnsi"/>
                <w:b/>
              </w:rPr>
              <w:t>radovi:</w:t>
            </w:r>
          </w:p>
          <w:p w:rsidR="00A514B1" w:rsidRPr="00BD28D1" w:rsidRDefault="00A514B1" w:rsidP="00A514B1">
            <w:pPr>
              <w:numPr>
                <w:ilvl w:val="0"/>
                <w:numId w:val="34"/>
              </w:numPr>
              <w:spacing w:after="200" w:line="276" w:lineRule="auto"/>
              <w:contextualSpacing/>
              <w:jc w:val="left"/>
              <w:rPr>
                <w:rFonts w:cstheme="minorHAnsi"/>
              </w:rPr>
            </w:pPr>
            <w:r w:rsidRPr="00BD28D1">
              <w:rPr>
                <w:rFonts w:cstheme="minorHAnsi"/>
              </w:rPr>
              <w:t>premeriti i na kartama prikazati oštećene površine za sanaciju,</w:t>
            </w:r>
          </w:p>
          <w:p w:rsidR="00A514B1" w:rsidRPr="00BD28D1" w:rsidRDefault="00A514B1" w:rsidP="00A514B1">
            <w:pPr>
              <w:numPr>
                <w:ilvl w:val="0"/>
                <w:numId w:val="35"/>
              </w:numPr>
              <w:spacing w:after="200" w:line="276" w:lineRule="auto"/>
              <w:contextualSpacing/>
              <w:jc w:val="left"/>
              <w:rPr>
                <w:rFonts w:cstheme="minorHAnsi"/>
              </w:rPr>
            </w:pPr>
            <w:r w:rsidRPr="00BD28D1">
              <w:rPr>
                <w:rFonts w:cstheme="minorHAnsi"/>
              </w:rPr>
              <w:t>premeriti i evidentirati oštećena stabla po kategoriji štete (prelom, izvala, sušenje, požari i ostalo), vrsti drveća i sortimentnoj strukturi (tehničko, prostorno i ostatak),</w:t>
            </w:r>
          </w:p>
          <w:p w:rsidR="00A514B1" w:rsidRPr="00BD28D1" w:rsidRDefault="00A514B1" w:rsidP="00A514B1">
            <w:pPr>
              <w:numPr>
                <w:ilvl w:val="0"/>
                <w:numId w:val="35"/>
              </w:numPr>
              <w:spacing w:after="200" w:line="276" w:lineRule="auto"/>
              <w:contextualSpacing/>
              <w:jc w:val="left"/>
              <w:rPr>
                <w:rFonts w:cstheme="minorHAnsi"/>
              </w:rPr>
            </w:pPr>
            <w:r w:rsidRPr="00BD28D1">
              <w:rPr>
                <w:rFonts w:cstheme="minorHAnsi"/>
              </w:rPr>
              <w:t>izraditi sanacioni plan,</w:t>
            </w:r>
          </w:p>
          <w:p w:rsidR="00A514B1" w:rsidRPr="00BD28D1" w:rsidRDefault="00A514B1" w:rsidP="00A514B1">
            <w:pPr>
              <w:numPr>
                <w:ilvl w:val="0"/>
                <w:numId w:val="35"/>
              </w:numPr>
              <w:spacing w:after="200" w:line="276" w:lineRule="auto"/>
              <w:contextualSpacing/>
              <w:jc w:val="left"/>
              <w:rPr>
                <w:rFonts w:cstheme="minorHAnsi"/>
              </w:rPr>
            </w:pPr>
            <w:r w:rsidRPr="00BD28D1">
              <w:rPr>
                <w:rFonts w:cstheme="minorHAnsi"/>
              </w:rPr>
              <w:t>hitno uklaniti oštećena stabala,</w:t>
            </w:r>
          </w:p>
          <w:p w:rsidR="00A514B1" w:rsidRPr="00BD28D1" w:rsidRDefault="00A514B1" w:rsidP="00A514B1">
            <w:pPr>
              <w:numPr>
                <w:ilvl w:val="0"/>
                <w:numId w:val="35"/>
              </w:numPr>
              <w:spacing w:after="200" w:line="276" w:lineRule="auto"/>
              <w:contextualSpacing/>
              <w:jc w:val="left"/>
              <w:rPr>
                <w:rFonts w:cstheme="minorHAnsi"/>
              </w:rPr>
            </w:pPr>
            <w:r w:rsidRPr="00BD28D1">
              <w:rPr>
                <w:rFonts w:cstheme="minorHAnsi"/>
              </w:rPr>
              <w:lastRenderedPageBreak/>
              <w:t>kompletna priprema terena za pošumljavanje (progale - veće grupe),</w:t>
            </w:r>
          </w:p>
          <w:p w:rsidR="00A514B1" w:rsidRPr="00BD28D1" w:rsidRDefault="00A514B1" w:rsidP="00A514B1">
            <w:pPr>
              <w:numPr>
                <w:ilvl w:val="0"/>
                <w:numId w:val="35"/>
              </w:numPr>
              <w:spacing w:after="200" w:line="276" w:lineRule="auto"/>
              <w:contextualSpacing/>
              <w:jc w:val="left"/>
              <w:rPr>
                <w:rFonts w:cstheme="minorHAnsi"/>
              </w:rPr>
            </w:pPr>
            <w:r w:rsidRPr="00BD28D1">
              <w:rPr>
                <w:rFonts w:cstheme="minorHAnsi"/>
              </w:rPr>
              <w:t>pošumljavanje progale - veće grupe - adekvatnim izborom, pre svega, brzorastućim vrstama drveća i drugim vrstama drveća, adekvatne starosti, tipa sadnog materijala i brojnosti (razmak sadnje), uvažavajući stanišne uslove za konkretan objekat,</w:t>
            </w:r>
          </w:p>
          <w:p w:rsidR="00A514B1" w:rsidRPr="00BD28D1" w:rsidRDefault="00A514B1" w:rsidP="00A514B1">
            <w:pPr>
              <w:numPr>
                <w:ilvl w:val="0"/>
                <w:numId w:val="35"/>
              </w:numPr>
              <w:spacing w:after="200" w:line="276" w:lineRule="auto"/>
              <w:contextualSpacing/>
              <w:jc w:val="left"/>
              <w:rPr>
                <w:rFonts w:cstheme="minorHAnsi"/>
              </w:rPr>
            </w:pPr>
            <w:r w:rsidRPr="00BD28D1">
              <w:rPr>
                <w:rFonts w:cstheme="minorHAnsi"/>
              </w:rPr>
              <w:t>sačuvati prirodni podmladak gde je to moguće, adekvatnim uzgojnim merama omogućiti njegovu konkurentnost u odnosu na veštački unete vrste.</w:t>
            </w:r>
          </w:p>
        </w:tc>
      </w:tr>
      <w:tr w:rsidR="00A514B1" w:rsidRPr="00D05C3A" w:rsidTr="00A514B1">
        <w:trPr>
          <w:trHeight w:val="576"/>
        </w:trPr>
        <w:tc>
          <w:tcPr>
            <w:tcW w:w="9540" w:type="dxa"/>
            <w:gridSpan w:val="2"/>
            <w:vAlign w:val="center"/>
            <w:hideMark/>
          </w:tcPr>
          <w:p w:rsidR="00A514B1" w:rsidRPr="00BD28D1" w:rsidRDefault="00A514B1" w:rsidP="00A514B1">
            <w:pPr>
              <w:spacing w:line="240" w:lineRule="auto"/>
              <w:ind w:left="740"/>
              <w:jc w:val="left"/>
              <w:rPr>
                <w:rFonts w:cstheme="minorHAnsi"/>
                <w:b/>
                <w:szCs w:val="20"/>
              </w:rPr>
            </w:pPr>
            <w:r w:rsidRPr="00BD28D1">
              <w:rPr>
                <w:rFonts w:cstheme="minorHAnsi"/>
                <w:b/>
                <w:szCs w:val="20"/>
              </w:rPr>
              <w:lastRenderedPageBreak/>
              <w:t>12.2 U slučaju štete na manjoj površini (grupa stabala) – pošumljavanje nije potrebno:</w:t>
            </w:r>
          </w:p>
        </w:tc>
      </w:tr>
      <w:tr w:rsidR="00A514B1" w:rsidRPr="00D05C3A" w:rsidTr="00A514B1">
        <w:trPr>
          <w:trHeight w:val="828"/>
        </w:trPr>
        <w:tc>
          <w:tcPr>
            <w:tcW w:w="9540" w:type="dxa"/>
            <w:gridSpan w:val="2"/>
            <w:hideMark/>
          </w:tcPr>
          <w:p w:rsidR="00A514B1" w:rsidRPr="00BD28D1" w:rsidRDefault="00A514B1" w:rsidP="00A514B1">
            <w:pPr>
              <w:spacing w:line="276" w:lineRule="auto"/>
              <w:rPr>
                <w:rFonts w:cstheme="minorHAnsi"/>
                <w:b/>
                <w:szCs w:val="20"/>
              </w:rPr>
            </w:pPr>
          </w:p>
          <w:p w:rsidR="00A514B1" w:rsidRPr="00BD28D1" w:rsidRDefault="00A514B1" w:rsidP="00A514B1">
            <w:pPr>
              <w:spacing w:line="276" w:lineRule="auto"/>
              <w:rPr>
                <w:rFonts w:cstheme="minorHAnsi"/>
                <w:b/>
                <w:szCs w:val="20"/>
              </w:rPr>
            </w:pPr>
            <w:r w:rsidRPr="00BD28D1">
              <w:rPr>
                <w:rFonts w:cstheme="minorHAnsi"/>
                <w:b/>
                <w:szCs w:val="20"/>
              </w:rPr>
              <w:t>Uzgojni radovi:</w:t>
            </w:r>
          </w:p>
          <w:p w:rsidR="00A514B1" w:rsidRPr="00BD28D1" w:rsidRDefault="00A514B1" w:rsidP="00A514B1">
            <w:pPr>
              <w:numPr>
                <w:ilvl w:val="0"/>
                <w:numId w:val="36"/>
              </w:numPr>
              <w:spacing w:after="200" w:line="276" w:lineRule="auto"/>
              <w:contextualSpacing/>
              <w:jc w:val="left"/>
              <w:rPr>
                <w:rFonts w:cstheme="minorHAnsi"/>
                <w:szCs w:val="20"/>
              </w:rPr>
            </w:pPr>
            <w:r w:rsidRPr="00BD28D1">
              <w:rPr>
                <w:rFonts w:cstheme="minorHAnsi"/>
                <w:szCs w:val="20"/>
              </w:rPr>
              <w:t>premeriti i evidentirati oštećena stabla po kategoriji štete (prelom, izvala, sušenje, požari i ostalo), vrsti drveća i sortimentnoj strukturi (tehničko, prostorno i ostatak),</w:t>
            </w:r>
          </w:p>
          <w:p w:rsidR="00A514B1" w:rsidRPr="00BD28D1" w:rsidRDefault="00A514B1" w:rsidP="00A514B1">
            <w:pPr>
              <w:numPr>
                <w:ilvl w:val="0"/>
                <w:numId w:val="36"/>
              </w:numPr>
              <w:spacing w:after="200" w:line="276" w:lineRule="auto"/>
              <w:contextualSpacing/>
              <w:jc w:val="left"/>
              <w:rPr>
                <w:rFonts w:cstheme="minorHAnsi"/>
                <w:szCs w:val="20"/>
              </w:rPr>
            </w:pPr>
            <w:r w:rsidRPr="00BD28D1">
              <w:rPr>
                <w:rFonts w:cstheme="minorHAnsi"/>
                <w:szCs w:val="20"/>
              </w:rPr>
              <w:t>hitno uklanjanje oštećenih stabala,</w:t>
            </w:r>
          </w:p>
          <w:p w:rsidR="00A514B1" w:rsidRPr="00BD28D1" w:rsidRDefault="00A514B1" w:rsidP="00A514B1">
            <w:pPr>
              <w:numPr>
                <w:ilvl w:val="0"/>
                <w:numId w:val="36"/>
              </w:numPr>
              <w:spacing w:after="200" w:line="276" w:lineRule="auto"/>
              <w:contextualSpacing/>
              <w:jc w:val="left"/>
              <w:rPr>
                <w:rFonts w:cstheme="minorHAnsi"/>
                <w:szCs w:val="20"/>
              </w:rPr>
            </w:pPr>
            <w:r w:rsidRPr="00BD28D1">
              <w:rPr>
                <w:rFonts w:cstheme="minorHAnsi"/>
                <w:szCs w:val="20"/>
              </w:rPr>
              <w:t>uspostavljanje šumskog reda.</w:t>
            </w:r>
          </w:p>
          <w:p w:rsidR="00A514B1" w:rsidRPr="00BD28D1" w:rsidRDefault="00A514B1" w:rsidP="00A514B1">
            <w:pPr>
              <w:spacing w:after="200" w:line="276" w:lineRule="auto"/>
              <w:rPr>
                <w:rFonts w:cstheme="minorHAnsi"/>
                <w:szCs w:val="20"/>
              </w:rPr>
            </w:pP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t>Smernice za sprovođenje radova na korišćenju šuma</w:t>
            </w:r>
          </w:p>
        </w:tc>
      </w:tr>
      <w:tr w:rsidR="00A514B1" w:rsidRPr="00D05C3A" w:rsidTr="00A514B1">
        <w:trPr>
          <w:trHeight w:val="828"/>
        </w:trPr>
        <w:tc>
          <w:tcPr>
            <w:tcW w:w="9540" w:type="dxa"/>
            <w:gridSpan w:val="2"/>
            <w:hideMark/>
          </w:tcPr>
          <w:p w:rsidR="00A514B1" w:rsidRPr="00BD28D1" w:rsidRDefault="00A514B1" w:rsidP="00A514B1">
            <w:pPr>
              <w:spacing w:line="276" w:lineRule="auto"/>
              <w:ind w:right="1411"/>
              <w:rPr>
                <w:rFonts w:cstheme="minorHAnsi"/>
              </w:rPr>
            </w:pPr>
          </w:p>
          <w:p w:rsidR="00A514B1" w:rsidRPr="00BD28D1" w:rsidRDefault="00A514B1" w:rsidP="001D4F71">
            <w:pPr>
              <w:rPr>
                <w:b/>
              </w:rPr>
            </w:pPr>
            <w:r w:rsidRPr="00BD28D1">
              <w:t>Prioritetne smernice za kvalitetno sprovođenje radova na korišćenju šuma (seča, izrada i izvlačenje/iznošenje drvnih sortimenata) su</w:t>
            </w:r>
            <w:r w:rsidRPr="00BD28D1">
              <w:rPr>
                <w:b/>
              </w:rPr>
              <w:t>:</w:t>
            </w:r>
          </w:p>
          <w:p w:rsidR="00A514B1" w:rsidRPr="00BD28D1" w:rsidRDefault="00A514B1" w:rsidP="00A514B1">
            <w:pPr>
              <w:numPr>
                <w:ilvl w:val="0"/>
                <w:numId w:val="40"/>
              </w:numPr>
              <w:spacing w:after="200" w:line="276" w:lineRule="auto"/>
              <w:ind w:left="630" w:right="4"/>
              <w:contextualSpacing/>
              <w:jc w:val="left"/>
              <w:rPr>
                <w:rFonts w:cstheme="minorHAnsi"/>
                <w:lang w:val="en-US"/>
              </w:rPr>
            </w:pPr>
            <w:r w:rsidRPr="00BD28D1">
              <w:rPr>
                <w:rFonts w:cstheme="minorHAnsi"/>
                <w:lang w:val="en-US"/>
              </w:rPr>
              <w:t>maksimalna zaštita podmlatka i dubećih stabala,</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određivanje smera obaranja stabala,</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usmereno obaranje stabala,</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projektovanje i izgradnja traktorskih vlaka i obeležavanje pravca izvlačenja sortimenata,</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transportno sredstvo na privlačenju drvnih sortimenata može da se kreće samo po obeleženim pravcima i izrađenim vlakama i delovima sastojine gde nema podmlatka,</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usklađivanje veličine (prečnika, dužine i zapremine) izrađenog drvnog sortimenta maksimalnih dimenzija sa jačinom - snagom transportnog sredstva na F-II,</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u delovima sastojine gde je dobro podmlađena primenjivati deblovni metod izrade drvnih sortimenata (dužina debla ne duža od 8-10 m), a od bočnih grana tanjih dimenzija izrađivati metarsko ogrevno drvo,</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ostatak tanjih grana ukloniti sa podmlatka i složiti na delove sastojine gde nema podmlatka ili na panjeve, mimo pravca izvlačenja drvnih sortimenata,</w:t>
            </w:r>
          </w:p>
          <w:p w:rsidR="00A514B1" w:rsidRPr="00BD28D1" w:rsidRDefault="00A514B1" w:rsidP="00A514B1">
            <w:pPr>
              <w:numPr>
                <w:ilvl w:val="0"/>
                <w:numId w:val="40"/>
              </w:numPr>
              <w:spacing w:after="200" w:line="276" w:lineRule="auto"/>
              <w:ind w:left="630" w:right="4"/>
              <w:contextualSpacing/>
              <w:jc w:val="left"/>
              <w:rPr>
                <w:rFonts w:cstheme="minorHAnsi"/>
              </w:rPr>
            </w:pPr>
            <w:r w:rsidRPr="00BD28D1">
              <w:rPr>
                <w:rFonts w:cstheme="minorHAnsi"/>
              </w:rPr>
              <w:t>po mogućnosti projektovati transportnu šemu - vuča vitlom uzbrdo, a vuča transportnim sredstvom nizbrdo,</w:t>
            </w:r>
          </w:p>
          <w:p w:rsidR="00A514B1" w:rsidRPr="00BD28D1" w:rsidRDefault="00A514B1" w:rsidP="00A514B1">
            <w:pPr>
              <w:numPr>
                <w:ilvl w:val="0"/>
                <w:numId w:val="40"/>
              </w:numPr>
              <w:spacing w:after="200" w:line="276" w:lineRule="auto"/>
              <w:ind w:left="630" w:right="1417"/>
              <w:contextualSpacing/>
              <w:jc w:val="left"/>
              <w:rPr>
                <w:rFonts w:cstheme="minorHAnsi"/>
              </w:rPr>
            </w:pPr>
            <w:r w:rsidRPr="00BD28D1">
              <w:rPr>
                <w:rFonts w:cstheme="minorHAnsi"/>
              </w:rPr>
              <w:t>izraditi radne karte sa vertikalnom predstavom terena u razmeri 1:2500,5000, sa ucrtanom šumskom infrastrukturom  (kamionski putevi, traktorske vlake, pravci izvlačenja, privremena stovarišta).</w:t>
            </w:r>
          </w:p>
          <w:p w:rsidR="00A514B1" w:rsidRPr="00BD28D1" w:rsidRDefault="00A514B1" w:rsidP="00A514B1">
            <w:pPr>
              <w:spacing w:after="200" w:line="276" w:lineRule="auto"/>
              <w:rPr>
                <w:rFonts w:cstheme="minorHAnsi"/>
              </w:rPr>
            </w:pP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D05C3A" w:rsidRDefault="00A514B1" w:rsidP="00694CC8">
            <w:pPr>
              <w:pStyle w:val="TabGro"/>
              <w:numPr>
                <w:ilvl w:val="0"/>
                <w:numId w:val="61"/>
              </w:numPr>
              <w:ind w:left="740"/>
            </w:pPr>
            <w:r w:rsidRPr="00D05C3A">
              <w:t>Natura 2000</w:t>
            </w:r>
          </w:p>
        </w:tc>
      </w:tr>
      <w:tr w:rsidR="00A514B1" w:rsidRPr="00D05C3A" w:rsidTr="00A514B1">
        <w:trPr>
          <w:trHeight w:val="828"/>
        </w:trPr>
        <w:tc>
          <w:tcPr>
            <w:tcW w:w="9540" w:type="dxa"/>
            <w:gridSpan w:val="2"/>
            <w:hideMark/>
          </w:tcPr>
          <w:p w:rsidR="00A514B1" w:rsidRDefault="00A514B1" w:rsidP="00A514B1">
            <w:pPr>
              <w:spacing w:after="200" w:line="276" w:lineRule="auto"/>
              <w:ind w:right="1417"/>
              <w:contextualSpacing/>
              <w:jc w:val="left"/>
              <w:rPr>
                <w:rFonts w:cstheme="minorHAnsi"/>
                <w:sz w:val="20"/>
                <w:szCs w:val="20"/>
              </w:rPr>
            </w:pPr>
          </w:p>
          <w:p w:rsidR="00A514B1" w:rsidRPr="00BD28D1" w:rsidRDefault="00A514B1" w:rsidP="00BD28D1">
            <w:pPr>
              <w:spacing w:after="200" w:line="276" w:lineRule="auto"/>
              <w:ind w:right="18"/>
              <w:contextualSpacing/>
              <w:rPr>
                <w:rFonts w:cstheme="minorHAnsi"/>
                <w:szCs w:val="20"/>
              </w:rPr>
            </w:pPr>
            <w:r w:rsidRPr="00BD28D1">
              <w:rPr>
                <w:rFonts w:cstheme="minorHAnsi"/>
                <w:szCs w:val="20"/>
              </w:rPr>
              <w:t xml:space="preserve">Ovo poglavlje biće završeno tokom implementacije Natura 2000 u sektoru šumarstva Srbije. </w:t>
            </w:r>
          </w:p>
          <w:p w:rsidR="00A514B1" w:rsidRPr="00D05C3A" w:rsidRDefault="00A514B1" w:rsidP="00A514B1">
            <w:pPr>
              <w:spacing w:after="200" w:line="276" w:lineRule="auto"/>
              <w:ind w:right="1417"/>
              <w:contextualSpacing/>
              <w:rPr>
                <w:rFonts w:cstheme="minorHAnsi"/>
                <w:b/>
                <w:sz w:val="20"/>
                <w:szCs w:val="20"/>
              </w:rPr>
            </w:pPr>
          </w:p>
        </w:tc>
      </w:tr>
      <w:tr w:rsidR="00A514B1" w:rsidRPr="00D05C3A" w:rsidTr="00A514B1">
        <w:trPr>
          <w:trHeight w:val="576"/>
        </w:trPr>
        <w:tc>
          <w:tcPr>
            <w:tcW w:w="9540" w:type="dxa"/>
            <w:gridSpan w:val="2"/>
            <w:shd w:val="clear" w:color="auto" w:fill="F2F2F2" w:themeFill="background1" w:themeFillShade="F2"/>
            <w:vAlign w:val="center"/>
            <w:hideMark/>
          </w:tcPr>
          <w:p w:rsidR="00A514B1" w:rsidRPr="00335082" w:rsidRDefault="00A514B1" w:rsidP="00694CC8">
            <w:pPr>
              <w:pStyle w:val="TabGro"/>
              <w:numPr>
                <w:ilvl w:val="0"/>
                <w:numId w:val="61"/>
              </w:numPr>
              <w:ind w:left="740"/>
            </w:pPr>
            <w:r w:rsidRPr="00335082">
              <w:t>Prilozi</w:t>
            </w:r>
          </w:p>
        </w:tc>
      </w:tr>
      <w:tr w:rsidR="00A514B1" w:rsidRPr="00D05C3A" w:rsidTr="00A514B1">
        <w:trPr>
          <w:trHeight w:val="828"/>
        </w:trPr>
        <w:tc>
          <w:tcPr>
            <w:tcW w:w="9540" w:type="dxa"/>
            <w:gridSpan w:val="2"/>
            <w:hideMark/>
          </w:tcPr>
          <w:p w:rsidR="00A514B1" w:rsidRPr="00BD28D1" w:rsidRDefault="00A514B1" w:rsidP="00A514B1">
            <w:pPr>
              <w:pStyle w:val="U-Tabellentitel"/>
              <w:ind w:left="560"/>
            </w:pPr>
            <w:r w:rsidRPr="00BD28D1">
              <w:t>Prilog 1. Određivanje uzgojnih pravaca u postupku planiranja u izdanačkim šumama kitnjaka, sladuna i cera</w:t>
            </w:r>
          </w:p>
        </w:tc>
      </w:tr>
      <w:tr w:rsidR="00A514B1" w:rsidRPr="00D05C3A" w:rsidTr="00A514B1">
        <w:trPr>
          <w:trHeight w:val="1618"/>
        </w:trPr>
        <w:tc>
          <w:tcPr>
            <w:tcW w:w="9540" w:type="dxa"/>
            <w:gridSpan w:val="2"/>
            <w:hideMark/>
          </w:tcPr>
          <w:p w:rsidR="00A514B1" w:rsidRPr="00BD28D1" w:rsidRDefault="00A514B1" w:rsidP="001D4F71">
            <w:pPr>
              <w:rPr>
                <w:b/>
                <w:u w:val="single"/>
              </w:rPr>
            </w:pPr>
            <w:r w:rsidRPr="00BD28D1">
              <w:t>Na osnovu kriterijuma za donošenje odluka, polazeći od kvaliteta pojedinačnih stabala  i osobina sastojine (kvaliteta), u tabeli 1 i 2 su prikazani preporučeni uzgojni pravci i mere.</w:t>
            </w:r>
          </w:p>
          <w:p w:rsidR="00A514B1" w:rsidRPr="00BD28D1" w:rsidRDefault="00A514B1" w:rsidP="00A514B1">
            <w:pPr>
              <w:spacing w:after="200" w:line="276" w:lineRule="auto"/>
              <w:rPr>
                <w:rFonts w:eastAsia="Times New Roman" w:cstheme="minorHAnsi"/>
                <w:color w:val="000000"/>
              </w:rPr>
            </w:pPr>
            <w:r w:rsidRPr="00BD28D1">
              <w:rPr>
                <w:rFonts w:eastAsia="Times New Roman" w:cstheme="minorHAnsi"/>
                <w:b/>
                <w:color w:val="000000"/>
              </w:rPr>
              <w:t>Tabela 1:</w:t>
            </w:r>
            <w:r w:rsidRPr="00BD28D1">
              <w:rPr>
                <w:rFonts w:eastAsia="Times New Roman" w:cstheme="minorHAnsi"/>
                <w:color w:val="000000"/>
              </w:rPr>
              <w:t xml:space="preserve"> Uzgojni pravci za mešovite sastojine hrastova prema kriterijumima za donošenje odluka stanište, starost,vitalnost i kvalitet.</w:t>
            </w:r>
          </w:p>
          <w:p w:rsidR="00A514B1" w:rsidRPr="00BD28D1" w:rsidRDefault="00A514B1" w:rsidP="00A514B1">
            <w:pPr>
              <w:spacing w:line="276" w:lineRule="auto"/>
              <w:jc w:val="center"/>
              <w:rPr>
                <w:rFonts w:cstheme="minorHAnsi"/>
              </w:rPr>
            </w:pPr>
            <w:r w:rsidRPr="00BD28D1">
              <w:rPr>
                <w:rFonts w:cstheme="minorHAnsi"/>
                <w:noProof/>
                <w:lang w:val="sr-Latn-RS" w:eastAsia="sr-Latn-RS"/>
              </w:rPr>
              <w:drawing>
                <wp:inline distT="0" distB="0" distL="0" distR="0">
                  <wp:extent cx="5172075" cy="3552825"/>
                  <wp:effectExtent l="0" t="0" r="9525" b="9525"/>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2075" cy="3552825"/>
                          </a:xfrm>
                          <a:prstGeom prst="rect">
                            <a:avLst/>
                          </a:prstGeom>
                          <a:noFill/>
                          <a:ln>
                            <a:noFill/>
                          </a:ln>
                        </pic:spPr>
                      </pic:pic>
                    </a:graphicData>
                  </a:graphic>
                </wp:inline>
              </w:drawing>
            </w:r>
          </w:p>
        </w:tc>
      </w:tr>
      <w:tr w:rsidR="00A514B1" w:rsidRPr="00D05C3A" w:rsidTr="00A514B1">
        <w:trPr>
          <w:trHeight w:val="1618"/>
        </w:trPr>
        <w:tc>
          <w:tcPr>
            <w:tcW w:w="9540" w:type="dxa"/>
            <w:gridSpan w:val="2"/>
            <w:hideMark/>
          </w:tcPr>
          <w:p w:rsidR="00A514B1" w:rsidRDefault="00A514B1" w:rsidP="00A514B1">
            <w:pPr>
              <w:spacing w:after="200" w:line="276" w:lineRule="auto"/>
              <w:rPr>
                <w:rFonts w:eastAsia="Times New Roman" w:cstheme="minorHAnsi"/>
                <w:b/>
                <w:color w:val="000000"/>
                <w:szCs w:val="20"/>
                <w:lang w:val="en-US"/>
              </w:rPr>
            </w:pPr>
          </w:p>
          <w:p w:rsidR="00E62507" w:rsidRDefault="00E62507" w:rsidP="00A514B1">
            <w:pPr>
              <w:spacing w:after="200" w:line="276" w:lineRule="auto"/>
              <w:rPr>
                <w:rFonts w:eastAsia="Times New Roman" w:cstheme="minorHAnsi"/>
                <w:b/>
                <w:color w:val="000000"/>
                <w:szCs w:val="20"/>
                <w:lang w:val="en-US"/>
              </w:rPr>
            </w:pPr>
          </w:p>
          <w:p w:rsidR="00E62507" w:rsidRDefault="00E62507" w:rsidP="00A514B1">
            <w:pPr>
              <w:spacing w:after="200" w:line="276" w:lineRule="auto"/>
              <w:rPr>
                <w:rFonts w:eastAsia="Times New Roman" w:cstheme="minorHAnsi"/>
                <w:b/>
                <w:color w:val="000000"/>
                <w:szCs w:val="20"/>
                <w:lang w:val="en-US"/>
              </w:rPr>
            </w:pPr>
          </w:p>
          <w:p w:rsidR="00E62507" w:rsidRDefault="00E62507" w:rsidP="00A514B1">
            <w:pPr>
              <w:spacing w:after="200" w:line="276" w:lineRule="auto"/>
              <w:rPr>
                <w:rFonts w:eastAsia="Times New Roman" w:cstheme="minorHAnsi"/>
                <w:b/>
                <w:color w:val="000000"/>
                <w:szCs w:val="20"/>
                <w:lang w:val="en-US"/>
              </w:rPr>
            </w:pPr>
          </w:p>
          <w:p w:rsidR="00E62507" w:rsidRPr="00BD28D1" w:rsidRDefault="00E62507" w:rsidP="00A514B1">
            <w:pPr>
              <w:spacing w:after="200" w:line="276" w:lineRule="auto"/>
              <w:rPr>
                <w:rFonts w:eastAsia="Times New Roman" w:cstheme="minorHAnsi"/>
                <w:b/>
                <w:color w:val="000000"/>
                <w:szCs w:val="20"/>
                <w:lang w:val="en-US"/>
              </w:rPr>
            </w:pPr>
          </w:p>
          <w:p w:rsidR="00A514B1" w:rsidRPr="00BD28D1" w:rsidRDefault="00A514B1" w:rsidP="00A514B1">
            <w:pPr>
              <w:spacing w:after="200" w:line="276" w:lineRule="auto"/>
              <w:rPr>
                <w:rFonts w:eastAsia="Times New Roman" w:cstheme="minorHAnsi"/>
                <w:color w:val="000000"/>
                <w:szCs w:val="20"/>
                <w:lang w:val="en-US"/>
              </w:rPr>
            </w:pPr>
            <w:r w:rsidRPr="00BD28D1">
              <w:rPr>
                <w:rFonts w:eastAsia="Times New Roman" w:cstheme="minorHAnsi"/>
                <w:b/>
                <w:color w:val="000000"/>
                <w:szCs w:val="20"/>
                <w:lang w:val="en-US"/>
              </w:rPr>
              <w:t>Tabela 2:</w:t>
            </w:r>
            <w:r w:rsidRPr="00BD28D1">
              <w:rPr>
                <w:rFonts w:eastAsia="Times New Roman" w:cstheme="minorHAnsi"/>
                <w:color w:val="000000"/>
                <w:szCs w:val="20"/>
                <w:lang w:val="en-US"/>
              </w:rPr>
              <w:t xml:space="preserve"> Uzgojni pravci za mešovite sastojine hrastova prema kriterijumima za donošenje odluka stanište, starost,vitalnost i kvalitet.</w:t>
            </w:r>
          </w:p>
          <w:p w:rsidR="00A514B1" w:rsidRPr="00D05C3A" w:rsidRDefault="00A514B1" w:rsidP="00A514B1">
            <w:pPr>
              <w:spacing w:after="200" w:line="276" w:lineRule="auto"/>
              <w:jc w:val="center"/>
              <w:rPr>
                <w:rFonts w:eastAsia="Times New Roman" w:cstheme="minorHAnsi"/>
                <w:color w:val="000000"/>
                <w:sz w:val="20"/>
                <w:szCs w:val="20"/>
              </w:rPr>
            </w:pPr>
            <w:r w:rsidRPr="00D05C3A">
              <w:rPr>
                <w:rFonts w:eastAsia="Times New Roman" w:cstheme="minorHAnsi"/>
                <w:noProof/>
                <w:color w:val="000000"/>
                <w:sz w:val="20"/>
                <w:szCs w:val="20"/>
                <w:lang w:val="sr-Latn-RS" w:eastAsia="sr-Latn-RS"/>
              </w:rPr>
              <w:lastRenderedPageBreak/>
              <w:drawing>
                <wp:inline distT="0" distB="0" distL="0" distR="0">
                  <wp:extent cx="5172075" cy="35623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075" cy="3562350"/>
                          </a:xfrm>
                          <a:prstGeom prst="rect">
                            <a:avLst/>
                          </a:prstGeom>
                          <a:noFill/>
                          <a:ln>
                            <a:noFill/>
                          </a:ln>
                        </pic:spPr>
                      </pic:pic>
                    </a:graphicData>
                  </a:graphic>
                </wp:inline>
              </w:drawing>
            </w:r>
          </w:p>
        </w:tc>
      </w:tr>
      <w:tr w:rsidR="00A514B1" w:rsidRPr="00D05C3A" w:rsidTr="00A514B1">
        <w:trPr>
          <w:trHeight w:val="1618"/>
        </w:trPr>
        <w:tc>
          <w:tcPr>
            <w:tcW w:w="9540" w:type="dxa"/>
            <w:gridSpan w:val="2"/>
            <w:hideMark/>
          </w:tcPr>
          <w:p w:rsidR="00A514B1" w:rsidRPr="00BD28D1" w:rsidRDefault="00A514B1" w:rsidP="00A514B1">
            <w:pPr>
              <w:spacing w:after="13" w:line="240" w:lineRule="auto"/>
              <w:ind w:left="5" w:hanging="10"/>
              <w:rPr>
                <w:rFonts w:eastAsia="Times New Roman" w:cstheme="minorHAnsi"/>
                <w:b/>
                <w:color w:val="000000"/>
                <w:szCs w:val="20"/>
              </w:rPr>
            </w:pPr>
          </w:p>
          <w:p w:rsidR="00A514B1" w:rsidRPr="00BD28D1" w:rsidRDefault="00A514B1" w:rsidP="00A514B1">
            <w:pPr>
              <w:spacing w:after="13" w:line="240" w:lineRule="auto"/>
              <w:ind w:left="5" w:hanging="10"/>
              <w:rPr>
                <w:rFonts w:eastAsia="Times New Roman" w:cstheme="minorHAnsi"/>
                <w:color w:val="000000"/>
                <w:szCs w:val="20"/>
              </w:rPr>
            </w:pPr>
            <w:r w:rsidRPr="00BD28D1">
              <w:rPr>
                <w:rFonts w:eastAsia="Times New Roman" w:cstheme="minorHAnsi"/>
                <w:b/>
                <w:color w:val="000000"/>
                <w:szCs w:val="20"/>
              </w:rPr>
              <w:t>Tabela 3</w:t>
            </w:r>
            <w:r w:rsidRPr="00BD28D1">
              <w:rPr>
                <w:rFonts w:eastAsia="Times New Roman" w:cstheme="minorHAnsi"/>
                <w:color w:val="000000"/>
                <w:szCs w:val="20"/>
              </w:rPr>
              <w:t xml:space="preserve">: Potencijal staništa i vrste proizvoda (učešće ogrevnog i tehničkog drveta) za sastojine hrastova. </w:t>
            </w:r>
          </w:p>
          <w:p w:rsidR="00A514B1" w:rsidRPr="00FB3EDE" w:rsidRDefault="00A514B1" w:rsidP="00A514B1">
            <w:pPr>
              <w:tabs>
                <w:tab w:val="center" w:pos="2438"/>
                <w:tab w:val="center" w:pos="3727"/>
                <w:tab w:val="center" w:pos="5567"/>
              </w:tabs>
              <w:spacing w:after="5"/>
              <w:rPr>
                <w:rFonts w:eastAsia="Times New Roman" w:cstheme="minorHAnsi"/>
                <w:color w:val="000000"/>
                <w:sz w:val="20"/>
                <w:szCs w:val="20"/>
              </w:rPr>
            </w:pPr>
          </w:p>
          <w:tbl>
            <w:tblPr>
              <w:tblStyle w:val="TableGrid0"/>
              <w:tblW w:w="7082" w:type="dxa"/>
              <w:jc w:val="center"/>
              <w:tblInd w:w="0" w:type="dxa"/>
              <w:tblLayout w:type="fixed"/>
              <w:tblCellMar>
                <w:top w:w="59" w:type="dxa"/>
                <w:left w:w="242" w:type="dxa"/>
                <w:right w:w="115" w:type="dxa"/>
              </w:tblCellMar>
              <w:tblLook w:val="04A0" w:firstRow="1" w:lastRow="0" w:firstColumn="1" w:lastColumn="0" w:noHBand="0" w:noVBand="1"/>
            </w:tblPr>
            <w:tblGrid>
              <w:gridCol w:w="1773"/>
              <w:gridCol w:w="1520"/>
              <w:gridCol w:w="999"/>
              <w:gridCol w:w="990"/>
              <w:gridCol w:w="900"/>
              <w:gridCol w:w="900"/>
            </w:tblGrid>
            <w:tr w:rsidR="00A514B1" w:rsidRPr="00D05C3A" w:rsidTr="00A514B1">
              <w:trPr>
                <w:trHeight w:val="498"/>
                <w:jc w:val="center"/>
              </w:trPr>
              <w:tc>
                <w:tcPr>
                  <w:tcW w:w="1773" w:type="dxa"/>
                  <w:tcBorders>
                    <w:top w:val="single" w:sz="8" w:space="0" w:color="000000"/>
                    <w:left w:val="nil"/>
                    <w:bottom w:val="single" w:sz="4" w:space="0" w:color="000000"/>
                    <w:right w:val="nil"/>
                  </w:tcBorders>
                  <w:hideMark/>
                </w:tcPr>
                <w:p w:rsidR="00A514B1" w:rsidRPr="00D05C3A" w:rsidRDefault="00A514B1" w:rsidP="00A514B1">
                  <w:pPr>
                    <w:spacing w:line="252" w:lineRule="auto"/>
                    <w:ind w:left="-90" w:right="66"/>
                    <w:rPr>
                      <w:rFonts w:cstheme="minorHAnsi"/>
                      <w:color w:val="000000"/>
                      <w:sz w:val="20"/>
                      <w:szCs w:val="20"/>
                    </w:rPr>
                  </w:pPr>
                  <w:r w:rsidRPr="00D05C3A">
                    <w:rPr>
                      <w:rFonts w:cstheme="minorHAnsi"/>
                      <w:b/>
                      <w:color w:val="000000"/>
                      <w:sz w:val="20"/>
                      <w:szCs w:val="20"/>
                    </w:rPr>
                    <w:t>Sladun; Kitnjak</w:t>
                  </w:r>
                </w:p>
              </w:tc>
              <w:tc>
                <w:tcPr>
                  <w:tcW w:w="1520" w:type="dxa"/>
                  <w:tcBorders>
                    <w:top w:val="single" w:sz="8" w:space="0" w:color="000000"/>
                    <w:left w:val="nil"/>
                    <w:bottom w:val="single" w:sz="4" w:space="0" w:color="000000"/>
                    <w:right w:val="nil"/>
                  </w:tcBorders>
                  <w:hideMark/>
                </w:tcPr>
                <w:p w:rsidR="00A514B1" w:rsidRPr="00D05C3A" w:rsidRDefault="00A514B1" w:rsidP="00A514B1">
                  <w:pPr>
                    <w:spacing w:line="252" w:lineRule="auto"/>
                    <w:ind w:right="261"/>
                    <w:rPr>
                      <w:rFonts w:cstheme="minorHAnsi"/>
                      <w:color w:val="000000"/>
                      <w:sz w:val="20"/>
                      <w:szCs w:val="20"/>
                    </w:rPr>
                  </w:pPr>
                </w:p>
              </w:tc>
              <w:tc>
                <w:tcPr>
                  <w:tcW w:w="999" w:type="dxa"/>
                  <w:tcBorders>
                    <w:top w:val="single" w:sz="8" w:space="0" w:color="000000"/>
                    <w:left w:val="nil"/>
                    <w:bottom w:val="single" w:sz="4" w:space="0" w:color="000000"/>
                    <w:right w:val="nil"/>
                  </w:tcBorders>
                  <w:shd w:val="clear" w:color="auto" w:fill="FFFF00"/>
                  <w:vAlign w:val="center"/>
                  <w:hideMark/>
                </w:tcPr>
                <w:p w:rsidR="00A514B1" w:rsidRPr="00D05C3A" w:rsidRDefault="00A514B1" w:rsidP="00A514B1">
                  <w:pPr>
                    <w:spacing w:line="252" w:lineRule="auto"/>
                    <w:ind w:left="-143" w:right="73"/>
                    <w:jc w:val="center"/>
                    <w:rPr>
                      <w:rFonts w:cstheme="minorHAnsi"/>
                      <w:color w:val="000000"/>
                      <w:sz w:val="20"/>
                      <w:szCs w:val="20"/>
                    </w:rPr>
                  </w:pPr>
                  <w:r w:rsidRPr="00D05C3A">
                    <w:rPr>
                      <w:rFonts w:cstheme="minorHAnsi"/>
                      <w:color w:val="000000"/>
                      <w:sz w:val="20"/>
                      <w:szCs w:val="20"/>
                    </w:rPr>
                    <w:t>STAN 5</w:t>
                  </w:r>
                </w:p>
              </w:tc>
              <w:tc>
                <w:tcPr>
                  <w:tcW w:w="990" w:type="dxa"/>
                  <w:tcBorders>
                    <w:top w:val="single" w:sz="8" w:space="0" w:color="000000"/>
                    <w:left w:val="nil"/>
                    <w:bottom w:val="single" w:sz="4" w:space="0" w:color="000000"/>
                    <w:right w:val="nil"/>
                  </w:tcBorders>
                  <w:shd w:val="clear" w:color="auto" w:fill="92D050"/>
                  <w:vAlign w:val="center"/>
                  <w:hideMark/>
                </w:tcPr>
                <w:p w:rsidR="00A514B1" w:rsidRPr="00D05C3A" w:rsidRDefault="00A514B1" w:rsidP="00A514B1">
                  <w:pPr>
                    <w:spacing w:line="240" w:lineRule="auto"/>
                    <w:ind w:left="-62"/>
                    <w:jc w:val="center"/>
                    <w:rPr>
                      <w:rFonts w:cstheme="minorHAnsi"/>
                      <w:sz w:val="20"/>
                    </w:rPr>
                  </w:pPr>
                  <w:r w:rsidRPr="00D05C3A">
                    <w:rPr>
                      <w:rFonts w:cstheme="minorHAnsi"/>
                      <w:color w:val="000000"/>
                      <w:sz w:val="20"/>
                      <w:szCs w:val="20"/>
                    </w:rPr>
                    <w:t>STAN 4</w:t>
                  </w:r>
                </w:p>
              </w:tc>
              <w:tc>
                <w:tcPr>
                  <w:tcW w:w="900" w:type="dxa"/>
                  <w:tcBorders>
                    <w:top w:val="single" w:sz="8" w:space="0" w:color="000000"/>
                    <w:left w:val="nil"/>
                    <w:bottom w:val="single" w:sz="4" w:space="0" w:color="000000"/>
                    <w:right w:val="nil"/>
                  </w:tcBorders>
                  <w:shd w:val="clear" w:color="auto" w:fill="00B050"/>
                  <w:vAlign w:val="center"/>
                </w:tcPr>
                <w:p w:rsidR="00A514B1" w:rsidRPr="00D05C3A" w:rsidRDefault="00A514B1" w:rsidP="00A514B1">
                  <w:pPr>
                    <w:spacing w:line="240" w:lineRule="auto"/>
                    <w:ind w:left="-152"/>
                    <w:jc w:val="center"/>
                    <w:rPr>
                      <w:rFonts w:cstheme="minorHAnsi"/>
                      <w:sz w:val="20"/>
                    </w:rPr>
                  </w:pPr>
                  <w:r w:rsidRPr="00D05C3A">
                    <w:rPr>
                      <w:rFonts w:cstheme="minorHAnsi"/>
                      <w:color w:val="000000"/>
                      <w:sz w:val="20"/>
                      <w:szCs w:val="20"/>
                    </w:rPr>
                    <w:t>STAN 3</w:t>
                  </w:r>
                </w:p>
              </w:tc>
              <w:tc>
                <w:tcPr>
                  <w:tcW w:w="900" w:type="dxa"/>
                  <w:tcBorders>
                    <w:top w:val="single" w:sz="8" w:space="0" w:color="000000"/>
                    <w:left w:val="nil"/>
                    <w:bottom w:val="single" w:sz="4" w:space="0" w:color="000000"/>
                    <w:right w:val="nil"/>
                  </w:tcBorders>
                  <w:shd w:val="clear" w:color="auto" w:fill="76923C"/>
                  <w:vAlign w:val="center"/>
                </w:tcPr>
                <w:p w:rsidR="00A514B1" w:rsidRPr="00D05C3A" w:rsidRDefault="00A514B1" w:rsidP="00A514B1">
                  <w:pPr>
                    <w:spacing w:line="240" w:lineRule="auto"/>
                    <w:ind w:left="-152"/>
                    <w:jc w:val="center"/>
                    <w:rPr>
                      <w:rFonts w:cstheme="minorHAnsi"/>
                      <w:sz w:val="20"/>
                    </w:rPr>
                  </w:pPr>
                  <w:r w:rsidRPr="00D05C3A">
                    <w:rPr>
                      <w:rFonts w:cstheme="minorHAnsi"/>
                      <w:color w:val="000000"/>
                      <w:sz w:val="20"/>
                      <w:szCs w:val="20"/>
                    </w:rPr>
                    <w:t>STAN 2</w:t>
                  </w:r>
                </w:p>
              </w:tc>
            </w:tr>
            <w:tr w:rsidR="00A514B1" w:rsidRPr="00B53227" w:rsidTr="00A514B1">
              <w:trPr>
                <w:trHeight w:val="312"/>
                <w:jc w:val="center"/>
              </w:trPr>
              <w:tc>
                <w:tcPr>
                  <w:tcW w:w="1773" w:type="dxa"/>
                  <w:tcBorders>
                    <w:top w:val="single" w:sz="8" w:space="0" w:color="000000"/>
                    <w:left w:val="nil"/>
                    <w:bottom w:val="single" w:sz="4" w:space="0" w:color="000000"/>
                    <w:right w:val="nil"/>
                  </w:tcBorders>
                  <w:hideMark/>
                </w:tcPr>
                <w:p w:rsidR="00A514B1" w:rsidRPr="00D05C3A" w:rsidRDefault="00A514B1" w:rsidP="00A514B1">
                  <w:pPr>
                    <w:spacing w:line="252" w:lineRule="auto"/>
                    <w:ind w:right="254"/>
                    <w:rPr>
                      <w:rFonts w:cstheme="minorHAnsi"/>
                      <w:color w:val="000000"/>
                      <w:sz w:val="20"/>
                      <w:szCs w:val="20"/>
                    </w:rPr>
                  </w:pPr>
                  <w:r w:rsidRPr="00D05C3A">
                    <w:rPr>
                      <w:rFonts w:cstheme="minorHAnsi"/>
                      <w:color w:val="000000"/>
                      <w:sz w:val="20"/>
                      <w:szCs w:val="20"/>
                    </w:rPr>
                    <w:t>Proizvodni cilj</w:t>
                  </w:r>
                </w:p>
              </w:tc>
              <w:tc>
                <w:tcPr>
                  <w:tcW w:w="5309" w:type="dxa"/>
                  <w:gridSpan w:val="5"/>
                  <w:tcBorders>
                    <w:top w:val="single" w:sz="8" w:space="0" w:color="000000"/>
                    <w:left w:val="nil"/>
                    <w:bottom w:val="single" w:sz="4" w:space="0" w:color="000000"/>
                    <w:right w:val="nil"/>
                  </w:tcBorders>
                  <w:hideMark/>
                </w:tcPr>
                <w:p w:rsidR="00A514B1" w:rsidRPr="00D05C3A" w:rsidRDefault="00A514B1" w:rsidP="00A514B1">
                  <w:pPr>
                    <w:spacing w:line="252" w:lineRule="auto"/>
                    <w:ind w:right="73"/>
                    <w:rPr>
                      <w:rFonts w:cstheme="minorHAnsi"/>
                      <w:color w:val="000000"/>
                      <w:sz w:val="20"/>
                      <w:szCs w:val="20"/>
                    </w:rPr>
                  </w:pPr>
                  <w:r w:rsidRPr="00D05C3A">
                    <w:rPr>
                      <w:rFonts w:cstheme="minorHAnsi"/>
                      <w:color w:val="000000"/>
                      <w:sz w:val="20"/>
                      <w:szCs w:val="20"/>
                    </w:rPr>
                    <w:t>Okvirne vrednosti za visine dominantnih stabala</w:t>
                  </w:r>
                </w:p>
              </w:tc>
            </w:tr>
            <w:tr w:rsidR="00A514B1" w:rsidRPr="00B53227" w:rsidTr="00A514B1">
              <w:trPr>
                <w:trHeight w:val="312"/>
                <w:jc w:val="center"/>
              </w:trPr>
              <w:tc>
                <w:tcPr>
                  <w:tcW w:w="1773" w:type="dxa"/>
                  <w:tcBorders>
                    <w:top w:val="single" w:sz="8" w:space="0" w:color="000000"/>
                    <w:left w:val="nil"/>
                    <w:bottom w:val="single" w:sz="4" w:space="0" w:color="000000"/>
                    <w:right w:val="nil"/>
                  </w:tcBorders>
                  <w:hideMark/>
                </w:tcPr>
                <w:p w:rsidR="00A514B1" w:rsidRPr="00D05C3A" w:rsidRDefault="00A514B1" w:rsidP="00A514B1">
                  <w:pPr>
                    <w:spacing w:line="252" w:lineRule="auto"/>
                    <w:ind w:right="254"/>
                    <w:rPr>
                      <w:rFonts w:cstheme="minorHAnsi"/>
                      <w:color w:val="000000"/>
                      <w:sz w:val="20"/>
                      <w:szCs w:val="20"/>
                    </w:rPr>
                  </w:pPr>
                  <w:r w:rsidRPr="00D05C3A">
                    <w:rPr>
                      <w:rFonts w:cstheme="minorHAnsi"/>
                      <w:color w:val="000000"/>
                      <w:sz w:val="20"/>
                      <w:szCs w:val="20"/>
                    </w:rPr>
                    <w:t>Ogrevno drvo</w:t>
                  </w:r>
                </w:p>
              </w:tc>
              <w:tc>
                <w:tcPr>
                  <w:tcW w:w="1520" w:type="dxa"/>
                  <w:tcBorders>
                    <w:top w:val="single" w:sz="8" w:space="0" w:color="000000"/>
                    <w:left w:val="nil"/>
                    <w:bottom w:val="single" w:sz="4" w:space="0" w:color="000000"/>
                    <w:right w:val="nil"/>
                  </w:tcBorders>
                  <w:hideMark/>
                </w:tcPr>
                <w:p w:rsidR="00A514B1" w:rsidRPr="00D05C3A" w:rsidRDefault="00A514B1" w:rsidP="00A514B1">
                  <w:pPr>
                    <w:spacing w:line="252" w:lineRule="auto"/>
                    <w:ind w:right="261"/>
                    <w:rPr>
                      <w:rFonts w:cstheme="minorHAnsi"/>
                      <w:color w:val="000000"/>
                      <w:sz w:val="20"/>
                      <w:szCs w:val="20"/>
                    </w:rPr>
                  </w:pPr>
                  <w:r w:rsidRPr="00D05C3A">
                    <w:rPr>
                      <w:rFonts w:cstheme="minorHAnsi"/>
                      <w:color w:val="000000"/>
                      <w:sz w:val="20"/>
                      <w:szCs w:val="20"/>
                    </w:rPr>
                    <w:t>Tehničko drvo</w:t>
                  </w:r>
                </w:p>
              </w:tc>
              <w:tc>
                <w:tcPr>
                  <w:tcW w:w="999" w:type="dxa"/>
                  <w:tcBorders>
                    <w:top w:val="single" w:sz="8" w:space="0" w:color="000000"/>
                    <w:left w:val="nil"/>
                    <w:bottom w:val="single" w:sz="4" w:space="0" w:color="000000"/>
                    <w:right w:val="nil"/>
                  </w:tcBorders>
                  <w:shd w:val="clear" w:color="auto" w:fill="DDD9C4"/>
                  <w:hideMark/>
                </w:tcPr>
                <w:p w:rsidR="00A514B1" w:rsidRPr="00D05C3A" w:rsidRDefault="00A514B1" w:rsidP="00A514B1">
                  <w:pPr>
                    <w:spacing w:line="252" w:lineRule="auto"/>
                    <w:ind w:right="73"/>
                    <w:rPr>
                      <w:rFonts w:cstheme="minorHAnsi"/>
                      <w:color w:val="000000"/>
                      <w:sz w:val="20"/>
                      <w:szCs w:val="20"/>
                    </w:rPr>
                  </w:pPr>
                  <w:r w:rsidRPr="00D05C3A">
                    <w:rPr>
                      <w:rFonts w:cstheme="minorHAnsi"/>
                      <w:color w:val="000000"/>
                      <w:sz w:val="20"/>
                      <w:szCs w:val="20"/>
                    </w:rPr>
                    <w:t>&lt;16m</w:t>
                  </w:r>
                </w:p>
              </w:tc>
              <w:tc>
                <w:tcPr>
                  <w:tcW w:w="2790" w:type="dxa"/>
                  <w:gridSpan w:val="3"/>
                  <w:tcBorders>
                    <w:top w:val="single" w:sz="8" w:space="0" w:color="000000"/>
                    <w:left w:val="nil"/>
                    <w:bottom w:val="single" w:sz="4" w:space="0" w:color="000000"/>
                    <w:right w:val="nil"/>
                  </w:tcBorders>
                  <w:hideMark/>
                </w:tcPr>
                <w:p w:rsidR="00A514B1" w:rsidRPr="00D05C3A" w:rsidRDefault="00A514B1" w:rsidP="00A514B1">
                  <w:pPr>
                    <w:spacing w:line="252" w:lineRule="auto"/>
                    <w:ind w:right="73"/>
                    <w:rPr>
                      <w:rFonts w:cstheme="minorHAnsi"/>
                      <w:color w:val="000000"/>
                      <w:sz w:val="20"/>
                      <w:szCs w:val="20"/>
                    </w:rPr>
                  </w:pPr>
                  <w:r w:rsidRPr="00D05C3A">
                    <w:rPr>
                      <w:rFonts w:cstheme="minorHAnsi"/>
                      <w:color w:val="000000"/>
                      <w:sz w:val="20"/>
                      <w:szCs w:val="20"/>
                    </w:rPr>
                    <w:t>16-18m 18-21m 21-24m</w:t>
                  </w:r>
                </w:p>
              </w:tc>
            </w:tr>
            <w:tr w:rsidR="00A514B1" w:rsidRPr="00B53227" w:rsidTr="00A514B1">
              <w:trPr>
                <w:trHeight w:val="312"/>
                <w:jc w:val="center"/>
              </w:trPr>
              <w:tc>
                <w:tcPr>
                  <w:tcW w:w="1773" w:type="dxa"/>
                  <w:tcBorders>
                    <w:top w:val="single" w:sz="8" w:space="0" w:color="000000"/>
                    <w:left w:val="nil"/>
                    <w:bottom w:val="single" w:sz="4" w:space="0" w:color="000000"/>
                    <w:right w:val="nil"/>
                  </w:tcBorders>
                  <w:hideMark/>
                </w:tcPr>
                <w:p w:rsidR="00A514B1" w:rsidRPr="00D05C3A" w:rsidRDefault="00A514B1" w:rsidP="00A514B1">
                  <w:pPr>
                    <w:spacing w:line="252" w:lineRule="auto"/>
                    <w:ind w:right="254"/>
                    <w:rPr>
                      <w:rFonts w:cstheme="minorHAnsi"/>
                      <w:color w:val="000000"/>
                      <w:sz w:val="20"/>
                      <w:szCs w:val="20"/>
                    </w:rPr>
                  </w:pPr>
                  <w:r w:rsidRPr="00D05C3A">
                    <w:rPr>
                      <w:rFonts w:cstheme="minorHAnsi"/>
                      <w:color w:val="000000"/>
                      <w:sz w:val="20"/>
                      <w:szCs w:val="20"/>
                    </w:rPr>
                    <w:t xml:space="preserve">90 - 100% </w:t>
                  </w:r>
                </w:p>
              </w:tc>
              <w:tc>
                <w:tcPr>
                  <w:tcW w:w="1520" w:type="dxa"/>
                  <w:tcBorders>
                    <w:top w:val="single" w:sz="8" w:space="0" w:color="000000"/>
                    <w:left w:val="nil"/>
                    <w:bottom w:val="single" w:sz="4" w:space="0" w:color="000000"/>
                    <w:right w:val="nil"/>
                  </w:tcBorders>
                  <w:hideMark/>
                </w:tcPr>
                <w:p w:rsidR="00A514B1" w:rsidRPr="00D05C3A" w:rsidRDefault="00A514B1" w:rsidP="00A514B1">
                  <w:pPr>
                    <w:spacing w:line="252" w:lineRule="auto"/>
                    <w:ind w:right="261"/>
                    <w:rPr>
                      <w:rFonts w:cstheme="minorHAnsi"/>
                      <w:color w:val="000000"/>
                      <w:sz w:val="20"/>
                      <w:szCs w:val="20"/>
                    </w:rPr>
                  </w:pPr>
                  <w:r w:rsidRPr="00D05C3A">
                    <w:rPr>
                      <w:rFonts w:cstheme="minorHAnsi"/>
                      <w:color w:val="000000"/>
                      <w:sz w:val="20"/>
                      <w:szCs w:val="20"/>
                    </w:rPr>
                    <w:t xml:space="preserve">0 - 10 % </w:t>
                  </w:r>
                </w:p>
              </w:tc>
              <w:tc>
                <w:tcPr>
                  <w:tcW w:w="999" w:type="dxa"/>
                  <w:tcBorders>
                    <w:top w:val="single" w:sz="8" w:space="0" w:color="000000"/>
                    <w:left w:val="nil"/>
                    <w:bottom w:val="single" w:sz="4" w:space="0" w:color="000000"/>
                    <w:right w:val="nil"/>
                  </w:tcBorders>
                  <w:shd w:val="clear" w:color="auto" w:fill="DDD9C4"/>
                  <w:hideMark/>
                </w:tcPr>
                <w:p w:rsidR="00A514B1" w:rsidRPr="00D05C3A" w:rsidRDefault="00A514B1" w:rsidP="00A514B1">
                  <w:pPr>
                    <w:spacing w:line="252" w:lineRule="auto"/>
                    <w:ind w:right="73"/>
                    <w:rPr>
                      <w:rFonts w:cstheme="minorHAnsi"/>
                      <w:color w:val="000000"/>
                      <w:sz w:val="20"/>
                      <w:szCs w:val="20"/>
                    </w:rPr>
                  </w:pPr>
                </w:p>
              </w:tc>
              <w:tc>
                <w:tcPr>
                  <w:tcW w:w="2790" w:type="dxa"/>
                  <w:gridSpan w:val="3"/>
                  <w:tcBorders>
                    <w:top w:val="single" w:sz="8" w:space="0" w:color="000000"/>
                    <w:left w:val="nil"/>
                    <w:bottom w:val="single" w:sz="4" w:space="0" w:color="000000"/>
                    <w:right w:val="nil"/>
                  </w:tcBorders>
                  <w:hideMark/>
                </w:tcPr>
                <w:p w:rsidR="00A514B1" w:rsidRPr="00D05C3A" w:rsidRDefault="00A514B1" w:rsidP="00A514B1">
                  <w:pPr>
                    <w:spacing w:line="252" w:lineRule="auto"/>
                    <w:ind w:right="73"/>
                    <w:rPr>
                      <w:rFonts w:cstheme="minorHAnsi"/>
                      <w:color w:val="000000"/>
                      <w:sz w:val="20"/>
                      <w:szCs w:val="20"/>
                    </w:rPr>
                  </w:pPr>
                  <w:r w:rsidRPr="00D05C3A">
                    <w:rPr>
                      <w:rFonts w:cstheme="minorHAnsi"/>
                      <w:color w:val="000000"/>
                      <w:sz w:val="20"/>
                      <w:szCs w:val="20"/>
                    </w:rPr>
                    <w:tab/>
                  </w:r>
                  <w:r w:rsidRPr="00D05C3A">
                    <w:rPr>
                      <w:rFonts w:cstheme="minorHAnsi"/>
                      <w:color w:val="000000"/>
                      <w:sz w:val="20"/>
                      <w:szCs w:val="20"/>
                    </w:rPr>
                    <w:tab/>
                  </w:r>
                </w:p>
              </w:tc>
            </w:tr>
            <w:tr w:rsidR="00A514B1" w:rsidRPr="00B53227" w:rsidTr="00A514B1">
              <w:trPr>
                <w:trHeight w:val="311"/>
                <w:jc w:val="center"/>
              </w:trPr>
              <w:tc>
                <w:tcPr>
                  <w:tcW w:w="1773" w:type="dxa"/>
                  <w:tcBorders>
                    <w:top w:val="single" w:sz="4" w:space="0" w:color="000000"/>
                    <w:left w:val="nil"/>
                    <w:bottom w:val="single" w:sz="4" w:space="0" w:color="000000"/>
                    <w:right w:val="nil"/>
                  </w:tcBorders>
                  <w:hideMark/>
                </w:tcPr>
                <w:p w:rsidR="00A514B1" w:rsidRPr="00D05C3A" w:rsidRDefault="00A514B1" w:rsidP="00A514B1">
                  <w:pPr>
                    <w:spacing w:line="252" w:lineRule="auto"/>
                    <w:ind w:right="253"/>
                    <w:rPr>
                      <w:rFonts w:cstheme="minorHAnsi"/>
                      <w:color w:val="000000"/>
                      <w:sz w:val="20"/>
                      <w:szCs w:val="20"/>
                    </w:rPr>
                  </w:pPr>
                  <w:r w:rsidRPr="00D05C3A">
                    <w:rPr>
                      <w:rFonts w:cstheme="minorHAnsi"/>
                      <w:color w:val="000000"/>
                      <w:sz w:val="20"/>
                      <w:szCs w:val="20"/>
                    </w:rPr>
                    <w:t xml:space="preserve">50 - 70 % </w:t>
                  </w:r>
                </w:p>
              </w:tc>
              <w:tc>
                <w:tcPr>
                  <w:tcW w:w="2519" w:type="dxa"/>
                  <w:gridSpan w:val="2"/>
                  <w:tcBorders>
                    <w:top w:val="single" w:sz="4" w:space="0" w:color="000000"/>
                    <w:left w:val="nil"/>
                    <w:bottom w:val="single" w:sz="4" w:space="0" w:color="000000"/>
                    <w:right w:val="nil"/>
                  </w:tcBorders>
                  <w:hideMark/>
                </w:tcPr>
                <w:p w:rsidR="00A514B1" w:rsidRPr="00D05C3A" w:rsidRDefault="00A514B1" w:rsidP="00A514B1">
                  <w:pPr>
                    <w:tabs>
                      <w:tab w:val="center" w:pos="1709"/>
                    </w:tabs>
                    <w:spacing w:line="252" w:lineRule="auto"/>
                    <w:rPr>
                      <w:rFonts w:cstheme="minorHAnsi"/>
                      <w:color w:val="000000"/>
                      <w:sz w:val="20"/>
                      <w:szCs w:val="20"/>
                    </w:rPr>
                  </w:pPr>
                  <w:r w:rsidRPr="00D05C3A">
                    <w:rPr>
                      <w:rFonts w:cstheme="minorHAnsi"/>
                      <w:color w:val="000000"/>
                      <w:sz w:val="20"/>
                      <w:szCs w:val="20"/>
                    </w:rPr>
                    <w:t xml:space="preserve">30 - 50 % </w:t>
                  </w:r>
                  <w:r w:rsidRPr="00D05C3A">
                    <w:rPr>
                      <w:rFonts w:cstheme="minorHAnsi"/>
                      <w:color w:val="000000"/>
                      <w:sz w:val="20"/>
                      <w:szCs w:val="20"/>
                    </w:rPr>
                    <w:tab/>
                  </w:r>
                </w:p>
              </w:tc>
              <w:tc>
                <w:tcPr>
                  <w:tcW w:w="1890" w:type="dxa"/>
                  <w:gridSpan w:val="2"/>
                  <w:tcBorders>
                    <w:top w:val="single" w:sz="4" w:space="0" w:color="000000"/>
                    <w:left w:val="nil"/>
                    <w:bottom w:val="single" w:sz="4" w:space="0" w:color="000000"/>
                    <w:right w:val="nil"/>
                  </w:tcBorders>
                  <w:shd w:val="clear" w:color="auto" w:fill="DDD9C4"/>
                  <w:hideMark/>
                </w:tcPr>
                <w:p w:rsidR="00A514B1" w:rsidRPr="00D05C3A" w:rsidRDefault="00A514B1" w:rsidP="00A514B1">
                  <w:pPr>
                    <w:spacing w:line="252" w:lineRule="auto"/>
                    <w:ind w:right="73"/>
                    <w:rPr>
                      <w:rFonts w:cstheme="minorHAnsi"/>
                      <w:color w:val="000000"/>
                      <w:sz w:val="20"/>
                      <w:szCs w:val="20"/>
                    </w:rPr>
                  </w:pPr>
                  <w:r w:rsidRPr="00D05C3A">
                    <w:rPr>
                      <w:rFonts w:cstheme="minorHAnsi"/>
                      <w:color w:val="000000"/>
                      <w:sz w:val="20"/>
                      <w:szCs w:val="20"/>
                    </w:rPr>
                    <w:tab/>
                  </w:r>
                </w:p>
              </w:tc>
              <w:tc>
                <w:tcPr>
                  <w:tcW w:w="900" w:type="dxa"/>
                  <w:tcBorders>
                    <w:top w:val="single" w:sz="4" w:space="0" w:color="000000"/>
                    <w:left w:val="nil"/>
                    <w:bottom w:val="single" w:sz="4" w:space="0" w:color="000000"/>
                    <w:right w:val="nil"/>
                  </w:tcBorders>
                  <w:hideMark/>
                </w:tcPr>
                <w:p w:rsidR="00A514B1" w:rsidRPr="00D05C3A" w:rsidRDefault="00A514B1" w:rsidP="00A514B1">
                  <w:pPr>
                    <w:spacing w:line="252" w:lineRule="auto"/>
                    <w:ind w:right="73"/>
                    <w:rPr>
                      <w:rFonts w:cstheme="minorHAnsi"/>
                      <w:color w:val="000000"/>
                      <w:sz w:val="20"/>
                      <w:szCs w:val="20"/>
                    </w:rPr>
                  </w:pPr>
                </w:p>
              </w:tc>
            </w:tr>
            <w:tr w:rsidR="00A514B1" w:rsidRPr="00B53227" w:rsidTr="00A514B1">
              <w:trPr>
                <w:trHeight w:val="313"/>
                <w:jc w:val="center"/>
              </w:trPr>
              <w:tc>
                <w:tcPr>
                  <w:tcW w:w="1773" w:type="dxa"/>
                  <w:tcBorders>
                    <w:top w:val="single" w:sz="4" w:space="0" w:color="000000"/>
                    <w:left w:val="nil"/>
                    <w:bottom w:val="single" w:sz="8" w:space="0" w:color="000000"/>
                    <w:right w:val="nil"/>
                  </w:tcBorders>
                  <w:hideMark/>
                </w:tcPr>
                <w:p w:rsidR="00A514B1" w:rsidRPr="00D05C3A" w:rsidRDefault="00A514B1" w:rsidP="00A514B1">
                  <w:pPr>
                    <w:spacing w:line="252" w:lineRule="auto"/>
                    <w:ind w:right="251"/>
                    <w:rPr>
                      <w:rFonts w:cstheme="minorHAnsi"/>
                      <w:color w:val="000000"/>
                      <w:sz w:val="20"/>
                      <w:szCs w:val="20"/>
                    </w:rPr>
                  </w:pPr>
                  <w:r w:rsidRPr="00D05C3A">
                    <w:rPr>
                      <w:rFonts w:cstheme="minorHAnsi"/>
                      <w:color w:val="000000"/>
                      <w:sz w:val="20"/>
                      <w:szCs w:val="20"/>
                    </w:rPr>
                    <w:t xml:space="preserve">30- 50% </w:t>
                  </w:r>
                </w:p>
              </w:tc>
              <w:tc>
                <w:tcPr>
                  <w:tcW w:w="3509" w:type="dxa"/>
                  <w:gridSpan w:val="3"/>
                  <w:tcBorders>
                    <w:top w:val="single" w:sz="4" w:space="0" w:color="000000"/>
                    <w:left w:val="nil"/>
                    <w:bottom w:val="single" w:sz="8" w:space="0" w:color="000000"/>
                    <w:right w:val="nil"/>
                  </w:tcBorders>
                  <w:hideMark/>
                </w:tcPr>
                <w:p w:rsidR="00A514B1" w:rsidRPr="00D05C3A" w:rsidRDefault="00A514B1" w:rsidP="00A514B1">
                  <w:pPr>
                    <w:tabs>
                      <w:tab w:val="center" w:pos="1709"/>
                      <w:tab w:val="center" w:pos="2629"/>
                    </w:tabs>
                    <w:spacing w:line="252" w:lineRule="auto"/>
                    <w:rPr>
                      <w:rFonts w:cstheme="minorHAnsi"/>
                      <w:color w:val="000000"/>
                      <w:sz w:val="20"/>
                      <w:szCs w:val="20"/>
                    </w:rPr>
                  </w:pPr>
                  <w:r w:rsidRPr="00D05C3A">
                    <w:rPr>
                      <w:rFonts w:cstheme="minorHAnsi"/>
                      <w:color w:val="000000"/>
                      <w:sz w:val="20"/>
                      <w:szCs w:val="20"/>
                    </w:rPr>
                    <w:t xml:space="preserve">50 -70 % </w:t>
                  </w:r>
                  <w:r w:rsidRPr="00D05C3A">
                    <w:rPr>
                      <w:rFonts w:cstheme="minorHAnsi"/>
                      <w:color w:val="000000"/>
                      <w:sz w:val="20"/>
                      <w:szCs w:val="20"/>
                    </w:rPr>
                    <w:tab/>
                  </w:r>
                  <w:r w:rsidRPr="00D05C3A">
                    <w:rPr>
                      <w:rFonts w:cstheme="minorHAnsi"/>
                      <w:color w:val="000000"/>
                      <w:sz w:val="20"/>
                      <w:szCs w:val="20"/>
                    </w:rPr>
                    <w:tab/>
                  </w:r>
                </w:p>
              </w:tc>
              <w:tc>
                <w:tcPr>
                  <w:tcW w:w="1800" w:type="dxa"/>
                  <w:gridSpan w:val="2"/>
                  <w:tcBorders>
                    <w:top w:val="single" w:sz="4" w:space="0" w:color="000000"/>
                    <w:left w:val="nil"/>
                    <w:bottom w:val="single" w:sz="8" w:space="0" w:color="000000"/>
                    <w:right w:val="nil"/>
                  </w:tcBorders>
                  <w:shd w:val="clear" w:color="auto" w:fill="C4BD97"/>
                  <w:hideMark/>
                </w:tcPr>
                <w:p w:rsidR="00A514B1" w:rsidRPr="00D05C3A" w:rsidRDefault="00A514B1" w:rsidP="00A514B1">
                  <w:pPr>
                    <w:spacing w:line="252" w:lineRule="auto"/>
                    <w:ind w:right="73"/>
                    <w:rPr>
                      <w:rFonts w:cstheme="minorHAnsi"/>
                      <w:color w:val="000000"/>
                      <w:sz w:val="20"/>
                      <w:szCs w:val="20"/>
                    </w:rPr>
                  </w:pPr>
                  <w:r w:rsidRPr="00D05C3A">
                    <w:rPr>
                      <w:rFonts w:cstheme="minorHAnsi"/>
                      <w:color w:val="000000"/>
                      <w:sz w:val="20"/>
                      <w:szCs w:val="20"/>
                    </w:rPr>
                    <w:tab/>
                  </w:r>
                </w:p>
              </w:tc>
            </w:tr>
          </w:tbl>
          <w:p w:rsidR="00A514B1" w:rsidRPr="00D05C3A" w:rsidRDefault="00A514B1" w:rsidP="00A514B1">
            <w:pPr>
              <w:spacing w:after="13" w:line="240" w:lineRule="auto"/>
              <w:ind w:left="5" w:hanging="10"/>
              <w:rPr>
                <w:rFonts w:eastAsia="Times New Roman" w:cstheme="minorHAnsi"/>
                <w:b/>
                <w:color w:val="000000"/>
                <w:sz w:val="20"/>
                <w:szCs w:val="20"/>
                <w:lang w:val="en-US"/>
              </w:rPr>
            </w:pPr>
          </w:p>
          <w:p w:rsidR="00A514B1" w:rsidRDefault="00A514B1" w:rsidP="00A514B1">
            <w:pPr>
              <w:spacing w:after="13" w:line="240" w:lineRule="auto"/>
              <w:ind w:left="5" w:hanging="10"/>
              <w:rPr>
                <w:rFonts w:eastAsia="Times New Roman" w:cstheme="minorHAnsi"/>
                <w:b/>
                <w:color w:val="000000"/>
                <w:sz w:val="20"/>
                <w:szCs w:val="20"/>
                <w:lang w:val="en-US"/>
              </w:rPr>
            </w:pPr>
          </w:p>
          <w:p w:rsidR="00A514B1" w:rsidRPr="00BD28D1" w:rsidRDefault="00A514B1" w:rsidP="00A514B1">
            <w:pPr>
              <w:spacing w:after="13" w:line="240" w:lineRule="auto"/>
              <w:ind w:left="5" w:hanging="10"/>
              <w:rPr>
                <w:rFonts w:eastAsia="Times New Roman" w:cstheme="minorHAnsi"/>
                <w:b/>
                <w:color w:val="000000"/>
                <w:szCs w:val="20"/>
                <w:lang w:val="en-US"/>
              </w:rPr>
            </w:pPr>
          </w:p>
          <w:p w:rsidR="00A514B1" w:rsidRPr="00BD28D1" w:rsidRDefault="00A514B1" w:rsidP="00A514B1">
            <w:pPr>
              <w:spacing w:after="13" w:line="240" w:lineRule="auto"/>
              <w:ind w:left="5" w:hanging="10"/>
              <w:rPr>
                <w:rFonts w:eastAsia="Times New Roman" w:cstheme="minorHAnsi"/>
                <w:color w:val="000000"/>
                <w:szCs w:val="20"/>
                <w:lang w:val="en-US"/>
              </w:rPr>
            </w:pPr>
            <w:r w:rsidRPr="00BD28D1">
              <w:rPr>
                <w:rFonts w:eastAsia="Times New Roman" w:cstheme="minorHAnsi"/>
                <w:b/>
                <w:color w:val="000000"/>
                <w:szCs w:val="20"/>
                <w:lang w:val="en-US"/>
              </w:rPr>
              <w:t>Tabela 4</w:t>
            </w:r>
            <w:r w:rsidRPr="00BD28D1">
              <w:rPr>
                <w:rFonts w:eastAsia="Times New Roman" w:cstheme="minorHAnsi"/>
                <w:color w:val="000000"/>
                <w:szCs w:val="20"/>
                <w:lang w:val="en-US"/>
              </w:rPr>
              <w:t xml:space="preserve">: Poređenje potencijala staništa cera sa sladunom i kitnjakom prema tipovima staništa. </w:t>
            </w:r>
          </w:p>
          <w:p w:rsidR="00A514B1" w:rsidRPr="00D05C3A" w:rsidRDefault="00A514B1" w:rsidP="00A514B1">
            <w:pPr>
              <w:spacing w:line="252" w:lineRule="auto"/>
              <w:rPr>
                <w:rFonts w:eastAsia="Times New Roman" w:cstheme="minorHAnsi"/>
                <w:color w:val="000000"/>
                <w:sz w:val="20"/>
                <w:szCs w:val="20"/>
                <w:lang w:val="en-US"/>
              </w:rPr>
            </w:pPr>
          </w:p>
          <w:tbl>
            <w:tblPr>
              <w:tblStyle w:val="TableGrid0"/>
              <w:tblW w:w="5100" w:type="dxa"/>
              <w:jc w:val="center"/>
              <w:tblInd w:w="0" w:type="dxa"/>
              <w:tblLayout w:type="fixed"/>
              <w:tblCellMar>
                <w:top w:w="56" w:type="dxa"/>
                <w:left w:w="84" w:type="dxa"/>
                <w:right w:w="115" w:type="dxa"/>
              </w:tblCellMar>
              <w:tblLook w:val="04A0" w:firstRow="1" w:lastRow="0" w:firstColumn="1" w:lastColumn="0" w:noHBand="0" w:noVBand="1"/>
            </w:tblPr>
            <w:tblGrid>
              <w:gridCol w:w="1496"/>
              <w:gridCol w:w="1202"/>
              <w:gridCol w:w="1201"/>
              <w:gridCol w:w="1201"/>
            </w:tblGrid>
            <w:tr w:rsidR="00A514B1" w:rsidRPr="00D05C3A" w:rsidTr="00A514B1">
              <w:trPr>
                <w:trHeight w:val="414"/>
                <w:jc w:val="center"/>
              </w:trPr>
              <w:tc>
                <w:tcPr>
                  <w:tcW w:w="1496" w:type="dxa"/>
                  <w:tcBorders>
                    <w:top w:val="single" w:sz="4" w:space="0" w:color="000000"/>
                    <w:left w:val="nil"/>
                    <w:bottom w:val="single" w:sz="8" w:space="0" w:color="000000"/>
                    <w:right w:val="nil"/>
                  </w:tcBorders>
                  <w:hideMark/>
                </w:tcPr>
                <w:p w:rsidR="00A514B1" w:rsidRPr="00D05C3A" w:rsidRDefault="00A514B1" w:rsidP="00A514B1">
                  <w:pPr>
                    <w:spacing w:line="252" w:lineRule="auto"/>
                    <w:rPr>
                      <w:rFonts w:cstheme="minorHAnsi"/>
                      <w:color w:val="000000"/>
                      <w:sz w:val="20"/>
                      <w:szCs w:val="20"/>
                    </w:rPr>
                  </w:pPr>
                </w:p>
              </w:tc>
              <w:tc>
                <w:tcPr>
                  <w:tcW w:w="1202" w:type="dxa"/>
                  <w:tcBorders>
                    <w:top w:val="single" w:sz="4" w:space="0" w:color="000000"/>
                    <w:left w:val="nil"/>
                    <w:bottom w:val="single" w:sz="8" w:space="0" w:color="000000"/>
                    <w:right w:val="nil"/>
                  </w:tcBorders>
                  <w:shd w:val="clear" w:color="auto" w:fill="92D050"/>
                  <w:hideMark/>
                </w:tcPr>
                <w:p w:rsidR="00A514B1" w:rsidRPr="00D05C3A" w:rsidRDefault="00A514B1" w:rsidP="00A514B1">
                  <w:pPr>
                    <w:spacing w:line="252" w:lineRule="auto"/>
                    <w:ind w:left="32"/>
                    <w:rPr>
                      <w:rFonts w:cstheme="minorHAnsi"/>
                      <w:color w:val="000000"/>
                      <w:sz w:val="20"/>
                      <w:szCs w:val="20"/>
                    </w:rPr>
                  </w:pPr>
                  <w:r w:rsidRPr="00D05C3A">
                    <w:rPr>
                      <w:rFonts w:cstheme="minorHAnsi"/>
                      <w:color w:val="000000"/>
                      <w:sz w:val="20"/>
                      <w:szCs w:val="20"/>
                    </w:rPr>
                    <w:t xml:space="preserve">STAN 4 </w:t>
                  </w:r>
                </w:p>
              </w:tc>
              <w:tc>
                <w:tcPr>
                  <w:tcW w:w="1201" w:type="dxa"/>
                  <w:tcBorders>
                    <w:top w:val="single" w:sz="4" w:space="0" w:color="000000"/>
                    <w:left w:val="nil"/>
                    <w:bottom w:val="single" w:sz="8" w:space="0" w:color="000000"/>
                    <w:right w:val="nil"/>
                  </w:tcBorders>
                  <w:shd w:val="clear" w:color="auto" w:fill="00B050"/>
                  <w:hideMark/>
                </w:tcPr>
                <w:p w:rsidR="00A514B1" w:rsidRPr="00D05C3A" w:rsidRDefault="00A514B1" w:rsidP="00A514B1">
                  <w:pPr>
                    <w:spacing w:line="252" w:lineRule="auto"/>
                    <w:ind w:left="32"/>
                    <w:rPr>
                      <w:rFonts w:cstheme="minorHAnsi"/>
                      <w:color w:val="000000"/>
                      <w:sz w:val="20"/>
                      <w:szCs w:val="20"/>
                    </w:rPr>
                  </w:pPr>
                  <w:r w:rsidRPr="00D05C3A">
                    <w:rPr>
                      <w:rFonts w:cstheme="minorHAnsi"/>
                      <w:color w:val="000000"/>
                      <w:sz w:val="20"/>
                      <w:szCs w:val="20"/>
                    </w:rPr>
                    <w:t xml:space="preserve">STAN 3 </w:t>
                  </w:r>
                </w:p>
              </w:tc>
              <w:tc>
                <w:tcPr>
                  <w:tcW w:w="1201" w:type="dxa"/>
                  <w:tcBorders>
                    <w:top w:val="single" w:sz="4" w:space="0" w:color="000000"/>
                    <w:left w:val="nil"/>
                    <w:bottom w:val="single" w:sz="8" w:space="0" w:color="000000"/>
                    <w:right w:val="nil"/>
                  </w:tcBorders>
                  <w:shd w:val="clear" w:color="auto" w:fill="4F6228"/>
                  <w:hideMark/>
                </w:tcPr>
                <w:p w:rsidR="00A514B1" w:rsidRPr="00D05C3A" w:rsidRDefault="00A514B1" w:rsidP="00A514B1">
                  <w:pPr>
                    <w:spacing w:line="252" w:lineRule="auto"/>
                    <w:ind w:left="32"/>
                    <w:rPr>
                      <w:rFonts w:cstheme="minorHAnsi"/>
                      <w:color w:val="000000"/>
                      <w:sz w:val="20"/>
                      <w:szCs w:val="20"/>
                    </w:rPr>
                  </w:pPr>
                  <w:r w:rsidRPr="00D05C3A">
                    <w:rPr>
                      <w:rFonts w:cstheme="minorHAnsi"/>
                      <w:color w:val="000000"/>
                      <w:sz w:val="20"/>
                      <w:szCs w:val="20"/>
                    </w:rPr>
                    <w:t xml:space="preserve">STAN 2 </w:t>
                  </w:r>
                </w:p>
              </w:tc>
            </w:tr>
            <w:tr w:rsidR="00A514B1" w:rsidRPr="00D05C3A" w:rsidTr="00A514B1">
              <w:trPr>
                <w:trHeight w:val="505"/>
                <w:jc w:val="center"/>
              </w:trPr>
              <w:tc>
                <w:tcPr>
                  <w:tcW w:w="1496" w:type="dxa"/>
                  <w:tcBorders>
                    <w:top w:val="single" w:sz="8" w:space="0" w:color="000000"/>
                    <w:left w:val="nil"/>
                    <w:bottom w:val="single" w:sz="8" w:space="0" w:color="000000"/>
                    <w:right w:val="nil"/>
                  </w:tcBorders>
                  <w:vAlign w:val="center"/>
                  <w:hideMark/>
                </w:tcPr>
                <w:p w:rsidR="00A514B1" w:rsidRPr="00D05C3A" w:rsidRDefault="00A514B1" w:rsidP="00A514B1">
                  <w:pPr>
                    <w:spacing w:line="252" w:lineRule="auto"/>
                    <w:ind w:left="40"/>
                    <w:rPr>
                      <w:rFonts w:cstheme="minorHAnsi"/>
                      <w:color w:val="000000"/>
                      <w:sz w:val="20"/>
                      <w:szCs w:val="20"/>
                    </w:rPr>
                  </w:pPr>
                  <w:r w:rsidRPr="00D05C3A">
                    <w:rPr>
                      <w:rFonts w:cstheme="minorHAnsi"/>
                      <w:b/>
                      <w:color w:val="000000"/>
                      <w:sz w:val="20"/>
                      <w:szCs w:val="20"/>
                    </w:rPr>
                    <w:t xml:space="preserve">Cer </w:t>
                  </w:r>
                </w:p>
              </w:tc>
              <w:tc>
                <w:tcPr>
                  <w:tcW w:w="1202" w:type="dxa"/>
                  <w:tcBorders>
                    <w:top w:val="single" w:sz="8" w:space="0" w:color="000000"/>
                    <w:left w:val="nil"/>
                    <w:bottom w:val="single" w:sz="8" w:space="0" w:color="000000"/>
                    <w:right w:val="nil"/>
                  </w:tcBorders>
                  <w:vAlign w:val="center"/>
                  <w:hideMark/>
                </w:tcPr>
                <w:p w:rsidR="00A514B1" w:rsidRPr="00D05C3A" w:rsidRDefault="00A514B1" w:rsidP="00A514B1">
                  <w:pPr>
                    <w:spacing w:line="252" w:lineRule="auto"/>
                    <w:ind w:left="139"/>
                    <w:rPr>
                      <w:rFonts w:cstheme="minorHAnsi"/>
                      <w:color w:val="000000"/>
                      <w:sz w:val="20"/>
                      <w:szCs w:val="20"/>
                    </w:rPr>
                  </w:pPr>
                  <w:r w:rsidRPr="00D05C3A">
                    <w:rPr>
                      <w:rFonts w:cstheme="minorHAnsi"/>
                      <w:color w:val="000000"/>
                      <w:sz w:val="20"/>
                      <w:szCs w:val="20"/>
                    </w:rPr>
                    <w:t xml:space="preserve">18-21m </w:t>
                  </w:r>
                </w:p>
              </w:tc>
              <w:tc>
                <w:tcPr>
                  <w:tcW w:w="1201" w:type="dxa"/>
                  <w:tcBorders>
                    <w:top w:val="single" w:sz="8" w:space="0" w:color="000000"/>
                    <w:left w:val="nil"/>
                    <w:bottom w:val="single" w:sz="8" w:space="0" w:color="000000"/>
                    <w:right w:val="nil"/>
                  </w:tcBorders>
                  <w:vAlign w:val="center"/>
                  <w:hideMark/>
                </w:tcPr>
                <w:p w:rsidR="00A514B1" w:rsidRPr="00D05C3A" w:rsidRDefault="00A514B1" w:rsidP="00A514B1">
                  <w:pPr>
                    <w:spacing w:line="252" w:lineRule="auto"/>
                    <w:ind w:left="139"/>
                    <w:rPr>
                      <w:rFonts w:cstheme="minorHAnsi"/>
                      <w:color w:val="000000"/>
                      <w:sz w:val="20"/>
                      <w:szCs w:val="20"/>
                    </w:rPr>
                  </w:pPr>
                  <w:r w:rsidRPr="00D05C3A">
                    <w:rPr>
                      <w:rFonts w:cstheme="minorHAnsi"/>
                      <w:color w:val="000000"/>
                      <w:sz w:val="20"/>
                      <w:szCs w:val="20"/>
                    </w:rPr>
                    <w:t xml:space="preserve">21-24m </w:t>
                  </w:r>
                </w:p>
              </w:tc>
              <w:tc>
                <w:tcPr>
                  <w:tcW w:w="1201" w:type="dxa"/>
                  <w:tcBorders>
                    <w:top w:val="single" w:sz="8" w:space="0" w:color="000000"/>
                    <w:left w:val="nil"/>
                    <w:bottom w:val="single" w:sz="8" w:space="0" w:color="000000"/>
                    <w:right w:val="nil"/>
                  </w:tcBorders>
                  <w:vAlign w:val="center"/>
                  <w:hideMark/>
                </w:tcPr>
                <w:p w:rsidR="00A514B1" w:rsidRPr="00D05C3A" w:rsidRDefault="00A514B1" w:rsidP="00A514B1">
                  <w:pPr>
                    <w:spacing w:line="252" w:lineRule="auto"/>
                    <w:ind w:left="33"/>
                    <w:rPr>
                      <w:rFonts w:cstheme="minorHAnsi"/>
                      <w:color w:val="000000"/>
                      <w:sz w:val="20"/>
                      <w:szCs w:val="20"/>
                    </w:rPr>
                  </w:pPr>
                  <w:r w:rsidRPr="00D05C3A">
                    <w:rPr>
                      <w:rFonts w:cstheme="minorHAnsi"/>
                      <w:color w:val="000000"/>
                      <w:sz w:val="20"/>
                      <w:szCs w:val="20"/>
                    </w:rPr>
                    <w:t xml:space="preserve">&gt; 24 m </w:t>
                  </w:r>
                </w:p>
              </w:tc>
            </w:tr>
            <w:tr w:rsidR="00A514B1" w:rsidRPr="00D05C3A" w:rsidTr="00A514B1">
              <w:trPr>
                <w:trHeight w:val="601"/>
                <w:jc w:val="center"/>
              </w:trPr>
              <w:tc>
                <w:tcPr>
                  <w:tcW w:w="1496" w:type="dxa"/>
                  <w:tcBorders>
                    <w:top w:val="single" w:sz="8" w:space="0" w:color="000000"/>
                    <w:left w:val="nil"/>
                    <w:bottom w:val="single" w:sz="8" w:space="0" w:color="000000"/>
                    <w:right w:val="nil"/>
                  </w:tcBorders>
                  <w:hideMark/>
                </w:tcPr>
                <w:p w:rsidR="00A514B1" w:rsidRPr="00D05C3A" w:rsidRDefault="00A514B1" w:rsidP="00A514B1">
                  <w:pPr>
                    <w:spacing w:line="252" w:lineRule="auto"/>
                    <w:rPr>
                      <w:rFonts w:cstheme="minorHAnsi"/>
                      <w:color w:val="000000"/>
                      <w:sz w:val="20"/>
                      <w:szCs w:val="20"/>
                    </w:rPr>
                  </w:pPr>
                  <w:r w:rsidRPr="00D05C3A">
                    <w:rPr>
                      <w:rFonts w:cstheme="minorHAnsi"/>
                      <w:color w:val="000000"/>
                      <w:sz w:val="20"/>
                      <w:szCs w:val="20"/>
                    </w:rPr>
                    <w:t xml:space="preserve">Sladun; Kitnjak </w:t>
                  </w:r>
                </w:p>
              </w:tc>
              <w:tc>
                <w:tcPr>
                  <w:tcW w:w="1202" w:type="dxa"/>
                  <w:tcBorders>
                    <w:top w:val="single" w:sz="8" w:space="0" w:color="000000"/>
                    <w:left w:val="nil"/>
                    <w:bottom w:val="single" w:sz="8" w:space="0" w:color="000000"/>
                    <w:right w:val="nil"/>
                  </w:tcBorders>
                  <w:shd w:val="clear" w:color="auto" w:fill="DDD9C4"/>
                  <w:vAlign w:val="center"/>
                  <w:hideMark/>
                </w:tcPr>
                <w:p w:rsidR="00A514B1" w:rsidRPr="00D05C3A" w:rsidRDefault="00A514B1" w:rsidP="00A514B1">
                  <w:pPr>
                    <w:spacing w:line="252" w:lineRule="auto"/>
                    <w:ind w:left="139"/>
                    <w:rPr>
                      <w:rFonts w:cstheme="minorHAnsi"/>
                      <w:color w:val="000000"/>
                      <w:sz w:val="20"/>
                      <w:szCs w:val="20"/>
                    </w:rPr>
                  </w:pPr>
                  <w:r w:rsidRPr="00D05C3A">
                    <w:rPr>
                      <w:rFonts w:cstheme="minorHAnsi"/>
                      <w:color w:val="000000"/>
                      <w:sz w:val="20"/>
                      <w:szCs w:val="20"/>
                    </w:rPr>
                    <w:t xml:space="preserve">16-18m </w:t>
                  </w:r>
                </w:p>
              </w:tc>
              <w:tc>
                <w:tcPr>
                  <w:tcW w:w="1201" w:type="dxa"/>
                  <w:tcBorders>
                    <w:top w:val="single" w:sz="8" w:space="0" w:color="000000"/>
                    <w:left w:val="nil"/>
                    <w:bottom w:val="single" w:sz="8" w:space="0" w:color="000000"/>
                    <w:right w:val="nil"/>
                  </w:tcBorders>
                  <w:shd w:val="clear" w:color="auto" w:fill="DDD9C4"/>
                  <w:vAlign w:val="center"/>
                  <w:hideMark/>
                </w:tcPr>
                <w:p w:rsidR="00A514B1" w:rsidRPr="00D05C3A" w:rsidRDefault="00A514B1" w:rsidP="00A514B1">
                  <w:pPr>
                    <w:spacing w:line="252" w:lineRule="auto"/>
                    <w:ind w:left="139"/>
                    <w:rPr>
                      <w:rFonts w:cstheme="minorHAnsi"/>
                      <w:color w:val="000000"/>
                      <w:sz w:val="20"/>
                      <w:szCs w:val="20"/>
                    </w:rPr>
                  </w:pPr>
                  <w:r w:rsidRPr="00D05C3A">
                    <w:rPr>
                      <w:rFonts w:cstheme="minorHAnsi"/>
                      <w:color w:val="000000"/>
                      <w:sz w:val="20"/>
                      <w:szCs w:val="20"/>
                    </w:rPr>
                    <w:t xml:space="preserve">18-21m </w:t>
                  </w:r>
                </w:p>
              </w:tc>
              <w:tc>
                <w:tcPr>
                  <w:tcW w:w="1201" w:type="dxa"/>
                  <w:tcBorders>
                    <w:top w:val="single" w:sz="8" w:space="0" w:color="000000"/>
                    <w:left w:val="nil"/>
                    <w:bottom w:val="single" w:sz="8" w:space="0" w:color="000000"/>
                    <w:right w:val="nil"/>
                  </w:tcBorders>
                  <w:shd w:val="clear" w:color="auto" w:fill="DDD9C4"/>
                  <w:vAlign w:val="center"/>
                  <w:hideMark/>
                </w:tcPr>
                <w:p w:rsidR="00A514B1" w:rsidRPr="00D05C3A" w:rsidRDefault="00A514B1" w:rsidP="00A514B1">
                  <w:pPr>
                    <w:spacing w:line="252" w:lineRule="auto"/>
                    <w:ind w:left="139"/>
                    <w:rPr>
                      <w:rFonts w:cstheme="minorHAnsi"/>
                      <w:color w:val="000000"/>
                      <w:sz w:val="20"/>
                      <w:szCs w:val="20"/>
                    </w:rPr>
                  </w:pPr>
                  <w:r w:rsidRPr="00D05C3A">
                    <w:rPr>
                      <w:rFonts w:cstheme="minorHAnsi"/>
                      <w:color w:val="000000"/>
                      <w:sz w:val="20"/>
                      <w:szCs w:val="20"/>
                    </w:rPr>
                    <w:t xml:space="preserve">21-24m </w:t>
                  </w:r>
                </w:p>
              </w:tc>
            </w:tr>
          </w:tbl>
          <w:p w:rsidR="00A514B1" w:rsidRPr="00D05C3A" w:rsidRDefault="00A514B1" w:rsidP="00A514B1">
            <w:pPr>
              <w:spacing w:after="200" w:line="276" w:lineRule="auto"/>
              <w:rPr>
                <w:rFonts w:eastAsia="Times New Roman" w:cstheme="minorHAnsi"/>
                <w:b/>
                <w:color w:val="000000"/>
                <w:sz w:val="20"/>
                <w:szCs w:val="20"/>
                <w:lang w:val="en-US"/>
              </w:rPr>
            </w:pPr>
          </w:p>
        </w:tc>
      </w:tr>
      <w:tr w:rsidR="00A514B1" w:rsidRPr="00D05C3A" w:rsidTr="00A514B1">
        <w:trPr>
          <w:trHeight w:val="576"/>
        </w:trPr>
        <w:tc>
          <w:tcPr>
            <w:tcW w:w="9540" w:type="dxa"/>
            <w:gridSpan w:val="2"/>
            <w:hideMark/>
          </w:tcPr>
          <w:p w:rsidR="00A514B1" w:rsidRPr="00BD28D1" w:rsidRDefault="00A514B1" w:rsidP="00A514B1">
            <w:pPr>
              <w:spacing w:after="13" w:line="240" w:lineRule="auto"/>
              <w:ind w:left="-5" w:firstLine="5"/>
              <w:jc w:val="left"/>
              <w:rPr>
                <w:rFonts w:eastAsia="Times New Roman" w:cstheme="minorHAnsi"/>
                <w:b/>
                <w:color w:val="000000"/>
                <w:szCs w:val="20"/>
              </w:rPr>
            </w:pPr>
          </w:p>
          <w:p w:rsidR="00A514B1" w:rsidRPr="00FB3EDE" w:rsidRDefault="00A514B1" w:rsidP="00A514B1">
            <w:pPr>
              <w:spacing w:after="13" w:line="240" w:lineRule="auto"/>
              <w:ind w:left="-5" w:firstLine="5"/>
              <w:jc w:val="left"/>
              <w:rPr>
                <w:rFonts w:eastAsia="Times New Roman" w:cstheme="minorHAnsi"/>
                <w:b/>
                <w:color w:val="000000"/>
                <w:sz w:val="20"/>
                <w:szCs w:val="20"/>
              </w:rPr>
            </w:pPr>
            <w:r w:rsidRPr="00BD28D1">
              <w:rPr>
                <w:rFonts w:eastAsia="Times New Roman" w:cstheme="minorHAnsi"/>
                <w:b/>
                <w:color w:val="000000"/>
                <w:szCs w:val="20"/>
              </w:rPr>
              <w:t>Tabela 5. Kratak pregled uzgojnog pravca za sastojine sladuna, kitnjaka i cera dobrog kvaliteta na srednje do dobro produktivnim staništima.</w:t>
            </w:r>
          </w:p>
        </w:tc>
      </w:tr>
      <w:tr w:rsidR="00A514B1" w:rsidRPr="00D05C3A" w:rsidTr="00A514B1">
        <w:trPr>
          <w:trHeight w:val="432"/>
        </w:trPr>
        <w:tc>
          <w:tcPr>
            <w:tcW w:w="9540" w:type="dxa"/>
            <w:gridSpan w:val="2"/>
            <w:hideMark/>
          </w:tcPr>
          <w:tbl>
            <w:tblPr>
              <w:tblStyle w:val="TableGrid0"/>
              <w:tblpPr w:vertAnchor="text" w:horzAnchor="margin" w:tblpXSpec="center" w:tblpY="-1194"/>
              <w:tblOverlap w:val="never"/>
              <w:tblW w:w="8497" w:type="dxa"/>
              <w:tblInd w:w="0" w:type="dxa"/>
              <w:tblLayout w:type="fixed"/>
              <w:tblCellMar>
                <w:top w:w="73" w:type="dxa"/>
                <w:left w:w="30" w:type="dxa"/>
              </w:tblCellMar>
              <w:tblLook w:val="04A0" w:firstRow="1" w:lastRow="0" w:firstColumn="1" w:lastColumn="0" w:noHBand="0" w:noVBand="1"/>
            </w:tblPr>
            <w:tblGrid>
              <w:gridCol w:w="2110"/>
              <w:gridCol w:w="6387"/>
            </w:tblGrid>
            <w:tr w:rsidR="00A514B1" w:rsidRPr="00D05C3A" w:rsidTr="001D4F71">
              <w:trPr>
                <w:trHeight w:val="455"/>
              </w:trPr>
              <w:tc>
                <w:tcPr>
                  <w:tcW w:w="2110" w:type="dxa"/>
                  <w:tcBorders>
                    <w:top w:val="single" w:sz="4" w:space="0" w:color="auto"/>
                    <w:left w:val="single" w:sz="6" w:space="0" w:color="000000"/>
                    <w:bottom w:val="single" w:sz="8" w:space="0" w:color="000000"/>
                    <w:right w:val="single" w:sz="6" w:space="0" w:color="000000"/>
                  </w:tcBorders>
                  <w:vAlign w:val="center"/>
                  <w:hideMark/>
                </w:tcPr>
                <w:p w:rsidR="00A514B1" w:rsidRPr="00D05C3A" w:rsidRDefault="00A514B1" w:rsidP="00A514B1">
                  <w:pPr>
                    <w:spacing w:line="252" w:lineRule="auto"/>
                    <w:ind w:right="38"/>
                    <w:jc w:val="center"/>
                    <w:rPr>
                      <w:rFonts w:cstheme="minorHAnsi"/>
                      <w:color w:val="000000"/>
                      <w:sz w:val="24"/>
                    </w:rPr>
                  </w:pPr>
                  <w:r w:rsidRPr="00D05C3A">
                    <w:rPr>
                      <w:rFonts w:cstheme="minorHAnsi"/>
                      <w:b/>
                      <w:color w:val="000000"/>
                      <w:sz w:val="17"/>
                    </w:rPr>
                    <w:lastRenderedPageBreak/>
                    <w:t>Tip ciljne sastojine</w:t>
                  </w:r>
                </w:p>
              </w:tc>
              <w:tc>
                <w:tcPr>
                  <w:tcW w:w="6387" w:type="dxa"/>
                  <w:tcBorders>
                    <w:top w:val="single" w:sz="4" w:space="0" w:color="auto"/>
                    <w:left w:val="single" w:sz="6" w:space="0" w:color="000000"/>
                    <w:bottom w:val="single" w:sz="8" w:space="0" w:color="000000"/>
                    <w:right w:val="single" w:sz="6" w:space="0" w:color="000000"/>
                  </w:tcBorders>
                  <w:shd w:val="clear" w:color="auto" w:fill="FFFF00"/>
                  <w:hideMark/>
                </w:tcPr>
                <w:p w:rsidR="00A514B1" w:rsidRPr="00D05C3A" w:rsidRDefault="00A514B1" w:rsidP="00A514B1">
                  <w:pPr>
                    <w:spacing w:line="252" w:lineRule="auto"/>
                    <w:ind w:right="36"/>
                    <w:jc w:val="center"/>
                    <w:rPr>
                      <w:rFonts w:cstheme="minorHAnsi"/>
                      <w:color w:val="000000"/>
                      <w:sz w:val="24"/>
                    </w:rPr>
                  </w:pPr>
                  <w:r w:rsidRPr="00D05C3A">
                    <w:rPr>
                      <w:rFonts w:cstheme="minorHAnsi"/>
                      <w:b/>
                      <w:color w:val="000000"/>
                    </w:rPr>
                    <w:t>Sladun i kitnjak; cer</w:t>
                  </w:r>
                </w:p>
              </w:tc>
            </w:tr>
            <w:tr w:rsidR="00A514B1" w:rsidRPr="00D05C3A" w:rsidTr="001D4F71">
              <w:trPr>
                <w:trHeight w:val="376"/>
              </w:trPr>
              <w:tc>
                <w:tcPr>
                  <w:tcW w:w="2110"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right="24"/>
                    <w:jc w:val="center"/>
                    <w:rPr>
                      <w:rFonts w:cstheme="minorHAnsi"/>
                      <w:color w:val="000000"/>
                      <w:sz w:val="24"/>
                    </w:rPr>
                  </w:pPr>
                  <w:r w:rsidRPr="00D05C3A">
                    <w:rPr>
                      <w:rFonts w:cstheme="minorHAnsi"/>
                      <w:b/>
                      <w:color w:val="000000"/>
                      <w:sz w:val="17"/>
                    </w:rPr>
                    <w:t>Stanište</w:t>
                  </w:r>
                </w:p>
              </w:tc>
              <w:tc>
                <w:tcPr>
                  <w:tcW w:w="6387"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right="35"/>
                    <w:jc w:val="center"/>
                    <w:rPr>
                      <w:rFonts w:cstheme="minorHAnsi"/>
                      <w:color w:val="000000"/>
                      <w:sz w:val="24"/>
                    </w:rPr>
                  </w:pPr>
                  <w:r w:rsidRPr="00D05C3A">
                    <w:rPr>
                      <w:rFonts w:cstheme="minorHAnsi"/>
                      <w:color w:val="000000"/>
                      <w:sz w:val="17"/>
                    </w:rPr>
                    <w:t>srednja do dobro produktivna staništa</w:t>
                  </w:r>
                </w:p>
              </w:tc>
            </w:tr>
            <w:tr w:rsidR="00A514B1" w:rsidRPr="00D05C3A" w:rsidTr="001D4F71">
              <w:trPr>
                <w:trHeight w:val="379"/>
              </w:trPr>
              <w:tc>
                <w:tcPr>
                  <w:tcW w:w="2110"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right="15"/>
                    <w:jc w:val="center"/>
                    <w:rPr>
                      <w:rFonts w:cstheme="minorHAnsi"/>
                      <w:color w:val="000000"/>
                      <w:sz w:val="24"/>
                    </w:rPr>
                  </w:pPr>
                  <w:r w:rsidRPr="00D05C3A">
                    <w:rPr>
                      <w:rFonts w:cstheme="minorHAnsi"/>
                      <w:b/>
                      <w:color w:val="000000"/>
                      <w:sz w:val="17"/>
                    </w:rPr>
                    <w:t>Tip staništa</w:t>
                  </w:r>
                </w:p>
              </w:tc>
              <w:tc>
                <w:tcPr>
                  <w:tcW w:w="6387"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right="23"/>
                    <w:jc w:val="center"/>
                    <w:rPr>
                      <w:rFonts w:cstheme="minorHAnsi"/>
                      <w:color w:val="000000"/>
                      <w:sz w:val="24"/>
                    </w:rPr>
                  </w:pPr>
                  <w:r w:rsidRPr="00D05C3A">
                    <w:rPr>
                      <w:rFonts w:cstheme="minorHAnsi"/>
                      <w:color w:val="000000"/>
                      <w:sz w:val="17"/>
                    </w:rPr>
                    <w:t>STAN 4, 3, 2,</w:t>
                  </w:r>
                </w:p>
              </w:tc>
            </w:tr>
            <w:tr w:rsidR="00A514B1" w:rsidRPr="00D05C3A" w:rsidTr="001D4F71">
              <w:trPr>
                <w:trHeight w:val="379"/>
              </w:trPr>
              <w:tc>
                <w:tcPr>
                  <w:tcW w:w="2110"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left="66"/>
                    <w:jc w:val="left"/>
                    <w:rPr>
                      <w:rFonts w:cstheme="minorHAnsi"/>
                      <w:color w:val="000000"/>
                      <w:sz w:val="24"/>
                    </w:rPr>
                  </w:pPr>
                  <w:r w:rsidRPr="00D05C3A">
                    <w:rPr>
                      <w:rFonts w:cstheme="minorHAnsi"/>
                      <w:b/>
                      <w:color w:val="000000"/>
                      <w:sz w:val="17"/>
                    </w:rPr>
                    <w:t>Visina dominantnih stabala</w:t>
                  </w:r>
                </w:p>
              </w:tc>
              <w:tc>
                <w:tcPr>
                  <w:tcW w:w="6387"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right="19"/>
                    <w:jc w:val="center"/>
                    <w:rPr>
                      <w:rFonts w:cstheme="minorHAnsi"/>
                      <w:color w:val="000000"/>
                      <w:sz w:val="24"/>
                    </w:rPr>
                  </w:pPr>
                  <w:r w:rsidRPr="00D05C3A">
                    <w:rPr>
                      <w:rFonts w:cstheme="minorHAnsi"/>
                      <w:color w:val="000000"/>
                      <w:sz w:val="17"/>
                    </w:rPr>
                    <w:t>16 - 21 m; 21-24 m</w:t>
                  </w:r>
                </w:p>
              </w:tc>
            </w:tr>
            <w:tr w:rsidR="00A514B1" w:rsidRPr="00B53227" w:rsidTr="001D4F71">
              <w:trPr>
                <w:trHeight w:val="609"/>
              </w:trPr>
              <w:tc>
                <w:tcPr>
                  <w:tcW w:w="2110" w:type="dxa"/>
                  <w:tcBorders>
                    <w:top w:val="single" w:sz="8" w:space="0" w:color="000000"/>
                    <w:left w:val="single" w:sz="6" w:space="0" w:color="000000"/>
                    <w:bottom w:val="single" w:sz="8" w:space="0" w:color="000000"/>
                    <w:right w:val="single" w:sz="6" w:space="0" w:color="000000"/>
                  </w:tcBorders>
                  <w:vAlign w:val="center"/>
                  <w:hideMark/>
                </w:tcPr>
                <w:p w:rsidR="00A514B1" w:rsidRPr="00D05C3A" w:rsidRDefault="00A514B1" w:rsidP="00A514B1">
                  <w:pPr>
                    <w:spacing w:line="252" w:lineRule="auto"/>
                    <w:ind w:right="37"/>
                    <w:jc w:val="center"/>
                    <w:rPr>
                      <w:rFonts w:cstheme="minorHAnsi"/>
                      <w:color w:val="000000"/>
                      <w:sz w:val="24"/>
                    </w:rPr>
                  </w:pPr>
                  <w:r w:rsidRPr="00D05C3A">
                    <w:rPr>
                      <w:rFonts w:cstheme="minorHAnsi"/>
                      <w:b/>
                      <w:color w:val="000000"/>
                      <w:sz w:val="17"/>
                    </w:rPr>
                    <w:t>Kvalitet sastojine</w:t>
                  </w:r>
                </w:p>
              </w:tc>
              <w:tc>
                <w:tcPr>
                  <w:tcW w:w="6387"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left="1" w:right="12"/>
                    <w:jc w:val="center"/>
                    <w:rPr>
                      <w:rFonts w:cstheme="minorHAnsi"/>
                      <w:color w:val="000000"/>
                      <w:sz w:val="24"/>
                    </w:rPr>
                  </w:pPr>
                  <w:r w:rsidRPr="00D05C3A">
                    <w:rPr>
                      <w:rFonts w:cstheme="minorHAnsi"/>
                      <w:color w:val="000000"/>
                      <w:sz w:val="17"/>
                    </w:rPr>
                    <w:t xml:space="preserve">srednji do dobar: od 70 </w:t>
                  </w:r>
                  <w:r w:rsidR="00BC7CDC">
                    <w:rPr>
                      <w:rFonts w:cstheme="minorHAnsi"/>
                      <w:color w:val="000000"/>
                      <w:sz w:val="17"/>
                    </w:rPr>
                    <w:t>do</w:t>
                  </w:r>
                  <w:r w:rsidRPr="00D05C3A">
                    <w:rPr>
                      <w:rFonts w:cstheme="minorHAnsi"/>
                      <w:color w:val="000000"/>
                      <w:sz w:val="17"/>
                    </w:rPr>
                    <w:t xml:space="preserve"> 140 n/ha stabala dobrog kvaliteta (prvi trupac najmanje II klase) што зависи од </w:t>
                  </w:r>
                  <w:r w:rsidR="00BC7CDC">
                    <w:rPr>
                      <w:rFonts w:cstheme="minorHAnsi"/>
                      <w:color w:val="000000"/>
                      <w:sz w:val="17"/>
                    </w:rPr>
                    <w:t>ciljnog</w:t>
                  </w:r>
                  <w:r w:rsidRPr="00D05C3A">
                    <w:rPr>
                      <w:rFonts w:cstheme="minorHAnsi"/>
                      <w:color w:val="000000"/>
                      <w:sz w:val="17"/>
                    </w:rPr>
                    <w:t xml:space="preserve"> пречника и производности станишта</w:t>
                  </w:r>
                </w:p>
              </w:tc>
            </w:tr>
            <w:tr w:rsidR="00A514B1" w:rsidRPr="00D05C3A" w:rsidTr="001D4F71">
              <w:trPr>
                <w:trHeight w:val="380"/>
              </w:trPr>
              <w:tc>
                <w:tcPr>
                  <w:tcW w:w="2110" w:type="dxa"/>
                  <w:tcBorders>
                    <w:top w:val="single" w:sz="8" w:space="0" w:color="000000"/>
                    <w:left w:val="single" w:sz="6" w:space="0" w:color="000000"/>
                    <w:bottom w:val="single" w:sz="6" w:space="0" w:color="000000"/>
                    <w:right w:val="single" w:sz="6" w:space="0" w:color="000000"/>
                  </w:tcBorders>
                  <w:hideMark/>
                </w:tcPr>
                <w:p w:rsidR="00A514B1" w:rsidRPr="00D05C3A" w:rsidRDefault="00A514B1" w:rsidP="00A514B1">
                  <w:pPr>
                    <w:spacing w:line="252" w:lineRule="auto"/>
                    <w:ind w:right="24"/>
                    <w:jc w:val="center"/>
                    <w:rPr>
                      <w:rFonts w:cstheme="minorHAnsi"/>
                      <w:color w:val="000000"/>
                      <w:sz w:val="24"/>
                    </w:rPr>
                  </w:pPr>
                  <w:r w:rsidRPr="00D05C3A">
                    <w:rPr>
                      <w:rFonts w:cstheme="minorHAnsi"/>
                      <w:b/>
                      <w:color w:val="000000"/>
                      <w:sz w:val="18"/>
                    </w:rPr>
                    <w:t>Starost (godina)</w:t>
                  </w:r>
                </w:p>
              </w:tc>
              <w:tc>
                <w:tcPr>
                  <w:tcW w:w="6387" w:type="dxa"/>
                  <w:tcBorders>
                    <w:top w:val="single" w:sz="8" w:space="0" w:color="000000"/>
                    <w:left w:val="single" w:sz="6" w:space="0" w:color="000000"/>
                    <w:bottom w:val="single" w:sz="8" w:space="0" w:color="000000"/>
                    <w:right w:val="single" w:sz="6" w:space="0" w:color="000000"/>
                  </w:tcBorders>
                  <w:hideMark/>
                </w:tcPr>
                <w:p w:rsidR="00A514B1" w:rsidRPr="00D05C3A" w:rsidRDefault="00A514B1" w:rsidP="00A514B1">
                  <w:pPr>
                    <w:spacing w:line="252" w:lineRule="auto"/>
                    <w:ind w:right="19"/>
                    <w:jc w:val="center"/>
                    <w:rPr>
                      <w:rFonts w:cstheme="minorHAnsi"/>
                      <w:color w:val="000000"/>
                      <w:sz w:val="24"/>
                    </w:rPr>
                  </w:pPr>
                  <w:r w:rsidRPr="00D05C3A">
                    <w:rPr>
                      <w:rFonts w:cstheme="minorHAnsi"/>
                      <w:b/>
                      <w:color w:val="000000"/>
                    </w:rPr>
                    <w:t>Postupak</w:t>
                  </w:r>
                </w:p>
              </w:tc>
            </w:tr>
            <w:tr w:rsidR="00A514B1" w:rsidRPr="00D05C3A" w:rsidTr="001D4F71">
              <w:trPr>
                <w:trHeight w:val="1221"/>
              </w:trPr>
              <w:tc>
                <w:tcPr>
                  <w:tcW w:w="2110" w:type="dxa"/>
                  <w:vMerge w:val="restart"/>
                  <w:tcBorders>
                    <w:top w:val="single" w:sz="6" w:space="0" w:color="000000"/>
                    <w:left w:val="single" w:sz="6" w:space="0" w:color="000000"/>
                    <w:bottom w:val="single" w:sz="8" w:space="0" w:color="000000"/>
                    <w:right w:val="single" w:sz="6" w:space="0" w:color="000000"/>
                  </w:tcBorders>
                  <w:shd w:val="clear" w:color="auto" w:fill="EEECE1"/>
                  <w:vAlign w:val="center"/>
                  <w:hideMark/>
                </w:tcPr>
                <w:p w:rsidR="00A514B1" w:rsidRPr="00D05C3A" w:rsidRDefault="00A514B1" w:rsidP="00A514B1">
                  <w:pPr>
                    <w:spacing w:line="252" w:lineRule="auto"/>
                    <w:ind w:right="30"/>
                    <w:jc w:val="center"/>
                    <w:rPr>
                      <w:rFonts w:cstheme="minorHAnsi"/>
                      <w:color w:val="000000"/>
                      <w:sz w:val="24"/>
                    </w:rPr>
                  </w:pPr>
                  <w:r w:rsidRPr="00D05C3A">
                    <w:rPr>
                      <w:rFonts w:cstheme="minorHAnsi"/>
                      <w:b/>
                      <w:color w:val="000000"/>
                      <w:sz w:val="18"/>
                    </w:rPr>
                    <w:t>50 - 70</w:t>
                  </w:r>
                </w:p>
              </w:tc>
              <w:tc>
                <w:tcPr>
                  <w:tcW w:w="6387" w:type="dxa"/>
                  <w:tcBorders>
                    <w:top w:val="single" w:sz="8" w:space="0" w:color="000000"/>
                    <w:left w:val="single" w:sz="6" w:space="0" w:color="000000"/>
                    <w:bottom w:val="nil"/>
                    <w:right w:val="single" w:sz="6" w:space="0" w:color="000000"/>
                  </w:tcBorders>
                  <w:shd w:val="clear" w:color="auto" w:fill="EEECE1"/>
                  <w:vAlign w:val="center"/>
                  <w:hideMark/>
                </w:tcPr>
                <w:p w:rsidR="00A514B1" w:rsidRPr="00D05C3A" w:rsidRDefault="00A514B1" w:rsidP="00A514B1">
                  <w:pPr>
                    <w:spacing w:line="252" w:lineRule="auto"/>
                    <w:ind w:left="2871"/>
                    <w:jc w:val="left"/>
                    <w:rPr>
                      <w:rFonts w:cstheme="minorHAnsi"/>
                      <w:color w:val="000000"/>
                      <w:sz w:val="24"/>
                    </w:rPr>
                  </w:pPr>
                  <w:r w:rsidRPr="00D05C3A">
                    <w:rPr>
                      <w:rFonts w:cstheme="minorHAnsi"/>
                      <w:i/>
                      <w:color w:val="000000"/>
                      <w:sz w:val="18"/>
                    </w:rPr>
                    <w:t xml:space="preserve">visoka proreda: Izbor stabala budućnosti iz dominantnog sprata sastojine na rastojanju od 8 do </w:t>
                  </w:r>
                </w:p>
                <w:p w:rsidR="00A514B1" w:rsidRPr="00FB3EDE" w:rsidRDefault="00A514B1" w:rsidP="00A514B1">
                  <w:pPr>
                    <w:spacing w:line="252" w:lineRule="auto"/>
                    <w:ind w:left="1045"/>
                    <w:jc w:val="left"/>
                    <w:rPr>
                      <w:rFonts w:cstheme="minorHAnsi"/>
                      <w:color w:val="000000"/>
                      <w:sz w:val="24"/>
                      <w:lang w:val="de-DE"/>
                    </w:rPr>
                  </w:pPr>
                  <w:r w:rsidRPr="00FB3EDE">
                    <w:rPr>
                      <w:rFonts w:cstheme="minorHAnsi"/>
                      <w:b/>
                      <w:color w:val="000000"/>
                      <w:lang w:val="de-DE"/>
                    </w:rPr>
                    <w:t>Proreda</w:t>
                  </w:r>
                </w:p>
                <w:p w:rsidR="00A514B1" w:rsidRPr="00FB3EDE" w:rsidRDefault="00A514B1" w:rsidP="00A514B1">
                  <w:pPr>
                    <w:spacing w:line="252" w:lineRule="auto"/>
                    <w:ind w:left="2871"/>
                    <w:rPr>
                      <w:rFonts w:cstheme="minorHAnsi"/>
                      <w:color w:val="000000"/>
                      <w:sz w:val="24"/>
                      <w:lang w:val="de-DE"/>
                    </w:rPr>
                  </w:pPr>
                  <w:r w:rsidRPr="00FB3EDE">
                    <w:rPr>
                      <w:rFonts w:cstheme="minorHAnsi"/>
                      <w:i/>
                      <w:color w:val="000000"/>
                      <w:sz w:val="18"/>
                      <w:lang w:val="de-DE"/>
                    </w:rPr>
                    <w:t>10 m; Uklanjanje od 1 do 2 konkurenta po stablu budućnosti (Plus (Z)-Stablu)</w:t>
                  </w:r>
                </w:p>
              </w:tc>
            </w:tr>
            <w:tr w:rsidR="00A514B1" w:rsidRPr="00D05C3A" w:rsidTr="001D4F71">
              <w:trPr>
                <w:trHeight w:val="457"/>
              </w:trPr>
              <w:tc>
                <w:tcPr>
                  <w:tcW w:w="2110" w:type="dxa"/>
                  <w:vMerge/>
                  <w:tcBorders>
                    <w:top w:val="single" w:sz="6" w:space="0" w:color="000000"/>
                    <w:left w:val="single" w:sz="6" w:space="0" w:color="000000"/>
                    <w:bottom w:val="single" w:sz="8" w:space="0" w:color="000000"/>
                    <w:right w:val="single" w:sz="6" w:space="0" w:color="000000"/>
                  </w:tcBorders>
                  <w:vAlign w:val="center"/>
                  <w:hideMark/>
                </w:tcPr>
                <w:p w:rsidR="00A514B1" w:rsidRPr="00FB3EDE" w:rsidRDefault="00A514B1" w:rsidP="00A514B1">
                  <w:pPr>
                    <w:spacing w:line="240" w:lineRule="auto"/>
                    <w:jc w:val="left"/>
                    <w:rPr>
                      <w:rFonts w:cstheme="minorHAnsi"/>
                      <w:color w:val="000000"/>
                      <w:sz w:val="24"/>
                      <w:lang w:val="de-DE"/>
                    </w:rPr>
                  </w:pPr>
                </w:p>
              </w:tc>
              <w:tc>
                <w:tcPr>
                  <w:tcW w:w="6387" w:type="dxa"/>
                  <w:tcBorders>
                    <w:top w:val="nil"/>
                    <w:left w:val="single" w:sz="6" w:space="0" w:color="000000"/>
                    <w:bottom w:val="single" w:sz="8" w:space="0" w:color="000000"/>
                    <w:right w:val="single" w:sz="6" w:space="0" w:color="000000"/>
                  </w:tcBorders>
                  <w:shd w:val="clear" w:color="auto" w:fill="EEECE1"/>
                  <w:vAlign w:val="center"/>
                  <w:hideMark/>
                </w:tcPr>
                <w:p w:rsidR="00A514B1" w:rsidRPr="00D05C3A" w:rsidRDefault="00A514B1" w:rsidP="00A514B1">
                  <w:pPr>
                    <w:spacing w:line="252" w:lineRule="auto"/>
                    <w:ind w:left="1284"/>
                    <w:jc w:val="center"/>
                    <w:rPr>
                      <w:rFonts w:cstheme="minorHAnsi"/>
                      <w:color w:val="000000"/>
                      <w:sz w:val="24"/>
                    </w:rPr>
                  </w:pPr>
                  <w:r w:rsidRPr="00D05C3A">
                    <w:rPr>
                      <w:rFonts w:cstheme="minorHAnsi"/>
                      <w:i/>
                      <w:color w:val="000000"/>
                      <w:sz w:val="18"/>
                    </w:rPr>
                    <w:t xml:space="preserve">Intenzitet zahvata  30/(25 -35 %) </w:t>
                  </w:r>
                </w:p>
              </w:tc>
            </w:tr>
            <w:tr w:rsidR="00A514B1" w:rsidRPr="00D05C3A" w:rsidTr="001D4F71">
              <w:trPr>
                <w:trHeight w:val="1220"/>
              </w:trPr>
              <w:tc>
                <w:tcPr>
                  <w:tcW w:w="2110" w:type="dxa"/>
                  <w:vMerge w:val="restart"/>
                  <w:tcBorders>
                    <w:top w:val="single" w:sz="8" w:space="0" w:color="000000"/>
                    <w:left w:val="single" w:sz="6" w:space="0" w:color="000000"/>
                    <w:bottom w:val="single" w:sz="8" w:space="0" w:color="000000"/>
                    <w:right w:val="single" w:sz="6" w:space="0" w:color="000000"/>
                  </w:tcBorders>
                  <w:shd w:val="clear" w:color="auto" w:fill="D8E4BC"/>
                  <w:vAlign w:val="center"/>
                  <w:hideMark/>
                </w:tcPr>
                <w:p w:rsidR="00A514B1" w:rsidRPr="00D05C3A" w:rsidRDefault="00A514B1" w:rsidP="00A514B1">
                  <w:pPr>
                    <w:spacing w:line="252" w:lineRule="auto"/>
                    <w:ind w:right="30"/>
                    <w:jc w:val="center"/>
                    <w:rPr>
                      <w:rFonts w:cstheme="minorHAnsi"/>
                      <w:color w:val="000000"/>
                      <w:sz w:val="24"/>
                    </w:rPr>
                  </w:pPr>
                  <w:r w:rsidRPr="00D05C3A">
                    <w:rPr>
                      <w:rFonts w:cstheme="minorHAnsi"/>
                      <w:b/>
                      <w:color w:val="000000"/>
                      <w:sz w:val="18"/>
                    </w:rPr>
                    <w:t>70 - 80</w:t>
                  </w:r>
                </w:p>
              </w:tc>
              <w:tc>
                <w:tcPr>
                  <w:tcW w:w="6387" w:type="dxa"/>
                  <w:tcBorders>
                    <w:top w:val="single" w:sz="8" w:space="0" w:color="000000"/>
                    <w:left w:val="single" w:sz="6" w:space="0" w:color="000000"/>
                    <w:bottom w:val="nil"/>
                    <w:right w:val="single" w:sz="6" w:space="0" w:color="000000"/>
                  </w:tcBorders>
                  <w:shd w:val="clear" w:color="auto" w:fill="D8E4BC"/>
                  <w:vAlign w:val="center"/>
                  <w:hideMark/>
                </w:tcPr>
                <w:p w:rsidR="00A514B1" w:rsidRPr="00D05C3A" w:rsidRDefault="00A514B1" w:rsidP="00A514B1">
                  <w:pPr>
                    <w:spacing w:line="252" w:lineRule="auto"/>
                    <w:ind w:left="2871"/>
                    <w:jc w:val="left"/>
                    <w:rPr>
                      <w:rFonts w:cstheme="minorHAnsi"/>
                      <w:color w:val="000000"/>
                      <w:sz w:val="24"/>
                    </w:rPr>
                  </w:pPr>
                  <w:r w:rsidRPr="00D05C3A">
                    <w:rPr>
                      <w:rFonts w:cstheme="minorHAnsi"/>
                      <w:i/>
                      <w:color w:val="000000"/>
                      <w:sz w:val="18"/>
                    </w:rPr>
                    <w:t xml:space="preserve">visoka proreda: Izbor stabala budućnosti iz dominantnog sprata sastojine na rastojanju od 8 do </w:t>
                  </w:r>
                </w:p>
                <w:p w:rsidR="00A514B1" w:rsidRPr="00FB3EDE" w:rsidRDefault="00A514B1" w:rsidP="00A514B1">
                  <w:pPr>
                    <w:spacing w:line="252" w:lineRule="auto"/>
                    <w:ind w:left="1045"/>
                    <w:jc w:val="left"/>
                    <w:rPr>
                      <w:rFonts w:cstheme="minorHAnsi"/>
                      <w:color w:val="000000"/>
                      <w:sz w:val="24"/>
                      <w:lang w:val="de-DE"/>
                    </w:rPr>
                  </w:pPr>
                  <w:r w:rsidRPr="00FB3EDE">
                    <w:rPr>
                      <w:rFonts w:cstheme="minorHAnsi"/>
                      <w:b/>
                      <w:color w:val="000000"/>
                      <w:lang w:val="de-DE"/>
                    </w:rPr>
                    <w:t>Proreda</w:t>
                  </w:r>
                </w:p>
                <w:p w:rsidR="00A514B1" w:rsidRPr="00FB3EDE" w:rsidRDefault="00A514B1" w:rsidP="00A514B1">
                  <w:pPr>
                    <w:spacing w:line="252" w:lineRule="auto"/>
                    <w:ind w:left="2871"/>
                    <w:rPr>
                      <w:rFonts w:cstheme="minorHAnsi"/>
                      <w:color w:val="000000"/>
                      <w:sz w:val="24"/>
                      <w:lang w:val="de-DE"/>
                    </w:rPr>
                  </w:pPr>
                  <w:r w:rsidRPr="00FB3EDE">
                    <w:rPr>
                      <w:rFonts w:cstheme="minorHAnsi"/>
                      <w:i/>
                      <w:color w:val="000000"/>
                      <w:sz w:val="18"/>
                      <w:lang w:val="de-DE"/>
                    </w:rPr>
                    <w:t>10 m; Uklanjanje od 1 do 2 konkurenta po stablu budućnosti (Plus (Z)-Stablu)</w:t>
                  </w:r>
                </w:p>
              </w:tc>
            </w:tr>
            <w:tr w:rsidR="00A514B1" w:rsidRPr="00D05C3A" w:rsidTr="001D4F71">
              <w:trPr>
                <w:trHeight w:val="453"/>
              </w:trPr>
              <w:tc>
                <w:tcPr>
                  <w:tcW w:w="2110" w:type="dxa"/>
                  <w:vMerge/>
                  <w:tcBorders>
                    <w:top w:val="single" w:sz="8" w:space="0" w:color="000000"/>
                    <w:left w:val="single" w:sz="6" w:space="0" w:color="000000"/>
                    <w:bottom w:val="single" w:sz="8" w:space="0" w:color="000000"/>
                    <w:right w:val="single" w:sz="6" w:space="0" w:color="000000"/>
                  </w:tcBorders>
                  <w:vAlign w:val="center"/>
                  <w:hideMark/>
                </w:tcPr>
                <w:p w:rsidR="00A514B1" w:rsidRPr="00FB3EDE" w:rsidRDefault="00A514B1" w:rsidP="00A514B1">
                  <w:pPr>
                    <w:spacing w:line="240" w:lineRule="auto"/>
                    <w:jc w:val="left"/>
                    <w:rPr>
                      <w:rFonts w:cstheme="minorHAnsi"/>
                      <w:color w:val="000000"/>
                      <w:sz w:val="24"/>
                      <w:lang w:val="de-DE"/>
                    </w:rPr>
                  </w:pPr>
                </w:p>
              </w:tc>
              <w:tc>
                <w:tcPr>
                  <w:tcW w:w="6387" w:type="dxa"/>
                  <w:tcBorders>
                    <w:top w:val="nil"/>
                    <w:left w:val="single" w:sz="6" w:space="0" w:color="000000"/>
                    <w:bottom w:val="single" w:sz="8" w:space="0" w:color="000000"/>
                    <w:right w:val="single" w:sz="6" w:space="0" w:color="000000"/>
                  </w:tcBorders>
                  <w:shd w:val="clear" w:color="auto" w:fill="D8E4BC"/>
                  <w:vAlign w:val="center"/>
                  <w:hideMark/>
                </w:tcPr>
                <w:p w:rsidR="00A514B1" w:rsidRPr="00D05C3A" w:rsidRDefault="00A514B1" w:rsidP="00A514B1">
                  <w:pPr>
                    <w:spacing w:line="252" w:lineRule="auto"/>
                    <w:ind w:left="1284"/>
                    <w:jc w:val="center"/>
                    <w:rPr>
                      <w:rFonts w:cstheme="minorHAnsi"/>
                      <w:color w:val="000000"/>
                      <w:sz w:val="24"/>
                    </w:rPr>
                  </w:pPr>
                  <w:r w:rsidRPr="00D05C3A">
                    <w:rPr>
                      <w:rFonts w:cstheme="minorHAnsi"/>
                      <w:i/>
                      <w:color w:val="000000"/>
                      <w:sz w:val="18"/>
                    </w:rPr>
                    <w:t xml:space="preserve">Intenzitet zahvata  30/(25 -35 %) </w:t>
                  </w:r>
                </w:p>
              </w:tc>
            </w:tr>
            <w:tr w:rsidR="00A514B1" w:rsidRPr="00B53227" w:rsidTr="001D4F71">
              <w:trPr>
                <w:trHeight w:val="1223"/>
              </w:trPr>
              <w:tc>
                <w:tcPr>
                  <w:tcW w:w="2110" w:type="dxa"/>
                  <w:vMerge w:val="restart"/>
                  <w:tcBorders>
                    <w:top w:val="single" w:sz="8" w:space="0" w:color="000000"/>
                    <w:left w:val="single" w:sz="6" w:space="0" w:color="000000"/>
                    <w:bottom w:val="single" w:sz="8" w:space="0" w:color="000000"/>
                    <w:right w:val="single" w:sz="6" w:space="0" w:color="000000"/>
                  </w:tcBorders>
                  <w:shd w:val="clear" w:color="auto" w:fill="D8E4BC"/>
                  <w:vAlign w:val="center"/>
                  <w:hideMark/>
                </w:tcPr>
                <w:p w:rsidR="00A514B1" w:rsidRPr="00D05C3A" w:rsidRDefault="00A514B1" w:rsidP="00A514B1">
                  <w:pPr>
                    <w:spacing w:line="252" w:lineRule="auto"/>
                    <w:ind w:right="76"/>
                    <w:jc w:val="center"/>
                    <w:rPr>
                      <w:rFonts w:cstheme="minorHAnsi"/>
                      <w:color w:val="000000"/>
                      <w:sz w:val="24"/>
                    </w:rPr>
                  </w:pPr>
                  <w:r w:rsidRPr="00D05C3A">
                    <w:rPr>
                      <w:rFonts w:cstheme="minorHAnsi"/>
                      <w:b/>
                      <w:color w:val="000000"/>
                      <w:sz w:val="18"/>
                    </w:rPr>
                    <w:t xml:space="preserve">80 - 90 </w:t>
                  </w:r>
                </w:p>
              </w:tc>
              <w:tc>
                <w:tcPr>
                  <w:tcW w:w="6387" w:type="dxa"/>
                  <w:tcBorders>
                    <w:top w:val="single" w:sz="8" w:space="0" w:color="000000"/>
                    <w:left w:val="single" w:sz="6" w:space="0" w:color="000000"/>
                    <w:bottom w:val="nil"/>
                    <w:right w:val="single" w:sz="6" w:space="0" w:color="000000"/>
                  </w:tcBorders>
                  <w:shd w:val="clear" w:color="auto" w:fill="D8E4BC"/>
                  <w:hideMark/>
                </w:tcPr>
                <w:p w:rsidR="00A514B1" w:rsidRPr="00D05C3A" w:rsidRDefault="00A514B1" w:rsidP="00BC7CDC">
                  <w:pPr>
                    <w:spacing w:line="240" w:lineRule="auto"/>
                    <w:ind w:right="394" w:firstLine="23"/>
                    <w:rPr>
                      <w:rFonts w:cstheme="minorHAnsi"/>
                      <w:color w:val="000000"/>
                      <w:sz w:val="24"/>
                    </w:rPr>
                  </w:pPr>
                  <w:r w:rsidRPr="00D05C3A">
                    <w:rPr>
                      <w:rFonts w:cstheme="minorHAnsi"/>
                      <w:b/>
                      <w:color w:val="000000"/>
                    </w:rPr>
                    <w:t xml:space="preserve">Obnova: </w:t>
                  </w:r>
                  <w:r w:rsidRPr="00D05C3A">
                    <w:rPr>
                      <w:rFonts w:cstheme="minorHAnsi"/>
                      <w:color w:val="000000"/>
                      <w:sz w:val="18"/>
                    </w:rPr>
                    <w:t xml:space="preserve">Pripremno oplodni sek i po </w:t>
                  </w:r>
                  <w:r w:rsidRPr="00BC7CDC">
                    <w:rPr>
                      <w:rFonts w:cstheme="minorHAnsi"/>
                      <w:color w:val="000000"/>
                      <w:sz w:val="20"/>
                    </w:rPr>
                    <w:t>potrebi setva semena ili sadnja</w:t>
                  </w:r>
                  <w:r w:rsidRPr="00D05C3A">
                    <w:rPr>
                      <w:rFonts w:cstheme="minorHAnsi"/>
                      <w:color w:val="000000"/>
                      <w:sz w:val="18"/>
                    </w:rPr>
                    <w:t xml:space="preserve">Pripremni- Oplodni sek; Uklanjanje sporedne sadnica sladuna i kitnjaka pod sastojine zasenom stare sastojine ili na manjim čistinama </w:t>
                  </w:r>
                </w:p>
              </w:tc>
            </w:tr>
            <w:tr w:rsidR="00A514B1" w:rsidRPr="00D05C3A" w:rsidTr="001D4F71">
              <w:trPr>
                <w:trHeight w:val="454"/>
              </w:trPr>
              <w:tc>
                <w:tcPr>
                  <w:tcW w:w="2110" w:type="dxa"/>
                  <w:vMerge/>
                  <w:tcBorders>
                    <w:top w:val="single" w:sz="8" w:space="0" w:color="000000"/>
                    <w:left w:val="single" w:sz="6" w:space="0" w:color="000000"/>
                    <w:bottom w:val="single" w:sz="8" w:space="0" w:color="000000"/>
                    <w:right w:val="single" w:sz="6" w:space="0" w:color="000000"/>
                  </w:tcBorders>
                  <w:vAlign w:val="center"/>
                  <w:hideMark/>
                </w:tcPr>
                <w:p w:rsidR="00A514B1" w:rsidRPr="00D05C3A" w:rsidRDefault="00A514B1" w:rsidP="00A514B1">
                  <w:pPr>
                    <w:spacing w:line="240" w:lineRule="auto"/>
                    <w:jc w:val="left"/>
                    <w:rPr>
                      <w:rFonts w:cstheme="minorHAnsi"/>
                      <w:color w:val="000000"/>
                      <w:sz w:val="24"/>
                    </w:rPr>
                  </w:pPr>
                </w:p>
              </w:tc>
              <w:tc>
                <w:tcPr>
                  <w:tcW w:w="6387" w:type="dxa"/>
                  <w:tcBorders>
                    <w:top w:val="nil"/>
                    <w:left w:val="single" w:sz="6" w:space="0" w:color="000000"/>
                    <w:bottom w:val="nil"/>
                    <w:right w:val="single" w:sz="6" w:space="0" w:color="000000"/>
                  </w:tcBorders>
                  <w:shd w:val="clear" w:color="auto" w:fill="D8E4BC"/>
                  <w:vAlign w:val="center"/>
                  <w:hideMark/>
                </w:tcPr>
                <w:p w:rsidR="00A514B1" w:rsidRPr="00D05C3A" w:rsidRDefault="00A514B1" w:rsidP="00A514B1">
                  <w:pPr>
                    <w:spacing w:line="252" w:lineRule="auto"/>
                    <w:ind w:left="969"/>
                    <w:jc w:val="center"/>
                    <w:rPr>
                      <w:rFonts w:cstheme="minorHAnsi"/>
                      <w:color w:val="000000"/>
                      <w:sz w:val="24"/>
                    </w:rPr>
                  </w:pPr>
                  <w:r w:rsidRPr="00D05C3A">
                    <w:rPr>
                      <w:rFonts w:cstheme="minorHAnsi"/>
                      <w:i/>
                      <w:color w:val="000000"/>
                      <w:sz w:val="18"/>
                    </w:rPr>
                    <w:t xml:space="preserve">  Intenzitet zahvata 30 - 40 % </w:t>
                  </w:r>
                </w:p>
              </w:tc>
            </w:tr>
            <w:tr w:rsidR="00A514B1" w:rsidRPr="00B53227" w:rsidTr="001D4F71">
              <w:trPr>
                <w:trHeight w:val="1223"/>
              </w:trPr>
              <w:tc>
                <w:tcPr>
                  <w:tcW w:w="2110" w:type="dxa"/>
                  <w:vMerge w:val="restart"/>
                  <w:tcBorders>
                    <w:top w:val="single" w:sz="8" w:space="0" w:color="000000"/>
                    <w:left w:val="single" w:sz="6" w:space="0" w:color="000000"/>
                    <w:bottom w:val="single" w:sz="8" w:space="0" w:color="000000"/>
                    <w:right w:val="single" w:sz="6" w:space="0" w:color="000000"/>
                  </w:tcBorders>
                  <w:shd w:val="clear" w:color="auto" w:fill="D8E4BC"/>
                  <w:vAlign w:val="center"/>
                  <w:hideMark/>
                </w:tcPr>
                <w:p w:rsidR="00A514B1" w:rsidRPr="00D05C3A" w:rsidRDefault="00A514B1" w:rsidP="00A514B1">
                  <w:pPr>
                    <w:spacing w:line="252" w:lineRule="auto"/>
                    <w:ind w:right="30"/>
                    <w:jc w:val="center"/>
                    <w:rPr>
                      <w:rFonts w:cstheme="minorHAnsi"/>
                      <w:color w:val="000000"/>
                      <w:sz w:val="24"/>
                    </w:rPr>
                  </w:pPr>
                  <w:r w:rsidRPr="00D05C3A">
                    <w:rPr>
                      <w:rFonts w:cstheme="minorHAnsi"/>
                      <w:b/>
                      <w:color w:val="000000"/>
                      <w:sz w:val="18"/>
                    </w:rPr>
                    <w:t xml:space="preserve">90 - 100 </w:t>
                  </w:r>
                </w:p>
              </w:tc>
              <w:tc>
                <w:tcPr>
                  <w:tcW w:w="6387" w:type="dxa"/>
                  <w:tcBorders>
                    <w:top w:val="nil"/>
                    <w:left w:val="single" w:sz="6" w:space="0" w:color="000000"/>
                    <w:bottom w:val="nil"/>
                    <w:right w:val="single" w:sz="6" w:space="0" w:color="000000"/>
                  </w:tcBorders>
                  <w:shd w:val="clear" w:color="auto" w:fill="D8E4BC"/>
                  <w:vAlign w:val="center"/>
                  <w:hideMark/>
                </w:tcPr>
                <w:p w:rsidR="00A514B1" w:rsidRPr="00D05C3A" w:rsidRDefault="00A514B1" w:rsidP="00A514B1">
                  <w:pPr>
                    <w:spacing w:line="252" w:lineRule="auto"/>
                    <w:ind w:left="2871"/>
                    <w:jc w:val="left"/>
                    <w:rPr>
                      <w:rFonts w:cstheme="minorHAnsi"/>
                      <w:color w:val="000000"/>
                      <w:sz w:val="24"/>
                    </w:rPr>
                  </w:pPr>
                  <w:r w:rsidRPr="00D05C3A">
                    <w:rPr>
                      <w:rFonts w:cstheme="minorHAnsi"/>
                      <w:color w:val="000000"/>
                      <w:sz w:val="18"/>
                    </w:rPr>
                    <w:t xml:space="preserve">Naknadni sek; nega podmladka (Forsiranje podmladka hrasta) putem uklanjanja korova i/ili regulisanje smeše (uklanjanje izbojaka i izdanaka) </w:t>
                  </w:r>
                </w:p>
              </w:tc>
            </w:tr>
            <w:tr w:rsidR="00A514B1" w:rsidRPr="00D05C3A" w:rsidTr="001D4F71">
              <w:trPr>
                <w:trHeight w:val="457"/>
              </w:trPr>
              <w:tc>
                <w:tcPr>
                  <w:tcW w:w="2110" w:type="dxa"/>
                  <w:vMerge/>
                  <w:tcBorders>
                    <w:top w:val="single" w:sz="8" w:space="0" w:color="000000"/>
                    <w:left w:val="single" w:sz="6" w:space="0" w:color="000000"/>
                    <w:bottom w:val="single" w:sz="8" w:space="0" w:color="000000"/>
                    <w:right w:val="single" w:sz="6" w:space="0" w:color="000000"/>
                  </w:tcBorders>
                  <w:vAlign w:val="center"/>
                  <w:hideMark/>
                </w:tcPr>
                <w:p w:rsidR="00A514B1" w:rsidRPr="00D05C3A" w:rsidRDefault="00A514B1" w:rsidP="00A514B1">
                  <w:pPr>
                    <w:spacing w:line="240" w:lineRule="auto"/>
                    <w:jc w:val="left"/>
                    <w:rPr>
                      <w:rFonts w:cstheme="minorHAnsi"/>
                      <w:color w:val="000000"/>
                      <w:sz w:val="24"/>
                    </w:rPr>
                  </w:pPr>
                </w:p>
              </w:tc>
              <w:tc>
                <w:tcPr>
                  <w:tcW w:w="6387" w:type="dxa"/>
                  <w:tcBorders>
                    <w:top w:val="nil"/>
                    <w:left w:val="single" w:sz="6" w:space="0" w:color="000000"/>
                    <w:bottom w:val="single" w:sz="8" w:space="0" w:color="000000"/>
                    <w:right w:val="single" w:sz="6" w:space="0" w:color="000000"/>
                  </w:tcBorders>
                  <w:shd w:val="clear" w:color="auto" w:fill="D8E4BC"/>
                  <w:vAlign w:val="center"/>
                  <w:hideMark/>
                </w:tcPr>
                <w:p w:rsidR="00A514B1" w:rsidRPr="00D05C3A" w:rsidRDefault="00A514B1" w:rsidP="00A514B1">
                  <w:pPr>
                    <w:spacing w:line="252" w:lineRule="auto"/>
                    <w:ind w:left="2871"/>
                    <w:jc w:val="left"/>
                    <w:rPr>
                      <w:rFonts w:cstheme="minorHAnsi"/>
                      <w:color w:val="000000"/>
                      <w:sz w:val="24"/>
                    </w:rPr>
                  </w:pPr>
                  <w:r w:rsidRPr="00D05C3A">
                    <w:rPr>
                      <w:rFonts w:cstheme="minorHAnsi"/>
                      <w:i/>
                      <w:color w:val="000000"/>
                      <w:sz w:val="18"/>
                    </w:rPr>
                    <w:t xml:space="preserve"> Intenzitet zahvata 30 - 40 %; Završni sek</w:t>
                  </w:r>
                </w:p>
              </w:tc>
            </w:tr>
          </w:tbl>
          <w:p w:rsidR="00A514B1" w:rsidRDefault="00A514B1" w:rsidP="00A514B1">
            <w:pPr>
              <w:spacing w:after="13" w:line="240" w:lineRule="auto"/>
              <w:ind w:left="-5" w:firstLine="5"/>
              <w:jc w:val="left"/>
              <w:rPr>
                <w:rFonts w:eastAsia="Times New Roman" w:cstheme="minorHAnsi"/>
                <w:b/>
                <w:color w:val="000000"/>
                <w:sz w:val="20"/>
                <w:szCs w:val="20"/>
                <w:lang w:val="en-US"/>
              </w:rPr>
            </w:pPr>
          </w:p>
          <w:p w:rsidR="00A514B1" w:rsidRPr="00D05C3A" w:rsidRDefault="00A514B1" w:rsidP="00A514B1">
            <w:pPr>
              <w:spacing w:after="13" w:line="240" w:lineRule="auto"/>
              <w:ind w:left="-5" w:firstLine="5"/>
              <w:jc w:val="left"/>
              <w:rPr>
                <w:rFonts w:eastAsia="Times New Roman" w:cstheme="minorHAnsi"/>
                <w:color w:val="000000"/>
                <w:sz w:val="20"/>
                <w:szCs w:val="20"/>
                <w:lang w:val="en-US"/>
              </w:rPr>
            </w:pPr>
          </w:p>
        </w:tc>
      </w:tr>
      <w:tr w:rsidR="00A514B1" w:rsidRPr="00D05C3A" w:rsidTr="00A514B1">
        <w:trPr>
          <w:trHeight w:val="576"/>
        </w:trPr>
        <w:tc>
          <w:tcPr>
            <w:tcW w:w="9540" w:type="dxa"/>
            <w:gridSpan w:val="2"/>
            <w:hideMark/>
          </w:tcPr>
          <w:p w:rsidR="00DD030E" w:rsidRDefault="00DD030E" w:rsidP="00A514B1">
            <w:pPr>
              <w:tabs>
                <w:tab w:val="center" w:pos="790"/>
                <w:tab w:val="center" w:pos="7484"/>
              </w:tabs>
              <w:spacing w:after="13" w:line="240" w:lineRule="auto"/>
              <w:ind w:left="-5"/>
              <w:jc w:val="left"/>
              <w:rPr>
                <w:rFonts w:eastAsia="Times New Roman" w:cstheme="minorHAnsi"/>
                <w:b/>
                <w:color w:val="000000"/>
                <w:sz w:val="20"/>
              </w:rPr>
            </w:pPr>
          </w:p>
          <w:p w:rsidR="00E62507" w:rsidRDefault="00E62507" w:rsidP="00A514B1">
            <w:pPr>
              <w:tabs>
                <w:tab w:val="center" w:pos="790"/>
                <w:tab w:val="center" w:pos="7484"/>
              </w:tabs>
              <w:spacing w:after="13" w:line="240" w:lineRule="auto"/>
              <w:ind w:left="-5"/>
              <w:jc w:val="left"/>
              <w:rPr>
                <w:rFonts w:eastAsia="Times New Roman" w:cstheme="minorHAnsi"/>
                <w:b/>
                <w:color w:val="000000"/>
              </w:rPr>
            </w:pPr>
          </w:p>
          <w:p w:rsidR="00E62507" w:rsidRDefault="00E62507" w:rsidP="00A514B1">
            <w:pPr>
              <w:tabs>
                <w:tab w:val="center" w:pos="790"/>
                <w:tab w:val="center" w:pos="7484"/>
              </w:tabs>
              <w:spacing w:after="13" w:line="240" w:lineRule="auto"/>
              <w:ind w:left="-5"/>
              <w:jc w:val="left"/>
              <w:rPr>
                <w:rFonts w:eastAsia="Times New Roman" w:cstheme="minorHAnsi"/>
                <w:b/>
                <w:color w:val="000000"/>
              </w:rPr>
            </w:pPr>
          </w:p>
          <w:p w:rsidR="00E62507" w:rsidRDefault="00E62507" w:rsidP="00A514B1">
            <w:pPr>
              <w:tabs>
                <w:tab w:val="center" w:pos="790"/>
                <w:tab w:val="center" w:pos="7484"/>
              </w:tabs>
              <w:spacing w:after="13" w:line="240" w:lineRule="auto"/>
              <w:ind w:left="-5"/>
              <w:jc w:val="left"/>
              <w:rPr>
                <w:rFonts w:eastAsia="Times New Roman" w:cstheme="minorHAnsi"/>
                <w:b/>
                <w:color w:val="000000"/>
              </w:rPr>
            </w:pPr>
          </w:p>
          <w:p w:rsidR="00E62507" w:rsidRDefault="00E62507" w:rsidP="00A514B1">
            <w:pPr>
              <w:tabs>
                <w:tab w:val="center" w:pos="790"/>
                <w:tab w:val="center" w:pos="7484"/>
              </w:tabs>
              <w:spacing w:after="13" w:line="240" w:lineRule="auto"/>
              <w:ind w:left="-5"/>
              <w:jc w:val="left"/>
              <w:rPr>
                <w:rFonts w:eastAsia="Times New Roman" w:cstheme="minorHAnsi"/>
                <w:b/>
                <w:color w:val="000000"/>
              </w:rPr>
            </w:pPr>
          </w:p>
          <w:p w:rsidR="00E62507" w:rsidRDefault="00E62507" w:rsidP="00A514B1">
            <w:pPr>
              <w:tabs>
                <w:tab w:val="center" w:pos="790"/>
                <w:tab w:val="center" w:pos="7484"/>
              </w:tabs>
              <w:spacing w:after="13" w:line="240" w:lineRule="auto"/>
              <w:ind w:left="-5"/>
              <w:jc w:val="left"/>
              <w:rPr>
                <w:rFonts w:eastAsia="Times New Roman" w:cstheme="minorHAnsi"/>
                <w:b/>
                <w:color w:val="000000"/>
              </w:rPr>
            </w:pPr>
          </w:p>
          <w:p w:rsidR="00E62507" w:rsidRDefault="00E62507" w:rsidP="00A514B1">
            <w:pPr>
              <w:tabs>
                <w:tab w:val="center" w:pos="790"/>
                <w:tab w:val="center" w:pos="7484"/>
              </w:tabs>
              <w:spacing w:after="13" w:line="240" w:lineRule="auto"/>
              <w:ind w:left="-5"/>
              <w:jc w:val="left"/>
              <w:rPr>
                <w:rFonts w:eastAsia="Times New Roman" w:cstheme="minorHAnsi"/>
                <w:b/>
                <w:color w:val="000000"/>
              </w:rPr>
            </w:pPr>
          </w:p>
          <w:p w:rsidR="00A514B1" w:rsidRPr="00BD28D1" w:rsidRDefault="00A514B1" w:rsidP="00A514B1">
            <w:pPr>
              <w:tabs>
                <w:tab w:val="center" w:pos="790"/>
                <w:tab w:val="center" w:pos="7484"/>
              </w:tabs>
              <w:spacing w:after="13" w:line="240" w:lineRule="auto"/>
              <w:ind w:left="-5"/>
              <w:jc w:val="left"/>
              <w:rPr>
                <w:rFonts w:eastAsia="Times New Roman" w:cstheme="minorHAnsi"/>
                <w:b/>
                <w:color w:val="000000"/>
                <w:sz w:val="24"/>
              </w:rPr>
            </w:pPr>
            <w:r w:rsidRPr="00BD28D1">
              <w:rPr>
                <w:rFonts w:eastAsia="Times New Roman" w:cstheme="minorHAnsi"/>
                <w:b/>
                <w:color w:val="000000"/>
              </w:rPr>
              <w:t xml:space="preserve">Tabela 6. Uzgojni pravci za sastojine sladuna ili kitnjaka lošeg kvaliteta na srednje do dobro produktivnim staništima. </w:t>
            </w:r>
          </w:p>
          <w:p w:rsidR="00A514B1" w:rsidRPr="00D05C3A" w:rsidRDefault="00A514B1" w:rsidP="00A514B1">
            <w:pPr>
              <w:spacing w:after="13" w:line="240" w:lineRule="auto"/>
              <w:ind w:left="-5" w:firstLine="5"/>
              <w:jc w:val="left"/>
              <w:rPr>
                <w:rFonts w:cstheme="minorHAnsi"/>
                <w:b/>
                <w:color w:val="000000"/>
                <w:sz w:val="17"/>
              </w:rPr>
            </w:pPr>
          </w:p>
        </w:tc>
      </w:tr>
      <w:tr w:rsidR="00A514B1" w:rsidRPr="00D05C3A" w:rsidTr="00A514B1">
        <w:trPr>
          <w:trHeight w:val="1618"/>
        </w:trPr>
        <w:tc>
          <w:tcPr>
            <w:tcW w:w="9540" w:type="dxa"/>
            <w:gridSpan w:val="2"/>
            <w:hideMark/>
          </w:tcPr>
          <w:tbl>
            <w:tblPr>
              <w:tblStyle w:val="TableGrid0"/>
              <w:tblW w:w="9061" w:type="dxa"/>
              <w:jc w:val="center"/>
              <w:tblInd w:w="0" w:type="dxa"/>
              <w:tblLayout w:type="fixed"/>
              <w:tblCellMar>
                <w:top w:w="102" w:type="dxa"/>
                <w:left w:w="21" w:type="dxa"/>
                <w:bottom w:w="41" w:type="dxa"/>
              </w:tblCellMar>
              <w:tblLook w:val="04A0" w:firstRow="1" w:lastRow="0" w:firstColumn="1" w:lastColumn="0" w:noHBand="0" w:noVBand="1"/>
            </w:tblPr>
            <w:tblGrid>
              <w:gridCol w:w="1926"/>
              <w:gridCol w:w="2261"/>
              <w:gridCol w:w="2986"/>
              <w:gridCol w:w="1888"/>
            </w:tblGrid>
            <w:tr w:rsidR="00A514B1" w:rsidRPr="00D05C3A" w:rsidTr="00A514B1">
              <w:trPr>
                <w:trHeight w:val="415"/>
                <w:jc w:val="center"/>
              </w:trPr>
              <w:tc>
                <w:tcPr>
                  <w:tcW w:w="1926" w:type="dxa"/>
                  <w:tcBorders>
                    <w:top w:val="single" w:sz="4" w:space="0" w:color="auto"/>
                    <w:left w:val="single" w:sz="4" w:space="0" w:color="auto"/>
                    <w:bottom w:val="single" w:sz="4" w:space="0" w:color="auto"/>
                    <w:right w:val="single" w:sz="4" w:space="0" w:color="auto"/>
                  </w:tcBorders>
                  <w:tcMar>
                    <w:top w:w="102" w:type="dxa"/>
                    <w:left w:w="21" w:type="dxa"/>
                    <w:bottom w:w="41" w:type="dxa"/>
                    <w:right w:w="15" w:type="dxa"/>
                  </w:tcMar>
                  <w:vAlign w:val="center"/>
                  <w:hideMark/>
                </w:tcPr>
                <w:p w:rsidR="00A514B1" w:rsidRPr="00D05C3A" w:rsidRDefault="00A514B1" w:rsidP="00A514B1">
                  <w:pPr>
                    <w:spacing w:line="252" w:lineRule="auto"/>
                    <w:ind w:right="13"/>
                    <w:jc w:val="center"/>
                    <w:rPr>
                      <w:rFonts w:cstheme="minorHAnsi"/>
                      <w:color w:val="000000"/>
                      <w:sz w:val="24"/>
                    </w:rPr>
                  </w:pPr>
                  <w:r w:rsidRPr="00D05C3A">
                    <w:rPr>
                      <w:rFonts w:cstheme="minorHAnsi"/>
                      <w:b/>
                      <w:color w:val="000000"/>
                      <w:sz w:val="16"/>
                    </w:rPr>
                    <w:lastRenderedPageBreak/>
                    <w:t>Tip ciljne sastojine</w:t>
                  </w:r>
                </w:p>
              </w:tc>
              <w:tc>
                <w:tcPr>
                  <w:tcW w:w="7135" w:type="dxa"/>
                  <w:gridSpan w:val="3"/>
                  <w:tcBorders>
                    <w:top w:val="single" w:sz="4" w:space="0" w:color="auto"/>
                    <w:left w:val="single" w:sz="4" w:space="0" w:color="auto"/>
                    <w:bottom w:val="single" w:sz="4" w:space="0" w:color="auto"/>
                    <w:right w:val="single" w:sz="4" w:space="0" w:color="auto"/>
                  </w:tcBorders>
                  <w:shd w:val="clear" w:color="auto" w:fill="FFFF00"/>
                  <w:tcMar>
                    <w:top w:w="102" w:type="dxa"/>
                    <w:left w:w="21" w:type="dxa"/>
                    <w:bottom w:w="41" w:type="dxa"/>
                    <w:right w:w="15" w:type="dxa"/>
                  </w:tcMar>
                  <w:hideMark/>
                </w:tcPr>
                <w:p w:rsidR="00A514B1" w:rsidRPr="00D05C3A" w:rsidRDefault="00A514B1" w:rsidP="00A514B1">
                  <w:pPr>
                    <w:spacing w:line="252" w:lineRule="auto"/>
                    <w:ind w:right="21"/>
                    <w:jc w:val="center"/>
                    <w:rPr>
                      <w:rFonts w:cstheme="minorHAnsi"/>
                      <w:color w:val="000000"/>
                      <w:sz w:val="24"/>
                    </w:rPr>
                  </w:pPr>
                  <w:r w:rsidRPr="00D05C3A">
                    <w:rPr>
                      <w:rFonts w:cstheme="minorHAnsi"/>
                      <w:b/>
                      <w:color w:val="000000"/>
                      <w:sz w:val="20"/>
                    </w:rPr>
                    <w:t>Sladun i kitnjak; cer</w:t>
                  </w:r>
                </w:p>
              </w:tc>
            </w:tr>
            <w:tr w:rsidR="00A514B1" w:rsidRPr="00D05C3A" w:rsidTr="00A514B1">
              <w:trPr>
                <w:trHeight w:val="343"/>
                <w:jc w:val="center"/>
              </w:trPr>
              <w:tc>
                <w:tcPr>
                  <w:tcW w:w="1926" w:type="dxa"/>
                  <w:tcBorders>
                    <w:top w:val="single" w:sz="4" w:space="0" w:color="auto"/>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right="1"/>
                    <w:jc w:val="center"/>
                    <w:rPr>
                      <w:rFonts w:cstheme="minorHAnsi"/>
                      <w:color w:val="000000"/>
                      <w:sz w:val="24"/>
                    </w:rPr>
                  </w:pPr>
                  <w:r w:rsidRPr="00D05C3A">
                    <w:rPr>
                      <w:rFonts w:cstheme="minorHAnsi"/>
                      <w:b/>
                      <w:color w:val="000000"/>
                      <w:sz w:val="16"/>
                    </w:rPr>
                    <w:t>Stanište</w:t>
                  </w:r>
                </w:p>
              </w:tc>
              <w:tc>
                <w:tcPr>
                  <w:tcW w:w="7135" w:type="dxa"/>
                  <w:gridSpan w:val="3"/>
                  <w:tcBorders>
                    <w:top w:val="single" w:sz="4" w:space="0" w:color="auto"/>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right="20"/>
                    <w:jc w:val="center"/>
                    <w:rPr>
                      <w:rFonts w:cstheme="minorHAnsi"/>
                      <w:color w:val="000000"/>
                      <w:sz w:val="24"/>
                    </w:rPr>
                  </w:pPr>
                  <w:r w:rsidRPr="00D05C3A">
                    <w:rPr>
                      <w:rFonts w:cstheme="minorHAnsi"/>
                      <w:color w:val="000000"/>
                      <w:sz w:val="16"/>
                    </w:rPr>
                    <w:t>srednja do dobro produktivna staništa</w:t>
                  </w:r>
                </w:p>
              </w:tc>
            </w:tr>
            <w:tr w:rsidR="00A514B1" w:rsidRPr="00D05C3A"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left="8"/>
                    <w:jc w:val="center"/>
                    <w:rPr>
                      <w:rFonts w:cstheme="minorHAnsi"/>
                      <w:color w:val="000000"/>
                      <w:sz w:val="24"/>
                    </w:rPr>
                  </w:pPr>
                  <w:r w:rsidRPr="00D05C3A">
                    <w:rPr>
                      <w:rFonts w:cstheme="minorHAnsi"/>
                      <w:b/>
                      <w:color w:val="000000"/>
                      <w:sz w:val="16"/>
                    </w:rPr>
                    <w:t>Tip staništa</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right="9"/>
                    <w:jc w:val="center"/>
                    <w:rPr>
                      <w:rFonts w:cstheme="minorHAnsi"/>
                      <w:color w:val="000000"/>
                      <w:sz w:val="24"/>
                    </w:rPr>
                  </w:pPr>
                  <w:r w:rsidRPr="00D05C3A">
                    <w:rPr>
                      <w:rFonts w:cstheme="minorHAnsi"/>
                      <w:color w:val="000000"/>
                      <w:sz w:val="16"/>
                    </w:rPr>
                    <w:t>STAN 4, 3, 2,</w:t>
                  </w:r>
                </w:p>
              </w:tc>
            </w:tr>
            <w:tr w:rsidR="00A514B1" w:rsidRPr="00D05C3A"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left="67"/>
                    <w:jc w:val="left"/>
                    <w:rPr>
                      <w:rFonts w:cstheme="minorHAnsi"/>
                      <w:color w:val="000000"/>
                      <w:sz w:val="24"/>
                    </w:rPr>
                  </w:pPr>
                  <w:r w:rsidRPr="00D05C3A">
                    <w:rPr>
                      <w:rFonts w:cstheme="minorHAnsi"/>
                      <w:b/>
                      <w:color w:val="000000"/>
                      <w:sz w:val="16"/>
                    </w:rPr>
                    <w:t>Visina dominantnih stabala</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right="6"/>
                    <w:jc w:val="center"/>
                    <w:rPr>
                      <w:rFonts w:cstheme="minorHAnsi"/>
                      <w:color w:val="000000"/>
                      <w:sz w:val="24"/>
                    </w:rPr>
                  </w:pPr>
                  <w:r w:rsidRPr="00D05C3A">
                    <w:rPr>
                      <w:rFonts w:cstheme="minorHAnsi"/>
                      <w:color w:val="000000"/>
                      <w:sz w:val="16"/>
                    </w:rPr>
                    <w:t>16 - 21 m; 21-24 m</w:t>
                  </w:r>
                </w:p>
              </w:tc>
            </w:tr>
            <w:tr w:rsidR="00A514B1" w:rsidRPr="00B53227"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right="12"/>
                    <w:jc w:val="center"/>
                    <w:rPr>
                      <w:rFonts w:cstheme="minorHAnsi"/>
                      <w:color w:val="000000"/>
                      <w:sz w:val="24"/>
                    </w:rPr>
                  </w:pPr>
                  <w:r w:rsidRPr="00D05C3A">
                    <w:rPr>
                      <w:rFonts w:cstheme="minorHAnsi"/>
                      <w:b/>
                      <w:color w:val="000000"/>
                      <w:sz w:val="16"/>
                    </w:rPr>
                    <w:t>Kvalitet sastojine</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right="28"/>
                    <w:jc w:val="center"/>
                    <w:rPr>
                      <w:rFonts w:cstheme="minorHAnsi"/>
                      <w:color w:val="000000"/>
                      <w:sz w:val="24"/>
                    </w:rPr>
                  </w:pPr>
                  <w:r w:rsidRPr="00D05C3A">
                    <w:rPr>
                      <w:rFonts w:cstheme="minorHAnsi"/>
                      <w:color w:val="000000"/>
                      <w:sz w:val="16"/>
                    </w:rPr>
                    <w:t>loš: postoji manje od</w:t>
                  </w:r>
                  <w:r w:rsidR="005D3A8E">
                    <w:rPr>
                      <w:rFonts w:cstheme="minorHAnsi"/>
                      <w:color w:val="000000"/>
                      <w:sz w:val="16"/>
                    </w:rPr>
                    <w:t xml:space="preserve"> </w:t>
                  </w:r>
                  <w:r w:rsidRPr="00D05C3A">
                    <w:rPr>
                      <w:rFonts w:cstheme="minorHAnsi"/>
                      <w:color w:val="000000"/>
                      <w:sz w:val="16"/>
                    </w:rPr>
                    <w:t>35- 45 n/ha stabala dobrog kvaliteta (prvi trupac najmanje II klase)</w:t>
                  </w:r>
                </w:p>
              </w:tc>
            </w:tr>
            <w:tr w:rsidR="00A514B1" w:rsidRPr="00D05C3A"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spacing w:line="252" w:lineRule="auto"/>
                    <w:ind w:left="1"/>
                    <w:jc w:val="center"/>
                    <w:rPr>
                      <w:rFonts w:cstheme="minorHAnsi"/>
                      <w:color w:val="000000"/>
                      <w:sz w:val="24"/>
                    </w:rPr>
                  </w:pPr>
                  <w:r w:rsidRPr="00D05C3A">
                    <w:rPr>
                      <w:rFonts w:cstheme="minorHAnsi"/>
                      <w:b/>
                      <w:color w:val="000000"/>
                      <w:sz w:val="17"/>
                    </w:rPr>
                    <w:t>Starost (godina)</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D05C3A" w:rsidRDefault="00A514B1" w:rsidP="00A514B1">
                  <w:pPr>
                    <w:tabs>
                      <w:tab w:val="center" w:pos="3735"/>
                      <w:tab w:val="center" w:pos="6153"/>
                    </w:tabs>
                    <w:spacing w:line="252" w:lineRule="auto"/>
                    <w:jc w:val="left"/>
                    <w:rPr>
                      <w:rFonts w:cstheme="minorHAnsi"/>
                      <w:color w:val="000000"/>
                      <w:sz w:val="24"/>
                    </w:rPr>
                  </w:pPr>
                  <w:r w:rsidRPr="00D05C3A">
                    <w:rPr>
                      <w:rFonts w:cstheme="minorHAnsi"/>
                      <w:color w:val="000000"/>
                    </w:rPr>
                    <w:tab/>
                  </w:r>
                  <w:r w:rsidRPr="00D05C3A">
                    <w:rPr>
                      <w:rFonts w:cstheme="minorHAnsi"/>
                      <w:b/>
                      <w:color w:val="000000"/>
                      <w:sz w:val="20"/>
                    </w:rPr>
                    <w:t>Postupak</w:t>
                  </w:r>
                  <w:r w:rsidRPr="00D05C3A">
                    <w:rPr>
                      <w:rFonts w:cstheme="minorHAnsi"/>
                      <w:b/>
                      <w:color w:val="000000"/>
                      <w:sz w:val="20"/>
                    </w:rPr>
                    <w:tab/>
                  </w:r>
                </w:p>
              </w:tc>
            </w:tr>
            <w:tr w:rsidR="00A514B1" w:rsidRPr="00B53227" w:rsidTr="00A514B1">
              <w:trPr>
                <w:trHeight w:val="1683"/>
                <w:jc w:val="center"/>
              </w:trPr>
              <w:tc>
                <w:tcPr>
                  <w:tcW w:w="1926" w:type="dxa"/>
                  <w:vMerge w:val="restart"/>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vAlign w:val="center"/>
                  <w:hideMark/>
                </w:tcPr>
                <w:p w:rsidR="00A514B1" w:rsidRPr="00D05C3A" w:rsidRDefault="00A514B1" w:rsidP="00A514B1">
                  <w:pPr>
                    <w:spacing w:line="252" w:lineRule="auto"/>
                    <w:ind w:right="48"/>
                    <w:jc w:val="center"/>
                    <w:rPr>
                      <w:rFonts w:cstheme="minorHAnsi"/>
                      <w:color w:val="000000"/>
                      <w:sz w:val="24"/>
                    </w:rPr>
                  </w:pPr>
                  <w:r w:rsidRPr="00D05C3A">
                    <w:rPr>
                      <w:rFonts w:cstheme="minorHAnsi"/>
                      <w:b/>
                      <w:color w:val="000000"/>
                      <w:sz w:val="17"/>
                    </w:rPr>
                    <w:t xml:space="preserve">50 - 70 </w:t>
                  </w:r>
                </w:p>
              </w:tc>
              <w:tc>
                <w:tcPr>
                  <w:tcW w:w="5247" w:type="dxa"/>
                  <w:gridSpan w:val="2"/>
                  <w:tcBorders>
                    <w:top w:val="single" w:sz="8" w:space="0" w:color="000000"/>
                    <w:left w:val="single" w:sz="4" w:space="0" w:color="000000"/>
                    <w:bottom w:val="nil"/>
                    <w:right w:val="single" w:sz="4" w:space="0" w:color="000000"/>
                  </w:tcBorders>
                  <w:shd w:val="clear" w:color="auto" w:fill="EEECE1"/>
                  <w:tcMar>
                    <w:top w:w="102" w:type="dxa"/>
                    <w:left w:w="21" w:type="dxa"/>
                    <w:bottom w:w="41" w:type="dxa"/>
                    <w:right w:w="15" w:type="dxa"/>
                  </w:tcMar>
                  <w:vAlign w:val="center"/>
                  <w:hideMark/>
                </w:tcPr>
                <w:p w:rsidR="00A514B1" w:rsidRPr="00D05C3A" w:rsidRDefault="00A514B1" w:rsidP="00A514B1">
                  <w:pPr>
                    <w:spacing w:line="252" w:lineRule="auto"/>
                    <w:ind w:right="414"/>
                    <w:jc w:val="right"/>
                    <w:rPr>
                      <w:rFonts w:cstheme="minorHAnsi"/>
                      <w:color w:val="000000"/>
                      <w:sz w:val="24"/>
                    </w:rPr>
                  </w:pPr>
                  <w:r w:rsidRPr="00D05C3A">
                    <w:rPr>
                      <w:rFonts w:cstheme="minorHAnsi"/>
                      <w:i/>
                      <w:color w:val="000000"/>
                      <w:sz w:val="17"/>
                    </w:rPr>
                    <w:t xml:space="preserve">visoka proreda sa forsiranjem vitalnih </w:t>
                  </w:r>
                </w:p>
                <w:p w:rsidR="00A514B1" w:rsidRPr="00D05C3A" w:rsidRDefault="00A514B1" w:rsidP="00A514B1">
                  <w:pPr>
                    <w:spacing w:after="30" w:line="252" w:lineRule="auto"/>
                    <w:ind w:left="2261"/>
                    <w:jc w:val="left"/>
                    <w:rPr>
                      <w:rFonts w:cstheme="minorHAnsi"/>
                      <w:color w:val="000000"/>
                      <w:sz w:val="24"/>
                    </w:rPr>
                  </w:pPr>
                  <w:r w:rsidRPr="00D05C3A">
                    <w:rPr>
                      <w:rFonts w:cstheme="minorHAnsi"/>
                      <w:i/>
                      <w:color w:val="000000"/>
                      <w:sz w:val="17"/>
                    </w:rPr>
                    <w:t xml:space="preserve">stabala dobrog kvaliteta (primarno </w:t>
                  </w:r>
                </w:p>
                <w:p w:rsidR="00A514B1" w:rsidRPr="00D05C3A" w:rsidRDefault="00A514B1" w:rsidP="00A514B1">
                  <w:pPr>
                    <w:spacing w:line="252" w:lineRule="auto"/>
                    <w:ind w:left="2261" w:right="82" w:hanging="1489"/>
                    <w:rPr>
                      <w:rFonts w:cstheme="minorHAnsi"/>
                      <w:color w:val="000000"/>
                      <w:sz w:val="24"/>
                    </w:rPr>
                  </w:pPr>
                  <w:r w:rsidRPr="00D05C3A">
                    <w:rPr>
                      <w:rFonts w:cstheme="minorHAnsi"/>
                      <w:b/>
                      <w:color w:val="000000"/>
                      <w:sz w:val="20"/>
                    </w:rPr>
                    <w:t>Proreda</w:t>
                  </w:r>
                  <w:r w:rsidRPr="00D05C3A">
                    <w:rPr>
                      <w:rFonts w:cstheme="minorHAnsi"/>
                      <w:i/>
                      <w:color w:val="000000"/>
                      <w:sz w:val="17"/>
                    </w:rPr>
                    <w:t>mimimalno II klase trupaca, ali takođe i III klase); Pospešivanje primešanih vrsta drveća</w:t>
                  </w:r>
                </w:p>
              </w:tc>
              <w:tc>
                <w:tcPr>
                  <w:tcW w:w="1888" w:type="dxa"/>
                  <w:vMerge w:val="restart"/>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vAlign w:val="bottom"/>
                  <w:hideMark/>
                </w:tcPr>
                <w:p w:rsidR="00A514B1" w:rsidRPr="00D05C3A" w:rsidRDefault="00A514B1" w:rsidP="00A514B1">
                  <w:pPr>
                    <w:spacing w:line="252" w:lineRule="auto"/>
                    <w:ind w:left="4"/>
                    <w:jc w:val="left"/>
                    <w:rPr>
                      <w:rFonts w:cstheme="minorHAnsi"/>
                      <w:color w:val="000000"/>
                      <w:sz w:val="24"/>
                    </w:rPr>
                  </w:pPr>
                </w:p>
              </w:tc>
            </w:tr>
            <w:tr w:rsidR="00A514B1" w:rsidRPr="00D05C3A" w:rsidTr="00A514B1">
              <w:trPr>
                <w:trHeight w:val="122"/>
                <w:jc w:val="center"/>
              </w:trPr>
              <w:tc>
                <w:tcPr>
                  <w:tcW w:w="1926" w:type="dxa"/>
                  <w:vMerge/>
                  <w:tcBorders>
                    <w:top w:val="single" w:sz="8" w:space="0" w:color="000000"/>
                    <w:left w:val="single" w:sz="4" w:space="0" w:color="000000"/>
                    <w:bottom w:val="single" w:sz="8" w:space="0" w:color="000000"/>
                    <w:right w:val="single" w:sz="4" w:space="0" w:color="000000"/>
                  </w:tcBorders>
                  <w:vAlign w:val="center"/>
                  <w:hideMark/>
                </w:tcPr>
                <w:p w:rsidR="00A514B1" w:rsidRPr="00D05C3A" w:rsidRDefault="00A514B1" w:rsidP="00A514B1">
                  <w:pPr>
                    <w:spacing w:line="240" w:lineRule="auto"/>
                    <w:jc w:val="left"/>
                    <w:rPr>
                      <w:rFonts w:cstheme="minorHAnsi"/>
                      <w:color w:val="000000"/>
                      <w:sz w:val="24"/>
                    </w:rPr>
                  </w:pPr>
                </w:p>
              </w:tc>
              <w:tc>
                <w:tcPr>
                  <w:tcW w:w="5247" w:type="dxa"/>
                  <w:gridSpan w:val="2"/>
                  <w:tcBorders>
                    <w:top w:val="nil"/>
                    <w:left w:val="single" w:sz="4" w:space="0" w:color="000000"/>
                    <w:bottom w:val="single" w:sz="8" w:space="0" w:color="000000"/>
                    <w:right w:val="single" w:sz="4" w:space="0" w:color="000000"/>
                  </w:tcBorders>
                  <w:shd w:val="clear" w:color="auto" w:fill="EEECE1"/>
                  <w:tcMar>
                    <w:top w:w="102" w:type="dxa"/>
                    <w:left w:w="21" w:type="dxa"/>
                    <w:bottom w:w="41" w:type="dxa"/>
                    <w:right w:w="15" w:type="dxa"/>
                  </w:tcMar>
                  <w:vAlign w:val="center"/>
                  <w:hideMark/>
                </w:tcPr>
                <w:p w:rsidR="00A514B1" w:rsidRPr="00D05C3A" w:rsidRDefault="00A514B1" w:rsidP="00A514B1">
                  <w:pPr>
                    <w:spacing w:line="252" w:lineRule="auto"/>
                    <w:ind w:left="2261"/>
                    <w:jc w:val="left"/>
                    <w:rPr>
                      <w:rFonts w:cstheme="minorHAnsi"/>
                      <w:color w:val="000000"/>
                      <w:sz w:val="24"/>
                    </w:rPr>
                  </w:pPr>
                  <w:r w:rsidRPr="00D05C3A">
                    <w:rPr>
                      <w:rFonts w:cstheme="minorHAnsi"/>
                      <w:i/>
                      <w:color w:val="000000"/>
                      <w:sz w:val="17"/>
                    </w:rPr>
                    <w:t xml:space="preserve"> Intenzitet zahvata30/(25 -35 %) </w:t>
                  </w:r>
                </w:p>
              </w:tc>
              <w:tc>
                <w:tcPr>
                  <w:tcW w:w="1888" w:type="dxa"/>
                  <w:vMerge/>
                  <w:tcBorders>
                    <w:top w:val="single" w:sz="8" w:space="0" w:color="000000"/>
                    <w:left w:val="single" w:sz="4" w:space="0" w:color="000000"/>
                    <w:bottom w:val="single" w:sz="8" w:space="0" w:color="000000"/>
                    <w:right w:val="single" w:sz="4" w:space="0" w:color="000000"/>
                  </w:tcBorders>
                  <w:vAlign w:val="center"/>
                  <w:hideMark/>
                </w:tcPr>
                <w:p w:rsidR="00A514B1" w:rsidRPr="00D05C3A" w:rsidRDefault="00A514B1" w:rsidP="00A514B1">
                  <w:pPr>
                    <w:spacing w:line="240" w:lineRule="auto"/>
                    <w:jc w:val="left"/>
                    <w:rPr>
                      <w:rFonts w:cstheme="minorHAnsi"/>
                      <w:color w:val="000000"/>
                      <w:sz w:val="24"/>
                    </w:rPr>
                  </w:pPr>
                </w:p>
              </w:tc>
            </w:tr>
            <w:tr w:rsidR="00BC7CDC" w:rsidRPr="00D05C3A" w:rsidTr="002D6D6F">
              <w:trPr>
                <w:trHeight w:val="1250"/>
                <w:jc w:val="center"/>
              </w:trPr>
              <w:tc>
                <w:tcPr>
                  <w:tcW w:w="1926" w:type="dxa"/>
                  <w:vMerge w:val="restart"/>
                  <w:tcBorders>
                    <w:top w:val="single" w:sz="8" w:space="0" w:color="000000"/>
                    <w:left w:val="single" w:sz="4" w:space="0" w:color="000000"/>
                    <w:bottom w:val="single" w:sz="8" w:space="0" w:color="000000"/>
                    <w:right w:val="single" w:sz="4" w:space="0" w:color="000000"/>
                  </w:tcBorders>
                  <w:shd w:val="clear" w:color="auto" w:fill="D8E4BC"/>
                  <w:tcMar>
                    <w:top w:w="102" w:type="dxa"/>
                    <w:left w:w="21" w:type="dxa"/>
                    <w:bottom w:w="41" w:type="dxa"/>
                    <w:right w:w="15" w:type="dxa"/>
                  </w:tcMar>
                  <w:vAlign w:val="center"/>
                  <w:hideMark/>
                </w:tcPr>
                <w:p w:rsidR="00BC7CDC" w:rsidRPr="00D05C3A" w:rsidRDefault="00BC7CDC" w:rsidP="00A514B1">
                  <w:pPr>
                    <w:spacing w:line="252" w:lineRule="auto"/>
                    <w:ind w:right="48"/>
                    <w:jc w:val="center"/>
                    <w:rPr>
                      <w:rFonts w:cstheme="minorHAnsi"/>
                      <w:color w:val="000000"/>
                      <w:sz w:val="24"/>
                    </w:rPr>
                  </w:pPr>
                  <w:r w:rsidRPr="00D05C3A">
                    <w:rPr>
                      <w:rFonts w:cstheme="minorHAnsi"/>
                      <w:b/>
                      <w:color w:val="000000"/>
                      <w:sz w:val="17"/>
                    </w:rPr>
                    <w:t xml:space="preserve">70 - 80 </w:t>
                  </w:r>
                </w:p>
              </w:tc>
              <w:tc>
                <w:tcPr>
                  <w:tcW w:w="5247" w:type="dxa"/>
                  <w:gridSpan w:val="2"/>
                  <w:vMerge w:val="restart"/>
                  <w:tcBorders>
                    <w:top w:val="single" w:sz="8" w:space="0" w:color="000000"/>
                    <w:left w:val="single" w:sz="4" w:space="0" w:color="000000"/>
                    <w:right w:val="single" w:sz="4" w:space="0" w:color="000000"/>
                  </w:tcBorders>
                  <w:shd w:val="clear" w:color="auto" w:fill="D8E4BC"/>
                  <w:tcMar>
                    <w:top w:w="102" w:type="dxa"/>
                    <w:left w:w="21" w:type="dxa"/>
                    <w:bottom w:w="41" w:type="dxa"/>
                    <w:right w:w="15" w:type="dxa"/>
                  </w:tcMar>
                  <w:vAlign w:val="center"/>
                  <w:hideMark/>
                </w:tcPr>
                <w:p w:rsidR="00BC7CDC" w:rsidRPr="00D05C3A" w:rsidRDefault="00BC7CDC" w:rsidP="00A514B1">
                  <w:pPr>
                    <w:spacing w:line="216" w:lineRule="auto"/>
                    <w:ind w:left="59" w:right="305" w:firstLine="2202"/>
                    <w:rPr>
                      <w:rFonts w:cstheme="minorHAnsi"/>
                      <w:color w:val="000000"/>
                      <w:sz w:val="24"/>
                    </w:rPr>
                  </w:pPr>
                  <w:r w:rsidRPr="00D05C3A">
                    <w:rPr>
                      <w:rFonts w:cstheme="minorHAnsi"/>
                      <w:color w:val="000000"/>
                      <w:sz w:val="17"/>
                    </w:rPr>
                    <w:t xml:space="preserve">Pripremno oplodni sek u kombinaciji s </w:t>
                  </w:r>
                  <w:r w:rsidRPr="00D05C3A">
                    <w:rPr>
                      <w:rFonts w:cstheme="minorHAnsi"/>
                      <w:b/>
                      <w:color w:val="000000"/>
                      <w:sz w:val="20"/>
                    </w:rPr>
                    <w:t xml:space="preserve">Obnova: </w:t>
                  </w:r>
                  <w:r w:rsidRPr="00D05C3A">
                    <w:rPr>
                      <w:rFonts w:cstheme="minorHAnsi"/>
                      <w:color w:val="000000"/>
                      <w:sz w:val="17"/>
                    </w:rPr>
                    <w:t>Prirodni podmladak: setvom semena</w:t>
                  </w:r>
                  <w:r w:rsidR="000172BF" w:rsidRPr="00D05C3A">
                    <w:rPr>
                      <w:rFonts w:cstheme="minorHAnsi"/>
                      <w:color w:val="000000"/>
                      <w:sz w:val="17"/>
                    </w:rPr>
                    <w:t xml:space="preserve">ili </w:t>
                  </w:r>
                </w:p>
                <w:p w:rsidR="000172BF" w:rsidRDefault="000172BF" w:rsidP="00A514B1">
                  <w:pPr>
                    <w:spacing w:line="216" w:lineRule="auto"/>
                    <w:ind w:left="2261" w:right="438" w:hanging="2118"/>
                    <w:jc w:val="left"/>
                    <w:rPr>
                      <w:rFonts w:cstheme="minorHAnsi"/>
                      <w:color w:val="000000"/>
                      <w:sz w:val="17"/>
                    </w:rPr>
                  </w:pPr>
                  <w:r w:rsidRPr="000172BF">
                    <w:rPr>
                      <w:rFonts w:cstheme="minorHAnsi"/>
                      <w:color w:val="000000"/>
                      <w:sz w:val="17"/>
                    </w:rPr>
                    <w:t xml:space="preserve">sadnjom sadnica             </w:t>
                  </w:r>
                </w:p>
                <w:p w:rsidR="00BC7CDC" w:rsidRPr="00D05C3A" w:rsidRDefault="00BC7CDC" w:rsidP="00A514B1">
                  <w:pPr>
                    <w:spacing w:line="216" w:lineRule="auto"/>
                    <w:ind w:left="2261" w:right="438" w:hanging="2118"/>
                    <w:jc w:val="left"/>
                    <w:rPr>
                      <w:rFonts w:cstheme="minorHAnsi"/>
                      <w:color w:val="000000"/>
                      <w:sz w:val="24"/>
                    </w:rPr>
                  </w:pPr>
                  <w:r w:rsidRPr="00D05C3A">
                    <w:rPr>
                      <w:rFonts w:cstheme="minorHAnsi"/>
                      <w:color w:val="000000"/>
                      <w:sz w:val="17"/>
                    </w:rPr>
                    <w:t xml:space="preserve">Oplodna seča; kombinovana sladuna i kitnjaka pod zasenom stare </w:t>
                  </w:r>
                </w:p>
                <w:p w:rsidR="00BC7CDC" w:rsidRPr="00D05C3A" w:rsidRDefault="00BC7CDC" w:rsidP="00A514B1">
                  <w:pPr>
                    <w:spacing w:line="252" w:lineRule="auto"/>
                    <w:ind w:left="2261" w:right="715" w:hanging="2003"/>
                    <w:jc w:val="left"/>
                    <w:rPr>
                      <w:rFonts w:cstheme="minorHAnsi"/>
                      <w:color w:val="000000"/>
                      <w:sz w:val="24"/>
                    </w:rPr>
                  </w:pPr>
                  <w:r w:rsidRPr="00D05C3A">
                    <w:rPr>
                      <w:rFonts w:cstheme="minorHAnsi"/>
                      <w:color w:val="000000"/>
                      <w:sz w:val="17"/>
                    </w:rPr>
                    <w:t xml:space="preserve">oplodna seča i femelšlag sastojine ili na manjim čistinama </w:t>
                  </w:r>
                </w:p>
                <w:p w:rsidR="00BC7CDC" w:rsidRPr="00D05C3A" w:rsidRDefault="00BC7CDC" w:rsidP="00A514B1">
                  <w:pPr>
                    <w:spacing w:line="252" w:lineRule="auto"/>
                    <w:ind w:left="2261"/>
                    <w:jc w:val="left"/>
                    <w:rPr>
                      <w:rFonts w:cstheme="minorHAnsi"/>
                      <w:color w:val="000000"/>
                      <w:sz w:val="24"/>
                    </w:rPr>
                  </w:pPr>
                  <w:r w:rsidRPr="00D05C3A">
                    <w:rPr>
                      <w:rFonts w:cstheme="minorHAnsi"/>
                      <w:i/>
                      <w:color w:val="000000"/>
                      <w:sz w:val="17"/>
                    </w:rPr>
                    <w:t xml:space="preserve">Intenzitet zahvata  30 - 40 % </w:t>
                  </w:r>
                </w:p>
              </w:tc>
              <w:tc>
                <w:tcPr>
                  <w:tcW w:w="1888" w:type="dxa"/>
                  <w:tcBorders>
                    <w:top w:val="single" w:sz="8" w:space="0" w:color="000000"/>
                    <w:left w:val="single" w:sz="4" w:space="0" w:color="000000"/>
                    <w:bottom w:val="single" w:sz="4" w:space="0" w:color="000000"/>
                    <w:right w:val="single" w:sz="4" w:space="0" w:color="000000"/>
                  </w:tcBorders>
                  <w:shd w:val="clear" w:color="auto" w:fill="D8E4BC"/>
                  <w:tcMar>
                    <w:top w:w="102" w:type="dxa"/>
                    <w:left w:w="21" w:type="dxa"/>
                    <w:bottom w:w="41" w:type="dxa"/>
                    <w:right w:w="15" w:type="dxa"/>
                  </w:tcMar>
                  <w:vAlign w:val="center"/>
                  <w:hideMark/>
                </w:tcPr>
                <w:p w:rsidR="00BC7CDC" w:rsidRPr="00FB3EDE" w:rsidRDefault="00BC7CDC" w:rsidP="00A514B1">
                  <w:pPr>
                    <w:spacing w:line="252" w:lineRule="auto"/>
                    <w:ind w:left="4"/>
                    <w:jc w:val="left"/>
                    <w:rPr>
                      <w:rFonts w:cstheme="minorHAnsi"/>
                      <w:color w:val="000000"/>
                      <w:sz w:val="24"/>
                      <w:lang w:val="de-DE"/>
                    </w:rPr>
                  </w:pPr>
                  <w:r w:rsidRPr="00FB3EDE">
                    <w:rPr>
                      <w:rFonts w:cstheme="minorHAnsi"/>
                      <w:color w:val="000000"/>
                      <w:sz w:val="17"/>
                      <w:lang w:val="de-DE"/>
                    </w:rPr>
                    <w:t xml:space="preserve">Čista seča; Konverzija </w:t>
                  </w:r>
                </w:p>
                <w:p w:rsidR="00BC7CDC" w:rsidRPr="00FB3EDE" w:rsidRDefault="00BC7CDC" w:rsidP="00A514B1">
                  <w:pPr>
                    <w:spacing w:line="252" w:lineRule="auto"/>
                    <w:ind w:left="4"/>
                    <w:jc w:val="left"/>
                    <w:rPr>
                      <w:rFonts w:cstheme="minorHAnsi"/>
                      <w:color w:val="000000"/>
                      <w:sz w:val="24"/>
                      <w:lang w:val="de-DE"/>
                    </w:rPr>
                  </w:pPr>
                  <w:r w:rsidRPr="00FB3EDE">
                    <w:rPr>
                      <w:rFonts w:cstheme="minorHAnsi"/>
                      <w:color w:val="000000"/>
                      <w:sz w:val="17"/>
                      <w:lang w:val="de-DE"/>
                    </w:rPr>
                    <w:t>(setvom ili sadnjom)</w:t>
                  </w:r>
                </w:p>
              </w:tc>
            </w:tr>
            <w:tr w:rsidR="00BC7CDC" w:rsidRPr="00D05C3A" w:rsidTr="002D6D6F">
              <w:trPr>
                <w:trHeight w:val="114"/>
                <w:jc w:val="center"/>
              </w:trPr>
              <w:tc>
                <w:tcPr>
                  <w:tcW w:w="1926" w:type="dxa"/>
                  <w:vMerge/>
                  <w:tcBorders>
                    <w:top w:val="single" w:sz="8" w:space="0" w:color="000000"/>
                    <w:left w:val="single" w:sz="4" w:space="0" w:color="000000"/>
                    <w:bottom w:val="single" w:sz="8" w:space="0" w:color="000000"/>
                    <w:right w:val="single" w:sz="4" w:space="0" w:color="000000"/>
                  </w:tcBorders>
                  <w:vAlign w:val="center"/>
                  <w:hideMark/>
                </w:tcPr>
                <w:p w:rsidR="00BC7CDC" w:rsidRPr="00FB3EDE" w:rsidRDefault="00BC7CDC" w:rsidP="00A514B1">
                  <w:pPr>
                    <w:spacing w:line="240" w:lineRule="auto"/>
                    <w:jc w:val="left"/>
                    <w:rPr>
                      <w:rFonts w:cstheme="minorHAnsi"/>
                      <w:color w:val="000000"/>
                      <w:sz w:val="24"/>
                      <w:lang w:val="de-DE"/>
                    </w:rPr>
                  </w:pPr>
                </w:p>
              </w:tc>
              <w:tc>
                <w:tcPr>
                  <w:tcW w:w="5247" w:type="dxa"/>
                  <w:gridSpan w:val="2"/>
                  <w:vMerge/>
                  <w:tcBorders>
                    <w:left w:val="single" w:sz="4" w:space="0" w:color="000000"/>
                    <w:bottom w:val="nil"/>
                    <w:right w:val="single" w:sz="4" w:space="0" w:color="000000"/>
                  </w:tcBorders>
                  <w:shd w:val="clear" w:color="auto" w:fill="D8E4BC"/>
                  <w:tcMar>
                    <w:top w:w="102" w:type="dxa"/>
                    <w:left w:w="21" w:type="dxa"/>
                    <w:bottom w:w="41" w:type="dxa"/>
                    <w:right w:w="15" w:type="dxa"/>
                  </w:tcMar>
                  <w:vAlign w:val="center"/>
                  <w:hideMark/>
                </w:tcPr>
                <w:p w:rsidR="00BC7CDC" w:rsidRPr="0095424C" w:rsidRDefault="00BC7CDC" w:rsidP="00A514B1">
                  <w:pPr>
                    <w:spacing w:line="252" w:lineRule="auto"/>
                    <w:ind w:left="2261"/>
                    <w:jc w:val="left"/>
                    <w:rPr>
                      <w:rFonts w:cstheme="minorHAnsi"/>
                      <w:color w:val="000000"/>
                      <w:sz w:val="24"/>
                      <w:lang w:val="de-DE"/>
                    </w:rPr>
                  </w:pPr>
                </w:p>
              </w:tc>
              <w:tc>
                <w:tcPr>
                  <w:tcW w:w="1888" w:type="dxa"/>
                  <w:tcBorders>
                    <w:top w:val="single" w:sz="4" w:space="0" w:color="000000"/>
                    <w:left w:val="single" w:sz="4" w:space="0" w:color="000000"/>
                    <w:bottom w:val="single" w:sz="8" w:space="0" w:color="000000"/>
                    <w:right w:val="single" w:sz="4" w:space="0" w:color="000000"/>
                  </w:tcBorders>
                  <w:shd w:val="clear" w:color="auto" w:fill="D8E4BC"/>
                  <w:tcMar>
                    <w:top w:w="102" w:type="dxa"/>
                    <w:left w:w="21" w:type="dxa"/>
                    <w:bottom w:w="41" w:type="dxa"/>
                    <w:right w:w="15" w:type="dxa"/>
                  </w:tcMar>
                  <w:vAlign w:val="center"/>
                  <w:hideMark/>
                </w:tcPr>
                <w:p w:rsidR="00BC7CDC" w:rsidRPr="00D05C3A" w:rsidRDefault="00BC7CDC" w:rsidP="00A514B1">
                  <w:pPr>
                    <w:spacing w:line="252" w:lineRule="auto"/>
                    <w:ind w:left="4"/>
                    <w:jc w:val="left"/>
                    <w:rPr>
                      <w:rFonts w:cstheme="minorHAnsi"/>
                      <w:color w:val="000000"/>
                      <w:sz w:val="24"/>
                    </w:rPr>
                  </w:pPr>
                  <w:r w:rsidRPr="0095424C">
                    <w:rPr>
                      <w:rFonts w:cstheme="minorHAnsi"/>
                      <w:i/>
                      <w:color w:val="000000"/>
                      <w:sz w:val="17"/>
                      <w:lang w:val="de-DE"/>
                    </w:rPr>
                    <w:t xml:space="preserve"> </w:t>
                  </w:r>
                  <w:r w:rsidRPr="00D05C3A">
                    <w:rPr>
                      <w:rFonts w:cstheme="minorHAnsi"/>
                      <w:i/>
                      <w:color w:val="000000"/>
                      <w:sz w:val="17"/>
                    </w:rPr>
                    <w:t xml:space="preserve">Intenzitet zahvata 100 % </w:t>
                  </w:r>
                </w:p>
              </w:tc>
            </w:tr>
            <w:tr w:rsidR="00A514B1" w:rsidRPr="00D05C3A" w:rsidTr="00A514B1">
              <w:trPr>
                <w:trHeight w:val="1681"/>
                <w:jc w:val="center"/>
              </w:trPr>
              <w:tc>
                <w:tcPr>
                  <w:tcW w:w="1926" w:type="dxa"/>
                  <w:vMerge w:val="restart"/>
                  <w:tcBorders>
                    <w:top w:val="single" w:sz="8" w:space="0" w:color="000000"/>
                    <w:left w:val="single" w:sz="4" w:space="0" w:color="000000"/>
                    <w:bottom w:val="single" w:sz="8" w:space="0" w:color="000000"/>
                    <w:right w:val="single" w:sz="4" w:space="0" w:color="000000"/>
                  </w:tcBorders>
                  <w:shd w:val="clear" w:color="auto" w:fill="D8E4BC"/>
                  <w:tcMar>
                    <w:top w:w="102" w:type="dxa"/>
                    <w:left w:w="21" w:type="dxa"/>
                    <w:bottom w:w="41" w:type="dxa"/>
                    <w:right w:w="15" w:type="dxa"/>
                  </w:tcMar>
                  <w:vAlign w:val="center"/>
                  <w:hideMark/>
                </w:tcPr>
                <w:p w:rsidR="00A514B1" w:rsidRPr="00D05C3A" w:rsidRDefault="00A514B1" w:rsidP="00A514B1">
                  <w:pPr>
                    <w:spacing w:line="252" w:lineRule="auto"/>
                    <w:ind w:right="7"/>
                    <w:jc w:val="center"/>
                    <w:rPr>
                      <w:rFonts w:cstheme="minorHAnsi"/>
                      <w:color w:val="000000"/>
                      <w:sz w:val="24"/>
                    </w:rPr>
                  </w:pPr>
                  <w:r w:rsidRPr="00D05C3A">
                    <w:rPr>
                      <w:rFonts w:cstheme="minorHAnsi"/>
                      <w:b/>
                      <w:color w:val="000000"/>
                      <w:sz w:val="17"/>
                    </w:rPr>
                    <w:t>80 - 90 (100)</w:t>
                  </w:r>
                </w:p>
              </w:tc>
              <w:tc>
                <w:tcPr>
                  <w:tcW w:w="2261" w:type="dxa"/>
                  <w:vMerge w:val="restart"/>
                  <w:tcBorders>
                    <w:top w:val="nil"/>
                    <w:left w:val="single" w:sz="4" w:space="0" w:color="000000"/>
                    <w:bottom w:val="single" w:sz="8" w:space="0" w:color="000000"/>
                    <w:right w:val="nil"/>
                  </w:tcBorders>
                  <w:shd w:val="clear" w:color="auto" w:fill="D8E4BC"/>
                  <w:tcMar>
                    <w:top w:w="102" w:type="dxa"/>
                    <w:left w:w="21" w:type="dxa"/>
                    <w:bottom w:w="41" w:type="dxa"/>
                    <w:right w:w="15" w:type="dxa"/>
                  </w:tcMar>
                </w:tcPr>
                <w:p w:rsidR="00A514B1" w:rsidRPr="00D05C3A" w:rsidRDefault="00A514B1" w:rsidP="00A514B1">
                  <w:pPr>
                    <w:spacing w:after="160" w:line="252" w:lineRule="auto"/>
                    <w:jc w:val="left"/>
                    <w:rPr>
                      <w:rFonts w:cstheme="minorHAnsi"/>
                      <w:color w:val="000000"/>
                      <w:sz w:val="24"/>
                    </w:rPr>
                  </w:pPr>
                </w:p>
              </w:tc>
              <w:tc>
                <w:tcPr>
                  <w:tcW w:w="2986" w:type="dxa"/>
                  <w:tcBorders>
                    <w:top w:val="single" w:sz="8" w:space="0" w:color="000000"/>
                    <w:left w:val="nil"/>
                    <w:bottom w:val="single" w:sz="4" w:space="0" w:color="000000"/>
                    <w:right w:val="single" w:sz="4" w:space="0" w:color="000000"/>
                  </w:tcBorders>
                  <w:tcMar>
                    <w:top w:w="102" w:type="dxa"/>
                    <w:left w:w="21" w:type="dxa"/>
                    <w:bottom w:w="41" w:type="dxa"/>
                    <w:right w:w="15" w:type="dxa"/>
                  </w:tcMar>
                  <w:vAlign w:val="center"/>
                  <w:hideMark/>
                </w:tcPr>
                <w:p w:rsidR="00A514B1" w:rsidRPr="00D05C3A" w:rsidRDefault="00A514B1" w:rsidP="00A514B1">
                  <w:pPr>
                    <w:spacing w:line="252" w:lineRule="auto"/>
                    <w:jc w:val="left"/>
                    <w:rPr>
                      <w:rFonts w:cstheme="minorHAnsi"/>
                      <w:color w:val="000000"/>
                      <w:sz w:val="24"/>
                    </w:rPr>
                  </w:pPr>
                  <w:r w:rsidRPr="00D05C3A">
                    <w:rPr>
                      <w:rFonts w:cstheme="minorHAnsi"/>
                      <w:b/>
                      <w:color w:val="000000"/>
                      <w:sz w:val="17"/>
                    </w:rPr>
                    <w:t xml:space="preserve">Naknadni- Završni sek; eventualno ostaviti vitalna i kvalitetna stabla hrasta kao pričuvke; </w:t>
                  </w:r>
                  <w:r w:rsidRPr="00D05C3A">
                    <w:rPr>
                      <w:rFonts w:cstheme="minorHAnsi"/>
                      <w:color w:val="000000"/>
                      <w:sz w:val="17"/>
                    </w:rPr>
                    <w:t xml:space="preserve"> nega podmla</w:t>
                  </w:r>
                  <w:r w:rsidR="005D4534">
                    <w:rPr>
                      <w:rFonts w:cstheme="minorHAnsi"/>
                      <w:color w:val="000000"/>
                      <w:sz w:val="17"/>
                    </w:rPr>
                    <w:t>t</w:t>
                  </w:r>
                  <w:r w:rsidRPr="00D05C3A">
                    <w:rPr>
                      <w:rFonts w:cstheme="minorHAnsi"/>
                      <w:color w:val="000000"/>
                      <w:sz w:val="17"/>
                    </w:rPr>
                    <w:t>ka (forsiranje podmla</w:t>
                  </w:r>
                  <w:r w:rsidR="005D4534">
                    <w:rPr>
                      <w:rFonts w:cstheme="minorHAnsi"/>
                      <w:color w:val="000000"/>
                      <w:sz w:val="17"/>
                    </w:rPr>
                    <w:t>t</w:t>
                  </w:r>
                  <w:r w:rsidRPr="00D05C3A">
                    <w:rPr>
                      <w:rFonts w:cstheme="minorHAnsi"/>
                      <w:color w:val="000000"/>
                      <w:sz w:val="17"/>
                    </w:rPr>
                    <w:t xml:space="preserve">ka sladuna i/ili kitnjaka) putem uklanjanja korova i/ili regulisanje smeše </w:t>
                  </w:r>
                </w:p>
                <w:p w:rsidR="00A514B1" w:rsidRPr="00D05C3A" w:rsidRDefault="00A514B1" w:rsidP="00A514B1">
                  <w:pPr>
                    <w:spacing w:line="252" w:lineRule="auto"/>
                    <w:jc w:val="left"/>
                    <w:rPr>
                      <w:rFonts w:cstheme="minorHAnsi"/>
                      <w:color w:val="000000"/>
                      <w:sz w:val="24"/>
                    </w:rPr>
                  </w:pPr>
                  <w:r w:rsidRPr="00D05C3A">
                    <w:rPr>
                      <w:rFonts w:cstheme="minorHAnsi"/>
                      <w:color w:val="000000"/>
                      <w:sz w:val="17"/>
                    </w:rPr>
                    <w:t>(uklanjanje izbojaka i izdanaka)</w:t>
                  </w:r>
                </w:p>
              </w:tc>
              <w:tc>
                <w:tcPr>
                  <w:tcW w:w="1888" w:type="dxa"/>
                  <w:vMerge w:val="restart"/>
                  <w:tcBorders>
                    <w:top w:val="single" w:sz="8" w:space="0" w:color="000000"/>
                    <w:left w:val="single" w:sz="4" w:space="0" w:color="000000"/>
                    <w:bottom w:val="nil"/>
                    <w:right w:val="nil"/>
                  </w:tcBorders>
                  <w:tcMar>
                    <w:top w:w="102" w:type="dxa"/>
                    <w:left w:w="21" w:type="dxa"/>
                    <w:bottom w:w="41" w:type="dxa"/>
                    <w:right w:w="15" w:type="dxa"/>
                  </w:tcMar>
                </w:tcPr>
                <w:p w:rsidR="00A514B1" w:rsidRPr="00D05C3A" w:rsidRDefault="00A514B1" w:rsidP="00A514B1">
                  <w:pPr>
                    <w:spacing w:after="160" w:line="252" w:lineRule="auto"/>
                    <w:jc w:val="left"/>
                    <w:rPr>
                      <w:rFonts w:cstheme="minorHAnsi"/>
                      <w:color w:val="000000"/>
                      <w:sz w:val="24"/>
                    </w:rPr>
                  </w:pPr>
                </w:p>
              </w:tc>
            </w:tr>
            <w:tr w:rsidR="00A514B1" w:rsidRPr="00D05C3A" w:rsidTr="00A514B1">
              <w:trPr>
                <w:trHeight w:val="417"/>
                <w:jc w:val="center"/>
              </w:trPr>
              <w:tc>
                <w:tcPr>
                  <w:tcW w:w="1926" w:type="dxa"/>
                  <w:vMerge/>
                  <w:tcBorders>
                    <w:top w:val="single" w:sz="8" w:space="0" w:color="000000"/>
                    <w:left w:val="single" w:sz="4" w:space="0" w:color="000000"/>
                    <w:bottom w:val="single" w:sz="8" w:space="0" w:color="000000"/>
                    <w:right w:val="single" w:sz="4" w:space="0" w:color="000000"/>
                  </w:tcBorders>
                  <w:vAlign w:val="center"/>
                  <w:hideMark/>
                </w:tcPr>
                <w:p w:rsidR="00A514B1" w:rsidRPr="00D05C3A" w:rsidRDefault="00A514B1" w:rsidP="00A514B1">
                  <w:pPr>
                    <w:spacing w:line="240" w:lineRule="auto"/>
                    <w:jc w:val="left"/>
                    <w:rPr>
                      <w:rFonts w:cstheme="minorHAnsi"/>
                      <w:color w:val="000000"/>
                      <w:sz w:val="24"/>
                    </w:rPr>
                  </w:pPr>
                </w:p>
              </w:tc>
              <w:tc>
                <w:tcPr>
                  <w:tcW w:w="2261" w:type="dxa"/>
                  <w:vMerge/>
                  <w:tcBorders>
                    <w:top w:val="nil"/>
                    <w:left w:val="single" w:sz="4" w:space="0" w:color="000000"/>
                    <w:bottom w:val="single" w:sz="8" w:space="0" w:color="000000"/>
                    <w:right w:val="nil"/>
                  </w:tcBorders>
                  <w:vAlign w:val="center"/>
                  <w:hideMark/>
                </w:tcPr>
                <w:p w:rsidR="00A514B1" w:rsidRPr="00D05C3A" w:rsidRDefault="00A514B1" w:rsidP="00A514B1">
                  <w:pPr>
                    <w:spacing w:line="240" w:lineRule="auto"/>
                    <w:jc w:val="left"/>
                    <w:rPr>
                      <w:rFonts w:cstheme="minorHAnsi"/>
                      <w:color w:val="000000"/>
                      <w:sz w:val="24"/>
                    </w:rPr>
                  </w:pPr>
                </w:p>
              </w:tc>
              <w:tc>
                <w:tcPr>
                  <w:tcW w:w="2986" w:type="dxa"/>
                  <w:tcBorders>
                    <w:top w:val="single" w:sz="4" w:space="0" w:color="000000"/>
                    <w:left w:val="nil"/>
                    <w:bottom w:val="single" w:sz="8" w:space="0" w:color="000000"/>
                    <w:right w:val="single" w:sz="4" w:space="0" w:color="000000"/>
                  </w:tcBorders>
                  <w:tcMar>
                    <w:top w:w="102" w:type="dxa"/>
                    <w:left w:w="21" w:type="dxa"/>
                    <w:bottom w:w="41" w:type="dxa"/>
                    <w:right w:w="15" w:type="dxa"/>
                  </w:tcMar>
                  <w:vAlign w:val="center"/>
                  <w:hideMark/>
                </w:tcPr>
                <w:p w:rsidR="00A514B1" w:rsidRPr="00D05C3A" w:rsidRDefault="00A514B1" w:rsidP="00A514B1">
                  <w:pPr>
                    <w:spacing w:line="252" w:lineRule="auto"/>
                    <w:jc w:val="left"/>
                    <w:rPr>
                      <w:rFonts w:cstheme="minorHAnsi"/>
                      <w:color w:val="000000"/>
                      <w:sz w:val="24"/>
                    </w:rPr>
                  </w:pPr>
                  <w:r w:rsidRPr="00D05C3A">
                    <w:rPr>
                      <w:rFonts w:cstheme="minorHAnsi"/>
                      <w:i/>
                      <w:color w:val="000000"/>
                      <w:sz w:val="17"/>
                    </w:rPr>
                    <w:t xml:space="preserve">Intenzitet zahvata 90 (pričuvci) - 100 % </w:t>
                  </w:r>
                </w:p>
              </w:tc>
              <w:tc>
                <w:tcPr>
                  <w:tcW w:w="1888" w:type="dxa"/>
                  <w:vMerge/>
                  <w:tcBorders>
                    <w:top w:val="single" w:sz="8" w:space="0" w:color="000000"/>
                    <w:left w:val="single" w:sz="4" w:space="0" w:color="000000"/>
                    <w:bottom w:val="nil"/>
                    <w:right w:val="nil"/>
                  </w:tcBorders>
                  <w:vAlign w:val="center"/>
                  <w:hideMark/>
                </w:tcPr>
                <w:p w:rsidR="00A514B1" w:rsidRPr="00D05C3A" w:rsidRDefault="00A514B1" w:rsidP="00A514B1">
                  <w:pPr>
                    <w:spacing w:line="240" w:lineRule="auto"/>
                    <w:jc w:val="left"/>
                    <w:rPr>
                      <w:rFonts w:cstheme="minorHAnsi"/>
                      <w:color w:val="000000"/>
                      <w:sz w:val="24"/>
                    </w:rPr>
                  </w:pPr>
                </w:p>
              </w:tc>
            </w:tr>
          </w:tbl>
          <w:p w:rsidR="00A514B1" w:rsidRPr="00D05C3A" w:rsidRDefault="00A514B1" w:rsidP="00A514B1">
            <w:pPr>
              <w:spacing w:after="200" w:line="276" w:lineRule="auto"/>
              <w:rPr>
                <w:rFonts w:eastAsia="Times New Roman" w:cstheme="minorHAnsi"/>
                <w:b/>
                <w:color w:val="000000"/>
                <w:sz w:val="20"/>
                <w:szCs w:val="20"/>
                <w:lang w:val="en-US"/>
              </w:rPr>
            </w:pPr>
          </w:p>
        </w:tc>
      </w:tr>
      <w:tr w:rsidR="00A514B1" w:rsidRPr="00D05C3A" w:rsidTr="00A514B1">
        <w:trPr>
          <w:trHeight w:val="576"/>
        </w:trPr>
        <w:tc>
          <w:tcPr>
            <w:tcW w:w="9540" w:type="dxa"/>
            <w:gridSpan w:val="2"/>
            <w:vAlign w:val="center"/>
            <w:hideMark/>
          </w:tcPr>
          <w:p w:rsidR="00A514B1" w:rsidRDefault="00A514B1"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E62507" w:rsidRDefault="00E62507" w:rsidP="00A514B1">
            <w:pPr>
              <w:pStyle w:val="U-Tabellentitel"/>
              <w:spacing w:before="0" w:after="0"/>
            </w:pPr>
          </w:p>
          <w:p w:rsidR="00A514B1" w:rsidRPr="00D05C3A" w:rsidRDefault="00A514B1" w:rsidP="00A514B1">
            <w:pPr>
              <w:pStyle w:val="U-Tabellentitel"/>
              <w:spacing w:before="0" w:after="0"/>
            </w:pPr>
            <w:r w:rsidRPr="00D05C3A">
              <w:t>Prilog broj 2.</w:t>
            </w:r>
          </w:p>
        </w:tc>
      </w:tr>
      <w:tr w:rsidR="00A514B1" w:rsidRPr="00D05C3A" w:rsidTr="00A514B1">
        <w:trPr>
          <w:trHeight w:val="1618"/>
        </w:trPr>
        <w:tc>
          <w:tcPr>
            <w:tcW w:w="9540" w:type="dxa"/>
            <w:gridSpan w:val="2"/>
            <w:hideMark/>
          </w:tcPr>
          <w:p w:rsidR="00A514B1" w:rsidRPr="00D05C3A" w:rsidRDefault="00A514B1" w:rsidP="00A514B1">
            <w:pPr>
              <w:spacing w:line="240" w:lineRule="auto"/>
              <w:jc w:val="left"/>
              <w:rPr>
                <w:rFonts w:cstheme="minorHAnsi"/>
                <w:sz w:val="24"/>
                <w:szCs w:val="24"/>
              </w:rPr>
            </w:pPr>
          </w:p>
          <w:p w:rsidR="00A514B1" w:rsidRPr="00D05C3A" w:rsidRDefault="00A514B1" w:rsidP="00A514B1">
            <w:pPr>
              <w:spacing w:line="240" w:lineRule="auto"/>
              <w:jc w:val="center"/>
              <w:rPr>
                <w:rFonts w:cstheme="minorHAnsi"/>
                <w:sz w:val="24"/>
                <w:szCs w:val="24"/>
              </w:rPr>
            </w:pPr>
            <w:r w:rsidRPr="00D05C3A">
              <w:rPr>
                <w:rFonts w:cstheme="minorHAnsi"/>
                <w:noProof/>
                <w:sz w:val="24"/>
                <w:szCs w:val="24"/>
                <w:lang w:val="sr-Latn-RS" w:eastAsia="sr-Latn-RS"/>
              </w:rPr>
              <w:drawing>
                <wp:inline distT="0" distB="0" distL="0" distR="0">
                  <wp:extent cx="3138985" cy="2852382"/>
                  <wp:effectExtent l="0" t="0" r="4445" b="571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9726" cy="2853055"/>
                          </a:xfrm>
                          <a:prstGeom prst="rect">
                            <a:avLst/>
                          </a:prstGeom>
                          <a:noFill/>
                          <a:extLst/>
                        </pic:spPr>
                      </pic:pic>
                    </a:graphicData>
                  </a:graphic>
                </wp:inline>
              </w:drawing>
            </w:r>
          </w:p>
          <w:p w:rsidR="00A514B1" w:rsidRDefault="00A514B1" w:rsidP="00A514B1">
            <w:pPr>
              <w:spacing w:line="240" w:lineRule="auto"/>
              <w:jc w:val="left"/>
              <w:rPr>
                <w:rFonts w:cstheme="minorHAnsi"/>
                <w:sz w:val="20"/>
                <w:szCs w:val="20"/>
              </w:rPr>
            </w:pPr>
          </w:p>
          <w:p w:rsidR="00A514B1" w:rsidRPr="00D05C3A" w:rsidRDefault="00A514B1" w:rsidP="00A514B1">
            <w:pPr>
              <w:spacing w:line="240" w:lineRule="auto"/>
              <w:jc w:val="center"/>
              <w:rPr>
                <w:rFonts w:cstheme="minorHAnsi"/>
                <w:b/>
                <w:sz w:val="24"/>
                <w:szCs w:val="24"/>
              </w:rPr>
            </w:pPr>
            <w:r w:rsidRPr="00D05C3A">
              <w:rPr>
                <w:rFonts w:cstheme="minorHAnsi"/>
                <w:sz w:val="20"/>
                <w:szCs w:val="20"/>
              </w:rPr>
              <w:t>Slika 1: Razvojna  faza - srednjedobna sastojina/ dozrevajuća sastojina (starosti 50-70 godina)</w:t>
            </w:r>
          </w:p>
          <w:p w:rsidR="00A514B1" w:rsidRPr="00D05C3A" w:rsidRDefault="00A514B1" w:rsidP="00A514B1">
            <w:pPr>
              <w:spacing w:line="240" w:lineRule="auto"/>
              <w:jc w:val="center"/>
              <w:rPr>
                <w:rFonts w:cstheme="minorHAnsi"/>
                <w:sz w:val="20"/>
                <w:szCs w:val="20"/>
              </w:rPr>
            </w:pPr>
          </w:p>
          <w:p w:rsidR="00A514B1" w:rsidRPr="00D05C3A" w:rsidRDefault="00A514B1" w:rsidP="00A514B1">
            <w:pPr>
              <w:spacing w:line="240" w:lineRule="auto"/>
              <w:jc w:val="center"/>
              <w:rPr>
                <w:rFonts w:cstheme="minorHAnsi"/>
                <w:sz w:val="24"/>
                <w:szCs w:val="24"/>
              </w:rPr>
            </w:pPr>
            <w:r w:rsidRPr="00D05C3A">
              <w:rPr>
                <w:rFonts w:cstheme="minorHAnsi"/>
                <w:noProof/>
                <w:sz w:val="24"/>
                <w:szCs w:val="24"/>
                <w:lang w:val="sr-Latn-RS" w:eastAsia="sr-Latn-RS"/>
              </w:rPr>
              <w:drawing>
                <wp:inline distT="0" distB="0" distL="0" distR="0">
                  <wp:extent cx="3343275" cy="2724150"/>
                  <wp:effectExtent l="0" t="0" r="9525" b="0"/>
                  <wp:docPr id="17" name="Picture 1" descr="Description: E:\Nemanja-RFZO\ROOT00087\Anha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Nemanja-RFZO\ROOT00087\Anhang 1.jp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3343275" cy="2724150"/>
                          </a:xfrm>
                          <a:prstGeom prst="rect">
                            <a:avLst/>
                          </a:prstGeom>
                          <a:noFill/>
                          <a:ln>
                            <a:noFill/>
                          </a:ln>
                        </pic:spPr>
                      </pic:pic>
                    </a:graphicData>
                  </a:graphic>
                </wp:inline>
              </w:drawing>
            </w:r>
          </w:p>
          <w:p w:rsidR="00A514B1" w:rsidRPr="00D05C3A" w:rsidRDefault="00A514B1" w:rsidP="00A514B1">
            <w:pPr>
              <w:spacing w:line="240" w:lineRule="auto"/>
              <w:jc w:val="center"/>
              <w:rPr>
                <w:rFonts w:cstheme="minorHAnsi"/>
                <w:sz w:val="20"/>
                <w:szCs w:val="20"/>
              </w:rPr>
            </w:pPr>
            <w:r w:rsidRPr="00D05C3A">
              <w:rPr>
                <w:rFonts w:cstheme="minorHAnsi"/>
                <w:sz w:val="20"/>
                <w:szCs w:val="20"/>
              </w:rPr>
              <w:t>Slika 2: Razvojna  faza- zrela sastojina</w:t>
            </w:r>
          </w:p>
          <w:p w:rsidR="00A514B1" w:rsidRPr="00D05C3A" w:rsidRDefault="00A514B1" w:rsidP="00A514B1">
            <w:pPr>
              <w:spacing w:line="240" w:lineRule="auto"/>
              <w:jc w:val="center"/>
              <w:rPr>
                <w:rFonts w:cstheme="minorHAnsi"/>
                <w:sz w:val="20"/>
                <w:szCs w:val="20"/>
                <w:highlight w:val="yellow"/>
              </w:rPr>
            </w:pPr>
          </w:p>
          <w:p w:rsidR="00A514B1" w:rsidRPr="00D05C3A" w:rsidRDefault="00A514B1" w:rsidP="00A514B1">
            <w:pPr>
              <w:spacing w:line="240" w:lineRule="auto"/>
              <w:jc w:val="center"/>
              <w:rPr>
                <w:rFonts w:cstheme="minorHAnsi"/>
                <w:sz w:val="20"/>
                <w:szCs w:val="20"/>
                <w:highlight w:val="yellow"/>
              </w:rPr>
            </w:pPr>
          </w:p>
          <w:p w:rsidR="00A514B1" w:rsidRDefault="00A514B1" w:rsidP="00A514B1">
            <w:pPr>
              <w:spacing w:line="240" w:lineRule="auto"/>
              <w:jc w:val="center"/>
              <w:rPr>
                <w:rFonts w:cstheme="minorHAnsi"/>
                <w:sz w:val="20"/>
                <w:szCs w:val="20"/>
              </w:rPr>
            </w:pPr>
            <w:r>
              <w:rPr>
                <w:rFonts w:cstheme="minorHAnsi"/>
                <w:noProof/>
                <w:sz w:val="20"/>
                <w:szCs w:val="20"/>
                <w:lang w:val="sr-Latn-RS" w:eastAsia="sr-Latn-RS"/>
              </w:rPr>
              <w:lastRenderedPageBreak/>
              <w:drawing>
                <wp:inline distT="0" distB="0" distL="0" distR="0">
                  <wp:extent cx="3881879" cy="2910840"/>
                  <wp:effectExtent l="19050" t="0" r="4321" b="0"/>
                  <wp:docPr id="5" name="Picture 1" descr="C:\Users\Racunar1\Downloads\Veoma loša šuma kitnjaka slika b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unar1\Downloads\Veoma loša šuma kitnjaka slika br. 5.jpg"/>
                          <pic:cNvPicPr>
                            <a:picLocks noChangeAspect="1" noChangeArrowheads="1"/>
                          </pic:cNvPicPr>
                        </pic:nvPicPr>
                        <pic:blipFill>
                          <a:blip r:embed="rId13" cstate="screen"/>
                          <a:srcRect/>
                          <a:stretch>
                            <a:fillRect/>
                          </a:stretch>
                        </pic:blipFill>
                        <pic:spPr bwMode="auto">
                          <a:xfrm>
                            <a:off x="0" y="0"/>
                            <a:ext cx="3882585" cy="2911369"/>
                          </a:xfrm>
                          <a:prstGeom prst="rect">
                            <a:avLst/>
                          </a:prstGeom>
                          <a:noFill/>
                          <a:ln w="9525">
                            <a:noFill/>
                            <a:miter lim="800000"/>
                            <a:headEnd/>
                            <a:tailEnd/>
                          </a:ln>
                        </pic:spPr>
                      </pic:pic>
                    </a:graphicData>
                  </a:graphic>
                </wp:inline>
              </w:drawing>
            </w:r>
          </w:p>
          <w:p w:rsidR="00A514B1" w:rsidRPr="00EF6746" w:rsidRDefault="00A514B1" w:rsidP="00A514B1">
            <w:pPr>
              <w:spacing w:line="240" w:lineRule="auto"/>
              <w:jc w:val="center"/>
              <w:rPr>
                <w:rFonts w:cstheme="minorHAnsi"/>
                <w:sz w:val="20"/>
                <w:szCs w:val="20"/>
              </w:rPr>
            </w:pPr>
            <w:r w:rsidRPr="00F24D3A">
              <w:rPr>
                <w:rFonts w:cstheme="minorHAnsi"/>
                <w:sz w:val="20"/>
                <w:szCs w:val="20"/>
              </w:rPr>
              <w:t>Slika 3: Veoma loša šuma kitnjaka</w:t>
            </w:r>
          </w:p>
        </w:tc>
      </w:tr>
    </w:tbl>
    <w:p w:rsidR="00A514B1" w:rsidRDefault="00A514B1" w:rsidP="00A514B1">
      <w:r>
        <w:rPr>
          <w:b/>
        </w:rPr>
        <w:lastRenderedPageBreak/>
        <w:br w:type="page"/>
      </w:r>
    </w:p>
    <w:tbl>
      <w:tblPr>
        <w:tblW w:w="9540" w:type="dxa"/>
        <w:tblInd w:w="-110" w:type="dxa"/>
        <w:tblLayout w:type="fixed"/>
        <w:tblCellMar>
          <w:left w:w="70" w:type="dxa"/>
          <w:right w:w="70" w:type="dxa"/>
        </w:tblCellMar>
        <w:tblLook w:val="00A0" w:firstRow="1" w:lastRow="0" w:firstColumn="1" w:lastColumn="0" w:noHBand="0" w:noVBand="0"/>
      </w:tblPr>
      <w:tblGrid>
        <w:gridCol w:w="9540"/>
      </w:tblGrid>
      <w:tr w:rsidR="00A514B1" w:rsidRPr="00D05C3A" w:rsidTr="00A514B1">
        <w:trPr>
          <w:trHeight w:val="576"/>
        </w:trPr>
        <w:tc>
          <w:tcPr>
            <w:tcW w:w="9540" w:type="dxa"/>
            <w:vAlign w:val="center"/>
            <w:hideMark/>
          </w:tcPr>
          <w:p w:rsidR="00A514B1" w:rsidRPr="00E6180D" w:rsidRDefault="00A514B1" w:rsidP="00A514B1">
            <w:pPr>
              <w:pStyle w:val="U-Tabellentitel"/>
              <w:rPr>
                <w:rFonts w:cstheme="minorHAnsi"/>
                <w:sz w:val="24"/>
                <w:szCs w:val="24"/>
              </w:rPr>
            </w:pPr>
            <w:r w:rsidRPr="00E6180D">
              <w:rPr>
                <w:lang w:val="en-US"/>
              </w:rPr>
              <w:lastRenderedPageBreak/>
              <w:t>Prilog broj 3.</w:t>
            </w:r>
          </w:p>
        </w:tc>
      </w:tr>
      <w:tr w:rsidR="00A514B1" w:rsidRPr="00D05C3A" w:rsidTr="00A514B1">
        <w:trPr>
          <w:trHeight w:val="1618"/>
        </w:trPr>
        <w:tc>
          <w:tcPr>
            <w:tcW w:w="9540" w:type="dxa"/>
            <w:hideMark/>
          </w:tcPr>
          <w:p w:rsidR="00A514B1" w:rsidRPr="00FB3EDE" w:rsidRDefault="00A514B1" w:rsidP="00A514B1">
            <w:pPr>
              <w:pStyle w:val="U-Tabellentitel"/>
              <w:ind w:left="0"/>
              <w:rPr>
                <w:b w:val="0"/>
                <w:sz w:val="24"/>
              </w:rPr>
            </w:pPr>
            <w:r w:rsidRPr="00FB3EDE">
              <w:rPr>
                <w:b w:val="0"/>
              </w:rPr>
              <w:t xml:space="preserve">Tabela 7. Kratak pregled uzgojnog pravca sa predloženim merama za sastojine cera na srednje do dobro produktivnim staništima. </w:t>
            </w:r>
          </w:p>
          <w:tbl>
            <w:tblPr>
              <w:tblStyle w:val="TableGrid0"/>
              <w:tblW w:w="9061" w:type="dxa"/>
              <w:jc w:val="center"/>
              <w:tblInd w:w="0" w:type="dxa"/>
              <w:tblLayout w:type="fixed"/>
              <w:tblCellMar>
                <w:top w:w="85" w:type="dxa"/>
              </w:tblCellMar>
              <w:tblLook w:val="04A0" w:firstRow="1" w:lastRow="0" w:firstColumn="1" w:lastColumn="0" w:noHBand="0" w:noVBand="1"/>
            </w:tblPr>
            <w:tblGrid>
              <w:gridCol w:w="1782"/>
              <w:gridCol w:w="2451"/>
              <w:gridCol w:w="2401"/>
              <w:gridCol w:w="2427"/>
            </w:tblGrid>
            <w:tr w:rsidR="00A514B1" w:rsidRPr="00E6180D" w:rsidTr="00A514B1">
              <w:trPr>
                <w:trHeight w:val="384"/>
                <w:jc w:val="center"/>
              </w:trPr>
              <w:tc>
                <w:tcPr>
                  <w:tcW w:w="1782" w:type="dxa"/>
                  <w:tcBorders>
                    <w:top w:val="single" w:sz="4" w:space="0" w:color="000000"/>
                    <w:left w:val="single" w:sz="4" w:space="0" w:color="000000"/>
                    <w:bottom w:val="single" w:sz="8" w:space="0" w:color="000000"/>
                    <w:right w:val="single" w:sz="4" w:space="0" w:color="000000"/>
                  </w:tcBorders>
                  <w:hideMark/>
                </w:tcPr>
                <w:p w:rsidR="00A514B1" w:rsidRPr="00E6180D" w:rsidRDefault="00A514B1" w:rsidP="00A514B1">
                  <w:pPr>
                    <w:spacing w:line="252" w:lineRule="auto"/>
                    <w:ind w:right="6"/>
                    <w:jc w:val="center"/>
                    <w:rPr>
                      <w:rFonts w:cstheme="minorHAnsi"/>
                      <w:color w:val="000000"/>
                      <w:sz w:val="24"/>
                    </w:rPr>
                  </w:pPr>
                  <w:r w:rsidRPr="00E6180D">
                    <w:rPr>
                      <w:rFonts w:cstheme="minorHAnsi"/>
                      <w:b/>
                      <w:color w:val="000000"/>
                      <w:sz w:val="15"/>
                    </w:rPr>
                    <w:t>Tip ciljne sastojine</w:t>
                  </w:r>
                </w:p>
              </w:tc>
              <w:tc>
                <w:tcPr>
                  <w:tcW w:w="4852" w:type="dxa"/>
                  <w:gridSpan w:val="2"/>
                  <w:tcBorders>
                    <w:top w:val="single" w:sz="4" w:space="0" w:color="000000"/>
                    <w:left w:val="single" w:sz="4" w:space="0" w:color="000000"/>
                    <w:bottom w:val="single" w:sz="8" w:space="0" w:color="000000"/>
                    <w:right w:val="single" w:sz="4" w:space="0" w:color="000000"/>
                  </w:tcBorders>
                  <w:shd w:val="clear" w:color="auto" w:fill="FFC000"/>
                  <w:hideMark/>
                </w:tcPr>
                <w:p w:rsidR="00A514B1" w:rsidRPr="00E6180D" w:rsidRDefault="00A514B1" w:rsidP="00A514B1">
                  <w:pPr>
                    <w:spacing w:line="252" w:lineRule="auto"/>
                    <w:ind w:right="1"/>
                    <w:jc w:val="center"/>
                    <w:rPr>
                      <w:rFonts w:cstheme="minorHAnsi"/>
                      <w:color w:val="000000"/>
                      <w:sz w:val="24"/>
                    </w:rPr>
                  </w:pPr>
                  <w:r w:rsidRPr="00E6180D">
                    <w:rPr>
                      <w:rFonts w:cstheme="minorHAnsi"/>
                      <w:b/>
                      <w:color w:val="000000"/>
                      <w:sz w:val="18"/>
                    </w:rPr>
                    <w:t>Cer</w:t>
                  </w:r>
                </w:p>
              </w:tc>
              <w:tc>
                <w:tcPr>
                  <w:tcW w:w="2427" w:type="dxa"/>
                  <w:tcBorders>
                    <w:top w:val="single" w:sz="4" w:space="0" w:color="000000"/>
                    <w:left w:val="single" w:sz="4" w:space="0" w:color="000000"/>
                    <w:bottom w:val="single" w:sz="8" w:space="0" w:color="000000"/>
                    <w:right w:val="single" w:sz="4" w:space="0" w:color="000000"/>
                  </w:tcBorders>
                  <w:shd w:val="clear" w:color="auto" w:fill="92D050"/>
                  <w:hideMark/>
                </w:tcPr>
                <w:p w:rsidR="00A514B1" w:rsidRPr="00E6180D" w:rsidRDefault="00A514B1" w:rsidP="00A514B1">
                  <w:pPr>
                    <w:spacing w:line="252" w:lineRule="auto"/>
                    <w:ind w:right="6"/>
                    <w:jc w:val="center"/>
                    <w:rPr>
                      <w:rFonts w:cstheme="minorHAnsi"/>
                      <w:color w:val="000000"/>
                      <w:sz w:val="24"/>
                    </w:rPr>
                  </w:pPr>
                  <w:r w:rsidRPr="00E6180D">
                    <w:rPr>
                      <w:rFonts w:cstheme="minorHAnsi"/>
                      <w:b/>
                      <w:color w:val="000000"/>
                      <w:sz w:val="18"/>
                    </w:rPr>
                    <w:t>Sladun + Kitnjak + Cer</w:t>
                  </w:r>
                </w:p>
              </w:tc>
            </w:tr>
            <w:tr w:rsidR="00A514B1" w:rsidRPr="00B53227" w:rsidTr="00A514B1">
              <w:trPr>
                <w:trHeight w:val="512"/>
                <w:jc w:val="center"/>
              </w:trPr>
              <w:tc>
                <w:tcPr>
                  <w:tcW w:w="1782" w:type="dxa"/>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52" w:lineRule="auto"/>
                    <w:ind w:left="5"/>
                    <w:jc w:val="center"/>
                    <w:rPr>
                      <w:rFonts w:cstheme="minorHAnsi"/>
                      <w:color w:val="000000"/>
                      <w:sz w:val="24"/>
                    </w:rPr>
                  </w:pPr>
                  <w:r w:rsidRPr="00E6180D">
                    <w:rPr>
                      <w:rFonts w:cstheme="minorHAnsi"/>
                      <w:b/>
                      <w:color w:val="000000"/>
                      <w:sz w:val="15"/>
                    </w:rPr>
                    <w:t>Stanište</w:t>
                  </w:r>
                </w:p>
              </w:tc>
              <w:tc>
                <w:tcPr>
                  <w:tcW w:w="4852" w:type="dxa"/>
                  <w:gridSpan w:val="2"/>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52" w:lineRule="auto"/>
                    <w:ind w:right="12"/>
                    <w:jc w:val="center"/>
                    <w:rPr>
                      <w:rFonts w:cstheme="minorHAnsi"/>
                      <w:color w:val="000000"/>
                      <w:sz w:val="24"/>
                    </w:rPr>
                  </w:pPr>
                  <w:r w:rsidRPr="00E6180D">
                    <w:rPr>
                      <w:rFonts w:cstheme="minorHAnsi"/>
                      <w:color w:val="000000"/>
                      <w:sz w:val="15"/>
                    </w:rPr>
                    <w:t>srednja do dobro produktivna staništa</w:t>
                  </w:r>
                </w:p>
              </w:tc>
              <w:tc>
                <w:tcPr>
                  <w:tcW w:w="2427" w:type="dxa"/>
                  <w:tcBorders>
                    <w:top w:val="single" w:sz="8" w:space="0" w:color="000000"/>
                    <w:left w:val="single" w:sz="4" w:space="0" w:color="000000"/>
                    <w:bottom w:val="single" w:sz="8" w:space="0" w:color="000000"/>
                    <w:right w:val="single" w:sz="4" w:space="0" w:color="000000"/>
                  </w:tcBorders>
                  <w:hideMark/>
                </w:tcPr>
                <w:p w:rsidR="00A514B1" w:rsidRPr="00E6180D" w:rsidRDefault="00A514B1" w:rsidP="00A514B1">
                  <w:pPr>
                    <w:spacing w:after="2" w:line="252" w:lineRule="auto"/>
                    <w:ind w:left="102"/>
                    <w:jc w:val="left"/>
                    <w:rPr>
                      <w:rFonts w:cstheme="minorHAnsi"/>
                      <w:color w:val="000000"/>
                      <w:sz w:val="24"/>
                    </w:rPr>
                  </w:pPr>
                  <w:r w:rsidRPr="00E6180D">
                    <w:rPr>
                      <w:rFonts w:cstheme="minorHAnsi"/>
                      <w:color w:val="000000"/>
                      <w:sz w:val="15"/>
                    </w:rPr>
                    <w:t xml:space="preserve">Prevođenje sa delimičnom zamenom </w:t>
                  </w:r>
                </w:p>
                <w:p w:rsidR="00A514B1" w:rsidRPr="00E6180D" w:rsidRDefault="00A514B1" w:rsidP="00A514B1">
                  <w:pPr>
                    <w:spacing w:line="252" w:lineRule="auto"/>
                    <w:ind w:right="3"/>
                    <w:jc w:val="center"/>
                    <w:rPr>
                      <w:rFonts w:cstheme="minorHAnsi"/>
                      <w:color w:val="000000"/>
                      <w:sz w:val="24"/>
                    </w:rPr>
                  </w:pPr>
                  <w:r w:rsidRPr="00E6180D">
                    <w:rPr>
                      <w:rFonts w:cstheme="minorHAnsi"/>
                      <w:color w:val="000000"/>
                      <w:sz w:val="15"/>
                    </w:rPr>
                    <w:t>vrsta; sladun i cer, kitnjak i cer</w:t>
                  </w:r>
                </w:p>
              </w:tc>
            </w:tr>
            <w:tr w:rsidR="00A514B1" w:rsidRPr="00E6180D" w:rsidTr="00A514B1">
              <w:trPr>
                <w:trHeight w:val="320"/>
                <w:jc w:val="center"/>
              </w:trPr>
              <w:tc>
                <w:tcPr>
                  <w:tcW w:w="1782" w:type="dxa"/>
                  <w:tcBorders>
                    <w:top w:val="single" w:sz="8" w:space="0" w:color="000000"/>
                    <w:left w:val="single" w:sz="4" w:space="0" w:color="000000"/>
                    <w:bottom w:val="single" w:sz="8" w:space="0" w:color="000000"/>
                    <w:right w:val="single" w:sz="4" w:space="0" w:color="000000"/>
                  </w:tcBorders>
                  <w:hideMark/>
                </w:tcPr>
                <w:p w:rsidR="00A514B1" w:rsidRPr="00E6180D" w:rsidRDefault="00A514B1" w:rsidP="00A514B1">
                  <w:pPr>
                    <w:spacing w:line="252" w:lineRule="auto"/>
                    <w:ind w:left="13"/>
                    <w:jc w:val="center"/>
                    <w:rPr>
                      <w:rFonts w:cstheme="minorHAnsi"/>
                      <w:color w:val="000000"/>
                      <w:sz w:val="24"/>
                    </w:rPr>
                  </w:pPr>
                  <w:r w:rsidRPr="00E6180D">
                    <w:rPr>
                      <w:rFonts w:cstheme="minorHAnsi"/>
                      <w:b/>
                      <w:color w:val="000000"/>
                      <w:sz w:val="15"/>
                    </w:rPr>
                    <w:t>Tip staništa</w:t>
                  </w:r>
                </w:p>
              </w:tc>
              <w:tc>
                <w:tcPr>
                  <w:tcW w:w="2451" w:type="dxa"/>
                  <w:tcBorders>
                    <w:top w:val="single" w:sz="8" w:space="0" w:color="000000"/>
                    <w:left w:val="single" w:sz="4" w:space="0" w:color="000000"/>
                    <w:bottom w:val="single" w:sz="8" w:space="0" w:color="000000"/>
                    <w:right w:val="nil"/>
                  </w:tcBorders>
                </w:tcPr>
                <w:p w:rsidR="00A514B1" w:rsidRPr="00E6180D" w:rsidRDefault="00A514B1" w:rsidP="00A514B1">
                  <w:pPr>
                    <w:spacing w:after="160" w:line="252" w:lineRule="auto"/>
                    <w:jc w:val="left"/>
                    <w:rPr>
                      <w:rFonts w:cstheme="minorHAnsi"/>
                      <w:color w:val="000000"/>
                      <w:sz w:val="24"/>
                    </w:rPr>
                  </w:pPr>
                </w:p>
              </w:tc>
              <w:tc>
                <w:tcPr>
                  <w:tcW w:w="2401" w:type="dxa"/>
                  <w:tcBorders>
                    <w:top w:val="single" w:sz="8" w:space="0" w:color="000000"/>
                    <w:left w:val="nil"/>
                    <w:bottom w:val="single" w:sz="8" w:space="0" w:color="000000"/>
                    <w:right w:val="nil"/>
                  </w:tcBorders>
                  <w:hideMark/>
                </w:tcPr>
                <w:p w:rsidR="00A514B1" w:rsidRPr="00E6180D" w:rsidRDefault="00A514B1" w:rsidP="00A514B1">
                  <w:pPr>
                    <w:spacing w:line="252" w:lineRule="auto"/>
                    <w:ind w:right="28"/>
                    <w:jc w:val="center"/>
                    <w:rPr>
                      <w:rFonts w:cstheme="minorHAnsi"/>
                      <w:color w:val="000000"/>
                      <w:sz w:val="24"/>
                    </w:rPr>
                  </w:pPr>
                  <w:r w:rsidRPr="00E6180D">
                    <w:rPr>
                      <w:rFonts w:cstheme="minorHAnsi"/>
                      <w:color w:val="000000"/>
                      <w:sz w:val="15"/>
                    </w:rPr>
                    <w:t>STAN 4, 3, 2,</w:t>
                  </w:r>
                </w:p>
              </w:tc>
              <w:tc>
                <w:tcPr>
                  <w:tcW w:w="2427" w:type="dxa"/>
                  <w:tcBorders>
                    <w:top w:val="single" w:sz="8" w:space="0" w:color="000000"/>
                    <w:left w:val="nil"/>
                    <w:bottom w:val="single" w:sz="8" w:space="0" w:color="000000"/>
                    <w:right w:val="single" w:sz="4" w:space="0" w:color="000000"/>
                  </w:tcBorders>
                </w:tcPr>
                <w:p w:rsidR="00A514B1" w:rsidRPr="00E6180D" w:rsidRDefault="00A514B1" w:rsidP="00A514B1">
                  <w:pPr>
                    <w:spacing w:after="160" w:line="252" w:lineRule="auto"/>
                    <w:jc w:val="left"/>
                    <w:rPr>
                      <w:rFonts w:cstheme="minorHAnsi"/>
                      <w:color w:val="000000"/>
                      <w:sz w:val="24"/>
                    </w:rPr>
                  </w:pPr>
                </w:p>
              </w:tc>
            </w:tr>
            <w:tr w:rsidR="00A514B1" w:rsidRPr="00E6180D" w:rsidTr="00A514B1">
              <w:trPr>
                <w:trHeight w:val="320"/>
                <w:jc w:val="center"/>
              </w:trPr>
              <w:tc>
                <w:tcPr>
                  <w:tcW w:w="1782" w:type="dxa"/>
                  <w:tcBorders>
                    <w:top w:val="single" w:sz="8" w:space="0" w:color="000000"/>
                    <w:left w:val="single" w:sz="4" w:space="0" w:color="000000"/>
                    <w:bottom w:val="single" w:sz="8" w:space="0" w:color="000000"/>
                    <w:right w:val="single" w:sz="4" w:space="0" w:color="000000"/>
                  </w:tcBorders>
                  <w:hideMark/>
                </w:tcPr>
                <w:p w:rsidR="00A514B1" w:rsidRPr="00E6180D" w:rsidRDefault="00A514B1" w:rsidP="00A514B1">
                  <w:pPr>
                    <w:spacing w:line="252" w:lineRule="auto"/>
                    <w:ind w:left="81"/>
                    <w:jc w:val="left"/>
                    <w:rPr>
                      <w:rFonts w:cstheme="minorHAnsi"/>
                      <w:color w:val="000000"/>
                      <w:sz w:val="24"/>
                    </w:rPr>
                  </w:pPr>
                  <w:r w:rsidRPr="00E6180D">
                    <w:rPr>
                      <w:rFonts w:cstheme="minorHAnsi"/>
                      <w:b/>
                      <w:color w:val="000000"/>
                      <w:sz w:val="15"/>
                    </w:rPr>
                    <w:t>Visina dominantnih stabala</w:t>
                  </w:r>
                </w:p>
              </w:tc>
              <w:tc>
                <w:tcPr>
                  <w:tcW w:w="2451" w:type="dxa"/>
                  <w:tcBorders>
                    <w:top w:val="single" w:sz="8" w:space="0" w:color="000000"/>
                    <w:left w:val="single" w:sz="4" w:space="0" w:color="000000"/>
                    <w:bottom w:val="single" w:sz="8" w:space="0" w:color="000000"/>
                    <w:right w:val="nil"/>
                  </w:tcBorders>
                </w:tcPr>
                <w:p w:rsidR="00A514B1" w:rsidRPr="00E6180D" w:rsidRDefault="00A514B1" w:rsidP="00A514B1">
                  <w:pPr>
                    <w:spacing w:after="160" w:line="252" w:lineRule="auto"/>
                    <w:jc w:val="left"/>
                    <w:rPr>
                      <w:rFonts w:cstheme="minorHAnsi"/>
                      <w:color w:val="000000"/>
                      <w:sz w:val="24"/>
                    </w:rPr>
                  </w:pPr>
                </w:p>
              </w:tc>
              <w:tc>
                <w:tcPr>
                  <w:tcW w:w="2401" w:type="dxa"/>
                  <w:tcBorders>
                    <w:top w:val="single" w:sz="8" w:space="0" w:color="000000"/>
                    <w:left w:val="nil"/>
                    <w:bottom w:val="single" w:sz="8" w:space="0" w:color="000000"/>
                    <w:right w:val="nil"/>
                  </w:tcBorders>
                  <w:hideMark/>
                </w:tcPr>
                <w:p w:rsidR="00A514B1" w:rsidRPr="00E6180D" w:rsidRDefault="00A514B1" w:rsidP="00A514B1">
                  <w:pPr>
                    <w:spacing w:line="252" w:lineRule="auto"/>
                    <w:ind w:right="15"/>
                    <w:jc w:val="center"/>
                    <w:rPr>
                      <w:rFonts w:cstheme="minorHAnsi"/>
                      <w:color w:val="000000"/>
                      <w:sz w:val="24"/>
                    </w:rPr>
                  </w:pPr>
                  <w:r w:rsidRPr="00E6180D">
                    <w:rPr>
                      <w:rFonts w:cstheme="minorHAnsi"/>
                      <w:color w:val="000000"/>
                      <w:sz w:val="15"/>
                    </w:rPr>
                    <w:t>&gt;  18 m</w:t>
                  </w:r>
                </w:p>
              </w:tc>
              <w:tc>
                <w:tcPr>
                  <w:tcW w:w="2427" w:type="dxa"/>
                  <w:tcBorders>
                    <w:top w:val="single" w:sz="8" w:space="0" w:color="000000"/>
                    <w:left w:val="nil"/>
                    <w:bottom w:val="single" w:sz="8" w:space="0" w:color="000000"/>
                    <w:right w:val="single" w:sz="4" w:space="0" w:color="000000"/>
                  </w:tcBorders>
                </w:tcPr>
                <w:p w:rsidR="00A514B1" w:rsidRPr="00E6180D" w:rsidRDefault="00A514B1" w:rsidP="00A514B1">
                  <w:pPr>
                    <w:spacing w:after="160" w:line="252" w:lineRule="auto"/>
                    <w:jc w:val="left"/>
                    <w:rPr>
                      <w:rFonts w:cstheme="minorHAnsi"/>
                      <w:color w:val="000000"/>
                      <w:sz w:val="24"/>
                    </w:rPr>
                  </w:pPr>
                </w:p>
              </w:tc>
            </w:tr>
            <w:tr w:rsidR="00A514B1" w:rsidRPr="00E6180D" w:rsidTr="00A514B1">
              <w:trPr>
                <w:trHeight w:val="320"/>
                <w:jc w:val="center"/>
              </w:trPr>
              <w:tc>
                <w:tcPr>
                  <w:tcW w:w="1782" w:type="dxa"/>
                  <w:tcBorders>
                    <w:top w:val="single" w:sz="8" w:space="0" w:color="000000"/>
                    <w:left w:val="single" w:sz="4" w:space="0" w:color="000000"/>
                    <w:bottom w:val="single" w:sz="8" w:space="0" w:color="000000"/>
                    <w:right w:val="single" w:sz="4" w:space="0" w:color="000000"/>
                  </w:tcBorders>
                  <w:hideMark/>
                </w:tcPr>
                <w:p w:rsidR="00A514B1" w:rsidRPr="00E6180D" w:rsidRDefault="00A514B1" w:rsidP="00A514B1">
                  <w:pPr>
                    <w:spacing w:line="252" w:lineRule="auto"/>
                    <w:ind w:right="6"/>
                    <w:jc w:val="center"/>
                    <w:rPr>
                      <w:rFonts w:cstheme="minorHAnsi"/>
                      <w:color w:val="000000"/>
                      <w:sz w:val="24"/>
                    </w:rPr>
                  </w:pPr>
                  <w:r w:rsidRPr="00E6180D">
                    <w:rPr>
                      <w:rFonts w:cstheme="minorHAnsi"/>
                      <w:b/>
                      <w:color w:val="000000"/>
                      <w:sz w:val="15"/>
                    </w:rPr>
                    <w:t>Kvalitet sastojine</w:t>
                  </w:r>
                </w:p>
              </w:tc>
              <w:tc>
                <w:tcPr>
                  <w:tcW w:w="2451" w:type="dxa"/>
                  <w:tcBorders>
                    <w:top w:val="single" w:sz="8" w:space="0" w:color="000000"/>
                    <w:left w:val="single" w:sz="4" w:space="0" w:color="000000"/>
                    <w:bottom w:val="single" w:sz="8" w:space="0" w:color="000000"/>
                    <w:right w:val="nil"/>
                  </w:tcBorders>
                </w:tcPr>
                <w:p w:rsidR="00A514B1" w:rsidRPr="00E6180D" w:rsidRDefault="00A514B1" w:rsidP="00A514B1">
                  <w:pPr>
                    <w:spacing w:after="160" w:line="252" w:lineRule="auto"/>
                    <w:jc w:val="left"/>
                    <w:rPr>
                      <w:rFonts w:cstheme="minorHAnsi"/>
                      <w:color w:val="000000"/>
                      <w:sz w:val="24"/>
                    </w:rPr>
                  </w:pPr>
                </w:p>
              </w:tc>
              <w:tc>
                <w:tcPr>
                  <w:tcW w:w="2401" w:type="dxa"/>
                  <w:tcBorders>
                    <w:top w:val="single" w:sz="8" w:space="0" w:color="000000"/>
                    <w:left w:val="nil"/>
                    <w:bottom w:val="single" w:sz="8" w:space="0" w:color="000000"/>
                    <w:right w:val="nil"/>
                  </w:tcBorders>
                  <w:hideMark/>
                </w:tcPr>
                <w:p w:rsidR="00A514B1" w:rsidRPr="00E6180D" w:rsidRDefault="00A514B1" w:rsidP="00A514B1">
                  <w:pPr>
                    <w:spacing w:line="252" w:lineRule="auto"/>
                    <w:ind w:right="38"/>
                    <w:jc w:val="center"/>
                    <w:rPr>
                      <w:rFonts w:cstheme="minorHAnsi"/>
                      <w:color w:val="000000"/>
                      <w:sz w:val="24"/>
                    </w:rPr>
                  </w:pPr>
                  <w:r w:rsidRPr="00E6180D">
                    <w:rPr>
                      <w:rFonts w:cstheme="minorHAnsi"/>
                      <w:color w:val="000000"/>
                      <w:sz w:val="15"/>
                    </w:rPr>
                    <w:t>ogrevno drvo (učešće cera  &gt; 80 %)</w:t>
                  </w:r>
                </w:p>
              </w:tc>
              <w:tc>
                <w:tcPr>
                  <w:tcW w:w="2427" w:type="dxa"/>
                  <w:tcBorders>
                    <w:top w:val="single" w:sz="8" w:space="0" w:color="000000"/>
                    <w:left w:val="nil"/>
                    <w:bottom w:val="single" w:sz="8" w:space="0" w:color="000000"/>
                    <w:right w:val="single" w:sz="4" w:space="0" w:color="000000"/>
                  </w:tcBorders>
                </w:tcPr>
                <w:p w:rsidR="00A514B1" w:rsidRPr="00E6180D" w:rsidRDefault="00A514B1" w:rsidP="00A514B1">
                  <w:pPr>
                    <w:spacing w:after="160" w:line="252" w:lineRule="auto"/>
                    <w:jc w:val="left"/>
                    <w:rPr>
                      <w:rFonts w:cstheme="minorHAnsi"/>
                      <w:color w:val="000000"/>
                      <w:sz w:val="24"/>
                    </w:rPr>
                  </w:pPr>
                </w:p>
              </w:tc>
            </w:tr>
            <w:tr w:rsidR="00A514B1" w:rsidRPr="00E6180D" w:rsidTr="00A514B1">
              <w:trPr>
                <w:trHeight w:val="320"/>
                <w:jc w:val="center"/>
              </w:trPr>
              <w:tc>
                <w:tcPr>
                  <w:tcW w:w="1782" w:type="dxa"/>
                  <w:tcBorders>
                    <w:top w:val="single" w:sz="8" w:space="0" w:color="000000"/>
                    <w:left w:val="single" w:sz="4" w:space="0" w:color="000000"/>
                    <w:bottom w:val="single" w:sz="8" w:space="0" w:color="000000"/>
                    <w:right w:val="single" w:sz="4" w:space="0" w:color="000000"/>
                  </w:tcBorders>
                  <w:hideMark/>
                </w:tcPr>
                <w:p w:rsidR="00A514B1" w:rsidRPr="00E6180D" w:rsidRDefault="00A514B1" w:rsidP="00A514B1">
                  <w:pPr>
                    <w:spacing w:line="252" w:lineRule="auto"/>
                    <w:ind w:left="6"/>
                    <w:jc w:val="center"/>
                    <w:rPr>
                      <w:rFonts w:cstheme="minorHAnsi"/>
                      <w:color w:val="000000"/>
                      <w:sz w:val="24"/>
                    </w:rPr>
                  </w:pPr>
                  <w:r w:rsidRPr="00E6180D">
                    <w:rPr>
                      <w:rFonts w:cstheme="minorHAnsi"/>
                      <w:b/>
                      <w:color w:val="000000"/>
                      <w:sz w:val="16"/>
                    </w:rPr>
                    <w:t>Starost (godina)</w:t>
                  </w:r>
                </w:p>
              </w:tc>
              <w:tc>
                <w:tcPr>
                  <w:tcW w:w="2451" w:type="dxa"/>
                  <w:tcBorders>
                    <w:top w:val="single" w:sz="8" w:space="0" w:color="000000"/>
                    <w:left w:val="single" w:sz="4" w:space="0" w:color="000000"/>
                    <w:bottom w:val="single" w:sz="8" w:space="0" w:color="000000"/>
                    <w:right w:val="nil"/>
                  </w:tcBorders>
                </w:tcPr>
                <w:p w:rsidR="00A514B1" w:rsidRPr="00E6180D" w:rsidRDefault="00A514B1" w:rsidP="00A514B1">
                  <w:pPr>
                    <w:spacing w:after="160" w:line="252" w:lineRule="auto"/>
                    <w:jc w:val="left"/>
                    <w:rPr>
                      <w:rFonts w:cstheme="minorHAnsi"/>
                      <w:color w:val="000000"/>
                      <w:sz w:val="24"/>
                    </w:rPr>
                  </w:pPr>
                </w:p>
              </w:tc>
              <w:tc>
                <w:tcPr>
                  <w:tcW w:w="2401" w:type="dxa"/>
                  <w:tcBorders>
                    <w:top w:val="single" w:sz="8" w:space="0" w:color="000000"/>
                    <w:left w:val="nil"/>
                    <w:bottom w:val="single" w:sz="8" w:space="0" w:color="000000"/>
                    <w:right w:val="nil"/>
                  </w:tcBorders>
                  <w:hideMark/>
                </w:tcPr>
                <w:p w:rsidR="00A514B1" w:rsidRPr="00E6180D" w:rsidRDefault="00A514B1" w:rsidP="00A514B1">
                  <w:pPr>
                    <w:spacing w:line="252" w:lineRule="auto"/>
                    <w:ind w:right="24"/>
                    <w:jc w:val="center"/>
                    <w:rPr>
                      <w:rFonts w:cstheme="minorHAnsi"/>
                      <w:color w:val="000000"/>
                      <w:sz w:val="24"/>
                    </w:rPr>
                  </w:pPr>
                  <w:r w:rsidRPr="00E6180D">
                    <w:rPr>
                      <w:rFonts w:cstheme="minorHAnsi"/>
                      <w:b/>
                      <w:color w:val="000000"/>
                      <w:sz w:val="18"/>
                    </w:rPr>
                    <w:t>Postupak</w:t>
                  </w:r>
                </w:p>
              </w:tc>
              <w:tc>
                <w:tcPr>
                  <w:tcW w:w="2427" w:type="dxa"/>
                  <w:tcBorders>
                    <w:top w:val="single" w:sz="8" w:space="0" w:color="000000"/>
                    <w:left w:val="nil"/>
                    <w:bottom w:val="single" w:sz="8" w:space="0" w:color="000000"/>
                    <w:right w:val="single" w:sz="4" w:space="0" w:color="000000"/>
                  </w:tcBorders>
                </w:tcPr>
                <w:p w:rsidR="00A514B1" w:rsidRPr="00E6180D" w:rsidRDefault="00A514B1" w:rsidP="00A514B1">
                  <w:pPr>
                    <w:spacing w:after="160" w:line="252" w:lineRule="auto"/>
                    <w:jc w:val="left"/>
                    <w:rPr>
                      <w:rFonts w:cstheme="minorHAnsi"/>
                      <w:color w:val="000000"/>
                      <w:sz w:val="24"/>
                    </w:rPr>
                  </w:pPr>
                </w:p>
              </w:tc>
            </w:tr>
            <w:tr w:rsidR="00A514B1" w:rsidRPr="00B53227" w:rsidTr="00A514B1">
              <w:trPr>
                <w:trHeight w:val="1557"/>
                <w:jc w:val="center"/>
              </w:trPr>
              <w:tc>
                <w:tcPr>
                  <w:tcW w:w="1782" w:type="dxa"/>
                  <w:vMerge w:val="restart"/>
                  <w:tcBorders>
                    <w:top w:val="single" w:sz="8" w:space="0" w:color="000000"/>
                    <w:left w:val="single" w:sz="4" w:space="0" w:color="000000"/>
                    <w:bottom w:val="single" w:sz="8" w:space="0" w:color="000000"/>
                    <w:right w:val="single" w:sz="4" w:space="0" w:color="000000"/>
                  </w:tcBorders>
                  <w:shd w:val="clear" w:color="auto" w:fill="EEECE1"/>
                  <w:vAlign w:val="center"/>
                  <w:hideMark/>
                </w:tcPr>
                <w:p w:rsidR="00A514B1" w:rsidRPr="00E6180D" w:rsidRDefault="00A514B1" w:rsidP="00A514B1">
                  <w:pPr>
                    <w:spacing w:line="252" w:lineRule="auto"/>
                    <w:ind w:right="39"/>
                    <w:jc w:val="center"/>
                    <w:rPr>
                      <w:rFonts w:cstheme="minorHAnsi"/>
                      <w:color w:val="000000"/>
                      <w:sz w:val="24"/>
                    </w:rPr>
                  </w:pPr>
                  <w:r w:rsidRPr="00E6180D">
                    <w:rPr>
                      <w:rFonts w:cstheme="minorHAnsi"/>
                      <w:b/>
                      <w:color w:val="000000"/>
                      <w:sz w:val="16"/>
                    </w:rPr>
                    <w:t xml:space="preserve">50 - 70 </w:t>
                  </w:r>
                </w:p>
              </w:tc>
              <w:tc>
                <w:tcPr>
                  <w:tcW w:w="2451" w:type="dxa"/>
                  <w:vMerge w:val="restart"/>
                  <w:tcBorders>
                    <w:top w:val="single" w:sz="8" w:space="0" w:color="000000"/>
                    <w:left w:val="single" w:sz="4" w:space="0" w:color="000000"/>
                    <w:bottom w:val="single" w:sz="8" w:space="0" w:color="000000"/>
                    <w:right w:val="nil"/>
                  </w:tcBorders>
                  <w:shd w:val="clear" w:color="auto" w:fill="EEECE1"/>
                  <w:hideMark/>
                </w:tcPr>
                <w:p w:rsidR="00A514B1" w:rsidRPr="00E6180D" w:rsidRDefault="00A514B1" w:rsidP="00A514B1">
                  <w:pPr>
                    <w:spacing w:line="252" w:lineRule="auto"/>
                    <w:ind w:right="20"/>
                    <w:jc w:val="center"/>
                    <w:rPr>
                      <w:rFonts w:cstheme="minorHAnsi"/>
                      <w:color w:val="000000"/>
                      <w:sz w:val="24"/>
                    </w:rPr>
                  </w:pPr>
                  <w:r w:rsidRPr="00E6180D">
                    <w:rPr>
                      <w:rFonts w:cstheme="minorHAnsi"/>
                      <w:b/>
                      <w:color w:val="000000"/>
                      <w:sz w:val="18"/>
                    </w:rPr>
                    <w:t>Proreda</w:t>
                  </w:r>
                </w:p>
              </w:tc>
              <w:tc>
                <w:tcPr>
                  <w:tcW w:w="2401" w:type="dxa"/>
                  <w:tcBorders>
                    <w:top w:val="single" w:sz="8" w:space="0" w:color="000000"/>
                    <w:left w:val="nil"/>
                    <w:bottom w:val="single" w:sz="4" w:space="0" w:color="000000"/>
                    <w:right w:val="single" w:sz="4" w:space="0" w:color="000000"/>
                  </w:tcBorders>
                  <w:shd w:val="clear" w:color="auto" w:fill="EEECE1"/>
                  <w:vAlign w:val="center"/>
                  <w:hideMark/>
                </w:tcPr>
                <w:p w:rsidR="00A514B1" w:rsidRPr="00E6180D" w:rsidRDefault="00A514B1" w:rsidP="00A514B1">
                  <w:pPr>
                    <w:spacing w:line="252" w:lineRule="auto"/>
                    <w:rPr>
                      <w:rFonts w:cstheme="minorHAnsi"/>
                      <w:color w:val="000000"/>
                      <w:sz w:val="24"/>
                    </w:rPr>
                  </w:pPr>
                  <w:r w:rsidRPr="00E6180D">
                    <w:rPr>
                      <w:rFonts w:cstheme="minorHAnsi"/>
                      <w:i/>
                      <w:color w:val="000000"/>
                      <w:sz w:val="16"/>
                    </w:rPr>
                    <w:t xml:space="preserve">jaka visoka proreda; Forsiranje Sladuna i Cera </w:t>
                  </w:r>
                </w:p>
              </w:tc>
              <w:tc>
                <w:tcPr>
                  <w:tcW w:w="2427" w:type="dxa"/>
                  <w:tcBorders>
                    <w:top w:val="single" w:sz="8" w:space="0" w:color="000000"/>
                    <w:left w:val="single" w:sz="4" w:space="0" w:color="000000"/>
                    <w:bottom w:val="single" w:sz="4" w:space="0" w:color="000000"/>
                    <w:right w:val="single" w:sz="4" w:space="0" w:color="000000"/>
                  </w:tcBorders>
                  <w:shd w:val="clear" w:color="auto" w:fill="EEECE1"/>
                  <w:vAlign w:val="center"/>
                  <w:hideMark/>
                </w:tcPr>
                <w:p w:rsidR="00A514B1" w:rsidRPr="00E6180D" w:rsidRDefault="00A514B1" w:rsidP="00A514B1">
                  <w:pPr>
                    <w:spacing w:line="252" w:lineRule="auto"/>
                    <w:ind w:left="24"/>
                    <w:rPr>
                      <w:rFonts w:cstheme="minorHAnsi"/>
                      <w:color w:val="000000"/>
                      <w:sz w:val="24"/>
                    </w:rPr>
                  </w:pPr>
                  <w:r w:rsidRPr="00E6180D">
                    <w:rPr>
                      <w:rFonts w:cstheme="minorHAnsi"/>
                      <w:i/>
                      <w:color w:val="000000"/>
                      <w:sz w:val="16"/>
                    </w:rPr>
                    <w:t>jaka visoka proreda; Forsiranje Sladuna i Cera</w:t>
                  </w:r>
                </w:p>
              </w:tc>
            </w:tr>
            <w:tr w:rsidR="00A514B1" w:rsidRPr="00E6180D" w:rsidTr="00A514B1">
              <w:trPr>
                <w:trHeight w:val="386"/>
                <w:jc w:val="center"/>
              </w:trPr>
              <w:tc>
                <w:tcPr>
                  <w:tcW w:w="1782"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c>
                <w:tcPr>
                  <w:tcW w:w="2451" w:type="dxa"/>
                  <w:vMerge/>
                  <w:tcBorders>
                    <w:top w:val="single" w:sz="8" w:space="0" w:color="000000"/>
                    <w:left w:val="single" w:sz="4" w:space="0" w:color="000000"/>
                    <w:bottom w:val="single" w:sz="8" w:space="0" w:color="000000"/>
                    <w:right w:val="nil"/>
                  </w:tcBorders>
                  <w:vAlign w:val="center"/>
                  <w:hideMark/>
                </w:tcPr>
                <w:p w:rsidR="00A514B1" w:rsidRPr="00E6180D" w:rsidRDefault="00A514B1" w:rsidP="00A514B1">
                  <w:pPr>
                    <w:spacing w:line="240" w:lineRule="auto"/>
                    <w:jc w:val="left"/>
                    <w:rPr>
                      <w:rFonts w:cstheme="minorHAnsi"/>
                      <w:color w:val="000000"/>
                      <w:sz w:val="24"/>
                    </w:rPr>
                  </w:pPr>
                </w:p>
              </w:tc>
              <w:tc>
                <w:tcPr>
                  <w:tcW w:w="2401" w:type="dxa"/>
                  <w:tcBorders>
                    <w:top w:val="single" w:sz="4" w:space="0" w:color="000000"/>
                    <w:left w:val="nil"/>
                    <w:bottom w:val="single" w:sz="8" w:space="0" w:color="000000"/>
                    <w:right w:val="single" w:sz="4" w:space="0" w:color="000000"/>
                  </w:tcBorders>
                  <w:shd w:val="clear" w:color="auto" w:fill="EEECE1"/>
                  <w:hideMark/>
                </w:tcPr>
                <w:p w:rsidR="00A514B1" w:rsidRPr="00E6180D" w:rsidRDefault="00A514B1" w:rsidP="00A514B1">
                  <w:pPr>
                    <w:spacing w:line="252" w:lineRule="auto"/>
                    <w:jc w:val="left"/>
                    <w:rPr>
                      <w:rFonts w:cstheme="minorHAnsi"/>
                      <w:color w:val="000000"/>
                      <w:sz w:val="24"/>
                    </w:rPr>
                  </w:pPr>
                  <w:r w:rsidRPr="00E6180D">
                    <w:rPr>
                      <w:rFonts w:cstheme="minorHAnsi"/>
                      <w:i/>
                      <w:color w:val="000000"/>
                      <w:sz w:val="16"/>
                    </w:rPr>
                    <w:t xml:space="preserve">  Intenzitet zahvata 30/(25 -35 %) </w:t>
                  </w:r>
                </w:p>
              </w:tc>
              <w:tc>
                <w:tcPr>
                  <w:tcW w:w="2427" w:type="dxa"/>
                  <w:tcBorders>
                    <w:top w:val="single" w:sz="4" w:space="0" w:color="000000"/>
                    <w:left w:val="single" w:sz="4" w:space="0" w:color="000000"/>
                    <w:bottom w:val="single" w:sz="8" w:space="0" w:color="000000"/>
                    <w:right w:val="single" w:sz="4" w:space="0" w:color="000000"/>
                  </w:tcBorders>
                  <w:shd w:val="clear" w:color="auto" w:fill="EEECE1"/>
                  <w:hideMark/>
                </w:tcPr>
                <w:p w:rsidR="00A514B1" w:rsidRPr="00E6180D" w:rsidRDefault="00A514B1" w:rsidP="00A514B1">
                  <w:pPr>
                    <w:spacing w:line="252" w:lineRule="auto"/>
                    <w:ind w:left="24"/>
                    <w:jc w:val="left"/>
                    <w:rPr>
                      <w:rFonts w:cstheme="minorHAnsi"/>
                      <w:color w:val="000000"/>
                      <w:sz w:val="24"/>
                    </w:rPr>
                  </w:pPr>
                  <w:r w:rsidRPr="00E6180D">
                    <w:rPr>
                      <w:rFonts w:cstheme="minorHAnsi"/>
                      <w:i/>
                      <w:color w:val="000000"/>
                      <w:sz w:val="16"/>
                    </w:rPr>
                    <w:t xml:space="preserve"> Intenzitet zahvata 30/(25 -35 %) </w:t>
                  </w:r>
                </w:p>
              </w:tc>
            </w:tr>
            <w:tr w:rsidR="00A514B1" w:rsidRPr="00E6180D" w:rsidTr="00A514B1">
              <w:trPr>
                <w:trHeight w:val="1555"/>
                <w:jc w:val="center"/>
              </w:trPr>
              <w:tc>
                <w:tcPr>
                  <w:tcW w:w="1782" w:type="dxa"/>
                  <w:vMerge w:val="restart"/>
                  <w:tcBorders>
                    <w:top w:val="single" w:sz="8" w:space="0" w:color="000000"/>
                    <w:left w:val="single" w:sz="4" w:space="0" w:color="000000"/>
                    <w:bottom w:val="single" w:sz="8" w:space="0" w:color="000000"/>
                    <w:right w:val="single" w:sz="4" w:space="0" w:color="000000"/>
                  </w:tcBorders>
                  <w:shd w:val="clear" w:color="auto" w:fill="C4D79B"/>
                  <w:vAlign w:val="center"/>
                  <w:hideMark/>
                </w:tcPr>
                <w:p w:rsidR="00A514B1" w:rsidRPr="00E6180D" w:rsidRDefault="00A514B1" w:rsidP="00A514B1">
                  <w:pPr>
                    <w:spacing w:line="252" w:lineRule="auto"/>
                    <w:ind w:right="39"/>
                    <w:jc w:val="center"/>
                    <w:rPr>
                      <w:rFonts w:cstheme="minorHAnsi"/>
                      <w:color w:val="000000"/>
                      <w:sz w:val="24"/>
                    </w:rPr>
                  </w:pPr>
                  <w:r w:rsidRPr="00E6180D">
                    <w:rPr>
                      <w:rFonts w:cstheme="minorHAnsi"/>
                      <w:b/>
                      <w:color w:val="000000"/>
                      <w:sz w:val="16"/>
                    </w:rPr>
                    <w:t xml:space="preserve">70 -80 </w:t>
                  </w:r>
                </w:p>
              </w:tc>
              <w:tc>
                <w:tcPr>
                  <w:tcW w:w="4852" w:type="dxa"/>
                  <w:gridSpan w:val="2"/>
                  <w:tcBorders>
                    <w:top w:val="single" w:sz="8" w:space="0" w:color="000000"/>
                    <w:left w:val="single" w:sz="4" w:space="0" w:color="000000"/>
                    <w:bottom w:val="nil"/>
                    <w:right w:val="single" w:sz="4" w:space="0" w:color="000000"/>
                  </w:tcBorders>
                  <w:shd w:val="clear" w:color="auto" w:fill="C4D79B"/>
                  <w:hideMark/>
                </w:tcPr>
                <w:p w:rsidR="00A514B1" w:rsidRPr="00E6180D" w:rsidRDefault="00A514B1" w:rsidP="00A514B1">
                  <w:pPr>
                    <w:spacing w:line="252" w:lineRule="auto"/>
                    <w:ind w:left="2451"/>
                    <w:jc w:val="left"/>
                    <w:rPr>
                      <w:rFonts w:cstheme="minorHAnsi"/>
                      <w:color w:val="000000"/>
                      <w:sz w:val="24"/>
                    </w:rPr>
                  </w:pPr>
                  <w:r w:rsidRPr="00E6180D">
                    <w:rPr>
                      <w:rFonts w:cstheme="minorHAnsi"/>
                      <w:color w:val="000000"/>
                      <w:sz w:val="16"/>
                    </w:rPr>
                    <w:t xml:space="preserve">Pripremni- Oplodni sek; setva semena/sadnja sadnica sladuna ili </w:t>
                  </w:r>
                </w:p>
                <w:p w:rsidR="00A514B1" w:rsidRPr="00E6180D" w:rsidRDefault="00A514B1" w:rsidP="00A514B1">
                  <w:pPr>
                    <w:spacing w:line="216" w:lineRule="auto"/>
                    <w:ind w:left="2450" w:right="108" w:hanging="2163"/>
                    <w:jc w:val="left"/>
                    <w:rPr>
                      <w:rFonts w:cstheme="minorHAnsi"/>
                      <w:color w:val="000000"/>
                      <w:sz w:val="24"/>
                    </w:rPr>
                  </w:pPr>
                  <w:r w:rsidRPr="00E6180D">
                    <w:rPr>
                      <w:rFonts w:cstheme="minorHAnsi"/>
                      <w:b/>
                      <w:color w:val="000000"/>
                      <w:sz w:val="16"/>
                    </w:rPr>
                    <w:t xml:space="preserve">Obnova: </w:t>
                  </w:r>
                  <w:r w:rsidRPr="00E6180D">
                    <w:rPr>
                      <w:rFonts w:cstheme="minorHAnsi"/>
                      <w:color w:val="000000"/>
                      <w:sz w:val="16"/>
                    </w:rPr>
                    <w:t xml:space="preserve">Prirodni podmladak: kitnjaka; nega podmladka (forsiranje </w:t>
                  </w:r>
                </w:p>
                <w:p w:rsidR="00A514B1" w:rsidRPr="00E6180D" w:rsidRDefault="00A514B1" w:rsidP="00A514B1">
                  <w:pPr>
                    <w:spacing w:line="216" w:lineRule="auto"/>
                    <w:ind w:left="2451" w:right="351" w:hanging="2396"/>
                    <w:jc w:val="left"/>
                    <w:rPr>
                      <w:rFonts w:cstheme="minorHAnsi"/>
                      <w:color w:val="000000"/>
                      <w:sz w:val="24"/>
                    </w:rPr>
                  </w:pPr>
                  <w:r w:rsidRPr="00E6180D">
                    <w:rPr>
                      <w:rFonts w:cstheme="minorHAnsi"/>
                      <w:color w:val="000000"/>
                      <w:sz w:val="16"/>
                    </w:rPr>
                    <w:t>Oplodna seča; kombinovana oplodna podmla</w:t>
                  </w:r>
                  <w:r w:rsidR="005D4534">
                    <w:rPr>
                      <w:rFonts w:cstheme="minorHAnsi"/>
                      <w:color w:val="000000"/>
                      <w:sz w:val="16"/>
                    </w:rPr>
                    <w:t>t</w:t>
                  </w:r>
                  <w:r w:rsidRPr="00E6180D">
                    <w:rPr>
                      <w:rFonts w:cstheme="minorHAnsi"/>
                      <w:color w:val="000000"/>
                      <w:sz w:val="16"/>
                    </w:rPr>
                    <w:t xml:space="preserve">ka sladuna i/ili kitnjaka) </w:t>
                  </w:r>
                </w:p>
                <w:p w:rsidR="00A514B1" w:rsidRPr="00E6180D" w:rsidRDefault="00A514B1" w:rsidP="00A514B1">
                  <w:pPr>
                    <w:spacing w:line="216" w:lineRule="auto"/>
                    <w:ind w:left="2451" w:right="614" w:hanging="2319"/>
                    <w:jc w:val="left"/>
                    <w:rPr>
                      <w:rFonts w:cstheme="minorHAnsi"/>
                      <w:color w:val="000000"/>
                      <w:sz w:val="24"/>
                    </w:rPr>
                  </w:pPr>
                  <w:r w:rsidRPr="00E6180D">
                    <w:rPr>
                      <w:rFonts w:cstheme="minorHAnsi"/>
                      <w:color w:val="000000"/>
                      <w:sz w:val="16"/>
                    </w:rPr>
                    <w:t xml:space="preserve">seča i femelšlag; Ostaviti/Forsirati putem uklanjanja korova i/ili </w:t>
                  </w:r>
                </w:p>
                <w:p w:rsidR="00A514B1" w:rsidRPr="00E6180D" w:rsidRDefault="00A514B1" w:rsidP="00A514B1">
                  <w:pPr>
                    <w:spacing w:line="252" w:lineRule="auto"/>
                    <w:ind w:left="2451" w:right="524" w:hanging="1795"/>
                    <w:jc w:val="left"/>
                    <w:rPr>
                      <w:rFonts w:cstheme="minorHAnsi"/>
                      <w:color w:val="000000"/>
                      <w:sz w:val="24"/>
                    </w:rPr>
                  </w:pPr>
                  <w:r w:rsidRPr="00E6180D">
                    <w:rPr>
                      <w:rFonts w:cstheme="minorHAnsi"/>
                      <w:color w:val="000000"/>
                      <w:sz w:val="16"/>
                    </w:rPr>
                    <w:t>sladun i/ili kitnjak regulisanje smeše (uklanjanje izbojaka i izdanaka)</w:t>
                  </w:r>
                </w:p>
              </w:tc>
              <w:tc>
                <w:tcPr>
                  <w:tcW w:w="2427" w:type="dxa"/>
                  <w:tcBorders>
                    <w:top w:val="single" w:sz="8" w:space="0" w:color="000000"/>
                    <w:left w:val="single" w:sz="4" w:space="0" w:color="000000"/>
                    <w:bottom w:val="single" w:sz="4" w:space="0" w:color="000000"/>
                    <w:right w:val="single" w:sz="4" w:space="0" w:color="000000"/>
                  </w:tcBorders>
                  <w:shd w:val="clear" w:color="auto" w:fill="C4D79B"/>
                  <w:hideMark/>
                </w:tcPr>
                <w:p w:rsidR="00A514B1" w:rsidRPr="00E6180D" w:rsidRDefault="00A514B1" w:rsidP="00A514B1">
                  <w:pPr>
                    <w:spacing w:line="252" w:lineRule="auto"/>
                    <w:ind w:left="24" w:right="305"/>
                    <w:rPr>
                      <w:rFonts w:cstheme="minorHAnsi"/>
                      <w:color w:val="000000"/>
                      <w:sz w:val="24"/>
                    </w:rPr>
                  </w:pPr>
                  <w:r w:rsidRPr="00E6180D">
                    <w:rPr>
                      <w:rFonts w:cstheme="minorHAnsi"/>
                      <w:color w:val="000000"/>
                      <w:sz w:val="16"/>
                    </w:rPr>
                    <w:t xml:space="preserve">Čista seča; Konverzija (setvom semena/sadnjom sadnica);  nega podmladka (forsiranje podmladka sladuna i/ili kitnjaka) putem uklanjanja korova i/ili regulisanje smeše (uklanjanje izbojaka i </w:t>
                  </w:r>
                </w:p>
                <w:p w:rsidR="00A514B1" w:rsidRPr="00E6180D" w:rsidRDefault="00A514B1" w:rsidP="00A514B1">
                  <w:pPr>
                    <w:spacing w:line="252" w:lineRule="auto"/>
                    <w:ind w:left="24"/>
                    <w:jc w:val="left"/>
                    <w:rPr>
                      <w:rFonts w:cstheme="minorHAnsi"/>
                      <w:color w:val="000000"/>
                      <w:sz w:val="24"/>
                    </w:rPr>
                  </w:pPr>
                  <w:r w:rsidRPr="00E6180D">
                    <w:rPr>
                      <w:rFonts w:cstheme="minorHAnsi"/>
                      <w:color w:val="000000"/>
                      <w:sz w:val="16"/>
                    </w:rPr>
                    <w:t>izdanaka)</w:t>
                  </w:r>
                </w:p>
              </w:tc>
            </w:tr>
            <w:tr w:rsidR="00A514B1" w:rsidRPr="00E6180D" w:rsidTr="00A514B1">
              <w:trPr>
                <w:trHeight w:val="386"/>
                <w:jc w:val="center"/>
              </w:trPr>
              <w:tc>
                <w:tcPr>
                  <w:tcW w:w="1782"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c>
                <w:tcPr>
                  <w:tcW w:w="4852" w:type="dxa"/>
                  <w:gridSpan w:val="2"/>
                  <w:tcBorders>
                    <w:top w:val="nil"/>
                    <w:left w:val="single" w:sz="4" w:space="0" w:color="000000"/>
                    <w:bottom w:val="nil"/>
                    <w:right w:val="single" w:sz="4" w:space="0" w:color="000000"/>
                  </w:tcBorders>
                  <w:shd w:val="clear" w:color="auto" w:fill="C4D79B"/>
                  <w:hideMark/>
                </w:tcPr>
                <w:p w:rsidR="00A514B1" w:rsidRPr="00E6180D" w:rsidRDefault="00A514B1" w:rsidP="00A514B1">
                  <w:pPr>
                    <w:spacing w:line="252" w:lineRule="auto"/>
                    <w:ind w:left="2451"/>
                    <w:jc w:val="left"/>
                    <w:rPr>
                      <w:rFonts w:cstheme="minorHAnsi"/>
                      <w:color w:val="000000"/>
                      <w:sz w:val="24"/>
                    </w:rPr>
                  </w:pPr>
                  <w:r w:rsidRPr="00E6180D">
                    <w:rPr>
                      <w:rFonts w:cstheme="minorHAnsi"/>
                      <w:i/>
                      <w:color w:val="000000"/>
                      <w:sz w:val="16"/>
                    </w:rPr>
                    <w:t xml:space="preserve"> Intenzitet zahvata 30 - 40 % </w:t>
                  </w:r>
                </w:p>
              </w:tc>
              <w:tc>
                <w:tcPr>
                  <w:tcW w:w="2427" w:type="dxa"/>
                  <w:tcBorders>
                    <w:top w:val="single" w:sz="4" w:space="0" w:color="000000"/>
                    <w:left w:val="single" w:sz="4" w:space="0" w:color="000000"/>
                    <w:bottom w:val="single" w:sz="8" w:space="0" w:color="000000"/>
                    <w:right w:val="single" w:sz="4" w:space="0" w:color="000000"/>
                  </w:tcBorders>
                  <w:shd w:val="clear" w:color="auto" w:fill="C4D79B"/>
                  <w:hideMark/>
                </w:tcPr>
                <w:p w:rsidR="00A514B1" w:rsidRPr="00E6180D" w:rsidRDefault="00A514B1" w:rsidP="00A514B1">
                  <w:pPr>
                    <w:spacing w:line="252" w:lineRule="auto"/>
                    <w:ind w:left="24"/>
                    <w:jc w:val="left"/>
                    <w:rPr>
                      <w:rFonts w:cstheme="minorHAnsi"/>
                      <w:color w:val="000000"/>
                      <w:sz w:val="24"/>
                    </w:rPr>
                  </w:pPr>
                  <w:r w:rsidRPr="00E6180D">
                    <w:rPr>
                      <w:rFonts w:cstheme="minorHAnsi"/>
                      <w:i/>
                      <w:color w:val="000000"/>
                      <w:sz w:val="16"/>
                    </w:rPr>
                    <w:t xml:space="preserve"> Intenzitet zahvata 100 % </w:t>
                  </w:r>
                </w:p>
              </w:tc>
            </w:tr>
            <w:tr w:rsidR="00A514B1" w:rsidRPr="00B53227" w:rsidTr="00A514B1">
              <w:trPr>
                <w:trHeight w:val="1555"/>
                <w:jc w:val="center"/>
              </w:trPr>
              <w:tc>
                <w:tcPr>
                  <w:tcW w:w="1782" w:type="dxa"/>
                  <w:vMerge w:val="restart"/>
                  <w:tcBorders>
                    <w:top w:val="single" w:sz="8" w:space="0" w:color="000000"/>
                    <w:left w:val="single" w:sz="4" w:space="0" w:color="000000"/>
                    <w:bottom w:val="single" w:sz="8" w:space="0" w:color="000000"/>
                    <w:right w:val="single" w:sz="4" w:space="0" w:color="000000"/>
                  </w:tcBorders>
                  <w:shd w:val="clear" w:color="auto" w:fill="C4D79B"/>
                  <w:vAlign w:val="center"/>
                  <w:hideMark/>
                </w:tcPr>
                <w:p w:rsidR="00A514B1" w:rsidRPr="00E6180D" w:rsidRDefault="00A514B1" w:rsidP="00A514B1">
                  <w:pPr>
                    <w:spacing w:line="252" w:lineRule="auto"/>
                    <w:ind w:right="39"/>
                    <w:jc w:val="center"/>
                    <w:rPr>
                      <w:rFonts w:cstheme="minorHAnsi"/>
                      <w:color w:val="000000"/>
                      <w:sz w:val="24"/>
                    </w:rPr>
                  </w:pPr>
                  <w:r w:rsidRPr="00E6180D">
                    <w:rPr>
                      <w:rFonts w:cstheme="minorHAnsi"/>
                      <w:b/>
                      <w:color w:val="000000"/>
                      <w:sz w:val="16"/>
                    </w:rPr>
                    <w:t xml:space="preserve">80 -90 </w:t>
                  </w:r>
                </w:p>
              </w:tc>
              <w:tc>
                <w:tcPr>
                  <w:tcW w:w="4852" w:type="dxa"/>
                  <w:gridSpan w:val="2"/>
                  <w:tcBorders>
                    <w:top w:val="nil"/>
                    <w:left w:val="single" w:sz="4" w:space="0" w:color="000000"/>
                    <w:bottom w:val="nil"/>
                    <w:right w:val="single" w:sz="4" w:space="0" w:color="000000"/>
                  </w:tcBorders>
                  <w:shd w:val="clear" w:color="auto" w:fill="C4D79B"/>
                  <w:vAlign w:val="center"/>
                  <w:hideMark/>
                </w:tcPr>
                <w:p w:rsidR="00A514B1" w:rsidRPr="00E6180D" w:rsidRDefault="00A514B1" w:rsidP="00A514B1">
                  <w:pPr>
                    <w:spacing w:line="252" w:lineRule="auto"/>
                    <w:ind w:right="448"/>
                    <w:jc w:val="right"/>
                    <w:rPr>
                      <w:rFonts w:cstheme="minorHAnsi"/>
                      <w:color w:val="000000"/>
                      <w:sz w:val="24"/>
                    </w:rPr>
                  </w:pPr>
                  <w:r w:rsidRPr="00E6180D">
                    <w:rPr>
                      <w:rFonts w:cstheme="minorHAnsi"/>
                      <w:color w:val="000000"/>
                      <w:sz w:val="16"/>
                    </w:rPr>
                    <w:t>Naknadni sek; nega podmla</w:t>
                  </w:r>
                  <w:r w:rsidR="005D4534">
                    <w:rPr>
                      <w:rFonts w:cstheme="minorHAnsi"/>
                      <w:color w:val="000000"/>
                      <w:sz w:val="16"/>
                    </w:rPr>
                    <w:t>t</w:t>
                  </w:r>
                  <w:r w:rsidRPr="00E6180D">
                    <w:rPr>
                      <w:rFonts w:cstheme="minorHAnsi"/>
                      <w:color w:val="000000"/>
                      <w:sz w:val="16"/>
                    </w:rPr>
                    <w:t xml:space="preserve">ka </w:t>
                  </w:r>
                </w:p>
                <w:p w:rsidR="00A514B1" w:rsidRPr="00E6180D" w:rsidRDefault="00A514B1" w:rsidP="00A514B1">
                  <w:pPr>
                    <w:spacing w:line="252" w:lineRule="auto"/>
                    <w:ind w:left="2451"/>
                    <w:jc w:val="left"/>
                    <w:rPr>
                      <w:rFonts w:cstheme="minorHAnsi"/>
                      <w:color w:val="000000"/>
                      <w:sz w:val="24"/>
                    </w:rPr>
                  </w:pPr>
                  <w:r w:rsidRPr="00E6180D">
                    <w:rPr>
                      <w:rFonts w:cstheme="minorHAnsi"/>
                      <w:color w:val="000000"/>
                      <w:sz w:val="16"/>
                    </w:rPr>
                    <w:t>(forsiranje podmladka sladuna i/ili kitnjaka) putem uklanjanja korova i/ili regulisanje smeše (uklanjanje izbojaka i izdanaka)</w:t>
                  </w:r>
                </w:p>
              </w:tc>
              <w:tc>
                <w:tcPr>
                  <w:tcW w:w="2427" w:type="dxa"/>
                  <w:vMerge w:val="restart"/>
                  <w:tcBorders>
                    <w:top w:val="single" w:sz="8" w:space="0" w:color="000000"/>
                    <w:left w:val="single" w:sz="4" w:space="0" w:color="000000"/>
                    <w:bottom w:val="nil"/>
                    <w:right w:val="nil"/>
                  </w:tcBorders>
                </w:tcPr>
                <w:p w:rsidR="00A514B1" w:rsidRPr="00E6180D" w:rsidRDefault="00A514B1" w:rsidP="00A514B1">
                  <w:pPr>
                    <w:spacing w:after="160" w:line="252" w:lineRule="auto"/>
                    <w:jc w:val="left"/>
                    <w:rPr>
                      <w:rFonts w:cstheme="minorHAnsi"/>
                      <w:color w:val="000000"/>
                      <w:sz w:val="24"/>
                    </w:rPr>
                  </w:pPr>
                </w:p>
              </w:tc>
            </w:tr>
            <w:tr w:rsidR="00A514B1" w:rsidRPr="00E6180D" w:rsidTr="00A514B1">
              <w:trPr>
                <w:trHeight w:val="388"/>
                <w:jc w:val="center"/>
              </w:trPr>
              <w:tc>
                <w:tcPr>
                  <w:tcW w:w="1782"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c>
                <w:tcPr>
                  <w:tcW w:w="4852" w:type="dxa"/>
                  <w:gridSpan w:val="2"/>
                  <w:tcBorders>
                    <w:top w:val="nil"/>
                    <w:left w:val="single" w:sz="4" w:space="0" w:color="000000"/>
                    <w:bottom w:val="nil"/>
                    <w:right w:val="single" w:sz="4" w:space="0" w:color="000000"/>
                  </w:tcBorders>
                  <w:shd w:val="clear" w:color="auto" w:fill="C4D79B"/>
                  <w:hideMark/>
                </w:tcPr>
                <w:p w:rsidR="00A514B1" w:rsidRPr="00E6180D" w:rsidRDefault="00A514B1" w:rsidP="00A514B1">
                  <w:pPr>
                    <w:spacing w:line="252" w:lineRule="auto"/>
                    <w:ind w:right="519"/>
                    <w:jc w:val="right"/>
                    <w:rPr>
                      <w:rFonts w:cstheme="minorHAnsi"/>
                      <w:color w:val="000000"/>
                      <w:sz w:val="24"/>
                    </w:rPr>
                  </w:pPr>
                  <w:r w:rsidRPr="00E6180D">
                    <w:rPr>
                      <w:rFonts w:cstheme="minorHAnsi"/>
                      <w:color w:val="000000"/>
                      <w:sz w:val="16"/>
                    </w:rPr>
                    <w:t>Naknadni- Završni sek</w:t>
                  </w:r>
                </w:p>
              </w:tc>
              <w:tc>
                <w:tcPr>
                  <w:tcW w:w="2427" w:type="dxa"/>
                  <w:vMerge/>
                  <w:tcBorders>
                    <w:top w:val="single" w:sz="8" w:space="0" w:color="000000"/>
                    <w:left w:val="single" w:sz="4" w:space="0" w:color="000000"/>
                    <w:bottom w:val="nil"/>
                    <w:right w:val="nil"/>
                  </w:tcBorders>
                  <w:vAlign w:val="center"/>
                  <w:hideMark/>
                </w:tcPr>
                <w:p w:rsidR="00A514B1" w:rsidRPr="00E6180D" w:rsidRDefault="00A514B1" w:rsidP="00A514B1">
                  <w:pPr>
                    <w:spacing w:line="240" w:lineRule="auto"/>
                    <w:jc w:val="left"/>
                    <w:rPr>
                      <w:rFonts w:cstheme="minorHAnsi"/>
                      <w:color w:val="000000"/>
                      <w:sz w:val="24"/>
                    </w:rPr>
                  </w:pPr>
                </w:p>
              </w:tc>
            </w:tr>
            <w:tr w:rsidR="00A514B1" w:rsidRPr="00E6180D" w:rsidTr="00A514B1">
              <w:trPr>
                <w:trHeight w:val="386"/>
                <w:jc w:val="center"/>
              </w:trPr>
              <w:tc>
                <w:tcPr>
                  <w:tcW w:w="1782"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c>
                <w:tcPr>
                  <w:tcW w:w="4852" w:type="dxa"/>
                  <w:gridSpan w:val="2"/>
                  <w:tcBorders>
                    <w:top w:val="nil"/>
                    <w:left w:val="single" w:sz="4" w:space="0" w:color="000000"/>
                    <w:bottom w:val="single" w:sz="8" w:space="0" w:color="000000"/>
                    <w:right w:val="single" w:sz="4" w:space="0" w:color="000000"/>
                  </w:tcBorders>
                  <w:shd w:val="clear" w:color="auto" w:fill="C4D79B"/>
                  <w:hideMark/>
                </w:tcPr>
                <w:p w:rsidR="00A514B1" w:rsidRPr="00E6180D" w:rsidRDefault="00A514B1" w:rsidP="00A514B1">
                  <w:pPr>
                    <w:spacing w:line="252" w:lineRule="auto"/>
                    <w:ind w:left="2451"/>
                    <w:jc w:val="left"/>
                    <w:rPr>
                      <w:rFonts w:cstheme="minorHAnsi"/>
                      <w:color w:val="000000"/>
                      <w:sz w:val="24"/>
                    </w:rPr>
                  </w:pPr>
                  <w:r w:rsidRPr="00E6180D">
                    <w:rPr>
                      <w:rFonts w:cstheme="minorHAnsi"/>
                      <w:i/>
                      <w:color w:val="000000"/>
                      <w:sz w:val="16"/>
                    </w:rPr>
                    <w:t xml:space="preserve"> Intenzitet zahvata 30 - 40 %</w:t>
                  </w:r>
                </w:p>
              </w:tc>
              <w:tc>
                <w:tcPr>
                  <w:tcW w:w="2427" w:type="dxa"/>
                  <w:vMerge/>
                  <w:tcBorders>
                    <w:top w:val="single" w:sz="8" w:space="0" w:color="000000"/>
                    <w:left w:val="single" w:sz="4" w:space="0" w:color="000000"/>
                    <w:bottom w:val="nil"/>
                    <w:right w:val="nil"/>
                  </w:tcBorders>
                  <w:vAlign w:val="center"/>
                  <w:hideMark/>
                </w:tcPr>
                <w:p w:rsidR="00A514B1" w:rsidRPr="00E6180D" w:rsidRDefault="00A514B1" w:rsidP="00A514B1">
                  <w:pPr>
                    <w:spacing w:line="240" w:lineRule="auto"/>
                    <w:jc w:val="left"/>
                    <w:rPr>
                      <w:rFonts w:cstheme="minorHAnsi"/>
                      <w:color w:val="000000"/>
                      <w:sz w:val="24"/>
                    </w:rPr>
                  </w:pPr>
                </w:p>
              </w:tc>
            </w:tr>
          </w:tbl>
          <w:p w:rsidR="00A514B1" w:rsidRPr="00E6180D" w:rsidRDefault="00A514B1" w:rsidP="00A514B1">
            <w:pPr>
              <w:spacing w:after="200" w:line="276" w:lineRule="auto"/>
              <w:rPr>
                <w:rFonts w:eastAsia="Times New Roman" w:cstheme="minorHAnsi"/>
                <w:b/>
                <w:color w:val="000000"/>
                <w:sz w:val="20"/>
                <w:szCs w:val="20"/>
                <w:lang w:val="en-US"/>
              </w:rPr>
            </w:pPr>
          </w:p>
        </w:tc>
      </w:tr>
      <w:tr w:rsidR="00A514B1" w:rsidRPr="00D05C3A" w:rsidTr="00A514B1">
        <w:trPr>
          <w:trHeight w:val="1618"/>
        </w:trPr>
        <w:tc>
          <w:tcPr>
            <w:tcW w:w="9540" w:type="dxa"/>
            <w:hideMark/>
          </w:tcPr>
          <w:p w:rsidR="00A514B1" w:rsidRDefault="00A514B1" w:rsidP="00A514B1">
            <w:pPr>
              <w:spacing w:after="281" w:line="240" w:lineRule="auto"/>
              <w:ind w:left="5" w:right="843" w:hanging="10"/>
              <w:jc w:val="left"/>
              <w:rPr>
                <w:rFonts w:eastAsia="Times New Roman" w:cstheme="minorHAnsi"/>
                <w:color w:val="000000"/>
              </w:rPr>
            </w:pPr>
          </w:p>
          <w:p w:rsidR="00A514B1" w:rsidRDefault="00A514B1" w:rsidP="00A514B1">
            <w:pPr>
              <w:spacing w:after="281" w:line="240" w:lineRule="auto"/>
              <w:ind w:left="5" w:right="843" w:hanging="10"/>
              <w:jc w:val="left"/>
              <w:rPr>
                <w:rFonts w:eastAsia="Times New Roman" w:cstheme="minorHAnsi"/>
                <w:color w:val="000000"/>
              </w:rPr>
            </w:pPr>
          </w:p>
          <w:p w:rsidR="00A514B1" w:rsidRDefault="00A514B1" w:rsidP="00A514B1">
            <w:pPr>
              <w:spacing w:after="281" w:line="240" w:lineRule="auto"/>
              <w:ind w:left="5" w:right="843" w:hanging="10"/>
              <w:jc w:val="left"/>
              <w:rPr>
                <w:rFonts w:eastAsia="Times New Roman" w:cstheme="minorHAnsi"/>
                <w:color w:val="000000"/>
              </w:rPr>
            </w:pPr>
          </w:p>
          <w:p w:rsidR="00A514B1" w:rsidRDefault="00A514B1" w:rsidP="00A514B1">
            <w:pPr>
              <w:spacing w:after="281" w:line="240" w:lineRule="auto"/>
              <w:ind w:left="5" w:right="843" w:hanging="10"/>
              <w:jc w:val="left"/>
              <w:rPr>
                <w:rFonts w:eastAsia="Times New Roman" w:cstheme="minorHAnsi"/>
                <w:color w:val="000000"/>
              </w:rPr>
            </w:pPr>
          </w:p>
          <w:p w:rsidR="00A514B1" w:rsidRPr="00E6180D" w:rsidRDefault="00A514B1" w:rsidP="00887840">
            <w:pPr>
              <w:spacing w:after="281" w:line="240" w:lineRule="auto"/>
              <w:ind w:left="5" w:right="843" w:hanging="10"/>
              <w:rPr>
                <w:rFonts w:eastAsia="Times New Roman" w:cstheme="minorHAnsi"/>
                <w:color w:val="000000"/>
                <w:sz w:val="24"/>
              </w:rPr>
            </w:pPr>
            <w:r w:rsidRPr="00E6180D">
              <w:rPr>
                <w:rFonts w:eastAsia="Times New Roman" w:cstheme="minorHAnsi"/>
                <w:color w:val="000000"/>
              </w:rPr>
              <w:lastRenderedPageBreak/>
              <w:t>Tabela 8: Preporučeni broj SB [N / ha] i izračunata temeljnica [m² / ha] na kraju ophodnje pri definisanim ciljnim prečnicima od 40, 50 i 60 cm u bukovim i hrastovim sastojinama (plus stabla (SB )): sklop sastojine / temeljnica glavne sastojine 80 %).</w:t>
            </w:r>
          </w:p>
          <w:p w:rsidR="00A514B1" w:rsidRPr="00E6180D" w:rsidRDefault="00A514B1" w:rsidP="00A514B1">
            <w:pPr>
              <w:spacing w:after="13" w:line="240" w:lineRule="auto"/>
              <w:ind w:left="1939" w:right="843" w:hanging="10"/>
              <w:jc w:val="left"/>
              <w:rPr>
                <w:rFonts w:eastAsia="Times New Roman" w:cstheme="minorHAnsi"/>
                <w:color w:val="000000"/>
                <w:sz w:val="24"/>
                <w:lang w:val="en-US"/>
              </w:rPr>
            </w:pPr>
            <w:r w:rsidRPr="00E6180D">
              <w:rPr>
                <w:rFonts w:eastAsia="Times New Roman" w:cstheme="minorHAnsi"/>
                <w:color w:val="000000"/>
                <w:lang w:val="en-US"/>
              </w:rPr>
              <w:t>Bukva</w:t>
            </w:r>
          </w:p>
          <w:tbl>
            <w:tblPr>
              <w:tblStyle w:val="TableGrid0"/>
              <w:tblW w:w="7508" w:type="dxa"/>
              <w:tblInd w:w="799" w:type="dxa"/>
              <w:tblLayout w:type="fixed"/>
              <w:tblCellMar>
                <w:top w:w="59" w:type="dxa"/>
                <w:bottom w:w="2" w:type="dxa"/>
                <w:right w:w="115" w:type="dxa"/>
              </w:tblCellMar>
              <w:tblLook w:val="04A0" w:firstRow="1" w:lastRow="0" w:firstColumn="1" w:lastColumn="0" w:noHBand="0" w:noVBand="1"/>
            </w:tblPr>
            <w:tblGrid>
              <w:gridCol w:w="2920"/>
              <w:gridCol w:w="1574"/>
              <w:gridCol w:w="1682"/>
              <w:gridCol w:w="1332"/>
            </w:tblGrid>
            <w:tr w:rsidR="00A514B1" w:rsidRPr="00E6180D" w:rsidTr="00A514B1">
              <w:trPr>
                <w:trHeight w:val="298"/>
              </w:trPr>
              <w:tc>
                <w:tcPr>
                  <w:tcW w:w="2920"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right="25"/>
                    <w:jc w:val="center"/>
                    <w:rPr>
                      <w:rFonts w:cstheme="minorHAnsi"/>
                      <w:color w:val="000000"/>
                      <w:sz w:val="24"/>
                    </w:rPr>
                  </w:pPr>
                  <w:r w:rsidRPr="00E6180D">
                    <w:rPr>
                      <w:rFonts w:cstheme="minorHAnsi"/>
                      <w:color w:val="000000"/>
                    </w:rPr>
                    <w:t>Ciljni prečnik [cm]</w:t>
                  </w:r>
                </w:p>
              </w:tc>
              <w:tc>
                <w:tcPr>
                  <w:tcW w:w="1574"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left="525"/>
                    <w:jc w:val="left"/>
                    <w:rPr>
                      <w:rFonts w:cstheme="minorHAnsi"/>
                      <w:color w:val="000000"/>
                      <w:sz w:val="24"/>
                    </w:rPr>
                  </w:pPr>
                  <w:r w:rsidRPr="00E6180D">
                    <w:rPr>
                      <w:rFonts w:cstheme="minorHAnsi"/>
                      <w:color w:val="000000"/>
                    </w:rPr>
                    <w:t>40</w:t>
                  </w:r>
                </w:p>
              </w:tc>
              <w:tc>
                <w:tcPr>
                  <w:tcW w:w="1682"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left="511"/>
                    <w:jc w:val="left"/>
                    <w:rPr>
                      <w:rFonts w:cstheme="minorHAnsi"/>
                      <w:color w:val="000000"/>
                      <w:sz w:val="24"/>
                    </w:rPr>
                  </w:pPr>
                  <w:r w:rsidRPr="00E6180D">
                    <w:rPr>
                      <w:rFonts w:cstheme="minorHAnsi"/>
                      <w:color w:val="000000"/>
                    </w:rPr>
                    <w:t>50</w:t>
                  </w:r>
                </w:p>
              </w:tc>
              <w:tc>
                <w:tcPr>
                  <w:tcW w:w="1332"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left="431"/>
                    <w:jc w:val="left"/>
                    <w:rPr>
                      <w:rFonts w:cstheme="minorHAnsi"/>
                      <w:color w:val="000000"/>
                      <w:sz w:val="24"/>
                    </w:rPr>
                  </w:pPr>
                  <w:r w:rsidRPr="00E6180D">
                    <w:rPr>
                      <w:rFonts w:cstheme="minorHAnsi"/>
                      <w:color w:val="000000"/>
                    </w:rPr>
                    <w:t>60</w:t>
                  </w:r>
                </w:p>
              </w:tc>
            </w:tr>
            <w:tr w:rsidR="00A514B1" w:rsidRPr="00E6180D" w:rsidTr="00A514B1">
              <w:trPr>
                <w:trHeight w:val="281"/>
              </w:trPr>
              <w:tc>
                <w:tcPr>
                  <w:tcW w:w="2920" w:type="dxa"/>
                  <w:tcBorders>
                    <w:top w:val="single" w:sz="6" w:space="0" w:color="000000"/>
                    <w:left w:val="nil"/>
                    <w:bottom w:val="single" w:sz="6" w:space="0" w:color="000000"/>
                    <w:right w:val="nil"/>
                  </w:tcBorders>
                  <w:hideMark/>
                </w:tcPr>
                <w:p w:rsidR="00A514B1" w:rsidRPr="00E6180D" w:rsidRDefault="00A514B1" w:rsidP="00A514B1">
                  <w:pPr>
                    <w:spacing w:line="252" w:lineRule="auto"/>
                    <w:ind w:right="24"/>
                    <w:jc w:val="center"/>
                    <w:rPr>
                      <w:rFonts w:cstheme="minorHAnsi"/>
                      <w:color w:val="000000"/>
                      <w:sz w:val="24"/>
                    </w:rPr>
                  </w:pPr>
                  <w:r w:rsidRPr="00E6180D">
                    <w:rPr>
                      <w:rFonts w:cstheme="minorHAnsi"/>
                      <w:color w:val="000000"/>
                    </w:rPr>
                    <w:t>SB-Stabla [n/ha]</w:t>
                  </w:r>
                </w:p>
              </w:tc>
              <w:tc>
                <w:tcPr>
                  <w:tcW w:w="1574" w:type="dxa"/>
                  <w:tcBorders>
                    <w:top w:val="single" w:sz="6" w:space="0" w:color="000000"/>
                    <w:left w:val="nil"/>
                    <w:bottom w:val="single" w:sz="6" w:space="0" w:color="000000"/>
                    <w:right w:val="nil"/>
                  </w:tcBorders>
                  <w:hideMark/>
                </w:tcPr>
                <w:p w:rsidR="00A514B1" w:rsidRPr="00E6180D" w:rsidRDefault="00A514B1" w:rsidP="00A514B1">
                  <w:pPr>
                    <w:spacing w:line="252" w:lineRule="auto"/>
                    <w:jc w:val="left"/>
                    <w:rPr>
                      <w:rFonts w:cstheme="minorHAnsi"/>
                      <w:color w:val="000000"/>
                      <w:sz w:val="24"/>
                    </w:rPr>
                  </w:pPr>
                  <w:r w:rsidRPr="00E6180D">
                    <w:rPr>
                      <w:rFonts w:cstheme="minorHAnsi"/>
                      <w:color w:val="000000"/>
                    </w:rPr>
                    <w:t>140/(120-160)</w:t>
                  </w:r>
                </w:p>
              </w:tc>
              <w:tc>
                <w:tcPr>
                  <w:tcW w:w="1682" w:type="dxa"/>
                  <w:tcBorders>
                    <w:top w:val="single" w:sz="6" w:space="0" w:color="000000"/>
                    <w:left w:val="nil"/>
                    <w:bottom w:val="single" w:sz="6" w:space="0" w:color="000000"/>
                    <w:right w:val="nil"/>
                  </w:tcBorders>
                  <w:hideMark/>
                </w:tcPr>
                <w:p w:rsidR="00A514B1" w:rsidRPr="00E6180D" w:rsidRDefault="00A514B1" w:rsidP="00A514B1">
                  <w:pPr>
                    <w:spacing w:line="252" w:lineRule="auto"/>
                    <w:jc w:val="left"/>
                    <w:rPr>
                      <w:rFonts w:cstheme="minorHAnsi"/>
                      <w:color w:val="000000"/>
                      <w:sz w:val="24"/>
                    </w:rPr>
                  </w:pPr>
                  <w:r w:rsidRPr="00E6180D">
                    <w:rPr>
                      <w:rFonts w:cstheme="minorHAnsi"/>
                      <w:color w:val="000000"/>
                    </w:rPr>
                    <w:t>110/(100-120)</w:t>
                  </w:r>
                </w:p>
              </w:tc>
              <w:tc>
                <w:tcPr>
                  <w:tcW w:w="1332" w:type="dxa"/>
                  <w:tcBorders>
                    <w:top w:val="single" w:sz="6" w:space="0" w:color="000000"/>
                    <w:left w:val="nil"/>
                    <w:bottom w:val="single" w:sz="6" w:space="0" w:color="000000"/>
                    <w:right w:val="nil"/>
                  </w:tcBorders>
                  <w:hideMark/>
                </w:tcPr>
                <w:p w:rsidR="00A514B1" w:rsidRPr="00E6180D" w:rsidRDefault="00A514B1" w:rsidP="00A514B1">
                  <w:pPr>
                    <w:spacing w:line="252" w:lineRule="auto"/>
                    <w:jc w:val="left"/>
                    <w:rPr>
                      <w:rFonts w:cstheme="minorHAnsi"/>
                      <w:color w:val="000000"/>
                      <w:sz w:val="24"/>
                    </w:rPr>
                  </w:pPr>
                  <w:r w:rsidRPr="00E6180D">
                    <w:rPr>
                      <w:rFonts w:cstheme="minorHAnsi"/>
                      <w:color w:val="000000"/>
                    </w:rPr>
                    <w:t>90/(80 -100)</w:t>
                  </w:r>
                </w:p>
              </w:tc>
            </w:tr>
            <w:tr w:rsidR="00A514B1" w:rsidRPr="00E6180D" w:rsidTr="00A514B1">
              <w:trPr>
                <w:trHeight w:val="283"/>
              </w:trPr>
              <w:tc>
                <w:tcPr>
                  <w:tcW w:w="2920" w:type="dxa"/>
                  <w:tcBorders>
                    <w:top w:val="single" w:sz="6" w:space="0" w:color="000000"/>
                    <w:left w:val="nil"/>
                    <w:bottom w:val="single" w:sz="6" w:space="0" w:color="000000"/>
                    <w:right w:val="nil"/>
                  </w:tcBorders>
                  <w:hideMark/>
                </w:tcPr>
                <w:p w:rsidR="00A514B1" w:rsidRPr="00E6180D" w:rsidRDefault="00A514B1" w:rsidP="00A514B1">
                  <w:pPr>
                    <w:spacing w:line="252" w:lineRule="auto"/>
                    <w:ind w:right="11"/>
                    <w:jc w:val="center"/>
                    <w:rPr>
                      <w:rFonts w:cstheme="minorHAnsi"/>
                      <w:color w:val="000000"/>
                      <w:sz w:val="24"/>
                    </w:rPr>
                  </w:pPr>
                  <w:r w:rsidRPr="00E6180D">
                    <w:rPr>
                      <w:rFonts w:cstheme="minorHAnsi"/>
                      <w:color w:val="000000"/>
                    </w:rPr>
                    <w:t>SB-Stabla [m²/ha]</w:t>
                  </w:r>
                </w:p>
              </w:tc>
              <w:tc>
                <w:tcPr>
                  <w:tcW w:w="1574"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25"/>
                    <w:jc w:val="left"/>
                    <w:rPr>
                      <w:rFonts w:cstheme="minorHAnsi"/>
                      <w:color w:val="000000"/>
                      <w:sz w:val="24"/>
                    </w:rPr>
                  </w:pPr>
                  <w:r w:rsidRPr="00E6180D">
                    <w:rPr>
                      <w:rFonts w:cstheme="minorHAnsi"/>
                      <w:color w:val="000000"/>
                    </w:rPr>
                    <w:t>18</w:t>
                  </w:r>
                </w:p>
              </w:tc>
              <w:tc>
                <w:tcPr>
                  <w:tcW w:w="168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11"/>
                    <w:jc w:val="left"/>
                    <w:rPr>
                      <w:rFonts w:cstheme="minorHAnsi"/>
                      <w:color w:val="000000"/>
                      <w:sz w:val="24"/>
                    </w:rPr>
                  </w:pPr>
                  <w:r w:rsidRPr="00E6180D">
                    <w:rPr>
                      <w:rFonts w:cstheme="minorHAnsi"/>
                      <w:color w:val="000000"/>
                    </w:rPr>
                    <w:t>22</w:t>
                  </w:r>
                </w:p>
              </w:tc>
              <w:tc>
                <w:tcPr>
                  <w:tcW w:w="133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431"/>
                    <w:jc w:val="left"/>
                    <w:rPr>
                      <w:rFonts w:cstheme="minorHAnsi"/>
                      <w:color w:val="000000"/>
                      <w:sz w:val="24"/>
                    </w:rPr>
                  </w:pPr>
                  <w:r w:rsidRPr="00E6180D">
                    <w:rPr>
                      <w:rFonts w:cstheme="minorHAnsi"/>
                      <w:color w:val="000000"/>
                    </w:rPr>
                    <w:t>26</w:t>
                  </w:r>
                </w:p>
              </w:tc>
            </w:tr>
            <w:tr w:rsidR="00A514B1" w:rsidRPr="00E6180D" w:rsidTr="00A514B1">
              <w:trPr>
                <w:trHeight w:val="282"/>
              </w:trPr>
              <w:tc>
                <w:tcPr>
                  <w:tcW w:w="2920" w:type="dxa"/>
                  <w:tcBorders>
                    <w:top w:val="single" w:sz="6" w:space="0" w:color="000000"/>
                    <w:left w:val="nil"/>
                    <w:bottom w:val="single" w:sz="6" w:space="0" w:color="000000"/>
                    <w:right w:val="nil"/>
                  </w:tcBorders>
                  <w:hideMark/>
                </w:tcPr>
                <w:p w:rsidR="00A514B1" w:rsidRPr="00E6180D" w:rsidRDefault="00A514B1" w:rsidP="00A514B1">
                  <w:pPr>
                    <w:spacing w:line="252" w:lineRule="auto"/>
                    <w:ind w:right="24"/>
                    <w:jc w:val="center"/>
                    <w:rPr>
                      <w:rFonts w:cstheme="minorHAnsi"/>
                      <w:color w:val="000000"/>
                      <w:sz w:val="24"/>
                    </w:rPr>
                  </w:pPr>
                  <w:r w:rsidRPr="00E6180D">
                    <w:rPr>
                      <w:rFonts w:cstheme="minorHAnsi"/>
                      <w:color w:val="000000"/>
                    </w:rPr>
                    <w:t>G- ukupno [m²/ha]</w:t>
                  </w:r>
                </w:p>
              </w:tc>
              <w:tc>
                <w:tcPr>
                  <w:tcW w:w="1574"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25"/>
                    <w:jc w:val="left"/>
                    <w:rPr>
                      <w:rFonts w:cstheme="minorHAnsi"/>
                      <w:color w:val="000000"/>
                      <w:sz w:val="24"/>
                    </w:rPr>
                  </w:pPr>
                  <w:r w:rsidRPr="00E6180D">
                    <w:rPr>
                      <w:rFonts w:cstheme="minorHAnsi"/>
                      <w:color w:val="000000"/>
                    </w:rPr>
                    <w:t>23</w:t>
                  </w:r>
                </w:p>
              </w:tc>
              <w:tc>
                <w:tcPr>
                  <w:tcW w:w="168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11"/>
                    <w:jc w:val="left"/>
                    <w:rPr>
                      <w:rFonts w:cstheme="minorHAnsi"/>
                      <w:color w:val="000000"/>
                      <w:sz w:val="24"/>
                    </w:rPr>
                  </w:pPr>
                  <w:r w:rsidRPr="00E6180D">
                    <w:rPr>
                      <w:rFonts w:cstheme="minorHAnsi"/>
                      <w:color w:val="000000"/>
                    </w:rPr>
                    <w:t>28</w:t>
                  </w:r>
                </w:p>
              </w:tc>
              <w:tc>
                <w:tcPr>
                  <w:tcW w:w="133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431"/>
                    <w:jc w:val="left"/>
                    <w:rPr>
                      <w:rFonts w:cstheme="minorHAnsi"/>
                      <w:color w:val="000000"/>
                      <w:sz w:val="24"/>
                    </w:rPr>
                  </w:pPr>
                  <w:r w:rsidRPr="00E6180D">
                    <w:rPr>
                      <w:rFonts w:cstheme="minorHAnsi"/>
                      <w:color w:val="000000"/>
                    </w:rPr>
                    <w:t>33</w:t>
                  </w:r>
                </w:p>
              </w:tc>
            </w:tr>
            <w:tr w:rsidR="00A514B1" w:rsidRPr="00E6180D" w:rsidTr="00A514B1">
              <w:trPr>
                <w:trHeight w:val="579"/>
              </w:trPr>
              <w:tc>
                <w:tcPr>
                  <w:tcW w:w="2920" w:type="dxa"/>
                  <w:tcBorders>
                    <w:top w:val="single" w:sz="6" w:space="0" w:color="000000"/>
                    <w:left w:val="nil"/>
                    <w:bottom w:val="double" w:sz="6" w:space="0" w:color="000000"/>
                    <w:right w:val="nil"/>
                  </w:tcBorders>
                  <w:vAlign w:val="bottom"/>
                  <w:hideMark/>
                </w:tcPr>
                <w:p w:rsidR="00A514B1" w:rsidRPr="00E6180D" w:rsidRDefault="00A514B1" w:rsidP="00A514B1">
                  <w:pPr>
                    <w:spacing w:line="252" w:lineRule="auto"/>
                    <w:ind w:right="15"/>
                    <w:jc w:val="center"/>
                    <w:rPr>
                      <w:rFonts w:cstheme="minorHAnsi"/>
                      <w:color w:val="000000"/>
                      <w:sz w:val="24"/>
                    </w:rPr>
                  </w:pPr>
                  <w:r w:rsidRPr="00E6180D">
                    <w:rPr>
                      <w:rFonts w:cstheme="minorHAnsi"/>
                      <w:color w:val="000000"/>
                    </w:rPr>
                    <w:t>Hrast</w:t>
                  </w:r>
                </w:p>
              </w:tc>
              <w:tc>
                <w:tcPr>
                  <w:tcW w:w="1574" w:type="dxa"/>
                  <w:tcBorders>
                    <w:top w:val="single" w:sz="6" w:space="0" w:color="000000"/>
                    <w:left w:val="nil"/>
                    <w:bottom w:val="double" w:sz="6" w:space="0" w:color="000000"/>
                    <w:right w:val="nil"/>
                  </w:tcBorders>
                </w:tcPr>
                <w:p w:rsidR="00A514B1" w:rsidRPr="00E6180D" w:rsidRDefault="00A514B1" w:rsidP="00A514B1">
                  <w:pPr>
                    <w:spacing w:after="160" w:line="252" w:lineRule="auto"/>
                    <w:jc w:val="left"/>
                    <w:rPr>
                      <w:rFonts w:cstheme="minorHAnsi"/>
                      <w:color w:val="000000"/>
                      <w:sz w:val="24"/>
                    </w:rPr>
                  </w:pPr>
                </w:p>
              </w:tc>
              <w:tc>
                <w:tcPr>
                  <w:tcW w:w="1682" w:type="dxa"/>
                  <w:tcBorders>
                    <w:top w:val="single" w:sz="6" w:space="0" w:color="000000"/>
                    <w:left w:val="nil"/>
                    <w:bottom w:val="double" w:sz="6" w:space="0" w:color="000000"/>
                    <w:right w:val="nil"/>
                  </w:tcBorders>
                </w:tcPr>
                <w:p w:rsidR="00A514B1" w:rsidRPr="00E6180D" w:rsidRDefault="00A514B1" w:rsidP="00A514B1">
                  <w:pPr>
                    <w:spacing w:after="160" w:line="252" w:lineRule="auto"/>
                    <w:jc w:val="left"/>
                    <w:rPr>
                      <w:rFonts w:cstheme="minorHAnsi"/>
                      <w:color w:val="000000"/>
                      <w:sz w:val="24"/>
                    </w:rPr>
                  </w:pPr>
                </w:p>
              </w:tc>
              <w:tc>
                <w:tcPr>
                  <w:tcW w:w="1332" w:type="dxa"/>
                  <w:tcBorders>
                    <w:top w:val="single" w:sz="6" w:space="0" w:color="000000"/>
                    <w:left w:val="nil"/>
                    <w:bottom w:val="double" w:sz="6" w:space="0" w:color="000000"/>
                    <w:right w:val="nil"/>
                  </w:tcBorders>
                </w:tcPr>
                <w:p w:rsidR="00A514B1" w:rsidRPr="00E6180D" w:rsidRDefault="00A514B1" w:rsidP="00A514B1">
                  <w:pPr>
                    <w:spacing w:after="160" w:line="252" w:lineRule="auto"/>
                    <w:jc w:val="left"/>
                    <w:rPr>
                      <w:rFonts w:cstheme="minorHAnsi"/>
                      <w:color w:val="000000"/>
                      <w:sz w:val="24"/>
                    </w:rPr>
                  </w:pPr>
                </w:p>
              </w:tc>
            </w:tr>
            <w:tr w:rsidR="00A514B1" w:rsidRPr="00E6180D" w:rsidTr="00A514B1">
              <w:trPr>
                <w:trHeight w:val="298"/>
              </w:trPr>
              <w:tc>
                <w:tcPr>
                  <w:tcW w:w="2920"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right="25"/>
                    <w:jc w:val="center"/>
                    <w:rPr>
                      <w:rFonts w:cstheme="minorHAnsi"/>
                      <w:color w:val="000000"/>
                      <w:sz w:val="24"/>
                    </w:rPr>
                  </w:pPr>
                  <w:r w:rsidRPr="00E6180D">
                    <w:rPr>
                      <w:rFonts w:cstheme="minorHAnsi"/>
                      <w:color w:val="000000"/>
                    </w:rPr>
                    <w:t>Ciljni prečnik [cm]</w:t>
                  </w:r>
                </w:p>
              </w:tc>
              <w:tc>
                <w:tcPr>
                  <w:tcW w:w="1574"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left="525"/>
                    <w:jc w:val="left"/>
                    <w:rPr>
                      <w:rFonts w:cstheme="minorHAnsi"/>
                      <w:color w:val="000000"/>
                      <w:sz w:val="24"/>
                    </w:rPr>
                  </w:pPr>
                  <w:r w:rsidRPr="00E6180D">
                    <w:rPr>
                      <w:rFonts w:cstheme="minorHAnsi"/>
                      <w:color w:val="000000"/>
                    </w:rPr>
                    <w:t>40</w:t>
                  </w:r>
                </w:p>
              </w:tc>
              <w:tc>
                <w:tcPr>
                  <w:tcW w:w="1682"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left="511"/>
                    <w:jc w:val="left"/>
                    <w:rPr>
                      <w:rFonts w:cstheme="minorHAnsi"/>
                      <w:color w:val="000000"/>
                      <w:sz w:val="24"/>
                    </w:rPr>
                  </w:pPr>
                  <w:r w:rsidRPr="00E6180D">
                    <w:rPr>
                      <w:rFonts w:cstheme="minorHAnsi"/>
                      <w:color w:val="000000"/>
                    </w:rPr>
                    <w:t>50</w:t>
                  </w:r>
                </w:p>
              </w:tc>
              <w:tc>
                <w:tcPr>
                  <w:tcW w:w="1332" w:type="dxa"/>
                  <w:tcBorders>
                    <w:top w:val="double" w:sz="6" w:space="0" w:color="000000"/>
                    <w:left w:val="nil"/>
                    <w:bottom w:val="single" w:sz="6" w:space="0" w:color="000000"/>
                    <w:right w:val="nil"/>
                  </w:tcBorders>
                  <w:shd w:val="clear" w:color="auto" w:fill="EEECE1"/>
                  <w:hideMark/>
                </w:tcPr>
                <w:p w:rsidR="00A514B1" w:rsidRPr="00E6180D" w:rsidRDefault="00A514B1" w:rsidP="00A514B1">
                  <w:pPr>
                    <w:spacing w:line="252" w:lineRule="auto"/>
                    <w:ind w:left="431"/>
                    <w:jc w:val="left"/>
                    <w:rPr>
                      <w:rFonts w:cstheme="minorHAnsi"/>
                      <w:color w:val="000000"/>
                      <w:sz w:val="24"/>
                    </w:rPr>
                  </w:pPr>
                  <w:r w:rsidRPr="00E6180D">
                    <w:rPr>
                      <w:rFonts w:cstheme="minorHAnsi"/>
                      <w:color w:val="000000"/>
                    </w:rPr>
                    <w:t>60</w:t>
                  </w:r>
                </w:p>
              </w:tc>
            </w:tr>
            <w:tr w:rsidR="00A514B1" w:rsidRPr="00E6180D" w:rsidTr="00A514B1">
              <w:trPr>
                <w:trHeight w:val="18"/>
              </w:trPr>
              <w:tc>
                <w:tcPr>
                  <w:tcW w:w="2920" w:type="dxa"/>
                  <w:tcBorders>
                    <w:top w:val="single" w:sz="6" w:space="0" w:color="000000"/>
                    <w:left w:val="nil"/>
                    <w:bottom w:val="single" w:sz="6" w:space="0" w:color="000000"/>
                    <w:right w:val="nil"/>
                  </w:tcBorders>
                  <w:hideMark/>
                </w:tcPr>
                <w:p w:rsidR="00A514B1" w:rsidRPr="00E6180D" w:rsidRDefault="00A514B1" w:rsidP="00A514B1">
                  <w:pPr>
                    <w:spacing w:line="252" w:lineRule="auto"/>
                    <w:ind w:right="24"/>
                    <w:jc w:val="center"/>
                    <w:rPr>
                      <w:rFonts w:cstheme="minorHAnsi"/>
                      <w:color w:val="000000"/>
                      <w:sz w:val="24"/>
                    </w:rPr>
                  </w:pPr>
                  <w:r w:rsidRPr="00E6180D">
                    <w:rPr>
                      <w:rFonts w:cstheme="minorHAnsi"/>
                      <w:color w:val="000000"/>
                    </w:rPr>
                    <w:t>SB-Stabla [n/ha]</w:t>
                  </w:r>
                </w:p>
              </w:tc>
              <w:tc>
                <w:tcPr>
                  <w:tcW w:w="1574" w:type="dxa"/>
                  <w:tcBorders>
                    <w:top w:val="single" w:sz="6" w:space="0" w:color="000000"/>
                    <w:left w:val="nil"/>
                    <w:bottom w:val="single" w:sz="6" w:space="0" w:color="000000"/>
                    <w:right w:val="nil"/>
                  </w:tcBorders>
                  <w:hideMark/>
                </w:tcPr>
                <w:p w:rsidR="00A514B1" w:rsidRPr="00E6180D" w:rsidRDefault="00A514B1" w:rsidP="00A514B1">
                  <w:pPr>
                    <w:spacing w:line="252" w:lineRule="auto"/>
                    <w:jc w:val="left"/>
                    <w:rPr>
                      <w:rFonts w:cstheme="minorHAnsi"/>
                      <w:color w:val="000000"/>
                      <w:sz w:val="24"/>
                    </w:rPr>
                  </w:pPr>
                  <w:r w:rsidRPr="00E6180D">
                    <w:rPr>
                      <w:rFonts w:cstheme="minorHAnsi"/>
                      <w:color w:val="000000"/>
                    </w:rPr>
                    <w:t>115/(100-130)</w:t>
                  </w:r>
                </w:p>
              </w:tc>
              <w:tc>
                <w:tcPr>
                  <w:tcW w:w="168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4"/>
                    <w:jc w:val="left"/>
                    <w:rPr>
                      <w:rFonts w:cstheme="minorHAnsi"/>
                      <w:color w:val="000000"/>
                      <w:sz w:val="24"/>
                    </w:rPr>
                  </w:pPr>
                  <w:r w:rsidRPr="00E6180D">
                    <w:rPr>
                      <w:rFonts w:cstheme="minorHAnsi"/>
                      <w:color w:val="000000"/>
                    </w:rPr>
                    <w:t xml:space="preserve">90/(80 -100) </w:t>
                  </w:r>
                </w:p>
              </w:tc>
              <w:tc>
                <w:tcPr>
                  <w:tcW w:w="133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27"/>
                    <w:jc w:val="left"/>
                    <w:rPr>
                      <w:rFonts w:cstheme="minorHAnsi"/>
                      <w:color w:val="000000"/>
                      <w:sz w:val="24"/>
                    </w:rPr>
                  </w:pPr>
                  <w:r w:rsidRPr="00E6180D">
                    <w:rPr>
                      <w:rFonts w:cstheme="minorHAnsi"/>
                      <w:color w:val="000000"/>
                    </w:rPr>
                    <w:t>70/(60 - 80)</w:t>
                  </w:r>
                </w:p>
              </w:tc>
            </w:tr>
            <w:tr w:rsidR="00A514B1" w:rsidRPr="00E6180D" w:rsidTr="00A514B1">
              <w:trPr>
                <w:trHeight w:val="282"/>
              </w:trPr>
              <w:tc>
                <w:tcPr>
                  <w:tcW w:w="2920" w:type="dxa"/>
                  <w:tcBorders>
                    <w:top w:val="single" w:sz="6" w:space="0" w:color="000000"/>
                    <w:left w:val="nil"/>
                    <w:bottom w:val="single" w:sz="6" w:space="0" w:color="000000"/>
                    <w:right w:val="nil"/>
                  </w:tcBorders>
                  <w:hideMark/>
                </w:tcPr>
                <w:p w:rsidR="00A514B1" w:rsidRPr="00E6180D" w:rsidRDefault="00A514B1" w:rsidP="00A514B1">
                  <w:pPr>
                    <w:spacing w:line="252" w:lineRule="auto"/>
                    <w:ind w:right="11"/>
                    <w:jc w:val="center"/>
                    <w:rPr>
                      <w:rFonts w:cstheme="minorHAnsi"/>
                      <w:color w:val="000000"/>
                      <w:sz w:val="24"/>
                    </w:rPr>
                  </w:pPr>
                  <w:r w:rsidRPr="00E6180D">
                    <w:rPr>
                      <w:rFonts w:cstheme="minorHAnsi"/>
                      <w:color w:val="000000"/>
                    </w:rPr>
                    <w:t>SB-Stabla [m²/ha]</w:t>
                  </w:r>
                </w:p>
              </w:tc>
              <w:tc>
                <w:tcPr>
                  <w:tcW w:w="1574"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25"/>
                    <w:jc w:val="left"/>
                    <w:rPr>
                      <w:rFonts w:cstheme="minorHAnsi"/>
                      <w:color w:val="000000"/>
                      <w:sz w:val="24"/>
                    </w:rPr>
                  </w:pPr>
                  <w:r w:rsidRPr="00E6180D">
                    <w:rPr>
                      <w:rFonts w:cstheme="minorHAnsi"/>
                      <w:color w:val="000000"/>
                    </w:rPr>
                    <w:t>15</w:t>
                  </w:r>
                </w:p>
              </w:tc>
              <w:tc>
                <w:tcPr>
                  <w:tcW w:w="168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511"/>
                    <w:jc w:val="left"/>
                    <w:rPr>
                      <w:rFonts w:cstheme="minorHAnsi"/>
                      <w:color w:val="000000"/>
                      <w:sz w:val="24"/>
                    </w:rPr>
                  </w:pPr>
                  <w:r w:rsidRPr="00E6180D">
                    <w:rPr>
                      <w:rFonts w:cstheme="minorHAnsi"/>
                      <w:color w:val="000000"/>
                    </w:rPr>
                    <w:t>17</w:t>
                  </w:r>
                </w:p>
              </w:tc>
              <w:tc>
                <w:tcPr>
                  <w:tcW w:w="1332" w:type="dxa"/>
                  <w:tcBorders>
                    <w:top w:val="single" w:sz="6" w:space="0" w:color="000000"/>
                    <w:left w:val="nil"/>
                    <w:bottom w:val="single" w:sz="6" w:space="0" w:color="000000"/>
                    <w:right w:val="nil"/>
                  </w:tcBorders>
                  <w:hideMark/>
                </w:tcPr>
                <w:p w:rsidR="00A514B1" w:rsidRPr="00E6180D" w:rsidRDefault="00A514B1" w:rsidP="00A514B1">
                  <w:pPr>
                    <w:spacing w:line="252" w:lineRule="auto"/>
                    <w:ind w:left="431"/>
                    <w:jc w:val="left"/>
                    <w:rPr>
                      <w:rFonts w:cstheme="minorHAnsi"/>
                      <w:color w:val="000000"/>
                      <w:sz w:val="24"/>
                    </w:rPr>
                  </w:pPr>
                  <w:r w:rsidRPr="00E6180D">
                    <w:rPr>
                      <w:rFonts w:cstheme="minorHAnsi"/>
                      <w:color w:val="000000"/>
                    </w:rPr>
                    <w:t>20</w:t>
                  </w:r>
                </w:p>
              </w:tc>
            </w:tr>
            <w:tr w:rsidR="00A514B1" w:rsidRPr="00E6180D" w:rsidTr="00A514B1">
              <w:trPr>
                <w:trHeight w:val="289"/>
              </w:trPr>
              <w:tc>
                <w:tcPr>
                  <w:tcW w:w="2920" w:type="dxa"/>
                  <w:tcBorders>
                    <w:top w:val="single" w:sz="6" w:space="0" w:color="000000"/>
                    <w:left w:val="nil"/>
                    <w:bottom w:val="single" w:sz="12" w:space="0" w:color="000000"/>
                    <w:right w:val="nil"/>
                  </w:tcBorders>
                  <w:hideMark/>
                </w:tcPr>
                <w:p w:rsidR="00A514B1" w:rsidRPr="00E6180D" w:rsidRDefault="00A514B1" w:rsidP="00A514B1">
                  <w:pPr>
                    <w:spacing w:line="252" w:lineRule="auto"/>
                    <w:ind w:right="24"/>
                    <w:jc w:val="center"/>
                    <w:rPr>
                      <w:rFonts w:cstheme="minorHAnsi"/>
                      <w:color w:val="000000"/>
                      <w:sz w:val="24"/>
                    </w:rPr>
                  </w:pPr>
                  <w:r w:rsidRPr="00E6180D">
                    <w:rPr>
                      <w:rFonts w:cstheme="minorHAnsi"/>
                      <w:color w:val="000000"/>
                    </w:rPr>
                    <w:t>G- ukupno [m²/ha]</w:t>
                  </w:r>
                </w:p>
              </w:tc>
              <w:tc>
                <w:tcPr>
                  <w:tcW w:w="1574" w:type="dxa"/>
                  <w:tcBorders>
                    <w:top w:val="single" w:sz="6" w:space="0" w:color="000000"/>
                    <w:left w:val="nil"/>
                    <w:bottom w:val="single" w:sz="12" w:space="0" w:color="000000"/>
                    <w:right w:val="nil"/>
                  </w:tcBorders>
                  <w:hideMark/>
                </w:tcPr>
                <w:p w:rsidR="00A514B1" w:rsidRPr="00E6180D" w:rsidRDefault="00A514B1" w:rsidP="00A514B1">
                  <w:pPr>
                    <w:spacing w:line="252" w:lineRule="auto"/>
                    <w:ind w:left="525"/>
                    <w:jc w:val="left"/>
                    <w:rPr>
                      <w:rFonts w:cstheme="minorHAnsi"/>
                      <w:color w:val="000000"/>
                      <w:sz w:val="24"/>
                    </w:rPr>
                  </w:pPr>
                  <w:r w:rsidRPr="00E6180D">
                    <w:rPr>
                      <w:rFonts w:cstheme="minorHAnsi"/>
                      <w:color w:val="000000"/>
                    </w:rPr>
                    <w:t>19</w:t>
                  </w:r>
                </w:p>
              </w:tc>
              <w:tc>
                <w:tcPr>
                  <w:tcW w:w="1682" w:type="dxa"/>
                  <w:tcBorders>
                    <w:top w:val="single" w:sz="6" w:space="0" w:color="000000"/>
                    <w:left w:val="nil"/>
                    <w:bottom w:val="single" w:sz="12" w:space="0" w:color="000000"/>
                    <w:right w:val="nil"/>
                  </w:tcBorders>
                  <w:hideMark/>
                </w:tcPr>
                <w:p w:rsidR="00A514B1" w:rsidRPr="00E6180D" w:rsidRDefault="00A514B1" w:rsidP="00A514B1">
                  <w:pPr>
                    <w:spacing w:line="252" w:lineRule="auto"/>
                    <w:ind w:left="511"/>
                    <w:jc w:val="left"/>
                    <w:rPr>
                      <w:rFonts w:cstheme="minorHAnsi"/>
                      <w:color w:val="000000"/>
                      <w:sz w:val="24"/>
                    </w:rPr>
                  </w:pPr>
                  <w:r w:rsidRPr="00E6180D">
                    <w:rPr>
                      <w:rFonts w:cstheme="minorHAnsi"/>
                      <w:color w:val="000000"/>
                    </w:rPr>
                    <w:t>21</w:t>
                  </w:r>
                </w:p>
              </w:tc>
              <w:tc>
                <w:tcPr>
                  <w:tcW w:w="1332" w:type="dxa"/>
                  <w:tcBorders>
                    <w:top w:val="single" w:sz="6" w:space="0" w:color="000000"/>
                    <w:left w:val="nil"/>
                    <w:bottom w:val="single" w:sz="12" w:space="0" w:color="000000"/>
                    <w:right w:val="nil"/>
                  </w:tcBorders>
                  <w:hideMark/>
                </w:tcPr>
                <w:p w:rsidR="00A514B1" w:rsidRPr="00E6180D" w:rsidRDefault="00A514B1" w:rsidP="00A514B1">
                  <w:pPr>
                    <w:spacing w:line="252" w:lineRule="auto"/>
                    <w:ind w:left="431"/>
                    <w:jc w:val="left"/>
                    <w:rPr>
                      <w:rFonts w:cstheme="minorHAnsi"/>
                      <w:color w:val="000000"/>
                      <w:sz w:val="24"/>
                    </w:rPr>
                  </w:pPr>
                  <w:r w:rsidRPr="00E6180D">
                    <w:rPr>
                      <w:rFonts w:cstheme="minorHAnsi"/>
                      <w:color w:val="000000"/>
                    </w:rPr>
                    <w:t>25</w:t>
                  </w:r>
                </w:p>
              </w:tc>
            </w:tr>
          </w:tbl>
          <w:p w:rsidR="00A514B1" w:rsidRPr="00E6180D" w:rsidRDefault="00A514B1" w:rsidP="00A514B1">
            <w:pPr>
              <w:spacing w:after="200" w:line="276" w:lineRule="auto"/>
              <w:jc w:val="left"/>
              <w:rPr>
                <w:rFonts w:cstheme="minorHAnsi"/>
                <w:b/>
                <w:sz w:val="20"/>
                <w:szCs w:val="20"/>
              </w:rPr>
            </w:pPr>
          </w:p>
        </w:tc>
      </w:tr>
      <w:tr w:rsidR="00A514B1" w:rsidRPr="00D05C3A" w:rsidTr="00A514B1">
        <w:trPr>
          <w:trHeight w:val="576"/>
        </w:trPr>
        <w:tc>
          <w:tcPr>
            <w:tcW w:w="9540" w:type="dxa"/>
            <w:hideMark/>
          </w:tcPr>
          <w:p w:rsidR="00A514B1" w:rsidRDefault="00A514B1" w:rsidP="00A514B1">
            <w:pPr>
              <w:pStyle w:val="U-Tabellentitel"/>
              <w:rPr>
                <w:szCs w:val="24"/>
              </w:rPr>
            </w:pPr>
          </w:p>
          <w:p w:rsidR="00A514B1" w:rsidRDefault="00A514B1" w:rsidP="00A514B1">
            <w:pPr>
              <w:pStyle w:val="U-Tabellentitel"/>
            </w:pPr>
            <w:r w:rsidRPr="00E6180D">
              <w:rPr>
                <w:szCs w:val="24"/>
              </w:rPr>
              <w:t>Prilog 4</w:t>
            </w:r>
            <w:r w:rsidRPr="00E6180D">
              <w:rPr>
                <w:sz w:val="24"/>
                <w:szCs w:val="24"/>
              </w:rPr>
              <w:t>.</w:t>
            </w:r>
            <w:r w:rsidRPr="00E6180D">
              <w:t xml:space="preserve"> Ilustracija: Širina krune u zavisnosti od prsnog prečnika za lišćare (okvirne vrednosti). </w:t>
            </w:r>
          </w:p>
          <w:p w:rsidR="00A514B1" w:rsidRPr="00E6180D" w:rsidRDefault="00A514B1" w:rsidP="00A514B1">
            <w:pPr>
              <w:pStyle w:val="U-Tabellentitel"/>
            </w:pPr>
          </w:p>
        </w:tc>
      </w:tr>
      <w:tr w:rsidR="00A514B1" w:rsidRPr="00D05C3A" w:rsidTr="00A514B1">
        <w:trPr>
          <w:trHeight w:val="1618"/>
        </w:trPr>
        <w:tc>
          <w:tcPr>
            <w:tcW w:w="9540" w:type="dxa"/>
            <w:hideMark/>
          </w:tcPr>
          <w:p w:rsidR="00A514B1" w:rsidRPr="00E6180D" w:rsidRDefault="00A514B1" w:rsidP="00A514B1">
            <w:pPr>
              <w:spacing w:after="200" w:line="276" w:lineRule="auto"/>
              <w:jc w:val="center"/>
              <w:rPr>
                <w:rFonts w:eastAsia="Times New Roman" w:cstheme="minorHAnsi"/>
                <w:b/>
                <w:color w:val="000000"/>
                <w:sz w:val="20"/>
                <w:szCs w:val="20"/>
                <w:lang w:val="en-US"/>
              </w:rPr>
            </w:pPr>
            <w:r w:rsidRPr="00E6180D">
              <w:rPr>
                <w:rFonts w:eastAsia="Times New Roman" w:cstheme="minorHAnsi"/>
                <w:b/>
                <w:noProof/>
                <w:color w:val="000000"/>
                <w:sz w:val="20"/>
                <w:szCs w:val="20"/>
                <w:lang w:val="sr-Latn-RS" w:eastAsia="sr-Latn-RS"/>
              </w:rPr>
              <w:drawing>
                <wp:inline distT="0" distB="0" distL="0" distR="0">
                  <wp:extent cx="3371850" cy="2686050"/>
                  <wp:effectExtent l="0" t="0" r="0" b="0"/>
                  <wp:docPr id="18"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2686050"/>
                          </a:xfrm>
                          <a:prstGeom prst="rect">
                            <a:avLst/>
                          </a:prstGeom>
                          <a:noFill/>
                          <a:ln>
                            <a:noFill/>
                          </a:ln>
                        </pic:spPr>
                      </pic:pic>
                    </a:graphicData>
                  </a:graphic>
                </wp:inline>
              </w:drawing>
            </w:r>
          </w:p>
        </w:tc>
      </w:tr>
      <w:tr w:rsidR="00A514B1" w:rsidRPr="00D05C3A" w:rsidTr="00A514B1">
        <w:trPr>
          <w:trHeight w:val="576"/>
        </w:trPr>
        <w:tc>
          <w:tcPr>
            <w:tcW w:w="9540" w:type="dxa"/>
            <w:hideMark/>
          </w:tcPr>
          <w:p w:rsidR="00A514B1" w:rsidRDefault="00A514B1" w:rsidP="00A514B1">
            <w:pPr>
              <w:pStyle w:val="U-Tabellentitel"/>
            </w:pPr>
          </w:p>
          <w:p w:rsidR="00A514B1" w:rsidRDefault="00A514B1" w:rsidP="00A514B1">
            <w:pPr>
              <w:pStyle w:val="U-Tabellentitel"/>
            </w:pPr>
          </w:p>
          <w:p w:rsidR="00A514B1" w:rsidRDefault="00A514B1" w:rsidP="00A514B1">
            <w:pPr>
              <w:pStyle w:val="U-Tabellentitel"/>
            </w:pPr>
          </w:p>
          <w:p w:rsidR="00A514B1" w:rsidRDefault="00A514B1" w:rsidP="00A514B1">
            <w:pPr>
              <w:pStyle w:val="U-Tabellentitel"/>
            </w:pPr>
          </w:p>
          <w:p w:rsidR="00A514B1" w:rsidRPr="00E6180D" w:rsidRDefault="00A514B1" w:rsidP="00A514B1">
            <w:pPr>
              <w:pStyle w:val="U-Tabellentitel"/>
            </w:pPr>
            <w:r w:rsidRPr="00E6180D">
              <w:t>Prilog broj 5.</w:t>
            </w:r>
          </w:p>
        </w:tc>
      </w:tr>
      <w:tr w:rsidR="00A514B1" w:rsidRPr="00D05C3A" w:rsidTr="00A514B1">
        <w:trPr>
          <w:trHeight w:val="1618"/>
        </w:trPr>
        <w:tc>
          <w:tcPr>
            <w:tcW w:w="9540" w:type="dxa"/>
            <w:hideMark/>
          </w:tcPr>
          <w:p w:rsidR="00A514B1" w:rsidRPr="00E6180D" w:rsidRDefault="00A514B1" w:rsidP="00A514B1">
            <w:pPr>
              <w:spacing w:after="13" w:line="240" w:lineRule="auto"/>
              <w:ind w:left="5" w:hanging="10"/>
              <w:jc w:val="left"/>
              <w:rPr>
                <w:rFonts w:eastAsia="Times New Roman" w:cstheme="minorHAnsi"/>
                <w:color w:val="000000"/>
              </w:rPr>
            </w:pPr>
            <w:r w:rsidRPr="00E6180D">
              <w:rPr>
                <w:rFonts w:eastAsia="Times New Roman" w:cstheme="minorHAnsi"/>
                <w:color w:val="000000"/>
              </w:rPr>
              <w:t xml:space="preserve">Tabela 9: Najvažniji faktori kvaliteta bukve i hrasta (sladuna i kitnjaka) i izvedene osobine stabla. </w:t>
            </w:r>
          </w:p>
          <w:tbl>
            <w:tblPr>
              <w:tblStyle w:val="TableGrid0"/>
              <w:tblW w:w="9135" w:type="dxa"/>
              <w:jc w:val="center"/>
              <w:tblInd w:w="0" w:type="dxa"/>
              <w:tblLayout w:type="fixed"/>
              <w:tblCellMar>
                <w:top w:w="46" w:type="dxa"/>
                <w:right w:w="27" w:type="dxa"/>
              </w:tblCellMar>
              <w:tblLook w:val="04A0" w:firstRow="1" w:lastRow="0" w:firstColumn="1" w:lastColumn="0" w:noHBand="0" w:noVBand="1"/>
            </w:tblPr>
            <w:tblGrid>
              <w:gridCol w:w="2562"/>
              <w:gridCol w:w="1643"/>
              <w:gridCol w:w="1643"/>
              <w:gridCol w:w="1643"/>
              <w:gridCol w:w="1644"/>
            </w:tblGrid>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8"/>
                    <w:jc w:val="center"/>
                    <w:rPr>
                      <w:rFonts w:cstheme="minorHAnsi"/>
                      <w:color w:val="000000"/>
                    </w:rPr>
                  </w:pPr>
                  <w:r w:rsidRPr="00E6180D">
                    <w:rPr>
                      <w:rFonts w:cstheme="minorHAnsi"/>
                      <w:b/>
                      <w:color w:val="000000"/>
                    </w:rPr>
                    <w:t xml:space="preserve">Osobina </w:t>
                  </w:r>
                </w:p>
              </w:tc>
              <w:tc>
                <w:tcPr>
                  <w:tcW w:w="1644" w:type="dxa"/>
                  <w:tcBorders>
                    <w:top w:val="single" w:sz="4" w:space="0" w:color="000000"/>
                    <w:left w:val="single" w:sz="4" w:space="0" w:color="000000"/>
                    <w:bottom w:val="single" w:sz="4" w:space="0" w:color="000000"/>
                    <w:right w:val="nil"/>
                  </w:tcBorders>
                  <w:hideMark/>
                </w:tcPr>
                <w:p w:rsidR="00A514B1" w:rsidRPr="00E6180D" w:rsidRDefault="00A514B1" w:rsidP="00A514B1">
                  <w:pPr>
                    <w:spacing w:line="252" w:lineRule="auto"/>
                    <w:ind w:right="11"/>
                    <w:jc w:val="right"/>
                    <w:rPr>
                      <w:rFonts w:cstheme="minorHAnsi"/>
                      <w:color w:val="000000"/>
                    </w:rPr>
                  </w:pPr>
                  <w:r w:rsidRPr="00E6180D">
                    <w:rPr>
                      <w:rFonts w:cstheme="minorHAnsi"/>
                      <w:b/>
                      <w:color w:val="000000"/>
                    </w:rPr>
                    <w:t>Bu</w:t>
                  </w:r>
                </w:p>
              </w:tc>
              <w:tc>
                <w:tcPr>
                  <w:tcW w:w="1644" w:type="dxa"/>
                  <w:tcBorders>
                    <w:top w:val="single" w:sz="4" w:space="0" w:color="000000"/>
                    <w:left w:val="nil"/>
                    <w:bottom w:val="single" w:sz="4" w:space="0" w:color="000000"/>
                    <w:right w:val="single" w:sz="4" w:space="0" w:color="000000"/>
                  </w:tcBorders>
                  <w:hideMark/>
                </w:tcPr>
                <w:p w:rsidR="00A514B1" w:rsidRPr="00E6180D" w:rsidRDefault="00A514B1" w:rsidP="00A514B1">
                  <w:pPr>
                    <w:spacing w:line="252" w:lineRule="auto"/>
                    <w:ind w:left="-39"/>
                    <w:jc w:val="left"/>
                    <w:rPr>
                      <w:rFonts w:cstheme="minorHAnsi"/>
                      <w:color w:val="000000"/>
                    </w:rPr>
                  </w:pPr>
                  <w:r w:rsidRPr="00E6180D">
                    <w:rPr>
                      <w:rFonts w:cstheme="minorHAnsi"/>
                      <w:b/>
                      <w:color w:val="000000"/>
                    </w:rPr>
                    <w:t xml:space="preserve">kva </w:t>
                  </w:r>
                </w:p>
              </w:tc>
              <w:tc>
                <w:tcPr>
                  <w:tcW w:w="1644" w:type="dxa"/>
                  <w:tcBorders>
                    <w:top w:val="single" w:sz="4" w:space="0" w:color="000000"/>
                    <w:left w:val="single" w:sz="4" w:space="0" w:color="000000"/>
                    <w:bottom w:val="single" w:sz="4" w:space="0" w:color="000000"/>
                    <w:right w:val="nil"/>
                  </w:tcBorders>
                  <w:hideMark/>
                </w:tcPr>
                <w:p w:rsidR="00A514B1" w:rsidRPr="00E6180D" w:rsidRDefault="00A514B1" w:rsidP="00A514B1">
                  <w:pPr>
                    <w:spacing w:line="252" w:lineRule="auto"/>
                    <w:jc w:val="right"/>
                    <w:rPr>
                      <w:rFonts w:cstheme="minorHAnsi"/>
                      <w:color w:val="000000"/>
                    </w:rPr>
                  </w:pPr>
                  <w:r w:rsidRPr="00E6180D">
                    <w:rPr>
                      <w:rFonts w:cstheme="minorHAnsi"/>
                      <w:b/>
                      <w:color w:val="000000"/>
                    </w:rPr>
                    <w:t>Hr</w:t>
                  </w:r>
                </w:p>
              </w:tc>
              <w:tc>
                <w:tcPr>
                  <w:tcW w:w="1645" w:type="dxa"/>
                  <w:tcBorders>
                    <w:top w:val="single" w:sz="4" w:space="0" w:color="000000"/>
                    <w:left w:val="nil"/>
                    <w:bottom w:val="single" w:sz="4" w:space="0" w:color="000000"/>
                    <w:right w:val="single" w:sz="4" w:space="0" w:color="000000"/>
                  </w:tcBorders>
                  <w:hideMark/>
                </w:tcPr>
                <w:p w:rsidR="00A514B1" w:rsidRPr="00E6180D" w:rsidRDefault="00A514B1" w:rsidP="00A514B1">
                  <w:pPr>
                    <w:spacing w:line="252" w:lineRule="auto"/>
                    <w:ind w:left="-27"/>
                    <w:jc w:val="left"/>
                    <w:rPr>
                      <w:rFonts w:cstheme="minorHAnsi"/>
                      <w:color w:val="000000"/>
                    </w:rPr>
                  </w:pPr>
                  <w:r w:rsidRPr="00E6180D">
                    <w:rPr>
                      <w:rFonts w:cstheme="minorHAnsi"/>
                      <w:b/>
                      <w:color w:val="000000"/>
                    </w:rPr>
                    <w:t xml:space="preserve">ast </w:t>
                  </w:r>
                </w:p>
              </w:tc>
            </w:tr>
            <w:tr w:rsidR="00A514B1" w:rsidRPr="00E6180D" w:rsidTr="00A514B1">
              <w:trPr>
                <w:trHeight w:val="367"/>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Kvalitet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7"/>
                    <w:jc w:val="center"/>
                    <w:rPr>
                      <w:rFonts w:cstheme="minorHAnsi"/>
                      <w:color w:val="000000"/>
                    </w:rPr>
                  </w:pPr>
                  <w:r w:rsidRPr="00E6180D">
                    <w:rPr>
                      <w:rFonts w:cstheme="minorHAnsi"/>
                      <w:color w:val="000000"/>
                    </w:rPr>
                    <w:t xml:space="preserve">F, L,K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4"/>
                    <w:jc w:val="center"/>
                    <w:rPr>
                      <w:rFonts w:cstheme="minorHAnsi"/>
                      <w:color w:val="000000"/>
                    </w:rPr>
                  </w:pPr>
                  <w:r w:rsidRPr="00E6180D">
                    <w:rPr>
                      <w:rFonts w:cstheme="minorHAnsi"/>
                      <w:color w:val="000000"/>
                    </w:rPr>
                    <w:t xml:space="preserve">I i II i III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F,K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30"/>
                    <w:jc w:val="center"/>
                    <w:rPr>
                      <w:rFonts w:cstheme="minorHAnsi"/>
                      <w:color w:val="000000"/>
                    </w:rPr>
                  </w:pPr>
                  <w:r w:rsidRPr="00E6180D">
                    <w:rPr>
                      <w:rFonts w:cstheme="minorHAnsi"/>
                      <w:color w:val="000000"/>
                    </w:rPr>
                    <w:t xml:space="preserve">I i II i III </w:t>
                  </w:r>
                </w:p>
              </w:tc>
            </w:tr>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Prečnik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&gt;40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&gt;25 cm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&gt;35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&gt;25 </w:t>
                  </w:r>
                </w:p>
              </w:tc>
            </w:tr>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lastRenderedPageBreak/>
                    <w:t xml:space="preserve">Dužina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&gt;2m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&gt;3m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&gt;2m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4"/>
                    <w:jc w:val="center"/>
                    <w:rPr>
                      <w:rFonts w:cstheme="minorHAnsi"/>
                      <w:color w:val="000000"/>
                    </w:rPr>
                  </w:pPr>
                  <w:r w:rsidRPr="00E6180D">
                    <w:rPr>
                      <w:rFonts w:cstheme="minorHAnsi"/>
                      <w:color w:val="000000"/>
                    </w:rPr>
                    <w:t xml:space="preserve">&gt;3m </w:t>
                  </w:r>
                </w:p>
              </w:tc>
            </w:tr>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Male kvrge (10-20 mm)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1/m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4"/>
                    <w:jc w:val="center"/>
                    <w:rPr>
                      <w:rFonts w:cstheme="minorHAnsi"/>
                      <w:color w:val="000000"/>
                    </w:rPr>
                  </w:pPr>
                  <w:r w:rsidRPr="00E6180D">
                    <w:rPr>
                      <w:rFonts w:cstheme="minorHAnsi"/>
                      <w:color w:val="000000"/>
                    </w:rPr>
                    <w:t xml:space="preserve">neograničeno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1/m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4"/>
                    <w:jc w:val="center"/>
                    <w:rPr>
                      <w:rFonts w:cstheme="minorHAnsi"/>
                      <w:color w:val="000000"/>
                    </w:rPr>
                  </w:pPr>
                  <w:r w:rsidRPr="00E6180D">
                    <w:rPr>
                      <w:rFonts w:cstheme="minorHAnsi"/>
                      <w:color w:val="000000"/>
                    </w:rPr>
                    <w:t xml:space="preserve">neograničeno </w:t>
                  </w:r>
                </w:p>
              </w:tc>
            </w:tr>
            <w:tr w:rsidR="00A514B1" w:rsidRPr="00E6180D" w:rsidTr="00A514B1">
              <w:trPr>
                <w:trHeight w:val="367"/>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Srednje kvrge (20-40 mm)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neograničeno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neograničeno </w:t>
                  </w:r>
                </w:p>
              </w:tc>
            </w:tr>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Slepice visine do 4 cm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4"/>
                    <w:jc w:val="center"/>
                    <w:rPr>
                      <w:rFonts w:cstheme="minorHAnsi"/>
                      <w:color w:val="000000"/>
                    </w:rPr>
                  </w:pPr>
                  <w:r w:rsidRPr="00E6180D">
                    <w:rPr>
                      <w:rFonts w:cstheme="minorHAnsi"/>
                      <w:color w:val="000000"/>
                    </w:rPr>
                    <w:t xml:space="preserve">- </w:t>
                  </w:r>
                </w:p>
              </w:tc>
            </w:tr>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Kern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do 20%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4"/>
                    <w:jc w:val="center"/>
                    <w:rPr>
                      <w:rFonts w:cstheme="minorHAnsi"/>
                      <w:color w:val="000000"/>
                    </w:rPr>
                  </w:pPr>
                  <w:r w:rsidRPr="00E6180D">
                    <w:rPr>
                      <w:rFonts w:cstheme="minorHAnsi"/>
                      <w:color w:val="000000"/>
                    </w:rPr>
                    <w:t xml:space="preserve">do 50%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do 20%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do 50% </w:t>
                  </w:r>
                </w:p>
              </w:tc>
            </w:tr>
            <w:tr w:rsidR="00A514B1" w:rsidRPr="00E6180D" w:rsidTr="00A514B1">
              <w:trPr>
                <w:trHeight w:val="370"/>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Ciljni prsni prečnik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&gt;40 cm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&gt;40cm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&gt;40 cm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&gt;40cm </w:t>
                  </w:r>
                </w:p>
              </w:tc>
            </w:tr>
            <w:tr w:rsidR="00A514B1" w:rsidRPr="00E6180D" w:rsidTr="00A514B1">
              <w:trPr>
                <w:trHeight w:val="367"/>
                <w:jc w:val="center"/>
              </w:trPr>
              <w:tc>
                <w:tcPr>
                  <w:tcW w:w="256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108"/>
                    <w:jc w:val="left"/>
                    <w:rPr>
                      <w:rFonts w:cstheme="minorHAnsi"/>
                      <w:color w:val="000000"/>
                    </w:rPr>
                  </w:pPr>
                  <w:r w:rsidRPr="00E6180D">
                    <w:rPr>
                      <w:rFonts w:cstheme="minorHAnsi"/>
                      <w:color w:val="000000"/>
                    </w:rPr>
                    <w:t xml:space="preserve">Dužina trupca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 3 (4) 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5"/>
                    <w:jc w:val="center"/>
                    <w:rPr>
                      <w:rFonts w:cstheme="minorHAnsi"/>
                      <w:color w:val="000000"/>
                    </w:rPr>
                  </w:pPr>
                  <w:r w:rsidRPr="00E6180D">
                    <w:rPr>
                      <w:rFonts w:cstheme="minorHAnsi"/>
                      <w:color w:val="000000"/>
                    </w:rPr>
                    <w:t xml:space="preserve">&gt;=3 (4)m </w:t>
                  </w:r>
                </w:p>
              </w:tc>
              <w:tc>
                <w:tcPr>
                  <w:tcW w:w="1644"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3"/>
                    <w:jc w:val="center"/>
                    <w:rPr>
                      <w:rFonts w:cstheme="minorHAnsi"/>
                      <w:color w:val="000000"/>
                    </w:rPr>
                  </w:pPr>
                  <w:r w:rsidRPr="00E6180D">
                    <w:rPr>
                      <w:rFonts w:cstheme="minorHAnsi"/>
                      <w:color w:val="000000"/>
                    </w:rPr>
                    <w:t xml:space="preserve">&gt; 3 (4) m </w:t>
                  </w:r>
                </w:p>
              </w:tc>
              <w:tc>
                <w:tcPr>
                  <w:tcW w:w="1645" w:type="dxa"/>
                  <w:tcBorders>
                    <w:top w:val="single" w:sz="4" w:space="0" w:color="000000"/>
                    <w:left w:val="single" w:sz="4" w:space="0" w:color="000000"/>
                    <w:bottom w:val="single" w:sz="4" w:space="0" w:color="000000"/>
                    <w:right w:val="single" w:sz="4" w:space="0" w:color="000000"/>
                  </w:tcBorders>
                  <w:hideMark/>
                </w:tcPr>
                <w:p w:rsidR="00A514B1" w:rsidRPr="00E6180D" w:rsidRDefault="00A514B1" w:rsidP="00A514B1">
                  <w:pPr>
                    <w:spacing w:line="252" w:lineRule="auto"/>
                    <w:ind w:left="26"/>
                    <w:jc w:val="center"/>
                    <w:rPr>
                      <w:rFonts w:cstheme="minorHAnsi"/>
                      <w:color w:val="000000"/>
                    </w:rPr>
                  </w:pPr>
                  <w:r w:rsidRPr="00E6180D">
                    <w:rPr>
                      <w:rFonts w:cstheme="minorHAnsi"/>
                      <w:color w:val="000000"/>
                    </w:rPr>
                    <w:t xml:space="preserve">&gt;=3 (4)m </w:t>
                  </w:r>
                </w:p>
              </w:tc>
            </w:tr>
          </w:tbl>
          <w:p w:rsidR="00A514B1" w:rsidRPr="00E6180D" w:rsidRDefault="00A514B1" w:rsidP="00A514B1">
            <w:pPr>
              <w:spacing w:line="240" w:lineRule="auto"/>
              <w:jc w:val="left"/>
              <w:rPr>
                <w:rFonts w:cstheme="minorHAnsi"/>
                <w:b/>
                <w:sz w:val="24"/>
                <w:szCs w:val="24"/>
              </w:rPr>
            </w:pPr>
          </w:p>
        </w:tc>
      </w:tr>
      <w:tr w:rsidR="00A514B1" w:rsidRPr="00D05C3A" w:rsidTr="00A514B1">
        <w:trPr>
          <w:trHeight w:val="576"/>
        </w:trPr>
        <w:tc>
          <w:tcPr>
            <w:tcW w:w="9540" w:type="dxa"/>
            <w:vAlign w:val="center"/>
            <w:hideMark/>
          </w:tcPr>
          <w:p w:rsidR="00A514B1" w:rsidRDefault="00A514B1" w:rsidP="00A514B1">
            <w:pPr>
              <w:pStyle w:val="U-Tabellentitel"/>
            </w:pPr>
          </w:p>
          <w:p w:rsidR="00A514B1" w:rsidRDefault="00A514B1" w:rsidP="00A514B1">
            <w:pPr>
              <w:pStyle w:val="U-Tabellentitel"/>
            </w:pPr>
            <w:r w:rsidRPr="00E6180D">
              <w:t xml:space="preserve">Prilog broj </w:t>
            </w:r>
            <w:r>
              <w:t>6</w:t>
            </w:r>
            <w:r w:rsidRPr="00E6180D">
              <w:t>.</w:t>
            </w:r>
          </w:p>
          <w:p w:rsidR="00A514B1" w:rsidRPr="00E6180D" w:rsidRDefault="00A514B1" w:rsidP="00A514B1">
            <w:pPr>
              <w:pStyle w:val="U-Tabellentitel"/>
            </w:pPr>
          </w:p>
        </w:tc>
      </w:tr>
      <w:tr w:rsidR="00A514B1" w:rsidRPr="00D05C3A" w:rsidTr="00A514B1">
        <w:trPr>
          <w:trHeight w:val="1618"/>
        </w:trPr>
        <w:tc>
          <w:tcPr>
            <w:tcW w:w="9540" w:type="dxa"/>
            <w:hideMark/>
          </w:tcPr>
          <w:p w:rsidR="00A514B1" w:rsidRPr="00E6180D" w:rsidRDefault="00A514B1" w:rsidP="00A514B1">
            <w:pPr>
              <w:spacing w:after="13" w:line="240" w:lineRule="auto"/>
              <w:ind w:left="5" w:hanging="10"/>
              <w:jc w:val="left"/>
              <w:rPr>
                <w:rFonts w:eastAsia="Times New Roman" w:cstheme="minorHAnsi"/>
                <w:color w:val="000000"/>
              </w:rPr>
            </w:pPr>
            <w:r w:rsidRPr="00E6180D">
              <w:rPr>
                <w:rFonts w:eastAsia="Times New Roman" w:cstheme="minorHAnsi"/>
                <w:color w:val="000000"/>
              </w:rPr>
              <w:t xml:space="preserve">Tabela 10: Potencijal staništa i vrste proizvoda (učešće ogrevnog i tehničkog drveta) za sastojine hrastova. </w:t>
            </w:r>
          </w:p>
          <w:p w:rsidR="00A514B1" w:rsidRPr="00E6180D" w:rsidRDefault="00A514B1" w:rsidP="00A514B1">
            <w:pPr>
              <w:spacing w:after="13" w:line="240" w:lineRule="auto"/>
              <w:ind w:left="5" w:hanging="10"/>
              <w:jc w:val="left"/>
              <w:rPr>
                <w:rFonts w:eastAsia="Times New Roman" w:cstheme="minorHAnsi"/>
                <w:color w:val="000000"/>
              </w:rPr>
            </w:pPr>
          </w:p>
          <w:tbl>
            <w:tblPr>
              <w:tblStyle w:val="TableGrid0"/>
              <w:tblW w:w="7082" w:type="dxa"/>
              <w:jc w:val="center"/>
              <w:tblInd w:w="0" w:type="dxa"/>
              <w:tblLayout w:type="fixed"/>
              <w:tblCellMar>
                <w:top w:w="59" w:type="dxa"/>
                <w:left w:w="242" w:type="dxa"/>
                <w:right w:w="115" w:type="dxa"/>
              </w:tblCellMar>
              <w:tblLook w:val="04A0" w:firstRow="1" w:lastRow="0" w:firstColumn="1" w:lastColumn="0" w:noHBand="0" w:noVBand="1"/>
            </w:tblPr>
            <w:tblGrid>
              <w:gridCol w:w="1773"/>
              <w:gridCol w:w="1520"/>
              <w:gridCol w:w="999"/>
              <w:gridCol w:w="990"/>
              <w:gridCol w:w="900"/>
              <w:gridCol w:w="900"/>
            </w:tblGrid>
            <w:tr w:rsidR="00A514B1" w:rsidRPr="00E6180D" w:rsidTr="00A514B1">
              <w:trPr>
                <w:trHeight w:val="498"/>
                <w:jc w:val="center"/>
              </w:trPr>
              <w:tc>
                <w:tcPr>
                  <w:tcW w:w="1773" w:type="dxa"/>
                  <w:tcBorders>
                    <w:top w:val="single" w:sz="8" w:space="0" w:color="000000"/>
                    <w:left w:val="nil"/>
                    <w:bottom w:val="single" w:sz="4" w:space="0" w:color="000000"/>
                    <w:right w:val="nil"/>
                  </w:tcBorders>
                  <w:hideMark/>
                </w:tcPr>
                <w:p w:rsidR="00A514B1" w:rsidRPr="00E6180D" w:rsidRDefault="00A514B1" w:rsidP="00A514B1">
                  <w:pPr>
                    <w:spacing w:line="252" w:lineRule="auto"/>
                    <w:ind w:left="-90" w:right="66"/>
                    <w:rPr>
                      <w:rFonts w:cstheme="minorHAnsi"/>
                      <w:color w:val="000000"/>
                      <w:sz w:val="20"/>
                      <w:szCs w:val="20"/>
                    </w:rPr>
                  </w:pPr>
                  <w:r w:rsidRPr="00E6180D">
                    <w:rPr>
                      <w:rFonts w:cstheme="minorHAnsi"/>
                      <w:b/>
                      <w:color w:val="000000"/>
                      <w:sz w:val="20"/>
                      <w:szCs w:val="20"/>
                    </w:rPr>
                    <w:t>Sladun; Kitnjak</w:t>
                  </w:r>
                </w:p>
              </w:tc>
              <w:tc>
                <w:tcPr>
                  <w:tcW w:w="1520" w:type="dxa"/>
                  <w:tcBorders>
                    <w:top w:val="single" w:sz="8" w:space="0" w:color="000000"/>
                    <w:left w:val="nil"/>
                    <w:bottom w:val="single" w:sz="4" w:space="0" w:color="000000"/>
                    <w:right w:val="nil"/>
                  </w:tcBorders>
                  <w:hideMark/>
                </w:tcPr>
                <w:p w:rsidR="00A514B1" w:rsidRPr="00E6180D" w:rsidRDefault="00A514B1" w:rsidP="00A514B1">
                  <w:pPr>
                    <w:spacing w:line="252" w:lineRule="auto"/>
                    <w:ind w:right="261"/>
                    <w:rPr>
                      <w:rFonts w:cstheme="minorHAnsi"/>
                      <w:color w:val="000000"/>
                      <w:sz w:val="20"/>
                      <w:szCs w:val="20"/>
                    </w:rPr>
                  </w:pPr>
                </w:p>
              </w:tc>
              <w:tc>
                <w:tcPr>
                  <w:tcW w:w="999" w:type="dxa"/>
                  <w:tcBorders>
                    <w:top w:val="single" w:sz="8" w:space="0" w:color="000000"/>
                    <w:left w:val="nil"/>
                    <w:bottom w:val="single" w:sz="4" w:space="0" w:color="000000"/>
                    <w:right w:val="nil"/>
                  </w:tcBorders>
                  <w:shd w:val="clear" w:color="auto" w:fill="FFFF00"/>
                  <w:vAlign w:val="center"/>
                  <w:hideMark/>
                </w:tcPr>
                <w:p w:rsidR="00A514B1" w:rsidRPr="00E6180D" w:rsidRDefault="00A514B1" w:rsidP="00A514B1">
                  <w:pPr>
                    <w:spacing w:line="252" w:lineRule="auto"/>
                    <w:ind w:left="-143" w:right="73"/>
                    <w:jc w:val="center"/>
                    <w:rPr>
                      <w:rFonts w:cstheme="minorHAnsi"/>
                      <w:color w:val="000000"/>
                      <w:sz w:val="20"/>
                      <w:szCs w:val="20"/>
                    </w:rPr>
                  </w:pPr>
                  <w:r w:rsidRPr="00E6180D">
                    <w:rPr>
                      <w:rFonts w:cstheme="minorHAnsi"/>
                      <w:color w:val="000000"/>
                      <w:sz w:val="20"/>
                      <w:szCs w:val="20"/>
                    </w:rPr>
                    <w:t>STAN 5</w:t>
                  </w:r>
                </w:p>
              </w:tc>
              <w:tc>
                <w:tcPr>
                  <w:tcW w:w="990" w:type="dxa"/>
                  <w:tcBorders>
                    <w:top w:val="single" w:sz="8" w:space="0" w:color="000000"/>
                    <w:left w:val="nil"/>
                    <w:bottom w:val="single" w:sz="4" w:space="0" w:color="000000"/>
                    <w:right w:val="nil"/>
                  </w:tcBorders>
                  <w:shd w:val="clear" w:color="auto" w:fill="92D050"/>
                  <w:vAlign w:val="center"/>
                  <w:hideMark/>
                </w:tcPr>
                <w:p w:rsidR="00A514B1" w:rsidRPr="00E6180D" w:rsidRDefault="00A514B1" w:rsidP="00A514B1">
                  <w:pPr>
                    <w:spacing w:line="240" w:lineRule="auto"/>
                    <w:ind w:left="-62"/>
                    <w:jc w:val="center"/>
                    <w:rPr>
                      <w:rFonts w:cstheme="minorHAnsi"/>
                      <w:sz w:val="20"/>
                    </w:rPr>
                  </w:pPr>
                  <w:r w:rsidRPr="00E6180D">
                    <w:rPr>
                      <w:rFonts w:cstheme="minorHAnsi"/>
                      <w:color w:val="000000"/>
                      <w:sz w:val="20"/>
                      <w:szCs w:val="20"/>
                    </w:rPr>
                    <w:t>STAN 4</w:t>
                  </w:r>
                </w:p>
              </w:tc>
              <w:tc>
                <w:tcPr>
                  <w:tcW w:w="900" w:type="dxa"/>
                  <w:tcBorders>
                    <w:top w:val="single" w:sz="8" w:space="0" w:color="000000"/>
                    <w:left w:val="nil"/>
                    <w:bottom w:val="single" w:sz="4" w:space="0" w:color="000000"/>
                    <w:right w:val="nil"/>
                  </w:tcBorders>
                  <w:shd w:val="clear" w:color="auto" w:fill="00B050"/>
                  <w:vAlign w:val="center"/>
                </w:tcPr>
                <w:p w:rsidR="00A514B1" w:rsidRPr="00E6180D" w:rsidRDefault="00A514B1" w:rsidP="00A514B1">
                  <w:pPr>
                    <w:spacing w:line="240" w:lineRule="auto"/>
                    <w:ind w:left="-152"/>
                    <w:jc w:val="center"/>
                    <w:rPr>
                      <w:rFonts w:cstheme="minorHAnsi"/>
                      <w:sz w:val="20"/>
                    </w:rPr>
                  </w:pPr>
                  <w:r w:rsidRPr="00E6180D">
                    <w:rPr>
                      <w:rFonts w:cstheme="minorHAnsi"/>
                      <w:color w:val="000000"/>
                      <w:sz w:val="20"/>
                      <w:szCs w:val="20"/>
                    </w:rPr>
                    <w:t>STAN 3</w:t>
                  </w:r>
                </w:p>
              </w:tc>
              <w:tc>
                <w:tcPr>
                  <w:tcW w:w="900" w:type="dxa"/>
                  <w:tcBorders>
                    <w:top w:val="single" w:sz="8" w:space="0" w:color="000000"/>
                    <w:left w:val="nil"/>
                    <w:bottom w:val="single" w:sz="4" w:space="0" w:color="000000"/>
                    <w:right w:val="nil"/>
                  </w:tcBorders>
                  <w:shd w:val="clear" w:color="auto" w:fill="76923C"/>
                  <w:vAlign w:val="center"/>
                </w:tcPr>
                <w:p w:rsidR="00A514B1" w:rsidRPr="00E6180D" w:rsidRDefault="00A514B1" w:rsidP="00A514B1">
                  <w:pPr>
                    <w:spacing w:line="240" w:lineRule="auto"/>
                    <w:ind w:left="-152"/>
                    <w:jc w:val="center"/>
                    <w:rPr>
                      <w:rFonts w:cstheme="minorHAnsi"/>
                      <w:sz w:val="20"/>
                    </w:rPr>
                  </w:pPr>
                  <w:r w:rsidRPr="00E6180D">
                    <w:rPr>
                      <w:rFonts w:cstheme="minorHAnsi"/>
                      <w:color w:val="000000"/>
                      <w:sz w:val="20"/>
                      <w:szCs w:val="20"/>
                    </w:rPr>
                    <w:t>STAN 2</w:t>
                  </w:r>
                </w:p>
              </w:tc>
            </w:tr>
            <w:tr w:rsidR="00A514B1" w:rsidRPr="00B53227" w:rsidTr="00A514B1">
              <w:trPr>
                <w:trHeight w:val="312"/>
                <w:jc w:val="center"/>
              </w:trPr>
              <w:tc>
                <w:tcPr>
                  <w:tcW w:w="1773" w:type="dxa"/>
                  <w:tcBorders>
                    <w:top w:val="single" w:sz="8" w:space="0" w:color="000000"/>
                    <w:left w:val="nil"/>
                    <w:bottom w:val="single" w:sz="4" w:space="0" w:color="000000"/>
                    <w:right w:val="nil"/>
                  </w:tcBorders>
                  <w:hideMark/>
                </w:tcPr>
                <w:p w:rsidR="00A514B1" w:rsidRPr="00E6180D" w:rsidRDefault="00A514B1" w:rsidP="00A514B1">
                  <w:pPr>
                    <w:spacing w:line="252" w:lineRule="auto"/>
                    <w:ind w:right="254"/>
                    <w:rPr>
                      <w:rFonts w:cstheme="minorHAnsi"/>
                      <w:color w:val="000000"/>
                      <w:sz w:val="20"/>
                      <w:szCs w:val="20"/>
                    </w:rPr>
                  </w:pPr>
                  <w:r w:rsidRPr="00E6180D">
                    <w:rPr>
                      <w:rFonts w:cstheme="minorHAnsi"/>
                      <w:color w:val="000000"/>
                      <w:sz w:val="20"/>
                      <w:szCs w:val="20"/>
                    </w:rPr>
                    <w:t>Proizvodni cilj</w:t>
                  </w:r>
                </w:p>
              </w:tc>
              <w:tc>
                <w:tcPr>
                  <w:tcW w:w="5309" w:type="dxa"/>
                  <w:gridSpan w:val="5"/>
                  <w:tcBorders>
                    <w:top w:val="single" w:sz="8" w:space="0" w:color="000000"/>
                    <w:left w:val="nil"/>
                    <w:bottom w:val="single" w:sz="4" w:space="0" w:color="000000"/>
                    <w:right w:val="nil"/>
                  </w:tcBorders>
                  <w:hideMark/>
                </w:tcPr>
                <w:p w:rsidR="00A514B1" w:rsidRPr="00E6180D" w:rsidRDefault="00A514B1" w:rsidP="00A514B1">
                  <w:pPr>
                    <w:spacing w:line="252" w:lineRule="auto"/>
                    <w:ind w:right="73"/>
                    <w:rPr>
                      <w:rFonts w:cstheme="minorHAnsi"/>
                      <w:color w:val="000000"/>
                      <w:sz w:val="20"/>
                      <w:szCs w:val="20"/>
                    </w:rPr>
                  </w:pPr>
                  <w:r w:rsidRPr="00E6180D">
                    <w:rPr>
                      <w:rFonts w:cstheme="minorHAnsi"/>
                      <w:color w:val="000000"/>
                      <w:sz w:val="20"/>
                      <w:szCs w:val="20"/>
                    </w:rPr>
                    <w:t>Okvirne vrednosti za visine dominantnih stabala</w:t>
                  </w:r>
                </w:p>
              </w:tc>
            </w:tr>
            <w:tr w:rsidR="00A514B1" w:rsidRPr="00B53227" w:rsidTr="00A514B1">
              <w:trPr>
                <w:trHeight w:val="312"/>
                <w:jc w:val="center"/>
              </w:trPr>
              <w:tc>
                <w:tcPr>
                  <w:tcW w:w="1773" w:type="dxa"/>
                  <w:tcBorders>
                    <w:top w:val="single" w:sz="8" w:space="0" w:color="000000"/>
                    <w:left w:val="nil"/>
                    <w:bottom w:val="single" w:sz="4" w:space="0" w:color="000000"/>
                    <w:right w:val="nil"/>
                  </w:tcBorders>
                  <w:hideMark/>
                </w:tcPr>
                <w:p w:rsidR="00A514B1" w:rsidRPr="00E6180D" w:rsidRDefault="00A514B1" w:rsidP="00A514B1">
                  <w:pPr>
                    <w:spacing w:line="252" w:lineRule="auto"/>
                    <w:ind w:right="254"/>
                    <w:rPr>
                      <w:rFonts w:cstheme="minorHAnsi"/>
                      <w:color w:val="000000"/>
                      <w:sz w:val="20"/>
                      <w:szCs w:val="20"/>
                    </w:rPr>
                  </w:pPr>
                  <w:r w:rsidRPr="00E6180D">
                    <w:rPr>
                      <w:rFonts w:cstheme="minorHAnsi"/>
                      <w:color w:val="000000"/>
                      <w:sz w:val="20"/>
                      <w:szCs w:val="20"/>
                    </w:rPr>
                    <w:t>Ogrevno drvo</w:t>
                  </w:r>
                </w:p>
              </w:tc>
              <w:tc>
                <w:tcPr>
                  <w:tcW w:w="1520" w:type="dxa"/>
                  <w:tcBorders>
                    <w:top w:val="single" w:sz="8" w:space="0" w:color="000000"/>
                    <w:left w:val="nil"/>
                    <w:bottom w:val="single" w:sz="4" w:space="0" w:color="000000"/>
                    <w:right w:val="nil"/>
                  </w:tcBorders>
                  <w:hideMark/>
                </w:tcPr>
                <w:p w:rsidR="00A514B1" w:rsidRPr="00E6180D" w:rsidRDefault="00A514B1" w:rsidP="00A514B1">
                  <w:pPr>
                    <w:spacing w:line="252" w:lineRule="auto"/>
                    <w:ind w:left="-130" w:right="261"/>
                    <w:rPr>
                      <w:rFonts w:cstheme="minorHAnsi"/>
                      <w:color w:val="000000"/>
                      <w:sz w:val="20"/>
                      <w:szCs w:val="20"/>
                    </w:rPr>
                  </w:pPr>
                  <w:r w:rsidRPr="00E6180D">
                    <w:rPr>
                      <w:rFonts w:cstheme="minorHAnsi"/>
                      <w:color w:val="000000"/>
                      <w:sz w:val="20"/>
                      <w:szCs w:val="20"/>
                    </w:rPr>
                    <w:t>Tehničko drvo</w:t>
                  </w:r>
                </w:p>
              </w:tc>
              <w:tc>
                <w:tcPr>
                  <w:tcW w:w="999" w:type="dxa"/>
                  <w:tcBorders>
                    <w:top w:val="single" w:sz="8" w:space="0" w:color="000000"/>
                    <w:left w:val="nil"/>
                    <w:bottom w:val="single" w:sz="4" w:space="0" w:color="000000"/>
                    <w:right w:val="nil"/>
                  </w:tcBorders>
                  <w:shd w:val="clear" w:color="auto" w:fill="auto"/>
                  <w:hideMark/>
                </w:tcPr>
                <w:p w:rsidR="00A514B1" w:rsidRPr="00E6180D" w:rsidRDefault="00A514B1" w:rsidP="00A514B1">
                  <w:pPr>
                    <w:spacing w:line="252" w:lineRule="auto"/>
                    <w:ind w:right="73"/>
                    <w:rPr>
                      <w:rFonts w:cstheme="minorHAnsi"/>
                      <w:color w:val="000000"/>
                      <w:sz w:val="20"/>
                      <w:szCs w:val="20"/>
                    </w:rPr>
                  </w:pPr>
                  <w:r w:rsidRPr="00E6180D">
                    <w:rPr>
                      <w:rFonts w:cstheme="minorHAnsi"/>
                      <w:color w:val="000000"/>
                      <w:sz w:val="20"/>
                      <w:szCs w:val="20"/>
                    </w:rPr>
                    <w:t>&lt;16m</w:t>
                  </w:r>
                </w:p>
              </w:tc>
              <w:tc>
                <w:tcPr>
                  <w:tcW w:w="2790" w:type="dxa"/>
                  <w:gridSpan w:val="3"/>
                  <w:tcBorders>
                    <w:top w:val="single" w:sz="8" w:space="0" w:color="000000"/>
                    <w:left w:val="nil"/>
                    <w:bottom w:val="single" w:sz="4" w:space="0" w:color="000000"/>
                    <w:right w:val="nil"/>
                  </w:tcBorders>
                  <w:hideMark/>
                </w:tcPr>
                <w:p w:rsidR="00A514B1" w:rsidRPr="00E6180D" w:rsidRDefault="00A514B1" w:rsidP="00A514B1">
                  <w:pPr>
                    <w:spacing w:line="252" w:lineRule="auto"/>
                    <w:ind w:right="73"/>
                    <w:rPr>
                      <w:rFonts w:cstheme="minorHAnsi"/>
                      <w:color w:val="000000"/>
                      <w:sz w:val="20"/>
                      <w:szCs w:val="20"/>
                    </w:rPr>
                  </w:pPr>
                  <w:r w:rsidRPr="00E6180D">
                    <w:rPr>
                      <w:rFonts w:cstheme="minorHAnsi"/>
                      <w:color w:val="000000"/>
                      <w:sz w:val="20"/>
                      <w:szCs w:val="20"/>
                    </w:rPr>
                    <w:t>16-18m 18-21m 21-24m</w:t>
                  </w:r>
                </w:p>
              </w:tc>
            </w:tr>
            <w:tr w:rsidR="00A514B1" w:rsidRPr="00B53227" w:rsidTr="00A514B1">
              <w:trPr>
                <w:trHeight w:val="312"/>
                <w:jc w:val="center"/>
              </w:trPr>
              <w:tc>
                <w:tcPr>
                  <w:tcW w:w="1773" w:type="dxa"/>
                  <w:tcBorders>
                    <w:top w:val="single" w:sz="8" w:space="0" w:color="000000"/>
                    <w:left w:val="nil"/>
                    <w:bottom w:val="single" w:sz="4" w:space="0" w:color="000000"/>
                    <w:right w:val="nil"/>
                  </w:tcBorders>
                  <w:hideMark/>
                </w:tcPr>
                <w:p w:rsidR="00A514B1" w:rsidRPr="00E6180D" w:rsidRDefault="00A514B1" w:rsidP="00A514B1">
                  <w:pPr>
                    <w:spacing w:line="252" w:lineRule="auto"/>
                    <w:ind w:right="254"/>
                    <w:rPr>
                      <w:rFonts w:cstheme="minorHAnsi"/>
                      <w:color w:val="000000"/>
                      <w:sz w:val="20"/>
                      <w:szCs w:val="20"/>
                    </w:rPr>
                  </w:pPr>
                  <w:r w:rsidRPr="00E6180D">
                    <w:rPr>
                      <w:rFonts w:cstheme="minorHAnsi"/>
                      <w:color w:val="000000"/>
                      <w:sz w:val="20"/>
                      <w:szCs w:val="20"/>
                    </w:rPr>
                    <w:t xml:space="preserve">90 - 100% </w:t>
                  </w:r>
                </w:p>
              </w:tc>
              <w:tc>
                <w:tcPr>
                  <w:tcW w:w="1520" w:type="dxa"/>
                  <w:tcBorders>
                    <w:top w:val="single" w:sz="8" w:space="0" w:color="000000"/>
                    <w:left w:val="nil"/>
                    <w:bottom w:val="single" w:sz="4" w:space="0" w:color="000000"/>
                    <w:right w:val="nil"/>
                  </w:tcBorders>
                  <w:hideMark/>
                </w:tcPr>
                <w:p w:rsidR="00A514B1" w:rsidRPr="00E6180D" w:rsidRDefault="00A514B1" w:rsidP="00A514B1">
                  <w:pPr>
                    <w:spacing w:line="252" w:lineRule="auto"/>
                    <w:ind w:right="261"/>
                    <w:rPr>
                      <w:rFonts w:cstheme="minorHAnsi"/>
                      <w:color w:val="000000"/>
                      <w:sz w:val="20"/>
                      <w:szCs w:val="20"/>
                    </w:rPr>
                  </w:pPr>
                  <w:r w:rsidRPr="00E6180D">
                    <w:rPr>
                      <w:rFonts w:cstheme="minorHAnsi"/>
                      <w:color w:val="000000"/>
                      <w:sz w:val="20"/>
                      <w:szCs w:val="20"/>
                    </w:rPr>
                    <w:t xml:space="preserve">0 - 10 % </w:t>
                  </w:r>
                </w:p>
              </w:tc>
              <w:tc>
                <w:tcPr>
                  <w:tcW w:w="999" w:type="dxa"/>
                  <w:tcBorders>
                    <w:top w:val="single" w:sz="8" w:space="0" w:color="000000"/>
                    <w:left w:val="nil"/>
                    <w:bottom w:val="single" w:sz="4" w:space="0" w:color="000000"/>
                    <w:right w:val="nil"/>
                  </w:tcBorders>
                  <w:shd w:val="clear" w:color="auto" w:fill="DDD9C4"/>
                  <w:hideMark/>
                </w:tcPr>
                <w:p w:rsidR="00A514B1" w:rsidRPr="00E6180D" w:rsidRDefault="00A514B1" w:rsidP="00A514B1">
                  <w:pPr>
                    <w:spacing w:line="252" w:lineRule="auto"/>
                    <w:ind w:right="73"/>
                    <w:rPr>
                      <w:rFonts w:cstheme="minorHAnsi"/>
                      <w:color w:val="000000"/>
                      <w:sz w:val="20"/>
                      <w:szCs w:val="20"/>
                    </w:rPr>
                  </w:pPr>
                </w:p>
              </w:tc>
              <w:tc>
                <w:tcPr>
                  <w:tcW w:w="2790" w:type="dxa"/>
                  <w:gridSpan w:val="3"/>
                  <w:tcBorders>
                    <w:top w:val="single" w:sz="8" w:space="0" w:color="000000"/>
                    <w:left w:val="nil"/>
                    <w:bottom w:val="single" w:sz="4" w:space="0" w:color="000000"/>
                    <w:right w:val="nil"/>
                  </w:tcBorders>
                  <w:hideMark/>
                </w:tcPr>
                <w:p w:rsidR="00A514B1" w:rsidRPr="00E6180D" w:rsidRDefault="00A514B1" w:rsidP="00A514B1">
                  <w:pPr>
                    <w:spacing w:line="252" w:lineRule="auto"/>
                    <w:ind w:right="73"/>
                    <w:rPr>
                      <w:rFonts w:cstheme="minorHAnsi"/>
                      <w:color w:val="000000"/>
                      <w:sz w:val="20"/>
                      <w:szCs w:val="20"/>
                    </w:rPr>
                  </w:pPr>
                  <w:r w:rsidRPr="00E6180D">
                    <w:rPr>
                      <w:rFonts w:cstheme="minorHAnsi"/>
                      <w:color w:val="000000"/>
                      <w:sz w:val="20"/>
                      <w:szCs w:val="20"/>
                    </w:rPr>
                    <w:tab/>
                  </w:r>
                  <w:r w:rsidRPr="00E6180D">
                    <w:rPr>
                      <w:rFonts w:cstheme="minorHAnsi"/>
                      <w:color w:val="000000"/>
                      <w:sz w:val="20"/>
                      <w:szCs w:val="20"/>
                    </w:rPr>
                    <w:tab/>
                  </w:r>
                </w:p>
              </w:tc>
            </w:tr>
            <w:tr w:rsidR="00A514B1" w:rsidRPr="00B53227" w:rsidTr="00A514B1">
              <w:trPr>
                <w:trHeight w:val="311"/>
                <w:jc w:val="center"/>
              </w:trPr>
              <w:tc>
                <w:tcPr>
                  <w:tcW w:w="1773" w:type="dxa"/>
                  <w:tcBorders>
                    <w:top w:val="single" w:sz="4" w:space="0" w:color="000000"/>
                    <w:left w:val="nil"/>
                    <w:bottom w:val="single" w:sz="4" w:space="0" w:color="000000"/>
                    <w:right w:val="nil"/>
                  </w:tcBorders>
                  <w:hideMark/>
                </w:tcPr>
                <w:p w:rsidR="00A514B1" w:rsidRPr="00E6180D" w:rsidRDefault="00A514B1" w:rsidP="00A514B1">
                  <w:pPr>
                    <w:spacing w:line="252" w:lineRule="auto"/>
                    <w:ind w:right="253"/>
                    <w:rPr>
                      <w:rFonts w:cstheme="minorHAnsi"/>
                      <w:color w:val="000000"/>
                      <w:sz w:val="20"/>
                      <w:szCs w:val="20"/>
                    </w:rPr>
                  </w:pPr>
                  <w:r w:rsidRPr="00E6180D">
                    <w:rPr>
                      <w:rFonts w:cstheme="minorHAnsi"/>
                      <w:color w:val="000000"/>
                      <w:sz w:val="20"/>
                      <w:szCs w:val="20"/>
                    </w:rPr>
                    <w:t xml:space="preserve">50 - 70 % </w:t>
                  </w:r>
                </w:p>
              </w:tc>
              <w:tc>
                <w:tcPr>
                  <w:tcW w:w="2519" w:type="dxa"/>
                  <w:gridSpan w:val="2"/>
                  <w:tcBorders>
                    <w:top w:val="single" w:sz="4" w:space="0" w:color="000000"/>
                    <w:left w:val="nil"/>
                    <w:bottom w:val="single" w:sz="4" w:space="0" w:color="000000"/>
                    <w:right w:val="nil"/>
                  </w:tcBorders>
                  <w:hideMark/>
                </w:tcPr>
                <w:p w:rsidR="00A514B1" w:rsidRPr="00E6180D" w:rsidRDefault="00A514B1" w:rsidP="00A514B1">
                  <w:pPr>
                    <w:tabs>
                      <w:tab w:val="center" w:pos="1709"/>
                    </w:tabs>
                    <w:spacing w:line="252" w:lineRule="auto"/>
                    <w:rPr>
                      <w:rFonts w:cstheme="minorHAnsi"/>
                      <w:color w:val="000000"/>
                      <w:sz w:val="20"/>
                      <w:szCs w:val="20"/>
                    </w:rPr>
                  </w:pPr>
                  <w:r w:rsidRPr="00E6180D">
                    <w:rPr>
                      <w:rFonts w:cstheme="minorHAnsi"/>
                      <w:color w:val="000000"/>
                      <w:sz w:val="20"/>
                      <w:szCs w:val="20"/>
                    </w:rPr>
                    <w:t xml:space="preserve">30 - 50 % </w:t>
                  </w:r>
                  <w:r w:rsidRPr="00E6180D">
                    <w:rPr>
                      <w:rFonts w:cstheme="minorHAnsi"/>
                      <w:color w:val="000000"/>
                      <w:sz w:val="20"/>
                      <w:szCs w:val="20"/>
                    </w:rPr>
                    <w:tab/>
                  </w:r>
                </w:p>
              </w:tc>
              <w:tc>
                <w:tcPr>
                  <w:tcW w:w="1890" w:type="dxa"/>
                  <w:gridSpan w:val="2"/>
                  <w:tcBorders>
                    <w:top w:val="single" w:sz="4" w:space="0" w:color="000000"/>
                    <w:left w:val="nil"/>
                    <w:bottom w:val="single" w:sz="4" w:space="0" w:color="000000"/>
                    <w:right w:val="nil"/>
                  </w:tcBorders>
                  <w:shd w:val="clear" w:color="auto" w:fill="DDD9C4"/>
                  <w:hideMark/>
                </w:tcPr>
                <w:p w:rsidR="00A514B1" w:rsidRPr="00E6180D" w:rsidRDefault="00A514B1" w:rsidP="00A514B1">
                  <w:pPr>
                    <w:spacing w:line="252" w:lineRule="auto"/>
                    <w:ind w:right="73"/>
                    <w:rPr>
                      <w:rFonts w:cstheme="minorHAnsi"/>
                      <w:color w:val="000000"/>
                      <w:sz w:val="20"/>
                      <w:szCs w:val="20"/>
                    </w:rPr>
                  </w:pPr>
                  <w:r w:rsidRPr="00E6180D">
                    <w:rPr>
                      <w:rFonts w:cstheme="minorHAnsi"/>
                      <w:color w:val="000000"/>
                      <w:sz w:val="20"/>
                      <w:szCs w:val="20"/>
                    </w:rPr>
                    <w:tab/>
                  </w:r>
                </w:p>
              </w:tc>
              <w:tc>
                <w:tcPr>
                  <w:tcW w:w="900" w:type="dxa"/>
                  <w:tcBorders>
                    <w:top w:val="single" w:sz="4" w:space="0" w:color="000000"/>
                    <w:left w:val="nil"/>
                    <w:bottom w:val="single" w:sz="4" w:space="0" w:color="000000"/>
                    <w:right w:val="nil"/>
                  </w:tcBorders>
                  <w:hideMark/>
                </w:tcPr>
                <w:p w:rsidR="00A514B1" w:rsidRPr="00E6180D" w:rsidRDefault="00A514B1" w:rsidP="00A514B1">
                  <w:pPr>
                    <w:spacing w:line="252" w:lineRule="auto"/>
                    <w:ind w:right="73"/>
                    <w:rPr>
                      <w:rFonts w:cstheme="minorHAnsi"/>
                      <w:color w:val="000000"/>
                      <w:sz w:val="20"/>
                      <w:szCs w:val="20"/>
                    </w:rPr>
                  </w:pPr>
                </w:p>
              </w:tc>
            </w:tr>
            <w:tr w:rsidR="00A514B1" w:rsidRPr="00B53227" w:rsidTr="00A514B1">
              <w:trPr>
                <w:trHeight w:val="313"/>
                <w:jc w:val="center"/>
              </w:trPr>
              <w:tc>
                <w:tcPr>
                  <w:tcW w:w="1773" w:type="dxa"/>
                  <w:tcBorders>
                    <w:top w:val="single" w:sz="4" w:space="0" w:color="000000"/>
                    <w:left w:val="nil"/>
                    <w:bottom w:val="single" w:sz="8" w:space="0" w:color="000000"/>
                    <w:right w:val="nil"/>
                  </w:tcBorders>
                  <w:hideMark/>
                </w:tcPr>
                <w:p w:rsidR="00A514B1" w:rsidRPr="00E6180D" w:rsidRDefault="00A514B1" w:rsidP="00A514B1">
                  <w:pPr>
                    <w:spacing w:line="252" w:lineRule="auto"/>
                    <w:ind w:right="251"/>
                    <w:rPr>
                      <w:rFonts w:cstheme="minorHAnsi"/>
                      <w:color w:val="000000"/>
                      <w:sz w:val="20"/>
                      <w:szCs w:val="20"/>
                    </w:rPr>
                  </w:pPr>
                  <w:r w:rsidRPr="00E6180D">
                    <w:rPr>
                      <w:rFonts w:cstheme="minorHAnsi"/>
                      <w:color w:val="000000"/>
                      <w:sz w:val="20"/>
                      <w:szCs w:val="20"/>
                    </w:rPr>
                    <w:t xml:space="preserve">30- 50% </w:t>
                  </w:r>
                </w:p>
              </w:tc>
              <w:tc>
                <w:tcPr>
                  <w:tcW w:w="3509" w:type="dxa"/>
                  <w:gridSpan w:val="3"/>
                  <w:tcBorders>
                    <w:top w:val="single" w:sz="4" w:space="0" w:color="000000"/>
                    <w:left w:val="nil"/>
                    <w:bottom w:val="single" w:sz="8" w:space="0" w:color="000000"/>
                    <w:right w:val="nil"/>
                  </w:tcBorders>
                  <w:hideMark/>
                </w:tcPr>
                <w:p w:rsidR="00A514B1" w:rsidRPr="00E6180D" w:rsidRDefault="00A514B1" w:rsidP="00A514B1">
                  <w:pPr>
                    <w:tabs>
                      <w:tab w:val="center" w:pos="1709"/>
                      <w:tab w:val="center" w:pos="2629"/>
                    </w:tabs>
                    <w:spacing w:line="252" w:lineRule="auto"/>
                    <w:rPr>
                      <w:rFonts w:cstheme="minorHAnsi"/>
                      <w:color w:val="000000"/>
                      <w:sz w:val="20"/>
                      <w:szCs w:val="20"/>
                    </w:rPr>
                  </w:pPr>
                  <w:r w:rsidRPr="00E6180D">
                    <w:rPr>
                      <w:rFonts w:cstheme="minorHAnsi"/>
                      <w:color w:val="000000"/>
                      <w:sz w:val="20"/>
                      <w:szCs w:val="20"/>
                    </w:rPr>
                    <w:t xml:space="preserve">50 -70 % </w:t>
                  </w:r>
                  <w:r w:rsidRPr="00E6180D">
                    <w:rPr>
                      <w:rFonts w:cstheme="minorHAnsi"/>
                      <w:color w:val="000000"/>
                      <w:sz w:val="20"/>
                      <w:szCs w:val="20"/>
                    </w:rPr>
                    <w:tab/>
                  </w:r>
                  <w:r w:rsidRPr="00E6180D">
                    <w:rPr>
                      <w:rFonts w:cstheme="minorHAnsi"/>
                      <w:color w:val="000000"/>
                      <w:sz w:val="20"/>
                      <w:szCs w:val="20"/>
                    </w:rPr>
                    <w:tab/>
                  </w:r>
                </w:p>
              </w:tc>
              <w:tc>
                <w:tcPr>
                  <w:tcW w:w="1800" w:type="dxa"/>
                  <w:gridSpan w:val="2"/>
                  <w:tcBorders>
                    <w:top w:val="single" w:sz="4" w:space="0" w:color="000000"/>
                    <w:left w:val="nil"/>
                    <w:bottom w:val="single" w:sz="8" w:space="0" w:color="000000"/>
                    <w:right w:val="nil"/>
                  </w:tcBorders>
                  <w:shd w:val="clear" w:color="auto" w:fill="C4BD97"/>
                  <w:hideMark/>
                </w:tcPr>
                <w:p w:rsidR="00A514B1" w:rsidRPr="00E6180D" w:rsidRDefault="00A514B1" w:rsidP="00A514B1">
                  <w:pPr>
                    <w:spacing w:line="252" w:lineRule="auto"/>
                    <w:ind w:right="73"/>
                    <w:rPr>
                      <w:rFonts w:cstheme="minorHAnsi"/>
                      <w:color w:val="000000"/>
                      <w:sz w:val="20"/>
                      <w:szCs w:val="20"/>
                    </w:rPr>
                  </w:pPr>
                  <w:r w:rsidRPr="00E6180D">
                    <w:rPr>
                      <w:rFonts w:cstheme="minorHAnsi"/>
                      <w:color w:val="000000"/>
                      <w:sz w:val="20"/>
                      <w:szCs w:val="20"/>
                    </w:rPr>
                    <w:tab/>
                  </w:r>
                </w:p>
              </w:tc>
            </w:tr>
          </w:tbl>
          <w:p w:rsidR="00A514B1" w:rsidRDefault="00A514B1" w:rsidP="00A514B1">
            <w:pPr>
              <w:spacing w:after="13" w:line="240" w:lineRule="auto"/>
              <w:ind w:left="5" w:hanging="10"/>
              <w:jc w:val="left"/>
              <w:rPr>
                <w:rFonts w:eastAsia="Times New Roman" w:cstheme="minorHAnsi"/>
                <w:color w:val="000000"/>
                <w:lang w:val="en-US"/>
              </w:rPr>
            </w:pPr>
          </w:p>
          <w:p w:rsidR="00E62507" w:rsidRDefault="00E62507" w:rsidP="00A514B1">
            <w:pPr>
              <w:spacing w:after="13" w:line="240" w:lineRule="auto"/>
              <w:ind w:left="5" w:hanging="10"/>
              <w:jc w:val="left"/>
              <w:rPr>
                <w:rFonts w:eastAsia="Times New Roman" w:cstheme="minorHAnsi"/>
                <w:color w:val="000000"/>
                <w:lang w:val="en-US"/>
              </w:rPr>
            </w:pPr>
          </w:p>
          <w:p w:rsidR="00A514B1" w:rsidRPr="00E6180D" w:rsidRDefault="00A514B1" w:rsidP="00A514B1">
            <w:pPr>
              <w:spacing w:after="13" w:line="240" w:lineRule="auto"/>
              <w:ind w:left="5" w:hanging="10"/>
              <w:jc w:val="left"/>
              <w:rPr>
                <w:rFonts w:eastAsia="Times New Roman" w:cstheme="minorHAnsi"/>
                <w:color w:val="000000"/>
                <w:lang w:val="en-US"/>
              </w:rPr>
            </w:pPr>
            <w:r w:rsidRPr="00E6180D">
              <w:rPr>
                <w:rFonts w:eastAsia="Times New Roman" w:cstheme="minorHAnsi"/>
                <w:color w:val="000000"/>
                <w:lang w:val="en-US"/>
              </w:rPr>
              <w:t xml:space="preserve">Tabela 11: Poređenje potencijala staništa cera sa sladunom i kitnjakom prema tipovima staništa. </w:t>
            </w:r>
          </w:p>
          <w:p w:rsidR="00A514B1" w:rsidRPr="00E6180D" w:rsidRDefault="00A514B1" w:rsidP="00A514B1">
            <w:pPr>
              <w:spacing w:line="252" w:lineRule="auto"/>
              <w:jc w:val="left"/>
              <w:rPr>
                <w:rFonts w:eastAsia="Times New Roman" w:cstheme="minorHAnsi"/>
                <w:color w:val="000000"/>
                <w:lang w:val="en-US"/>
              </w:rPr>
            </w:pPr>
          </w:p>
          <w:tbl>
            <w:tblPr>
              <w:tblStyle w:val="TableGrid0"/>
              <w:tblW w:w="5100" w:type="dxa"/>
              <w:jc w:val="center"/>
              <w:tblInd w:w="0" w:type="dxa"/>
              <w:tblLayout w:type="fixed"/>
              <w:tblCellMar>
                <w:top w:w="56" w:type="dxa"/>
                <w:left w:w="84" w:type="dxa"/>
                <w:right w:w="115" w:type="dxa"/>
              </w:tblCellMar>
              <w:tblLook w:val="04A0" w:firstRow="1" w:lastRow="0" w:firstColumn="1" w:lastColumn="0" w:noHBand="0" w:noVBand="1"/>
            </w:tblPr>
            <w:tblGrid>
              <w:gridCol w:w="1496"/>
              <w:gridCol w:w="1202"/>
              <w:gridCol w:w="1201"/>
              <w:gridCol w:w="1201"/>
            </w:tblGrid>
            <w:tr w:rsidR="00A514B1" w:rsidRPr="00E6180D" w:rsidTr="00A514B1">
              <w:trPr>
                <w:trHeight w:val="414"/>
                <w:jc w:val="center"/>
              </w:trPr>
              <w:tc>
                <w:tcPr>
                  <w:tcW w:w="1495" w:type="dxa"/>
                  <w:tcBorders>
                    <w:top w:val="single" w:sz="4" w:space="0" w:color="000000"/>
                    <w:left w:val="nil"/>
                    <w:bottom w:val="single" w:sz="8" w:space="0" w:color="000000"/>
                    <w:right w:val="nil"/>
                  </w:tcBorders>
                  <w:hideMark/>
                </w:tcPr>
                <w:p w:rsidR="00A514B1" w:rsidRPr="00E6180D" w:rsidRDefault="00A514B1" w:rsidP="00A514B1">
                  <w:pPr>
                    <w:spacing w:line="252" w:lineRule="auto"/>
                    <w:jc w:val="left"/>
                    <w:rPr>
                      <w:rFonts w:cstheme="minorHAnsi"/>
                      <w:color w:val="000000"/>
                    </w:rPr>
                  </w:pPr>
                </w:p>
              </w:tc>
              <w:tc>
                <w:tcPr>
                  <w:tcW w:w="1201" w:type="dxa"/>
                  <w:tcBorders>
                    <w:top w:val="single" w:sz="4" w:space="0" w:color="000000"/>
                    <w:left w:val="nil"/>
                    <w:bottom w:val="single" w:sz="8" w:space="0" w:color="000000"/>
                    <w:right w:val="nil"/>
                  </w:tcBorders>
                  <w:shd w:val="clear" w:color="auto" w:fill="92D050"/>
                  <w:hideMark/>
                </w:tcPr>
                <w:p w:rsidR="00A514B1" w:rsidRPr="00E6180D" w:rsidRDefault="00A514B1" w:rsidP="00A514B1">
                  <w:pPr>
                    <w:spacing w:line="252" w:lineRule="auto"/>
                    <w:ind w:left="32"/>
                    <w:jc w:val="center"/>
                    <w:rPr>
                      <w:rFonts w:cstheme="minorHAnsi"/>
                      <w:color w:val="000000"/>
                    </w:rPr>
                  </w:pPr>
                  <w:r w:rsidRPr="00E6180D">
                    <w:rPr>
                      <w:rFonts w:cstheme="minorHAnsi"/>
                      <w:color w:val="000000"/>
                    </w:rPr>
                    <w:t xml:space="preserve">STAN 4 </w:t>
                  </w:r>
                </w:p>
              </w:tc>
              <w:tc>
                <w:tcPr>
                  <w:tcW w:w="1200" w:type="dxa"/>
                  <w:tcBorders>
                    <w:top w:val="single" w:sz="4" w:space="0" w:color="000000"/>
                    <w:left w:val="nil"/>
                    <w:bottom w:val="single" w:sz="8" w:space="0" w:color="000000"/>
                    <w:right w:val="nil"/>
                  </w:tcBorders>
                  <w:shd w:val="clear" w:color="auto" w:fill="00B050"/>
                  <w:hideMark/>
                </w:tcPr>
                <w:p w:rsidR="00A514B1" w:rsidRPr="00E6180D" w:rsidRDefault="00A514B1" w:rsidP="00A514B1">
                  <w:pPr>
                    <w:spacing w:line="252" w:lineRule="auto"/>
                    <w:ind w:left="32"/>
                    <w:jc w:val="center"/>
                    <w:rPr>
                      <w:rFonts w:cstheme="minorHAnsi"/>
                      <w:color w:val="000000"/>
                    </w:rPr>
                  </w:pPr>
                  <w:r w:rsidRPr="00E6180D">
                    <w:rPr>
                      <w:rFonts w:cstheme="minorHAnsi"/>
                      <w:color w:val="000000"/>
                    </w:rPr>
                    <w:t xml:space="preserve">STAN 3 </w:t>
                  </w:r>
                </w:p>
              </w:tc>
              <w:tc>
                <w:tcPr>
                  <w:tcW w:w="1200" w:type="dxa"/>
                  <w:tcBorders>
                    <w:top w:val="single" w:sz="4" w:space="0" w:color="000000"/>
                    <w:left w:val="nil"/>
                    <w:bottom w:val="single" w:sz="8" w:space="0" w:color="000000"/>
                    <w:right w:val="nil"/>
                  </w:tcBorders>
                  <w:shd w:val="clear" w:color="auto" w:fill="4F6228"/>
                  <w:hideMark/>
                </w:tcPr>
                <w:p w:rsidR="00A514B1" w:rsidRPr="00E6180D" w:rsidRDefault="00A514B1" w:rsidP="00A514B1">
                  <w:pPr>
                    <w:spacing w:line="252" w:lineRule="auto"/>
                    <w:ind w:left="32"/>
                    <w:jc w:val="center"/>
                    <w:rPr>
                      <w:rFonts w:cstheme="minorHAnsi"/>
                      <w:color w:val="000000"/>
                    </w:rPr>
                  </w:pPr>
                  <w:r w:rsidRPr="00E6180D">
                    <w:rPr>
                      <w:rFonts w:cstheme="minorHAnsi"/>
                      <w:color w:val="000000"/>
                    </w:rPr>
                    <w:t xml:space="preserve">STAN 2 </w:t>
                  </w:r>
                </w:p>
              </w:tc>
            </w:tr>
            <w:tr w:rsidR="00A514B1" w:rsidRPr="00E6180D" w:rsidTr="00A514B1">
              <w:trPr>
                <w:trHeight w:val="505"/>
                <w:jc w:val="center"/>
              </w:trPr>
              <w:tc>
                <w:tcPr>
                  <w:tcW w:w="1495" w:type="dxa"/>
                  <w:tcBorders>
                    <w:top w:val="single" w:sz="8" w:space="0" w:color="000000"/>
                    <w:left w:val="nil"/>
                    <w:bottom w:val="single" w:sz="8" w:space="0" w:color="000000"/>
                    <w:right w:val="nil"/>
                  </w:tcBorders>
                  <w:vAlign w:val="center"/>
                  <w:hideMark/>
                </w:tcPr>
                <w:p w:rsidR="00A514B1" w:rsidRPr="00E6180D" w:rsidRDefault="00A514B1" w:rsidP="00A514B1">
                  <w:pPr>
                    <w:spacing w:line="252" w:lineRule="auto"/>
                    <w:ind w:left="40"/>
                    <w:jc w:val="center"/>
                    <w:rPr>
                      <w:rFonts w:cstheme="minorHAnsi"/>
                      <w:color w:val="000000"/>
                    </w:rPr>
                  </w:pPr>
                  <w:r w:rsidRPr="00E6180D">
                    <w:rPr>
                      <w:rFonts w:cstheme="minorHAnsi"/>
                      <w:b/>
                      <w:color w:val="000000"/>
                    </w:rPr>
                    <w:t xml:space="preserve">Cer </w:t>
                  </w:r>
                </w:p>
              </w:tc>
              <w:tc>
                <w:tcPr>
                  <w:tcW w:w="1201" w:type="dxa"/>
                  <w:tcBorders>
                    <w:top w:val="single" w:sz="8" w:space="0" w:color="000000"/>
                    <w:left w:val="nil"/>
                    <w:bottom w:val="single" w:sz="8" w:space="0" w:color="000000"/>
                    <w:right w:val="nil"/>
                  </w:tcBorders>
                  <w:vAlign w:val="center"/>
                  <w:hideMark/>
                </w:tcPr>
                <w:p w:rsidR="00A514B1" w:rsidRPr="00E6180D" w:rsidRDefault="00A514B1" w:rsidP="00A514B1">
                  <w:pPr>
                    <w:spacing w:line="252" w:lineRule="auto"/>
                    <w:ind w:left="139"/>
                    <w:jc w:val="left"/>
                    <w:rPr>
                      <w:rFonts w:cstheme="minorHAnsi"/>
                      <w:color w:val="000000"/>
                    </w:rPr>
                  </w:pPr>
                  <w:r w:rsidRPr="00E6180D">
                    <w:rPr>
                      <w:rFonts w:cstheme="minorHAnsi"/>
                      <w:color w:val="000000"/>
                    </w:rPr>
                    <w:t xml:space="preserve">18-21m </w:t>
                  </w:r>
                </w:p>
              </w:tc>
              <w:tc>
                <w:tcPr>
                  <w:tcW w:w="1200" w:type="dxa"/>
                  <w:tcBorders>
                    <w:top w:val="single" w:sz="8" w:space="0" w:color="000000"/>
                    <w:left w:val="nil"/>
                    <w:bottom w:val="single" w:sz="8" w:space="0" w:color="000000"/>
                    <w:right w:val="nil"/>
                  </w:tcBorders>
                  <w:vAlign w:val="center"/>
                  <w:hideMark/>
                </w:tcPr>
                <w:p w:rsidR="00A514B1" w:rsidRPr="00E6180D" w:rsidRDefault="00A514B1" w:rsidP="00A514B1">
                  <w:pPr>
                    <w:spacing w:line="252" w:lineRule="auto"/>
                    <w:ind w:left="139"/>
                    <w:jc w:val="left"/>
                    <w:rPr>
                      <w:rFonts w:cstheme="minorHAnsi"/>
                      <w:color w:val="000000"/>
                    </w:rPr>
                  </w:pPr>
                  <w:r w:rsidRPr="00E6180D">
                    <w:rPr>
                      <w:rFonts w:cstheme="minorHAnsi"/>
                      <w:color w:val="000000"/>
                    </w:rPr>
                    <w:t xml:space="preserve">21-24m </w:t>
                  </w:r>
                </w:p>
              </w:tc>
              <w:tc>
                <w:tcPr>
                  <w:tcW w:w="1200" w:type="dxa"/>
                  <w:tcBorders>
                    <w:top w:val="single" w:sz="8" w:space="0" w:color="000000"/>
                    <w:left w:val="nil"/>
                    <w:bottom w:val="single" w:sz="8" w:space="0" w:color="000000"/>
                    <w:right w:val="nil"/>
                  </w:tcBorders>
                  <w:vAlign w:val="center"/>
                  <w:hideMark/>
                </w:tcPr>
                <w:p w:rsidR="00A514B1" w:rsidRPr="00E6180D" w:rsidRDefault="00A514B1" w:rsidP="00A514B1">
                  <w:pPr>
                    <w:spacing w:line="252" w:lineRule="auto"/>
                    <w:ind w:left="33"/>
                    <w:jc w:val="center"/>
                    <w:rPr>
                      <w:rFonts w:cstheme="minorHAnsi"/>
                      <w:color w:val="000000"/>
                    </w:rPr>
                  </w:pPr>
                  <w:r w:rsidRPr="00E6180D">
                    <w:rPr>
                      <w:rFonts w:cstheme="minorHAnsi"/>
                      <w:color w:val="000000"/>
                    </w:rPr>
                    <w:t xml:space="preserve">&gt; 24 m </w:t>
                  </w:r>
                </w:p>
              </w:tc>
            </w:tr>
            <w:tr w:rsidR="00A514B1" w:rsidRPr="00E6180D" w:rsidTr="00A514B1">
              <w:trPr>
                <w:trHeight w:val="601"/>
                <w:jc w:val="center"/>
              </w:trPr>
              <w:tc>
                <w:tcPr>
                  <w:tcW w:w="1495" w:type="dxa"/>
                  <w:tcBorders>
                    <w:top w:val="single" w:sz="8" w:space="0" w:color="000000"/>
                    <w:left w:val="nil"/>
                    <w:bottom w:val="single" w:sz="8" w:space="0" w:color="000000"/>
                    <w:right w:val="nil"/>
                  </w:tcBorders>
                  <w:hideMark/>
                </w:tcPr>
                <w:p w:rsidR="00A514B1" w:rsidRPr="00E6180D" w:rsidRDefault="00A514B1" w:rsidP="00A514B1">
                  <w:pPr>
                    <w:spacing w:line="252" w:lineRule="auto"/>
                    <w:jc w:val="center"/>
                    <w:rPr>
                      <w:rFonts w:cstheme="minorHAnsi"/>
                      <w:color w:val="000000"/>
                    </w:rPr>
                  </w:pPr>
                  <w:r w:rsidRPr="00E6180D">
                    <w:rPr>
                      <w:rFonts w:cstheme="minorHAnsi"/>
                      <w:color w:val="000000"/>
                    </w:rPr>
                    <w:t xml:space="preserve">Sladun; Kitnjak </w:t>
                  </w:r>
                </w:p>
              </w:tc>
              <w:tc>
                <w:tcPr>
                  <w:tcW w:w="1201" w:type="dxa"/>
                  <w:tcBorders>
                    <w:top w:val="single" w:sz="8" w:space="0" w:color="000000"/>
                    <w:left w:val="nil"/>
                    <w:bottom w:val="single" w:sz="8" w:space="0" w:color="000000"/>
                    <w:right w:val="nil"/>
                  </w:tcBorders>
                  <w:shd w:val="clear" w:color="auto" w:fill="DDD9C4"/>
                  <w:vAlign w:val="center"/>
                  <w:hideMark/>
                </w:tcPr>
                <w:p w:rsidR="00A514B1" w:rsidRPr="00E6180D" w:rsidRDefault="00A514B1" w:rsidP="00A514B1">
                  <w:pPr>
                    <w:spacing w:line="252" w:lineRule="auto"/>
                    <w:ind w:left="139"/>
                    <w:jc w:val="left"/>
                    <w:rPr>
                      <w:rFonts w:cstheme="minorHAnsi"/>
                      <w:color w:val="000000"/>
                    </w:rPr>
                  </w:pPr>
                  <w:r w:rsidRPr="00E6180D">
                    <w:rPr>
                      <w:rFonts w:cstheme="minorHAnsi"/>
                      <w:color w:val="000000"/>
                    </w:rPr>
                    <w:t xml:space="preserve">16-18m </w:t>
                  </w:r>
                </w:p>
              </w:tc>
              <w:tc>
                <w:tcPr>
                  <w:tcW w:w="1200" w:type="dxa"/>
                  <w:tcBorders>
                    <w:top w:val="single" w:sz="8" w:space="0" w:color="000000"/>
                    <w:left w:val="nil"/>
                    <w:bottom w:val="single" w:sz="8" w:space="0" w:color="000000"/>
                    <w:right w:val="nil"/>
                  </w:tcBorders>
                  <w:shd w:val="clear" w:color="auto" w:fill="DDD9C4"/>
                  <w:vAlign w:val="center"/>
                  <w:hideMark/>
                </w:tcPr>
                <w:p w:rsidR="00A514B1" w:rsidRPr="00E6180D" w:rsidRDefault="00A514B1" w:rsidP="00A514B1">
                  <w:pPr>
                    <w:spacing w:line="252" w:lineRule="auto"/>
                    <w:ind w:left="139"/>
                    <w:jc w:val="left"/>
                    <w:rPr>
                      <w:rFonts w:cstheme="minorHAnsi"/>
                      <w:color w:val="000000"/>
                    </w:rPr>
                  </w:pPr>
                  <w:r w:rsidRPr="00E6180D">
                    <w:rPr>
                      <w:rFonts w:cstheme="minorHAnsi"/>
                      <w:color w:val="000000"/>
                    </w:rPr>
                    <w:t xml:space="preserve">18-21m </w:t>
                  </w:r>
                </w:p>
              </w:tc>
              <w:tc>
                <w:tcPr>
                  <w:tcW w:w="1200" w:type="dxa"/>
                  <w:tcBorders>
                    <w:top w:val="single" w:sz="8" w:space="0" w:color="000000"/>
                    <w:left w:val="nil"/>
                    <w:bottom w:val="single" w:sz="8" w:space="0" w:color="000000"/>
                    <w:right w:val="nil"/>
                  </w:tcBorders>
                  <w:shd w:val="clear" w:color="auto" w:fill="DDD9C4"/>
                  <w:vAlign w:val="center"/>
                  <w:hideMark/>
                </w:tcPr>
                <w:p w:rsidR="00A514B1" w:rsidRPr="00E6180D" w:rsidRDefault="00A514B1" w:rsidP="00A514B1">
                  <w:pPr>
                    <w:spacing w:line="252" w:lineRule="auto"/>
                    <w:ind w:left="139"/>
                    <w:jc w:val="left"/>
                    <w:rPr>
                      <w:rFonts w:cstheme="minorHAnsi"/>
                      <w:color w:val="000000"/>
                    </w:rPr>
                  </w:pPr>
                  <w:r w:rsidRPr="00E6180D">
                    <w:rPr>
                      <w:rFonts w:cstheme="minorHAnsi"/>
                      <w:color w:val="000000"/>
                    </w:rPr>
                    <w:t xml:space="preserve">21-24m </w:t>
                  </w:r>
                </w:p>
              </w:tc>
            </w:tr>
          </w:tbl>
          <w:p w:rsidR="00A514B1" w:rsidRPr="00E6180D" w:rsidRDefault="00A514B1" w:rsidP="00A514B1">
            <w:pPr>
              <w:spacing w:after="200" w:line="276" w:lineRule="auto"/>
              <w:rPr>
                <w:rFonts w:eastAsia="Times New Roman" w:cstheme="minorHAnsi"/>
                <w:b/>
                <w:color w:val="000000"/>
                <w:sz w:val="20"/>
                <w:szCs w:val="20"/>
                <w:lang w:val="en-US"/>
              </w:rPr>
            </w:pPr>
          </w:p>
        </w:tc>
      </w:tr>
      <w:tr w:rsidR="00A514B1" w:rsidRPr="00D05C3A" w:rsidTr="00A514B1">
        <w:trPr>
          <w:trHeight w:val="1618"/>
        </w:trPr>
        <w:tc>
          <w:tcPr>
            <w:tcW w:w="9540" w:type="dxa"/>
            <w:hideMark/>
          </w:tcPr>
          <w:p w:rsidR="00887840" w:rsidRDefault="00887840" w:rsidP="00A514B1">
            <w:pPr>
              <w:tabs>
                <w:tab w:val="center" w:pos="790"/>
                <w:tab w:val="center" w:pos="7484"/>
              </w:tabs>
              <w:spacing w:after="13" w:line="240" w:lineRule="auto"/>
              <w:ind w:left="-5"/>
              <w:jc w:val="left"/>
              <w:rPr>
                <w:rFonts w:eastAsia="Times New Roman" w:cstheme="minorHAnsi"/>
                <w:color w:val="000000"/>
              </w:rPr>
            </w:pPr>
          </w:p>
          <w:p w:rsidR="00A514B1" w:rsidRPr="00E6180D" w:rsidRDefault="00A514B1" w:rsidP="00A514B1">
            <w:pPr>
              <w:tabs>
                <w:tab w:val="center" w:pos="790"/>
                <w:tab w:val="center" w:pos="7484"/>
              </w:tabs>
              <w:spacing w:after="13" w:line="240" w:lineRule="auto"/>
              <w:ind w:left="-5"/>
              <w:jc w:val="left"/>
              <w:rPr>
                <w:rFonts w:eastAsia="Times New Roman" w:cstheme="minorHAnsi"/>
                <w:color w:val="000000"/>
                <w:sz w:val="24"/>
              </w:rPr>
            </w:pPr>
            <w:r w:rsidRPr="00E6180D">
              <w:rPr>
                <w:rFonts w:eastAsia="Times New Roman" w:cstheme="minorHAnsi"/>
                <w:color w:val="000000"/>
              </w:rPr>
              <w:t xml:space="preserve">Uzgojni pravac za sastojine sladuna ili kitnjaka lošeg kvaliteta na srednje do dobro produktivnim staništima. </w:t>
            </w:r>
          </w:p>
          <w:p w:rsidR="00A514B1" w:rsidRPr="00FB3EDE" w:rsidRDefault="00A514B1" w:rsidP="00A514B1">
            <w:pPr>
              <w:spacing w:after="200" w:line="276" w:lineRule="auto"/>
              <w:rPr>
                <w:rFonts w:eastAsia="Times New Roman" w:cstheme="minorHAnsi"/>
                <w:b/>
                <w:color w:val="000000"/>
                <w:sz w:val="20"/>
                <w:szCs w:val="20"/>
              </w:rPr>
            </w:pPr>
          </w:p>
          <w:tbl>
            <w:tblPr>
              <w:tblStyle w:val="TableGrid0"/>
              <w:tblW w:w="9061" w:type="dxa"/>
              <w:jc w:val="center"/>
              <w:tblInd w:w="0" w:type="dxa"/>
              <w:tblLayout w:type="fixed"/>
              <w:tblCellMar>
                <w:top w:w="102" w:type="dxa"/>
                <w:left w:w="21" w:type="dxa"/>
                <w:bottom w:w="41" w:type="dxa"/>
              </w:tblCellMar>
              <w:tblLook w:val="04A0" w:firstRow="1" w:lastRow="0" w:firstColumn="1" w:lastColumn="0" w:noHBand="0" w:noVBand="1"/>
            </w:tblPr>
            <w:tblGrid>
              <w:gridCol w:w="1926"/>
              <w:gridCol w:w="2261"/>
              <w:gridCol w:w="2986"/>
              <w:gridCol w:w="1888"/>
            </w:tblGrid>
            <w:tr w:rsidR="00A514B1" w:rsidRPr="00E6180D" w:rsidTr="00A514B1">
              <w:trPr>
                <w:trHeight w:val="415"/>
                <w:jc w:val="center"/>
              </w:trPr>
              <w:tc>
                <w:tcPr>
                  <w:tcW w:w="1926" w:type="dxa"/>
                  <w:tcBorders>
                    <w:top w:val="single" w:sz="4" w:space="0" w:color="000000"/>
                    <w:left w:val="single" w:sz="4" w:space="0" w:color="000000"/>
                    <w:bottom w:val="single" w:sz="8" w:space="0" w:color="000000"/>
                    <w:right w:val="single" w:sz="4" w:space="0" w:color="000000"/>
                  </w:tcBorders>
                  <w:tcMar>
                    <w:top w:w="102" w:type="dxa"/>
                    <w:left w:w="21" w:type="dxa"/>
                    <w:bottom w:w="41" w:type="dxa"/>
                    <w:right w:w="15" w:type="dxa"/>
                  </w:tcMar>
                  <w:vAlign w:val="center"/>
                  <w:hideMark/>
                </w:tcPr>
                <w:p w:rsidR="00A514B1" w:rsidRPr="00E6180D" w:rsidRDefault="00A514B1" w:rsidP="00A514B1">
                  <w:pPr>
                    <w:spacing w:line="252" w:lineRule="auto"/>
                    <w:ind w:right="13"/>
                    <w:jc w:val="center"/>
                    <w:rPr>
                      <w:rFonts w:cstheme="minorHAnsi"/>
                      <w:color w:val="000000"/>
                      <w:sz w:val="24"/>
                    </w:rPr>
                  </w:pPr>
                  <w:r w:rsidRPr="00E6180D">
                    <w:rPr>
                      <w:rFonts w:cstheme="minorHAnsi"/>
                      <w:b/>
                      <w:color w:val="000000"/>
                      <w:sz w:val="16"/>
                    </w:rPr>
                    <w:t>Tip ciljne sastojine</w:t>
                  </w:r>
                </w:p>
              </w:tc>
              <w:tc>
                <w:tcPr>
                  <w:tcW w:w="7135" w:type="dxa"/>
                  <w:gridSpan w:val="3"/>
                  <w:tcBorders>
                    <w:top w:val="single" w:sz="4" w:space="0" w:color="000000"/>
                    <w:left w:val="single" w:sz="4" w:space="0" w:color="000000"/>
                    <w:bottom w:val="single" w:sz="8" w:space="0" w:color="000000"/>
                    <w:right w:val="single" w:sz="4" w:space="0" w:color="000000"/>
                  </w:tcBorders>
                  <w:shd w:val="clear" w:color="auto" w:fill="FFFF00"/>
                  <w:tcMar>
                    <w:top w:w="102" w:type="dxa"/>
                    <w:left w:w="21" w:type="dxa"/>
                    <w:bottom w:w="41" w:type="dxa"/>
                    <w:right w:w="15" w:type="dxa"/>
                  </w:tcMar>
                  <w:hideMark/>
                </w:tcPr>
                <w:p w:rsidR="00A514B1" w:rsidRPr="00E6180D" w:rsidRDefault="00A514B1" w:rsidP="00A514B1">
                  <w:pPr>
                    <w:spacing w:line="252" w:lineRule="auto"/>
                    <w:ind w:right="21"/>
                    <w:jc w:val="center"/>
                    <w:rPr>
                      <w:rFonts w:cstheme="minorHAnsi"/>
                      <w:color w:val="000000"/>
                      <w:sz w:val="24"/>
                    </w:rPr>
                  </w:pPr>
                  <w:r w:rsidRPr="00E6180D">
                    <w:rPr>
                      <w:rFonts w:cstheme="minorHAnsi"/>
                      <w:b/>
                      <w:color w:val="000000"/>
                      <w:sz w:val="20"/>
                    </w:rPr>
                    <w:t>Sladun i kitnjak; cer</w:t>
                  </w:r>
                </w:p>
              </w:tc>
            </w:tr>
            <w:tr w:rsidR="00A514B1" w:rsidRPr="00E6180D" w:rsidTr="00A514B1">
              <w:trPr>
                <w:trHeight w:val="343"/>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right="1"/>
                    <w:jc w:val="center"/>
                    <w:rPr>
                      <w:rFonts w:cstheme="minorHAnsi"/>
                      <w:color w:val="000000"/>
                      <w:sz w:val="24"/>
                    </w:rPr>
                  </w:pPr>
                  <w:r w:rsidRPr="00E6180D">
                    <w:rPr>
                      <w:rFonts w:cstheme="minorHAnsi"/>
                      <w:b/>
                      <w:color w:val="000000"/>
                      <w:sz w:val="16"/>
                    </w:rPr>
                    <w:t>Stanište</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right="20"/>
                    <w:jc w:val="center"/>
                    <w:rPr>
                      <w:rFonts w:cstheme="minorHAnsi"/>
                      <w:color w:val="000000"/>
                      <w:sz w:val="24"/>
                    </w:rPr>
                  </w:pPr>
                  <w:r w:rsidRPr="00E6180D">
                    <w:rPr>
                      <w:rFonts w:cstheme="minorHAnsi"/>
                      <w:color w:val="000000"/>
                      <w:sz w:val="16"/>
                    </w:rPr>
                    <w:t>srednja do dobro produktivna staništa</w:t>
                  </w:r>
                </w:p>
              </w:tc>
            </w:tr>
            <w:tr w:rsidR="00A514B1" w:rsidRPr="00E6180D"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left="8"/>
                    <w:jc w:val="center"/>
                    <w:rPr>
                      <w:rFonts w:cstheme="minorHAnsi"/>
                      <w:color w:val="000000"/>
                      <w:sz w:val="24"/>
                    </w:rPr>
                  </w:pPr>
                  <w:r w:rsidRPr="00E6180D">
                    <w:rPr>
                      <w:rFonts w:cstheme="minorHAnsi"/>
                      <w:b/>
                      <w:color w:val="000000"/>
                      <w:sz w:val="16"/>
                    </w:rPr>
                    <w:t>Tip staništa</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right="9"/>
                    <w:jc w:val="center"/>
                    <w:rPr>
                      <w:rFonts w:cstheme="minorHAnsi"/>
                      <w:color w:val="000000"/>
                      <w:sz w:val="24"/>
                    </w:rPr>
                  </w:pPr>
                  <w:r w:rsidRPr="00E6180D">
                    <w:rPr>
                      <w:rFonts w:cstheme="minorHAnsi"/>
                      <w:color w:val="000000"/>
                      <w:sz w:val="16"/>
                    </w:rPr>
                    <w:t>STAN 4, 3, 2,</w:t>
                  </w:r>
                </w:p>
              </w:tc>
            </w:tr>
            <w:tr w:rsidR="00A514B1" w:rsidRPr="00E6180D"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left="67"/>
                    <w:jc w:val="left"/>
                    <w:rPr>
                      <w:rFonts w:cstheme="minorHAnsi"/>
                      <w:color w:val="000000"/>
                      <w:sz w:val="24"/>
                    </w:rPr>
                  </w:pPr>
                  <w:r w:rsidRPr="00E6180D">
                    <w:rPr>
                      <w:rFonts w:cstheme="minorHAnsi"/>
                      <w:b/>
                      <w:color w:val="000000"/>
                      <w:sz w:val="16"/>
                    </w:rPr>
                    <w:t>Visina dominantnih stabala</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right="6"/>
                    <w:jc w:val="center"/>
                    <w:rPr>
                      <w:rFonts w:cstheme="minorHAnsi"/>
                      <w:color w:val="000000"/>
                      <w:sz w:val="24"/>
                    </w:rPr>
                  </w:pPr>
                  <w:r w:rsidRPr="00E6180D">
                    <w:rPr>
                      <w:rFonts w:cstheme="minorHAnsi"/>
                      <w:color w:val="000000"/>
                      <w:sz w:val="16"/>
                    </w:rPr>
                    <w:t>16 - 21 m; 21-24 m</w:t>
                  </w:r>
                </w:p>
              </w:tc>
            </w:tr>
            <w:tr w:rsidR="00A514B1" w:rsidRPr="00B53227"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right="12"/>
                    <w:jc w:val="center"/>
                    <w:rPr>
                      <w:rFonts w:cstheme="minorHAnsi"/>
                      <w:color w:val="000000"/>
                      <w:sz w:val="24"/>
                    </w:rPr>
                  </w:pPr>
                  <w:r w:rsidRPr="00E6180D">
                    <w:rPr>
                      <w:rFonts w:cstheme="minorHAnsi"/>
                      <w:b/>
                      <w:color w:val="000000"/>
                      <w:sz w:val="16"/>
                    </w:rPr>
                    <w:lastRenderedPageBreak/>
                    <w:t>Kvalitet sastojine</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right="28"/>
                    <w:jc w:val="center"/>
                    <w:rPr>
                      <w:rFonts w:cstheme="minorHAnsi"/>
                      <w:color w:val="000000"/>
                      <w:sz w:val="24"/>
                    </w:rPr>
                  </w:pPr>
                  <w:r w:rsidRPr="00E6180D">
                    <w:rPr>
                      <w:rFonts w:cstheme="minorHAnsi"/>
                      <w:color w:val="000000"/>
                      <w:sz w:val="16"/>
                    </w:rPr>
                    <w:t>loš : postoji manje od</w:t>
                  </w:r>
                  <w:r w:rsidR="005D3A8E">
                    <w:rPr>
                      <w:rFonts w:cstheme="minorHAnsi"/>
                      <w:color w:val="000000"/>
                      <w:sz w:val="16"/>
                    </w:rPr>
                    <w:t xml:space="preserve"> </w:t>
                  </w:r>
                  <w:r w:rsidRPr="00E6180D">
                    <w:rPr>
                      <w:rFonts w:cstheme="minorHAnsi"/>
                      <w:color w:val="000000"/>
                      <w:sz w:val="16"/>
                    </w:rPr>
                    <w:t>35- 45 n/ha stabala dobrog kvaliteta (prvi trupac najmanje II klase)</w:t>
                  </w:r>
                </w:p>
              </w:tc>
            </w:tr>
            <w:tr w:rsidR="00A514B1" w:rsidRPr="00E6180D" w:rsidTr="00A514B1">
              <w:trPr>
                <w:trHeight w:val="346"/>
                <w:jc w:val="center"/>
              </w:trPr>
              <w:tc>
                <w:tcPr>
                  <w:tcW w:w="1926" w:type="dxa"/>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spacing w:line="252" w:lineRule="auto"/>
                    <w:ind w:left="1"/>
                    <w:jc w:val="center"/>
                    <w:rPr>
                      <w:rFonts w:cstheme="minorHAnsi"/>
                      <w:color w:val="000000"/>
                      <w:sz w:val="24"/>
                    </w:rPr>
                  </w:pPr>
                  <w:r w:rsidRPr="00E6180D">
                    <w:rPr>
                      <w:rFonts w:cstheme="minorHAnsi"/>
                      <w:b/>
                      <w:color w:val="000000"/>
                      <w:sz w:val="17"/>
                    </w:rPr>
                    <w:t>Starost (godina)</w:t>
                  </w:r>
                </w:p>
              </w:tc>
              <w:tc>
                <w:tcPr>
                  <w:tcW w:w="7135" w:type="dxa"/>
                  <w:gridSpan w:val="3"/>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hideMark/>
                </w:tcPr>
                <w:p w:rsidR="00A514B1" w:rsidRPr="00E6180D" w:rsidRDefault="00A514B1" w:rsidP="00A514B1">
                  <w:pPr>
                    <w:tabs>
                      <w:tab w:val="center" w:pos="3735"/>
                      <w:tab w:val="center" w:pos="6153"/>
                    </w:tabs>
                    <w:spacing w:line="252" w:lineRule="auto"/>
                    <w:jc w:val="left"/>
                    <w:rPr>
                      <w:rFonts w:cstheme="minorHAnsi"/>
                      <w:color w:val="000000"/>
                      <w:sz w:val="24"/>
                    </w:rPr>
                  </w:pPr>
                  <w:r w:rsidRPr="00E6180D">
                    <w:rPr>
                      <w:rFonts w:cstheme="minorHAnsi"/>
                      <w:color w:val="000000"/>
                    </w:rPr>
                    <w:tab/>
                  </w:r>
                  <w:r w:rsidRPr="00E6180D">
                    <w:rPr>
                      <w:rFonts w:cstheme="minorHAnsi"/>
                      <w:b/>
                      <w:color w:val="000000"/>
                      <w:sz w:val="20"/>
                    </w:rPr>
                    <w:t>Postupak</w:t>
                  </w:r>
                  <w:r w:rsidRPr="00E6180D">
                    <w:rPr>
                      <w:rFonts w:cstheme="minorHAnsi"/>
                      <w:b/>
                      <w:color w:val="000000"/>
                      <w:sz w:val="20"/>
                    </w:rPr>
                    <w:tab/>
                  </w:r>
                </w:p>
              </w:tc>
            </w:tr>
            <w:tr w:rsidR="00A514B1" w:rsidRPr="00B53227" w:rsidTr="00A514B1">
              <w:trPr>
                <w:trHeight w:val="1683"/>
                <w:jc w:val="center"/>
              </w:trPr>
              <w:tc>
                <w:tcPr>
                  <w:tcW w:w="1926" w:type="dxa"/>
                  <w:vMerge w:val="restart"/>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vAlign w:val="center"/>
                  <w:hideMark/>
                </w:tcPr>
                <w:p w:rsidR="00A514B1" w:rsidRPr="00E6180D" w:rsidRDefault="00A514B1" w:rsidP="00A514B1">
                  <w:pPr>
                    <w:spacing w:line="252" w:lineRule="auto"/>
                    <w:ind w:right="48"/>
                    <w:jc w:val="center"/>
                    <w:rPr>
                      <w:rFonts w:cstheme="minorHAnsi"/>
                      <w:color w:val="000000"/>
                      <w:sz w:val="24"/>
                    </w:rPr>
                  </w:pPr>
                  <w:r w:rsidRPr="00E6180D">
                    <w:rPr>
                      <w:rFonts w:cstheme="minorHAnsi"/>
                      <w:b/>
                      <w:color w:val="000000"/>
                      <w:sz w:val="17"/>
                    </w:rPr>
                    <w:t xml:space="preserve">50 - 70 </w:t>
                  </w:r>
                </w:p>
              </w:tc>
              <w:tc>
                <w:tcPr>
                  <w:tcW w:w="5247" w:type="dxa"/>
                  <w:gridSpan w:val="2"/>
                  <w:tcBorders>
                    <w:top w:val="single" w:sz="8" w:space="0" w:color="000000"/>
                    <w:left w:val="single" w:sz="4" w:space="0" w:color="000000"/>
                    <w:bottom w:val="nil"/>
                    <w:right w:val="single" w:sz="4" w:space="0" w:color="000000"/>
                  </w:tcBorders>
                  <w:shd w:val="clear" w:color="auto" w:fill="EEECE1"/>
                  <w:tcMar>
                    <w:top w:w="102" w:type="dxa"/>
                    <w:left w:w="21" w:type="dxa"/>
                    <w:bottom w:w="41" w:type="dxa"/>
                    <w:right w:w="15" w:type="dxa"/>
                  </w:tcMar>
                  <w:vAlign w:val="center"/>
                  <w:hideMark/>
                </w:tcPr>
                <w:p w:rsidR="00A514B1" w:rsidRPr="00E6180D" w:rsidRDefault="00A514B1" w:rsidP="00A514B1">
                  <w:pPr>
                    <w:spacing w:line="252" w:lineRule="auto"/>
                    <w:ind w:right="414"/>
                    <w:jc w:val="right"/>
                    <w:rPr>
                      <w:rFonts w:cstheme="minorHAnsi"/>
                      <w:color w:val="000000"/>
                      <w:sz w:val="24"/>
                    </w:rPr>
                  </w:pPr>
                  <w:r w:rsidRPr="00E6180D">
                    <w:rPr>
                      <w:rFonts w:cstheme="minorHAnsi"/>
                      <w:i/>
                      <w:color w:val="000000"/>
                      <w:sz w:val="17"/>
                    </w:rPr>
                    <w:t xml:space="preserve">visoka proreda sa forsiranjem vitalnih </w:t>
                  </w:r>
                </w:p>
                <w:p w:rsidR="00A514B1" w:rsidRPr="00E6180D" w:rsidRDefault="00A514B1" w:rsidP="00A514B1">
                  <w:pPr>
                    <w:spacing w:after="30" w:line="252" w:lineRule="auto"/>
                    <w:ind w:left="2261"/>
                    <w:jc w:val="left"/>
                    <w:rPr>
                      <w:rFonts w:cstheme="minorHAnsi"/>
                      <w:color w:val="000000"/>
                      <w:sz w:val="24"/>
                    </w:rPr>
                  </w:pPr>
                  <w:r w:rsidRPr="00E6180D">
                    <w:rPr>
                      <w:rFonts w:cstheme="minorHAnsi"/>
                      <w:i/>
                      <w:color w:val="000000"/>
                      <w:sz w:val="17"/>
                    </w:rPr>
                    <w:t xml:space="preserve">stabala dobrog kvaliteta (primarno </w:t>
                  </w:r>
                </w:p>
                <w:p w:rsidR="00A514B1" w:rsidRPr="00E6180D" w:rsidRDefault="00A514B1" w:rsidP="00A514B1">
                  <w:pPr>
                    <w:spacing w:line="252" w:lineRule="auto"/>
                    <w:ind w:left="2261" w:right="82" w:hanging="1489"/>
                    <w:rPr>
                      <w:rFonts w:cstheme="minorHAnsi"/>
                      <w:color w:val="000000"/>
                      <w:sz w:val="24"/>
                    </w:rPr>
                  </w:pPr>
                  <w:r w:rsidRPr="00E6180D">
                    <w:rPr>
                      <w:rFonts w:cstheme="minorHAnsi"/>
                      <w:b/>
                      <w:color w:val="000000"/>
                      <w:sz w:val="20"/>
                    </w:rPr>
                    <w:t xml:space="preserve">Proreda </w:t>
                  </w:r>
                  <w:r w:rsidRPr="00E6180D">
                    <w:rPr>
                      <w:rFonts w:cstheme="minorHAnsi"/>
                      <w:i/>
                      <w:color w:val="000000"/>
                      <w:sz w:val="17"/>
                    </w:rPr>
                    <w:t>mimimalno II klase trupaca, ali takođe i III klase); Pospešivanje primešanih vrsta drveća</w:t>
                  </w:r>
                </w:p>
              </w:tc>
              <w:tc>
                <w:tcPr>
                  <w:tcW w:w="1888" w:type="dxa"/>
                  <w:vMerge w:val="restart"/>
                  <w:tcBorders>
                    <w:top w:val="single" w:sz="8" w:space="0" w:color="000000"/>
                    <w:left w:val="single" w:sz="4" w:space="0" w:color="000000"/>
                    <w:bottom w:val="single" w:sz="8" w:space="0" w:color="000000"/>
                    <w:right w:val="single" w:sz="4" w:space="0" w:color="000000"/>
                  </w:tcBorders>
                  <w:tcMar>
                    <w:top w:w="102" w:type="dxa"/>
                    <w:left w:w="21" w:type="dxa"/>
                    <w:bottom w:w="41" w:type="dxa"/>
                    <w:right w:w="15" w:type="dxa"/>
                  </w:tcMar>
                  <w:vAlign w:val="bottom"/>
                  <w:hideMark/>
                </w:tcPr>
                <w:p w:rsidR="00A514B1" w:rsidRPr="00E6180D" w:rsidRDefault="00A514B1" w:rsidP="00A514B1">
                  <w:pPr>
                    <w:spacing w:line="252" w:lineRule="auto"/>
                    <w:ind w:left="4"/>
                    <w:jc w:val="left"/>
                    <w:rPr>
                      <w:rFonts w:cstheme="minorHAnsi"/>
                      <w:color w:val="000000"/>
                      <w:sz w:val="24"/>
                    </w:rPr>
                  </w:pPr>
                </w:p>
              </w:tc>
            </w:tr>
            <w:tr w:rsidR="00A514B1" w:rsidRPr="00E6180D" w:rsidTr="00A514B1">
              <w:trPr>
                <w:trHeight w:val="417"/>
                <w:jc w:val="center"/>
              </w:trPr>
              <w:tc>
                <w:tcPr>
                  <w:tcW w:w="1926"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c>
                <w:tcPr>
                  <w:tcW w:w="5247" w:type="dxa"/>
                  <w:gridSpan w:val="2"/>
                  <w:tcBorders>
                    <w:top w:val="nil"/>
                    <w:left w:val="single" w:sz="4" w:space="0" w:color="000000"/>
                    <w:bottom w:val="single" w:sz="8" w:space="0" w:color="000000"/>
                    <w:right w:val="single" w:sz="4" w:space="0" w:color="000000"/>
                  </w:tcBorders>
                  <w:shd w:val="clear" w:color="auto" w:fill="EEECE1"/>
                  <w:tcMar>
                    <w:top w:w="102" w:type="dxa"/>
                    <w:left w:w="21" w:type="dxa"/>
                    <w:bottom w:w="41" w:type="dxa"/>
                    <w:right w:w="15" w:type="dxa"/>
                  </w:tcMar>
                  <w:vAlign w:val="center"/>
                  <w:hideMark/>
                </w:tcPr>
                <w:p w:rsidR="00A514B1" w:rsidRPr="00E6180D" w:rsidRDefault="00A514B1" w:rsidP="00A514B1">
                  <w:pPr>
                    <w:spacing w:line="252" w:lineRule="auto"/>
                    <w:ind w:left="2261"/>
                    <w:jc w:val="left"/>
                    <w:rPr>
                      <w:rFonts w:cstheme="minorHAnsi"/>
                      <w:color w:val="000000"/>
                      <w:sz w:val="24"/>
                    </w:rPr>
                  </w:pPr>
                  <w:r w:rsidRPr="00E6180D">
                    <w:rPr>
                      <w:rFonts w:cstheme="minorHAnsi"/>
                      <w:i/>
                      <w:color w:val="000000"/>
                      <w:sz w:val="17"/>
                    </w:rPr>
                    <w:t xml:space="preserve"> Intenzitet zahvata30/(25 -35 %) </w:t>
                  </w:r>
                </w:p>
              </w:tc>
              <w:tc>
                <w:tcPr>
                  <w:tcW w:w="1888"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r>
            <w:tr w:rsidR="00A514B1" w:rsidRPr="00E6180D" w:rsidTr="00A514B1">
              <w:trPr>
                <w:trHeight w:val="1681"/>
                <w:jc w:val="center"/>
              </w:trPr>
              <w:tc>
                <w:tcPr>
                  <w:tcW w:w="1926" w:type="dxa"/>
                  <w:vMerge w:val="restart"/>
                  <w:tcBorders>
                    <w:top w:val="single" w:sz="8" w:space="0" w:color="000000"/>
                    <w:left w:val="single" w:sz="4" w:space="0" w:color="000000"/>
                    <w:bottom w:val="single" w:sz="8" w:space="0" w:color="000000"/>
                    <w:right w:val="single" w:sz="4" w:space="0" w:color="000000"/>
                  </w:tcBorders>
                  <w:shd w:val="clear" w:color="auto" w:fill="D8E4BC"/>
                  <w:tcMar>
                    <w:top w:w="102" w:type="dxa"/>
                    <w:left w:w="21" w:type="dxa"/>
                    <w:bottom w:w="41" w:type="dxa"/>
                    <w:right w:w="15" w:type="dxa"/>
                  </w:tcMar>
                  <w:vAlign w:val="center"/>
                  <w:hideMark/>
                </w:tcPr>
                <w:p w:rsidR="00A514B1" w:rsidRPr="00E6180D" w:rsidRDefault="00A514B1" w:rsidP="00A514B1">
                  <w:pPr>
                    <w:spacing w:line="252" w:lineRule="auto"/>
                    <w:ind w:right="48"/>
                    <w:jc w:val="center"/>
                    <w:rPr>
                      <w:rFonts w:cstheme="minorHAnsi"/>
                      <w:color w:val="000000"/>
                      <w:sz w:val="24"/>
                    </w:rPr>
                  </w:pPr>
                  <w:r w:rsidRPr="00E6180D">
                    <w:rPr>
                      <w:rFonts w:cstheme="minorHAnsi"/>
                      <w:b/>
                      <w:color w:val="000000"/>
                      <w:sz w:val="17"/>
                    </w:rPr>
                    <w:t xml:space="preserve">70 - 80 </w:t>
                  </w:r>
                </w:p>
              </w:tc>
              <w:tc>
                <w:tcPr>
                  <w:tcW w:w="5247" w:type="dxa"/>
                  <w:gridSpan w:val="2"/>
                  <w:tcBorders>
                    <w:top w:val="single" w:sz="8" w:space="0" w:color="000000"/>
                    <w:left w:val="single" w:sz="4" w:space="0" w:color="000000"/>
                    <w:bottom w:val="nil"/>
                    <w:right w:val="single" w:sz="4" w:space="0" w:color="000000"/>
                  </w:tcBorders>
                  <w:shd w:val="clear" w:color="auto" w:fill="D8E4BC"/>
                  <w:tcMar>
                    <w:top w:w="102" w:type="dxa"/>
                    <w:left w:w="21" w:type="dxa"/>
                    <w:bottom w:w="41" w:type="dxa"/>
                    <w:right w:w="15" w:type="dxa"/>
                  </w:tcMar>
                  <w:vAlign w:val="center"/>
                  <w:hideMark/>
                </w:tcPr>
                <w:p w:rsidR="00A514B1" w:rsidRPr="00E6180D" w:rsidRDefault="00A514B1" w:rsidP="00A514B1">
                  <w:pPr>
                    <w:spacing w:line="216" w:lineRule="auto"/>
                    <w:ind w:left="59" w:right="305" w:firstLine="2202"/>
                    <w:rPr>
                      <w:rFonts w:cstheme="minorHAnsi"/>
                      <w:color w:val="000000"/>
                      <w:sz w:val="24"/>
                    </w:rPr>
                  </w:pPr>
                  <w:r w:rsidRPr="00E6180D">
                    <w:rPr>
                      <w:rFonts w:cstheme="minorHAnsi"/>
                      <w:color w:val="000000"/>
                      <w:sz w:val="17"/>
                    </w:rPr>
                    <w:t xml:space="preserve">Pripremno oplodni sek u kombinaciji s </w:t>
                  </w:r>
                  <w:r w:rsidRPr="00E6180D">
                    <w:rPr>
                      <w:rFonts w:cstheme="minorHAnsi"/>
                      <w:b/>
                      <w:color w:val="000000"/>
                      <w:sz w:val="20"/>
                    </w:rPr>
                    <w:t xml:space="preserve">Obnova: </w:t>
                  </w:r>
                  <w:r w:rsidRPr="00E6180D">
                    <w:rPr>
                      <w:rFonts w:cstheme="minorHAnsi"/>
                      <w:color w:val="000000"/>
                      <w:sz w:val="17"/>
                    </w:rPr>
                    <w:t xml:space="preserve">Prirodni podmladak: setvom semena ili </w:t>
                  </w:r>
                </w:p>
                <w:p w:rsidR="005D4534" w:rsidRDefault="005D4534" w:rsidP="00A514B1">
                  <w:pPr>
                    <w:spacing w:line="216" w:lineRule="auto"/>
                    <w:ind w:left="2261" w:right="438" w:hanging="2118"/>
                    <w:jc w:val="left"/>
                    <w:rPr>
                      <w:rFonts w:cstheme="minorHAnsi"/>
                      <w:color w:val="000000"/>
                      <w:sz w:val="17"/>
                    </w:rPr>
                  </w:pPr>
                  <w:r w:rsidRPr="005D4534">
                    <w:rPr>
                      <w:rFonts w:cstheme="minorHAnsi"/>
                      <w:color w:val="000000"/>
                      <w:sz w:val="17"/>
                    </w:rPr>
                    <w:t xml:space="preserve">sadnjom sadnica </w:t>
                  </w:r>
                </w:p>
                <w:p w:rsidR="00A514B1" w:rsidRPr="00E6180D" w:rsidRDefault="00A514B1" w:rsidP="00A514B1">
                  <w:pPr>
                    <w:spacing w:line="216" w:lineRule="auto"/>
                    <w:ind w:left="2261" w:right="438" w:hanging="2118"/>
                    <w:jc w:val="left"/>
                    <w:rPr>
                      <w:rFonts w:cstheme="minorHAnsi"/>
                      <w:color w:val="000000"/>
                      <w:sz w:val="24"/>
                    </w:rPr>
                  </w:pPr>
                  <w:r w:rsidRPr="00E6180D">
                    <w:rPr>
                      <w:rFonts w:cstheme="minorHAnsi"/>
                      <w:color w:val="000000"/>
                      <w:sz w:val="17"/>
                    </w:rPr>
                    <w:t xml:space="preserve">Oplodna seča; kombinovana sladuna i kitnjaka pod zasenom stare </w:t>
                  </w:r>
                </w:p>
                <w:p w:rsidR="00A514B1" w:rsidRPr="00E6180D" w:rsidRDefault="00A514B1" w:rsidP="00A514B1">
                  <w:pPr>
                    <w:spacing w:line="252" w:lineRule="auto"/>
                    <w:ind w:left="2261" w:right="715" w:hanging="2003"/>
                    <w:jc w:val="left"/>
                    <w:rPr>
                      <w:rFonts w:cstheme="minorHAnsi"/>
                      <w:color w:val="000000"/>
                      <w:sz w:val="24"/>
                    </w:rPr>
                  </w:pPr>
                  <w:r w:rsidRPr="00E6180D">
                    <w:rPr>
                      <w:rFonts w:cstheme="minorHAnsi"/>
                      <w:color w:val="000000"/>
                      <w:sz w:val="17"/>
                    </w:rPr>
                    <w:t xml:space="preserve">oplodna seča i femelšlag sastojine ili na manjim čistinama </w:t>
                  </w:r>
                </w:p>
              </w:tc>
              <w:tc>
                <w:tcPr>
                  <w:tcW w:w="1888" w:type="dxa"/>
                  <w:tcBorders>
                    <w:top w:val="single" w:sz="8" w:space="0" w:color="000000"/>
                    <w:left w:val="single" w:sz="4" w:space="0" w:color="000000"/>
                    <w:bottom w:val="single" w:sz="4" w:space="0" w:color="000000"/>
                    <w:right w:val="single" w:sz="4" w:space="0" w:color="000000"/>
                  </w:tcBorders>
                  <w:shd w:val="clear" w:color="auto" w:fill="D8E4BC"/>
                  <w:tcMar>
                    <w:top w:w="102" w:type="dxa"/>
                    <w:left w:w="21" w:type="dxa"/>
                    <w:bottom w:w="41" w:type="dxa"/>
                    <w:right w:w="15" w:type="dxa"/>
                  </w:tcMar>
                  <w:vAlign w:val="center"/>
                  <w:hideMark/>
                </w:tcPr>
                <w:p w:rsidR="00A514B1" w:rsidRPr="00FB3EDE" w:rsidRDefault="00A514B1" w:rsidP="00A514B1">
                  <w:pPr>
                    <w:spacing w:line="252" w:lineRule="auto"/>
                    <w:ind w:left="4"/>
                    <w:jc w:val="left"/>
                    <w:rPr>
                      <w:rFonts w:cstheme="minorHAnsi"/>
                      <w:color w:val="000000"/>
                      <w:sz w:val="24"/>
                      <w:lang w:val="de-DE"/>
                    </w:rPr>
                  </w:pPr>
                  <w:r w:rsidRPr="00FB3EDE">
                    <w:rPr>
                      <w:rFonts w:cstheme="minorHAnsi"/>
                      <w:color w:val="000000"/>
                      <w:sz w:val="17"/>
                      <w:lang w:val="de-DE"/>
                    </w:rPr>
                    <w:t xml:space="preserve">Čista seča; Konverzija </w:t>
                  </w:r>
                </w:p>
                <w:p w:rsidR="00A514B1" w:rsidRPr="00FB3EDE" w:rsidRDefault="00A514B1" w:rsidP="00A514B1">
                  <w:pPr>
                    <w:spacing w:line="252" w:lineRule="auto"/>
                    <w:ind w:left="4"/>
                    <w:jc w:val="left"/>
                    <w:rPr>
                      <w:rFonts w:cstheme="minorHAnsi"/>
                      <w:color w:val="000000"/>
                      <w:sz w:val="24"/>
                      <w:lang w:val="de-DE"/>
                    </w:rPr>
                  </w:pPr>
                  <w:r w:rsidRPr="00FB3EDE">
                    <w:rPr>
                      <w:rFonts w:cstheme="minorHAnsi"/>
                      <w:color w:val="000000"/>
                      <w:sz w:val="17"/>
                      <w:lang w:val="de-DE"/>
                    </w:rPr>
                    <w:t>(setvom ili sadnjom)</w:t>
                  </w:r>
                </w:p>
              </w:tc>
            </w:tr>
            <w:tr w:rsidR="00A514B1" w:rsidRPr="00E6180D" w:rsidTr="00A514B1">
              <w:trPr>
                <w:trHeight w:val="417"/>
                <w:jc w:val="center"/>
              </w:trPr>
              <w:tc>
                <w:tcPr>
                  <w:tcW w:w="1926" w:type="dxa"/>
                  <w:vMerge/>
                  <w:tcBorders>
                    <w:top w:val="single" w:sz="8" w:space="0" w:color="000000"/>
                    <w:left w:val="single" w:sz="4" w:space="0" w:color="000000"/>
                    <w:bottom w:val="single" w:sz="8" w:space="0" w:color="000000"/>
                    <w:right w:val="single" w:sz="4" w:space="0" w:color="000000"/>
                  </w:tcBorders>
                  <w:vAlign w:val="center"/>
                  <w:hideMark/>
                </w:tcPr>
                <w:p w:rsidR="00A514B1" w:rsidRPr="00FB3EDE" w:rsidRDefault="00A514B1" w:rsidP="00A514B1">
                  <w:pPr>
                    <w:spacing w:line="240" w:lineRule="auto"/>
                    <w:jc w:val="left"/>
                    <w:rPr>
                      <w:rFonts w:cstheme="minorHAnsi"/>
                      <w:color w:val="000000"/>
                      <w:sz w:val="24"/>
                      <w:lang w:val="de-DE"/>
                    </w:rPr>
                  </w:pPr>
                </w:p>
              </w:tc>
              <w:tc>
                <w:tcPr>
                  <w:tcW w:w="5247" w:type="dxa"/>
                  <w:gridSpan w:val="2"/>
                  <w:tcBorders>
                    <w:top w:val="nil"/>
                    <w:left w:val="single" w:sz="4" w:space="0" w:color="000000"/>
                    <w:bottom w:val="nil"/>
                    <w:right w:val="single" w:sz="4" w:space="0" w:color="000000"/>
                  </w:tcBorders>
                  <w:shd w:val="clear" w:color="auto" w:fill="D8E4BC"/>
                  <w:tcMar>
                    <w:top w:w="102" w:type="dxa"/>
                    <w:left w:w="21" w:type="dxa"/>
                    <w:bottom w:w="41" w:type="dxa"/>
                    <w:right w:w="15" w:type="dxa"/>
                  </w:tcMar>
                  <w:vAlign w:val="center"/>
                  <w:hideMark/>
                </w:tcPr>
                <w:p w:rsidR="00A514B1" w:rsidRPr="00E6180D" w:rsidRDefault="00A514B1" w:rsidP="00A514B1">
                  <w:pPr>
                    <w:spacing w:line="252" w:lineRule="auto"/>
                    <w:ind w:left="2261"/>
                    <w:jc w:val="left"/>
                    <w:rPr>
                      <w:rFonts w:cstheme="minorHAnsi"/>
                      <w:color w:val="000000"/>
                      <w:sz w:val="24"/>
                    </w:rPr>
                  </w:pPr>
                  <w:r w:rsidRPr="00E6180D">
                    <w:rPr>
                      <w:rFonts w:cstheme="minorHAnsi"/>
                      <w:i/>
                      <w:color w:val="000000"/>
                      <w:sz w:val="17"/>
                    </w:rPr>
                    <w:t xml:space="preserve">Intenzitet zahvata  30 - 40 % </w:t>
                  </w:r>
                </w:p>
              </w:tc>
              <w:tc>
                <w:tcPr>
                  <w:tcW w:w="1888" w:type="dxa"/>
                  <w:tcBorders>
                    <w:top w:val="single" w:sz="4" w:space="0" w:color="000000"/>
                    <w:left w:val="single" w:sz="4" w:space="0" w:color="000000"/>
                    <w:bottom w:val="single" w:sz="8" w:space="0" w:color="000000"/>
                    <w:right w:val="single" w:sz="4" w:space="0" w:color="000000"/>
                  </w:tcBorders>
                  <w:shd w:val="clear" w:color="auto" w:fill="D8E4BC"/>
                  <w:tcMar>
                    <w:top w:w="102" w:type="dxa"/>
                    <w:left w:w="21" w:type="dxa"/>
                    <w:bottom w:w="41" w:type="dxa"/>
                    <w:right w:w="15" w:type="dxa"/>
                  </w:tcMar>
                  <w:vAlign w:val="center"/>
                  <w:hideMark/>
                </w:tcPr>
                <w:p w:rsidR="00A514B1" w:rsidRPr="00E6180D" w:rsidRDefault="00A514B1" w:rsidP="00A514B1">
                  <w:pPr>
                    <w:spacing w:line="252" w:lineRule="auto"/>
                    <w:ind w:left="4"/>
                    <w:jc w:val="left"/>
                    <w:rPr>
                      <w:rFonts w:cstheme="minorHAnsi"/>
                      <w:color w:val="000000"/>
                      <w:sz w:val="24"/>
                    </w:rPr>
                  </w:pPr>
                  <w:r w:rsidRPr="00E6180D">
                    <w:rPr>
                      <w:rFonts w:cstheme="minorHAnsi"/>
                      <w:i/>
                      <w:color w:val="000000"/>
                      <w:sz w:val="17"/>
                    </w:rPr>
                    <w:t xml:space="preserve"> Intenzitet zahvata 100 % </w:t>
                  </w:r>
                </w:p>
              </w:tc>
            </w:tr>
            <w:tr w:rsidR="00A514B1" w:rsidRPr="00E6180D" w:rsidTr="00A514B1">
              <w:trPr>
                <w:trHeight w:val="1681"/>
                <w:jc w:val="center"/>
              </w:trPr>
              <w:tc>
                <w:tcPr>
                  <w:tcW w:w="1926" w:type="dxa"/>
                  <w:vMerge w:val="restart"/>
                  <w:tcBorders>
                    <w:top w:val="single" w:sz="8" w:space="0" w:color="000000"/>
                    <w:left w:val="single" w:sz="4" w:space="0" w:color="000000"/>
                    <w:bottom w:val="single" w:sz="8" w:space="0" w:color="000000"/>
                    <w:right w:val="single" w:sz="4" w:space="0" w:color="000000"/>
                  </w:tcBorders>
                  <w:shd w:val="clear" w:color="auto" w:fill="D8E4BC"/>
                  <w:tcMar>
                    <w:top w:w="102" w:type="dxa"/>
                    <w:left w:w="21" w:type="dxa"/>
                    <w:bottom w:w="41" w:type="dxa"/>
                    <w:right w:w="15" w:type="dxa"/>
                  </w:tcMar>
                  <w:vAlign w:val="center"/>
                  <w:hideMark/>
                </w:tcPr>
                <w:p w:rsidR="00A514B1" w:rsidRPr="00E6180D" w:rsidRDefault="00A514B1" w:rsidP="00A514B1">
                  <w:pPr>
                    <w:spacing w:line="252" w:lineRule="auto"/>
                    <w:ind w:right="7"/>
                    <w:jc w:val="center"/>
                    <w:rPr>
                      <w:rFonts w:cstheme="minorHAnsi"/>
                      <w:color w:val="000000"/>
                      <w:sz w:val="24"/>
                    </w:rPr>
                  </w:pPr>
                  <w:r w:rsidRPr="00E6180D">
                    <w:rPr>
                      <w:rFonts w:cstheme="minorHAnsi"/>
                      <w:b/>
                      <w:color w:val="000000"/>
                      <w:sz w:val="17"/>
                    </w:rPr>
                    <w:t>80 - 90 (100)</w:t>
                  </w:r>
                </w:p>
              </w:tc>
              <w:tc>
                <w:tcPr>
                  <w:tcW w:w="2261" w:type="dxa"/>
                  <w:vMerge w:val="restart"/>
                  <w:tcBorders>
                    <w:top w:val="nil"/>
                    <w:left w:val="single" w:sz="4" w:space="0" w:color="000000"/>
                    <w:bottom w:val="single" w:sz="8" w:space="0" w:color="000000"/>
                    <w:right w:val="nil"/>
                  </w:tcBorders>
                  <w:shd w:val="clear" w:color="auto" w:fill="D8E4BC"/>
                  <w:tcMar>
                    <w:top w:w="102" w:type="dxa"/>
                    <w:left w:w="21" w:type="dxa"/>
                    <w:bottom w:w="41" w:type="dxa"/>
                    <w:right w:w="15" w:type="dxa"/>
                  </w:tcMar>
                </w:tcPr>
                <w:p w:rsidR="00A514B1" w:rsidRPr="00E6180D" w:rsidRDefault="00A514B1" w:rsidP="00A514B1">
                  <w:pPr>
                    <w:spacing w:after="160" w:line="252" w:lineRule="auto"/>
                    <w:jc w:val="left"/>
                    <w:rPr>
                      <w:rFonts w:cstheme="minorHAnsi"/>
                      <w:color w:val="000000"/>
                      <w:sz w:val="24"/>
                    </w:rPr>
                  </w:pPr>
                </w:p>
              </w:tc>
              <w:tc>
                <w:tcPr>
                  <w:tcW w:w="2986" w:type="dxa"/>
                  <w:tcBorders>
                    <w:top w:val="single" w:sz="8" w:space="0" w:color="000000"/>
                    <w:left w:val="nil"/>
                    <w:bottom w:val="single" w:sz="4" w:space="0" w:color="000000"/>
                    <w:right w:val="single" w:sz="4" w:space="0" w:color="000000"/>
                  </w:tcBorders>
                  <w:tcMar>
                    <w:top w:w="102" w:type="dxa"/>
                    <w:left w:w="21" w:type="dxa"/>
                    <w:bottom w:w="41" w:type="dxa"/>
                    <w:right w:w="15" w:type="dxa"/>
                  </w:tcMar>
                  <w:vAlign w:val="center"/>
                  <w:hideMark/>
                </w:tcPr>
                <w:p w:rsidR="00A514B1" w:rsidRPr="00E6180D" w:rsidRDefault="00A514B1" w:rsidP="00A514B1">
                  <w:pPr>
                    <w:spacing w:line="252" w:lineRule="auto"/>
                    <w:jc w:val="left"/>
                    <w:rPr>
                      <w:rFonts w:cstheme="minorHAnsi"/>
                      <w:color w:val="000000"/>
                      <w:sz w:val="24"/>
                    </w:rPr>
                  </w:pPr>
                  <w:r w:rsidRPr="00E6180D">
                    <w:rPr>
                      <w:rFonts w:cstheme="minorHAnsi"/>
                      <w:b/>
                      <w:color w:val="000000"/>
                      <w:sz w:val="17"/>
                    </w:rPr>
                    <w:t xml:space="preserve">Naknadni- Završni sek; eventualno ostaviti vitalna i kvalitetna stabla hrasta kao pričuvke; </w:t>
                  </w:r>
                  <w:r w:rsidRPr="00E6180D">
                    <w:rPr>
                      <w:rFonts w:cstheme="minorHAnsi"/>
                      <w:color w:val="000000"/>
                      <w:sz w:val="17"/>
                    </w:rPr>
                    <w:t xml:space="preserve"> nega podmla</w:t>
                  </w:r>
                  <w:r w:rsidR="005D4534">
                    <w:rPr>
                      <w:rFonts w:cstheme="minorHAnsi"/>
                      <w:color w:val="000000"/>
                      <w:sz w:val="17"/>
                    </w:rPr>
                    <w:t>t</w:t>
                  </w:r>
                  <w:r w:rsidRPr="00E6180D">
                    <w:rPr>
                      <w:rFonts w:cstheme="minorHAnsi"/>
                      <w:color w:val="000000"/>
                      <w:sz w:val="17"/>
                    </w:rPr>
                    <w:t>ka (forsiranje podmla</w:t>
                  </w:r>
                  <w:r w:rsidR="005D4534">
                    <w:rPr>
                      <w:rFonts w:cstheme="minorHAnsi"/>
                      <w:color w:val="000000"/>
                      <w:sz w:val="17"/>
                    </w:rPr>
                    <w:t>t</w:t>
                  </w:r>
                  <w:r w:rsidRPr="00E6180D">
                    <w:rPr>
                      <w:rFonts w:cstheme="minorHAnsi"/>
                      <w:color w:val="000000"/>
                      <w:sz w:val="17"/>
                    </w:rPr>
                    <w:t xml:space="preserve">ka sladuna i/ili kitnjaka) putem uklanjanja korova i/ili regulisanje smeše </w:t>
                  </w:r>
                </w:p>
                <w:p w:rsidR="00A514B1" w:rsidRPr="00E6180D" w:rsidRDefault="00A514B1" w:rsidP="00A514B1">
                  <w:pPr>
                    <w:spacing w:line="252" w:lineRule="auto"/>
                    <w:jc w:val="left"/>
                    <w:rPr>
                      <w:rFonts w:cstheme="minorHAnsi"/>
                      <w:color w:val="000000"/>
                      <w:sz w:val="24"/>
                    </w:rPr>
                  </w:pPr>
                  <w:r w:rsidRPr="00E6180D">
                    <w:rPr>
                      <w:rFonts w:cstheme="minorHAnsi"/>
                      <w:color w:val="000000"/>
                      <w:sz w:val="17"/>
                    </w:rPr>
                    <w:t>(uklanjanje izbojaka i izdanaka)</w:t>
                  </w:r>
                </w:p>
              </w:tc>
              <w:tc>
                <w:tcPr>
                  <w:tcW w:w="1888" w:type="dxa"/>
                  <w:vMerge w:val="restart"/>
                  <w:tcBorders>
                    <w:top w:val="single" w:sz="8" w:space="0" w:color="000000"/>
                    <w:left w:val="single" w:sz="4" w:space="0" w:color="000000"/>
                    <w:bottom w:val="nil"/>
                    <w:right w:val="nil"/>
                  </w:tcBorders>
                  <w:tcMar>
                    <w:top w:w="102" w:type="dxa"/>
                    <w:left w:w="21" w:type="dxa"/>
                    <w:bottom w:w="41" w:type="dxa"/>
                    <w:right w:w="15" w:type="dxa"/>
                  </w:tcMar>
                </w:tcPr>
                <w:p w:rsidR="00A514B1" w:rsidRPr="00E6180D" w:rsidRDefault="00A514B1" w:rsidP="00A514B1">
                  <w:pPr>
                    <w:spacing w:after="160" w:line="252" w:lineRule="auto"/>
                    <w:jc w:val="left"/>
                    <w:rPr>
                      <w:rFonts w:cstheme="minorHAnsi"/>
                      <w:color w:val="000000"/>
                      <w:sz w:val="24"/>
                    </w:rPr>
                  </w:pPr>
                </w:p>
              </w:tc>
            </w:tr>
            <w:tr w:rsidR="00A514B1" w:rsidRPr="00E6180D" w:rsidTr="00A514B1">
              <w:trPr>
                <w:trHeight w:val="417"/>
                <w:jc w:val="center"/>
              </w:trPr>
              <w:tc>
                <w:tcPr>
                  <w:tcW w:w="1926" w:type="dxa"/>
                  <w:vMerge/>
                  <w:tcBorders>
                    <w:top w:val="single" w:sz="8" w:space="0" w:color="000000"/>
                    <w:left w:val="single" w:sz="4" w:space="0" w:color="000000"/>
                    <w:bottom w:val="single" w:sz="8" w:space="0" w:color="000000"/>
                    <w:right w:val="single" w:sz="4" w:space="0" w:color="000000"/>
                  </w:tcBorders>
                  <w:vAlign w:val="center"/>
                  <w:hideMark/>
                </w:tcPr>
                <w:p w:rsidR="00A514B1" w:rsidRPr="00E6180D" w:rsidRDefault="00A514B1" w:rsidP="00A514B1">
                  <w:pPr>
                    <w:spacing w:line="240" w:lineRule="auto"/>
                    <w:jc w:val="left"/>
                    <w:rPr>
                      <w:rFonts w:cstheme="minorHAnsi"/>
                      <w:color w:val="000000"/>
                      <w:sz w:val="24"/>
                    </w:rPr>
                  </w:pPr>
                </w:p>
              </w:tc>
              <w:tc>
                <w:tcPr>
                  <w:tcW w:w="2261" w:type="dxa"/>
                  <w:vMerge/>
                  <w:tcBorders>
                    <w:top w:val="nil"/>
                    <w:left w:val="single" w:sz="4" w:space="0" w:color="000000"/>
                    <w:bottom w:val="single" w:sz="8" w:space="0" w:color="000000"/>
                    <w:right w:val="nil"/>
                  </w:tcBorders>
                  <w:vAlign w:val="center"/>
                  <w:hideMark/>
                </w:tcPr>
                <w:p w:rsidR="00A514B1" w:rsidRPr="00E6180D" w:rsidRDefault="00A514B1" w:rsidP="00A514B1">
                  <w:pPr>
                    <w:spacing w:line="240" w:lineRule="auto"/>
                    <w:jc w:val="left"/>
                    <w:rPr>
                      <w:rFonts w:cstheme="minorHAnsi"/>
                      <w:color w:val="000000"/>
                      <w:sz w:val="24"/>
                    </w:rPr>
                  </w:pPr>
                </w:p>
              </w:tc>
              <w:tc>
                <w:tcPr>
                  <w:tcW w:w="2986" w:type="dxa"/>
                  <w:tcBorders>
                    <w:top w:val="single" w:sz="4" w:space="0" w:color="000000"/>
                    <w:left w:val="nil"/>
                    <w:bottom w:val="single" w:sz="8" w:space="0" w:color="000000"/>
                    <w:right w:val="single" w:sz="4" w:space="0" w:color="000000"/>
                  </w:tcBorders>
                  <w:tcMar>
                    <w:top w:w="102" w:type="dxa"/>
                    <w:left w:w="21" w:type="dxa"/>
                    <w:bottom w:w="41" w:type="dxa"/>
                    <w:right w:w="15" w:type="dxa"/>
                  </w:tcMar>
                  <w:vAlign w:val="center"/>
                  <w:hideMark/>
                </w:tcPr>
                <w:p w:rsidR="00A514B1" w:rsidRPr="00E6180D" w:rsidRDefault="00A514B1" w:rsidP="00A514B1">
                  <w:pPr>
                    <w:spacing w:line="252" w:lineRule="auto"/>
                    <w:jc w:val="left"/>
                    <w:rPr>
                      <w:rFonts w:cstheme="minorHAnsi"/>
                      <w:color w:val="000000"/>
                      <w:sz w:val="24"/>
                    </w:rPr>
                  </w:pPr>
                  <w:r w:rsidRPr="00E6180D">
                    <w:rPr>
                      <w:rFonts w:cstheme="minorHAnsi"/>
                      <w:i/>
                      <w:color w:val="000000"/>
                      <w:sz w:val="17"/>
                    </w:rPr>
                    <w:t xml:space="preserve">Intenzitet zahvata 90 (pričuvci) - 100 % </w:t>
                  </w:r>
                </w:p>
              </w:tc>
              <w:tc>
                <w:tcPr>
                  <w:tcW w:w="1888" w:type="dxa"/>
                  <w:vMerge/>
                  <w:tcBorders>
                    <w:top w:val="single" w:sz="8" w:space="0" w:color="000000"/>
                    <w:left w:val="single" w:sz="4" w:space="0" w:color="000000"/>
                    <w:bottom w:val="nil"/>
                    <w:right w:val="nil"/>
                  </w:tcBorders>
                  <w:vAlign w:val="center"/>
                  <w:hideMark/>
                </w:tcPr>
                <w:p w:rsidR="00A514B1" w:rsidRPr="00E6180D" w:rsidRDefault="00A514B1" w:rsidP="00A514B1">
                  <w:pPr>
                    <w:spacing w:line="240" w:lineRule="auto"/>
                    <w:jc w:val="left"/>
                    <w:rPr>
                      <w:rFonts w:cstheme="minorHAnsi"/>
                      <w:color w:val="000000"/>
                      <w:sz w:val="24"/>
                    </w:rPr>
                  </w:pPr>
                </w:p>
              </w:tc>
            </w:tr>
          </w:tbl>
          <w:p w:rsidR="00A514B1" w:rsidRPr="00E6180D" w:rsidRDefault="00A514B1" w:rsidP="00A514B1">
            <w:pPr>
              <w:spacing w:after="200" w:line="276" w:lineRule="auto"/>
              <w:rPr>
                <w:rFonts w:eastAsia="Times New Roman" w:cstheme="minorHAnsi"/>
                <w:b/>
                <w:color w:val="000000"/>
                <w:sz w:val="20"/>
                <w:szCs w:val="20"/>
                <w:lang w:val="en-US"/>
              </w:rPr>
            </w:pPr>
          </w:p>
        </w:tc>
      </w:tr>
    </w:tbl>
    <w:p w:rsidR="00EE2EDF" w:rsidRPr="00BD28D1" w:rsidRDefault="00EE2EDF" w:rsidP="00BD28D1">
      <w:pPr>
        <w:spacing w:line="240" w:lineRule="auto"/>
        <w:jc w:val="left"/>
        <w:rPr>
          <w:rFonts w:ascii="Arial" w:eastAsia="Times New Roman" w:hAnsi="Arial" w:cs="Arial"/>
          <w:color w:val="222222"/>
          <w:sz w:val="19"/>
          <w:szCs w:val="19"/>
        </w:rPr>
      </w:pPr>
    </w:p>
    <w:sectPr w:rsidR="00EE2EDF" w:rsidRPr="00BD28D1" w:rsidSect="00F75ED2">
      <w:pgSz w:w="11906" w:h="16838" w:code="9"/>
      <w:pgMar w:top="1260" w:right="1376" w:bottom="1701"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B9" w:rsidRDefault="008010B9" w:rsidP="000F0702">
      <w:r>
        <w:separator/>
      </w:r>
    </w:p>
    <w:p w:rsidR="008010B9" w:rsidRDefault="008010B9"/>
  </w:endnote>
  <w:endnote w:type="continuationSeparator" w:id="0">
    <w:p w:rsidR="008010B9" w:rsidRDefault="008010B9" w:rsidP="000F0702">
      <w:r>
        <w:continuationSeparator/>
      </w:r>
    </w:p>
    <w:p w:rsidR="008010B9" w:rsidRDefault="008010B9"/>
  </w:endnote>
  <w:endnote w:type="continuationNotice" w:id="1">
    <w:p w:rsidR="008010B9" w:rsidRDefault="008010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80000000" w:usb2="00000008" w:usb3="00000000" w:csb0="000101FF" w:csb1="00000000"/>
  </w:font>
  <w:font w:name="Segoe UI Light">
    <w:panose1 w:val="020B0502040204020203"/>
    <w:charset w:val="EE"/>
    <w:family w:val="swiss"/>
    <w:pitch w:val="variable"/>
    <w:sig w:usb0="E00002FF" w:usb1="4000A47B"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B9" w:rsidRDefault="008010B9" w:rsidP="000F0702">
      <w:r>
        <w:separator/>
      </w:r>
    </w:p>
    <w:p w:rsidR="008010B9" w:rsidRDefault="008010B9"/>
  </w:footnote>
  <w:footnote w:type="continuationSeparator" w:id="0">
    <w:p w:rsidR="008010B9" w:rsidRDefault="008010B9" w:rsidP="000F0702">
      <w:r>
        <w:continuationSeparator/>
      </w:r>
    </w:p>
    <w:p w:rsidR="008010B9" w:rsidRDefault="008010B9"/>
  </w:footnote>
  <w:footnote w:type="continuationNotice" w:id="1">
    <w:p w:rsidR="008010B9" w:rsidRDefault="008010B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44D"/>
    <w:multiLevelType w:val="multilevel"/>
    <w:tmpl w:val="B5E2580C"/>
    <w:lvl w:ilvl="0">
      <w:start w:val="8"/>
      <w:numFmt w:val="decimal"/>
      <w:lvlText w:val="%1."/>
      <w:lvlJc w:val="left"/>
      <w:pPr>
        <w:ind w:left="660" w:hanging="660"/>
      </w:pPr>
    </w:lvl>
    <w:lvl w:ilvl="1">
      <w:numFmt w:val="decimal"/>
      <w:lvlText w:val="%1.%2."/>
      <w:lvlJc w:val="left"/>
      <w:pPr>
        <w:ind w:left="1020" w:hanging="660"/>
      </w:pPr>
    </w:lvl>
    <w:lvl w:ilvl="2">
      <w:start w:val="8"/>
      <w:numFmt w:val="decimal"/>
      <w:lvlText w:val="%1.%2.%3."/>
      <w:lvlJc w:val="left"/>
      <w:pPr>
        <w:ind w:left="1440" w:hanging="720"/>
      </w:pPr>
    </w:lvl>
    <w:lvl w:ilvl="3">
      <w:start w:val="2"/>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F274A5"/>
    <w:multiLevelType w:val="hybridMultilevel"/>
    <w:tmpl w:val="D19838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3AC0B29"/>
    <w:multiLevelType w:val="hybridMultilevel"/>
    <w:tmpl w:val="3EFA8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15B42"/>
    <w:multiLevelType w:val="hybridMultilevel"/>
    <w:tmpl w:val="6DE697A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054C5AF1"/>
    <w:multiLevelType w:val="hybridMultilevel"/>
    <w:tmpl w:val="01D6B038"/>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05AD79C1"/>
    <w:multiLevelType w:val="hybridMultilevel"/>
    <w:tmpl w:val="60809E9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05D90929"/>
    <w:multiLevelType w:val="hybridMultilevel"/>
    <w:tmpl w:val="BBE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94DEF"/>
    <w:multiLevelType w:val="hybridMultilevel"/>
    <w:tmpl w:val="37D2C3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06ED758F"/>
    <w:multiLevelType w:val="hybridMultilevel"/>
    <w:tmpl w:val="91DE601E"/>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40883"/>
    <w:multiLevelType w:val="hybridMultilevel"/>
    <w:tmpl w:val="4B624FE0"/>
    <w:lvl w:ilvl="0" w:tplc="9B3CE4C4">
      <w:start w:val="1"/>
      <w:numFmt w:val="bullet"/>
      <w:pStyle w:val="TabAufzKlein"/>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10" w15:restartNumberingAfterBreak="0">
    <w:nsid w:val="08893173"/>
    <w:multiLevelType w:val="hybridMultilevel"/>
    <w:tmpl w:val="B0622D1A"/>
    <w:lvl w:ilvl="0" w:tplc="241A000B">
      <w:start w:val="1"/>
      <w:numFmt w:val="bullet"/>
      <w:lvlText w:val=""/>
      <w:lvlJc w:val="left"/>
      <w:pPr>
        <w:ind w:left="178" w:firstLine="0"/>
      </w:pPr>
      <w:rPr>
        <w:rFonts w:ascii="Wingdings" w:hAnsi="Wingdings" w:hint="default"/>
        <w:b w:val="0"/>
        <w:i w:val="0"/>
        <w:strike w:val="0"/>
        <w:dstrike w:val="0"/>
        <w:color w:val="000000"/>
        <w:sz w:val="24"/>
        <w:u w:val="none" w:color="000000"/>
        <w:effect w:val="none"/>
        <w:vertAlign w:val="baseline"/>
      </w:rPr>
    </w:lvl>
    <w:lvl w:ilvl="1" w:tplc="3EA825A8">
      <w:start w:val="1"/>
      <w:numFmt w:val="lowerLetter"/>
      <w:lvlText w:val="%2"/>
      <w:lvlJc w:val="left"/>
      <w:pPr>
        <w:ind w:left="1080" w:firstLine="0"/>
      </w:pPr>
      <w:rPr>
        <w:rFonts w:ascii="Calibri" w:eastAsia="Times New Roman" w:hAnsi="Calibri" w:cs="Calibri"/>
        <w:b w:val="0"/>
        <w:i w:val="0"/>
        <w:strike w:val="0"/>
        <w:dstrike w:val="0"/>
        <w:color w:val="000000"/>
        <w:sz w:val="24"/>
        <w:szCs w:val="24"/>
        <w:u w:val="none" w:color="000000"/>
        <w:effect w:val="none"/>
        <w:vertAlign w:val="baseline"/>
      </w:rPr>
    </w:lvl>
    <w:lvl w:ilvl="2" w:tplc="EC82BC3E">
      <w:start w:val="1"/>
      <w:numFmt w:val="lowerRoman"/>
      <w:lvlText w:val="%3"/>
      <w:lvlJc w:val="left"/>
      <w:pPr>
        <w:ind w:left="1800" w:firstLine="0"/>
      </w:pPr>
      <w:rPr>
        <w:rFonts w:ascii="Calibri" w:eastAsia="Times New Roman" w:hAnsi="Calibri" w:cs="Calibri"/>
        <w:b w:val="0"/>
        <w:i w:val="0"/>
        <w:strike w:val="0"/>
        <w:dstrike w:val="0"/>
        <w:color w:val="000000"/>
        <w:sz w:val="24"/>
        <w:szCs w:val="24"/>
        <w:u w:val="none" w:color="000000"/>
        <w:effect w:val="none"/>
        <w:vertAlign w:val="baseline"/>
      </w:rPr>
    </w:lvl>
    <w:lvl w:ilvl="3" w:tplc="47EC89DA">
      <w:start w:val="1"/>
      <w:numFmt w:val="decimal"/>
      <w:lvlText w:val="%4"/>
      <w:lvlJc w:val="left"/>
      <w:pPr>
        <w:ind w:left="2520" w:firstLine="0"/>
      </w:pPr>
      <w:rPr>
        <w:rFonts w:ascii="Calibri" w:eastAsia="Times New Roman" w:hAnsi="Calibri" w:cs="Calibri"/>
        <w:b w:val="0"/>
        <w:i w:val="0"/>
        <w:strike w:val="0"/>
        <w:dstrike w:val="0"/>
        <w:color w:val="000000"/>
        <w:sz w:val="24"/>
        <w:szCs w:val="24"/>
        <w:u w:val="none" w:color="000000"/>
        <w:effect w:val="none"/>
        <w:vertAlign w:val="baseline"/>
      </w:rPr>
    </w:lvl>
    <w:lvl w:ilvl="4" w:tplc="18609184">
      <w:start w:val="1"/>
      <w:numFmt w:val="lowerLetter"/>
      <w:lvlText w:val="%5"/>
      <w:lvlJc w:val="left"/>
      <w:pPr>
        <w:ind w:left="3240" w:firstLine="0"/>
      </w:pPr>
      <w:rPr>
        <w:rFonts w:ascii="Calibri" w:eastAsia="Times New Roman" w:hAnsi="Calibri" w:cs="Calibri"/>
        <w:b w:val="0"/>
        <w:i w:val="0"/>
        <w:strike w:val="0"/>
        <w:dstrike w:val="0"/>
        <w:color w:val="000000"/>
        <w:sz w:val="24"/>
        <w:szCs w:val="24"/>
        <w:u w:val="none" w:color="000000"/>
        <w:effect w:val="none"/>
        <w:vertAlign w:val="baseline"/>
      </w:rPr>
    </w:lvl>
    <w:lvl w:ilvl="5" w:tplc="188E61F8">
      <w:start w:val="1"/>
      <w:numFmt w:val="lowerRoman"/>
      <w:lvlText w:val="%6"/>
      <w:lvlJc w:val="left"/>
      <w:pPr>
        <w:ind w:left="3960" w:firstLine="0"/>
      </w:pPr>
      <w:rPr>
        <w:rFonts w:ascii="Calibri" w:eastAsia="Times New Roman" w:hAnsi="Calibri" w:cs="Calibri"/>
        <w:b w:val="0"/>
        <w:i w:val="0"/>
        <w:strike w:val="0"/>
        <w:dstrike w:val="0"/>
        <w:color w:val="000000"/>
        <w:sz w:val="24"/>
        <w:szCs w:val="24"/>
        <w:u w:val="none" w:color="000000"/>
        <w:effect w:val="none"/>
        <w:vertAlign w:val="baseline"/>
      </w:rPr>
    </w:lvl>
    <w:lvl w:ilvl="6" w:tplc="EEFE2C18">
      <w:start w:val="1"/>
      <w:numFmt w:val="decimal"/>
      <w:lvlText w:val="%7"/>
      <w:lvlJc w:val="left"/>
      <w:pPr>
        <w:ind w:left="4680" w:firstLine="0"/>
      </w:pPr>
      <w:rPr>
        <w:rFonts w:ascii="Calibri" w:eastAsia="Times New Roman" w:hAnsi="Calibri" w:cs="Calibri"/>
        <w:b w:val="0"/>
        <w:i w:val="0"/>
        <w:strike w:val="0"/>
        <w:dstrike w:val="0"/>
        <w:color w:val="000000"/>
        <w:sz w:val="24"/>
        <w:szCs w:val="24"/>
        <w:u w:val="none" w:color="000000"/>
        <w:effect w:val="none"/>
        <w:vertAlign w:val="baseline"/>
      </w:rPr>
    </w:lvl>
    <w:lvl w:ilvl="7" w:tplc="FEE2AD54">
      <w:start w:val="1"/>
      <w:numFmt w:val="lowerLetter"/>
      <w:lvlText w:val="%8"/>
      <w:lvlJc w:val="left"/>
      <w:pPr>
        <w:ind w:left="5400" w:firstLine="0"/>
      </w:pPr>
      <w:rPr>
        <w:rFonts w:ascii="Calibri" w:eastAsia="Times New Roman" w:hAnsi="Calibri" w:cs="Calibri"/>
        <w:b w:val="0"/>
        <w:i w:val="0"/>
        <w:strike w:val="0"/>
        <w:dstrike w:val="0"/>
        <w:color w:val="000000"/>
        <w:sz w:val="24"/>
        <w:szCs w:val="24"/>
        <w:u w:val="none" w:color="000000"/>
        <w:effect w:val="none"/>
        <w:vertAlign w:val="baseline"/>
      </w:rPr>
    </w:lvl>
    <w:lvl w:ilvl="8" w:tplc="027456D6">
      <w:start w:val="1"/>
      <w:numFmt w:val="lowerRoman"/>
      <w:lvlText w:val="%9"/>
      <w:lvlJc w:val="left"/>
      <w:pPr>
        <w:ind w:left="6120" w:firstLine="0"/>
      </w:pPr>
      <w:rPr>
        <w:rFonts w:ascii="Calibri" w:eastAsia="Times New Roman" w:hAnsi="Calibri" w:cs="Calibri"/>
        <w:b w:val="0"/>
        <w:i w:val="0"/>
        <w:strike w:val="0"/>
        <w:dstrike w:val="0"/>
        <w:color w:val="000000"/>
        <w:sz w:val="24"/>
        <w:szCs w:val="24"/>
        <w:u w:val="none" w:color="000000"/>
        <w:effect w:val="none"/>
        <w:vertAlign w:val="baseline"/>
      </w:rPr>
    </w:lvl>
  </w:abstractNum>
  <w:abstractNum w:abstractNumId="11" w15:restartNumberingAfterBreak="0">
    <w:nsid w:val="08E56582"/>
    <w:multiLevelType w:val="hybridMultilevel"/>
    <w:tmpl w:val="F84C18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09617AB6"/>
    <w:multiLevelType w:val="hybridMultilevel"/>
    <w:tmpl w:val="F6FE2E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098C70AD"/>
    <w:multiLevelType w:val="hybridMultilevel"/>
    <w:tmpl w:val="87BA8832"/>
    <w:lvl w:ilvl="0" w:tplc="7B24A6E8">
      <w:numFmt w:val="bullet"/>
      <w:pStyle w:val="Formatvorlage9"/>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05840"/>
    <w:multiLevelType w:val="hybridMultilevel"/>
    <w:tmpl w:val="C3D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025F4"/>
    <w:multiLevelType w:val="hybridMultilevel"/>
    <w:tmpl w:val="6DA6198A"/>
    <w:lvl w:ilvl="0" w:tplc="FFFFFFFF">
      <w:start w:val="1"/>
      <w:numFmt w:val="bullet"/>
      <w:pStyle w:val="Aufzhlung-2Ord"/>
      <w:lvlText w:val=""/>
      <w:lvlJc w:val="left"/>
      <w:pPr>
        <w:tabs>
          <w:tab w:val="num" w:pos="785"/>
        </w:tabs>
        <w:ind w:left="709"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DB20C7"/>
    <w:multiLevelType w:val="hybridMultilevel"/>
    <w:tmpl w:val="3E1C081C"/>
    <w:lvl w:ilvl="0" w:tplc="241A000B">
      <w:start w:val="1"/>
      <w:numFmt w:val="bullet"/>
      <w:lvlText w:val=""/>
      <w:lvlJc w:val="left"/>
      <w:pPr>
        <w:ind w:left="715" w:hanging="360"/>
      </w:pPr>
      <w:rPr>
        <w:rFonts w:ascii="Wingdings" w:hAnsi="Wingdings" w:hint="default"/>
      </w:rPr>
    </w:lvl>
    <w:lvl w:ilvl="1" w:tplc="241A0003">
      <w:start w:val="1"/>
      <w:numFmt w:val="bullet"/>
      <w:lvlText w:val="o"/>
      <w:lvlJc w:val="left"/>
      <w:pPr>
        <w:ind w:left="1435" w:hanging="360"/>
      </w:pPr>
      <w:rPr>
        <w:rFonts w:ascii="Courier New" w:hAnsi="Courier New" w:cs="Times New Roman" w:hint="default"/>
      </w:rPr>
    </w:lvl>
    <w:lvl w:ilvl="2" w:tplc="241A0005">
      <w:start w:val="1"/>
      <w:numFmt w:val="bullet"/>
      <w:lvlText w:val=""/>
      <w:lvlJc w:val="left"/>
      <w:pPr>
        <w:ind w:left="2155" w:hanging="360"/>
      </w:pPr>
      <w:rPr>
        <w:rFonts w:ascii="Wingdings" w:hAnsi="Wingdings" w:hint="default"/>
      </w:rPr>
    </w:lvl>
    <w:lvl w:ilvl="3" w:tplc="241A0001">
      <w:start w:val="1"/>
      <w:numFmt w:val="bullet"/>
      <w:lvlText w:val=""/>
      <w:lvlJc w:val="left"/>
      <w:pPr>
        <w:ind w:left="2875" w:hanging="360"/>
      </w:pPr>
      <w:rPr>
        <w:rFonts w:ascii="Symbol" w:hAnsi="Symbol" w:hint="default"/>
      </w:rPr>
    </w:lvl>
    <w:lvl w:ilvl="4" w:tplc="241A0003">
      <w:start w:val="1"/>
      <w:numFmt w:val="bullet"/>
      <w:lvlText w:val="o"/>
      <w:lvlJc w:val="left"/>
      <w:pPr>
        <w:ind w:left="3595" w:hanging="360"/>
      </w:pPr>
      <w:rPr>
        <w:rFonts w:ascii="Courier New" w:hAnsi="Courier New" w:cs="Times New Roman" w:hint="default"/>
      </w:rPr>
    </w:lvl>
    <w:lvl w:ilvl="5" w:tplc="241A0005">
      <w:start w:val="1"/>
      <w:numFmt w:val="bullet"/>
      <w:lvlText w:val=""/>
      <w:lvlJc w:val="left"/>
      <w:pPr>
        <w:ind w:left="4315" w:hanging="360"/>
      </w:pPr>
      <w:rPr>
        <w:rFonts w:ascii="Wingdings" w:hAnsi="Wingdings" w:hint="default"/>
      </w:rPr>
    </w:lvl>
    <w:lvl w:ilvl="6" w:tplc="241A0001">
      <w:start w:val="1"/>
      <w:numFmt w:val="bullet"/>
      <w:lvlText w:val=""/>
      <w:lvlJc w:val="left"/>
      <w:pPr>
        <w:ind w:left="5035" w:hanging="360"/>
      </w:pPr>
      <w:rPr>
        <w:rFonts w:ascii="Symbol" w:hAnsi="Symbol" w:hint="default"/>
      </w:rPr>
    </w:lvl>
    <w:lvl w:ilvl="7" w:tplc="241A0003">
      <w:start w:val="1"/>
      <w:numFmt w:val="bullet"/>
      <w:lvlText w:val="o"/>
      <w:lvlJc w:val="left"/>
      <w:pPr>
        <w:ind w:left="5755" w:hanging="360"/>
      </w:pPr>
      <w:rPr>
        <w:rFonts w:ascii="Courier New" w:hAnsi="Courier New" w:cs="Times New Roman" w:hint="default"/>
      </w:rPr>
    </w:lvl>
    <w:lvl w:ilvl="8" w:tplc="241A0005">
      <w:start w:val="1"/>
      <w:numFmt w:val="bullet"/>
      <w:lvlText w:val=""/>
      <w:lvlJc w:val="left"/>
      <w:pPr>
        <w:ind w:left="6475" w:hanging="360"/>
      </w:pPr>
      <w:rPr>
        <w:rFonts w:ascii="Wingdings" w:hAnsi="Wingdings" w:hint="default"/>
      </w:rPr>
    </w:lvl>
  </w:abstractNum>
  <w:abstractNum w:abstractNumId="17" w15:restartNumberingAfterBreak="0">
    <w:nsid w:val="0B200187"/>
    <w:multiLevelType w:val="hybridMultilevel"/>
    <w:tmpl w:val="AE7EB87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15:restartNumberingAfterBreak="0">
    <w:nsid w:val="0B806D2A"/>
    <w:multiLevelType w:val="hybridMultilevel"/>
    <w:tmpl w:val="6AFA88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15:restartNumberingAfterBreak="0">
    <w:nsid w:val="0C287E4E"/>
    <w:multiLevelType w:val="hybridMultilevel"/>
    <w:tmpl w:val="509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00657"/>
    <w:multiLevelType w:val="hybridMultilevel"/>
    <w:tmpl w:val="B5368A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814040"/>
    <w:multiLevelType w:val="hybridMultilevel"/>
    <w:tmpl w:val="53B8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EB91410"/>
    <w:multiLevelType w:val="hybridMultilevel"/>
    <w:tmpl w:val="C2E6A91E"/>
    <w:lvl w:ilvl="0" w:tplc="62667A42">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2A62A8"/>
    <w:multiLevelType w:val="hybridMultilevel"/>
    <w:tmpl w:val="4B4883A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15:restartNumberingAfterBreak="0">
    <w:nsid w:val="11454701"/>
    <w:multiLevelType w:val="hybridMultilevel"/>
    <w:tmpl w:val="E93EA0BE"/>
    <w:lvl w:ilvl="0" w:tplc="289C3314">
      <w:start w:val="1"/>
      <w:numFmt w:val="bullet"/>
      <w:pStyle w:val="U-TabAufzGro"/>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14B1701"/>
    <w:multiLevelType w:val="hybridMultilevel"/>
    <w:tmpl w:val="1D382D38"/>
    <w:lvl w:ilvl="0" w:tplc="40486008">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1E4131"/>
    <w:multiLevelType w:val="hybridMultilevel"/>
    <w:tmpl w:val="6336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22F491F"/>
    <w:multiLevelType w:val="hybridMultilevel"/>
    <w:tmpl w:val="E7D69F12"/>
    <w:lvl w:ilvl="0" w:tplc="127A382C">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CB13FB"/>
    <w:multiLevelType w:val="hybridMultilevel"/>
    <w:tmpl w:val="FFDEB04E"/>
    <w:lvl w:ilvl="0" w:tplc="B8A2A92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15:restartNumberingAfterBreak="0">
    <w:nsid w:val="166E357D"/>
    <w:multiLevelType w:val="hybridMultilevel"/>
    <w:tmpl w:val="8ED0505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15:restartNumberingAfterBreak="0">
    <w:nsid w:val="179D0EDB"/>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31" w15:restartNumberingAfterBreak="0">
    <w:nsid w:val="19A15996"/>
    <w:multiLevelType w:val="hybridMultilevel"/>
    <w:tmpl w:val="3B44085E"/>
    <w:lvl w:ilvl="0" w:tplc="04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19BB5CFA"/>
    <w:multiLevelType w:val="hybridMultilevel"/>
    <w:tmpl w:val="7E8083A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1A0B4783"/>
    <w:multiLevelType w:val="hybridMultilevel"/>
    <w:tmpl w:val="4CBA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C053596"/>
    <w:multiLevelType w:val="hybridMultilevel"/>
    <w:tmpl w:val="0E785C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1D10304B"/>
    <w:multiLevelType w:val="hybridMultilevel"/>
    <w:tmpl w:val="B4D62EB0"/>
    <w:lvl w:ilvl="0" w:tplc="08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D7F49B8"/>
    <w:multiLevelType w:val="hybridMultilevel"/>
    <w:tmpl w:val="BB02AEE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1E781494"/>
    <w:multiLevelType w:val="hybridMultilevel"/>
    <w:tmpl w:val="601A5042"/>
    <w:lvl w:ilvl="0" w:tplc="7ECE13AE">
      <w:start w:val="1"/>
      <w:numFmt w:val="bullet"/>
      <w:lvlText w:val=""/>
      <w:lvlJc w:val="left"/>
      <w:pPr>
        <w:ind w:left="718" w:firstLine="0"/>
      </w:pPr>
      <w:rPr>
        <w:rFonts w:ascii="Wingdings" w:eastAsia="Times New Roman" w:hAnsi="Wingdings"/>
        <w:b w:val="0"/>
        <w:i w:val="0"/>
        <w:strike w:val="0"/>
        <w:dstrike w:val="0"/>
        <w:color w:val="000000"/>
        <w:sz w:val="22"/>
        <w:u w:val="none" w:color="000000"/>
        <w:effect w:val="none"/>
        <w:vertAlign w:val="baseline"/>
      </w:rPr>
    </w:lvl>
    <w:lvl w:ilvl="1" w:tplc="59E87784">
      <w:start w:val="1"/>
      <w:numFmt w:val="bullet"/>
      <w:lvlText w:val="o"/>
      <w:lvlJc w:val="left"/>
      <w:pPr>
        <w:ind w:left="1440" w:firstLine="0"/>
      </w:pPr>
      <w:rPr>
        <w:rFonts w:ascii="Wingdings" w:eastAsia="Times New Roman" w:hAnsi="Wingdings"/>
        <w:b w:val="0"/>
        <w:i w:val="0"/>
        <w:strike w:val="0"/>
        <w:dstrike w:val="0"/>
        <w:color w:val="000000"/>
        <w:sz w:val="22"/>
        <w:u w:val="none" w:color="000000"/>
        <w:effect w:val="none"/>
        <w:vertAlign w:val="baseline"/>
      </w:rPr>
    </w:lvl>
    <w:lvl w:ilvl="2" w:tplc="7D049078">
      <w:start w:val="1"/>
      <w:numFmt w:val="bullet"/>
      <w:lvlText w:val="▪"/>
      <w:lvlJc w:val="left"/>
      <w:pPr>
        <w:ind w:left="2160" w:firstLine="0"/>
      </w:pPr>
      <w:rPr>
        <w:rFonts w:ascii="Wingdings" w:eastAsia="Times New Roman" w:hAnsi="Wingdings"/>
        <w:b w:val="0"/>
        <w:i w:val="0"/>
        <w:strike w:val="0"/>
        <w:dstrike w:val="0"/>
        <w:color w:val="000000"/>
        <w:sz w:val="22"/>
        <w:u w:val="none" w:color="000000"/>
        <w:effect w:val="none"/>
        <w:vertAlign w:val="baseline"/>
      </w:rPr>
    </w:lvl>
    <w:lvl w:ilvl="3" w:tplc="E77CFED8">
      <w:start w:val="1"/>
      <w:numFmt w:val="bullet"/>
      <w:lvlText w:val="•"/>
      <w:lvlJc w:val="left"/>
      <w:pPr>
        <w:ind w:left="2880" w:firstLine="0"/>
      </w:pPr>
      <w:rPr>
        <w:rFonts w:ascii="Wingdings" w:eastAsia="Times New Roman" w:hAnsi="Wingdings"/>
        <w:b w:val="0"/>
        <w:i w:val="0"/>
        <w:strike w:val="0"/>
        <w:dstrike w:val="0"/>
        <w:color w:val="000000"/>
        <w:sz w:val="22"/>
        <w:u w:val="none" w:color="000000"/>
        <w:effect w:val="none"/>
        <w:vertAlign w:val="baseline"/>
      </w:rPr>
    </w:lvl>
    <w:lvl w:ilvl="4" w:tplc="69380D86">
      <w:start w:val="1"/>
      <w:numFmt w:val="bullet"/>
      <w:lvlText w:val="o"/>
      <w:lvlJc w:val="left"/>
      <w:pPr>
        <w:ind w:left="3600" w:firstLine="0"/>
      </w:pPr>
      <w:rPr>
        <w:rFonts w:ascii="Wingdings" w:eastAsia="Times New Roman" w:hAnsi="Wingdings"/>
        <w:b w:val="0"/>
        <w:i w:val="0"/>
        <w:strike w:val="0"/>
        <w:dstrike w:val="0"/>
        <w:color w:val="000000"/>
        <w:sz w:val="22"/>
        <w:u w:val="none" w:color="000000"/>
        <w:effect w:val="none"/>
        <w:vertAlign w:val="baseline"/>
      </w:rPr>
    </w:lvl>
    <w:lvl w:ilvl="5" w:tplc="231AEA68">
      <w:start w:val="1"/>
      <w:numFmt w:val="bullet"/>
      <w:lvlText w:val="▪"/>
      <w:lvlJc w:val="left"/>
      <w:pPr>
        <w:ind w:left="4320" w:firstLine="0"/>
      </w:pPr>
      <w:rPr>
        <w:rFonts w:ascii="Wingdings" w:eastAsia="Times New Roman" w:hAnsi="Wingdings"/>
        <w:b w:val="0"/>
        <w:i w:val="0"/>
        <w:strike w:val="0"/>
        <w:dstrike w:val="0"/>
        <w:color w:val="000000"/>
        <w:sz w:val="22"/>
        <w:u w:val="none" w:color="000000"/>
        <w:effect w:val="none"/>
        <w:vertAlign w:val="baseline"/>
      </w:rPr>
    </w:lvl>
    <w:lvl w:ilvl="6" w:tplc="28DABFBA">
      <w:start w:val="1"/>
      <w:numFmt w:val="bullet"/>
      <w:lvlText w:val="•"/>
      <w:lvlJc w:val="left"/>
      <w:pPr>
        <w:ind w:left="5040" w:firstLine="0"/>
      </w:pPr>
      <w:rPr>
        <w:rFonts w:ascii="Wingdings" w:eastAsia="Times New Roman" w:hAnsi="Wingdings"/>
        <w:b w:val="0"/>
        <w:i w:val="0"/>
        <w:strike w:val="0"/>
        <w:dstrike w:val="0"/>
        <w:color w:val="000000"/>
        <w:sz w:val="22"/>
        <w:u w:val="none" w:color="000000"/>
        <w:effect w:val="none"/>
        <w:vertAlign w:val="baseline"/>
      </w:rPr>
    </w:lvl>
    <w:lvl w:ilvl="7" w:tplc="EFE26D10">
      <w:start w:val="1"/>
      <w:numFmt w:val="bullet"/>
      <w:lvlText w:val="o"/>
      <w:lvlJc w:val="left"/>
      <w:pPr>
        <w:ind w:left="5760" w:firstLine="0"/>
      </w:pPr>
      <w:rPr>
        <w:rFonts w:ascii="Wingdings" w:eastAsia="Times New Roman" w:hAnsi="Wingdings"/>
        <w:b w:val="0"/>
        <w:i w:val="0"/>
        <w:strike w:val="0"/>
        <w:dstrike w:val="0"/>
        <w:color w:val="000000"/>
        <w:sz w:val="22"/>
        <w:u w:val="none" w:color="000000"/>
        <w:effect w:val="none"/>
        <w:vertAlign w:val="baseline"/>
      </w:rPr>
    </w:lvl>
    <w:lvl w:ilvl="8" w:tplc="6F8604A6">
      <w:start w:val="1"/>
      <w:numFmt w:val="bullet"/>
      <w:lvlText w:val="▪"/>
      <w:lvlJc w:val="left"/>
      <w:pPr>
        <w:ind w:left="6480" w:firstLine="0"/>
      </w:pPr>
      <w:rPr>
        <w:rFonts w:ascii="Wingdings" w:eastAsia="Times New Roman" w:hAnsi="Wingdings"/>
        <w:b w:val="0"/>
        <w:i w:val="0"/>
        <w:strike w:val="0"/>
        <w:dstrike w:val="0"/>
        <w:color w:val="000000"/>
        <w:sz w:val="22"/>
        <w:u w:val="none" w:color="000000"/>
        <w:effect w:val="none"/>
        <w:vertAlign w:val="baseline"/>
      </w:rPr>
    </w:lvl>
  </w:abstractNum>
  <w:abstractNum w:abstractNumId="38" w15:restartNumberingAfterBreak="0">
    <w:nsid w:val="1EAC6EFA"/>
    <w:multiLevelType w:val="hybridMultilevel"/>
    <w:tmpl w:val="7AF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EA3FB4"/>
    <w:multiLevelType w:val="hybridMultilevel"/>
    <w:tmpl w:val="30A0B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1F106978"/>
    <w:multiLevelType w:val="hybridMultilevel"/>
    <w:tmpl w:val="C4C8BFC8"/>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1F4E3810"/>
    <w:multiLevelType w:val="hybridMultilevel"/>
    <w:tmpl w:val="0D06F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FEC524B"/>
    <w:multiLevelType w:val="hybridMultilevel"/>
    <w:tmpl w:val="208ACEC4"/>
    <w:lvl w:ilvl="0" w:tplc="B91286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00A66CB"/>
    <w:multiLevelType w:val="hybridMultilevel"/>
    <w:tmpl w:val="261451FA"/>
    <w:lvl w:ilvl="0" w:tplc="FA14812C">
      <w:start w:val="1"/>
      <w:numFmt w:val="bullet"/>
      <w:lvlText w:val=""/>
      <w:lvlJc w:val="left"/>
      <w:pPr>
        <w:ind w:left="425" w:hanging="425"/>
      </w:pPr>
      <w:rPr>
        <w:rFonts w:ascii="Symbol" w:hAnsi="Symbol" w:hint="default"/>
      </w:rPr>
    </w:lvl>
    <w:lvl w:ilvl="1" w:tplc="FF58A08E">
      <w:start w:val="1"/>
      <w:numFmt w:val="bullet"/>
      <w:lvlText w:val="o"/>
      <w:lvlJc w:val="left"/>
      <w:pPr>
        <w:ind w:left="1440" w:hanging="360"/>
      </w:pPr>
      <w:rPr>
        <w:rFonts w:ascii="Courier New" w:hAnsi="Courier New" w:cs="Courier New" w:hint="default"/>
      </w:rPr>
    </w:lvl>
    <w:lvl w:ilvl="2" w:tplc="F1BC3FCA" w:tentative="1">
      <w:start w:val="1"/>
      <w:numFmt w:val="bullet"/>
      <w:lvlText w:val=""/>
      <w:lvlJc w:val="left"/>
      <w:pPr>
        <w:ind w:left="2160" w:hanging="360"/>
      </w:pPr>
      <w:rPr>
        <w:rFonts w:ascii="Wingdings" w:hAnsi="Wingdings"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cs="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cs="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44" w15:restartNumberingAfterBreak="0">
    <w:nsid w:val="215C7A2F"/>
    <w:multiLevelType w:val="hybridMultilevel"/>
    <w:tmpl w:val="686EBE2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5" w15:restartNumberingAfterBreak="0">
    <w:nsid w:val="217E2552"/>
    <w:multiLevelType w:val="hybridMultilevel"/>
    <w:tmpl w:val="0AD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390DAC"/>
    <w:multiLevelType w:val="hybridMultilevel"/>
    <w:tmpl w:val="5BBEE4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7" w15:restartNumberingAfterBreak="0">
    <w:nsid w:val="23FC35A3"/>
    <w:multiLevelType w:val="hybridMultilevel"/>
    <w:tmpl w:val="BB0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4191AEE"/>
    <w:multiLevelType w:val="hybridMultilevel"/>
    <w:tmpl w:val="41604A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9" w15:restartNumberingAfterBreak="0">
    <w:nsid w:val="2992008E"/>
    <w:multiLevelType w:val="hybridMultilevel"/>
    <w:tmpl w:val="FB7EBA02"/>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0" w15:restartNumberingAfterBreak="0">
    <w:nsid w:val="2AE83023"/>
    <w:multiLevelType w:val="hybridMultilevel"/>
    <w:tmpl w:val="CAD25AF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2BE65CA0"/>
    <w:multiLevelType w:val="hybridMultilevel"/>
    <w:tmpl w:val="617EBB6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15:restartNumberingAfterBreak="0">
    <w:nsid w:val="2C1F66EB"/>
    <w:multiLevelType w:val="hybridMultilevel"/>
    <w:tmpl w:val="42D668CA"/>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D4850DE"/>
    <w:multiLevelType w:val="hybridMultilevel"/>
    <w:tmpl w:val="278A22E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54" w15:restartNumberingAfterBreak="0">
    <w:nsid w:val="2D9D2CF9"/>
    <w:multiLevelType w:val="hybridMultilevel"/>
    <w:tmpl w:val="F86280F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5" w15:restartNumberingAfterBreak="0">
    <w:nsid w:val="2F423E03"/>
    <w:multiLevelType w:val="hybridMultilevel"/>
    <w:tmpl w:val="63726E98"/>
    <w:lvl w:ilvl="0" w:tplc="241A0001">
      <w:start w:val="1"/>
      <w:numFmt w:val="bullet"/>
      <w:lvlText w:val=""/>
      <w:lvlJc w:val="left"/>
      <w:pPr>
        <w:ind w:left="766" w:hanging="360"/>
      </w:pPr>
      <w:rPr>
        <w:rFonts w:ascii="Symbol" w:hAnsi="Symbol" w:hint="default"/>
      </w:rPr>
    </w:lvl>
    <w:lvl w:ilvl="1" w:tplc="241A0003">
      <w:start w:val="1"/>
      <w:numFmt w:val="bullet"/>
      <w:lvlText w:val="o"/>
      <w:lvlJc w:val="left"/>
      <w:pPr>
        <w:ind w:left="1486" w:hanging="360"/>
      </w:pPr>
      <w:rPr>
        <w:rFonts w:ascii="Courier New" w:hAnsi="Courier New" w:cs="Courier New" w:hint="default"/>
      </w:rPr>
    </w:lvl>
    <w:lvl w:ilvl="2" w:tplc="241A0005">
      <w:start w:val="1"/>
      <w:numFmt w:val="bullet"/>
      <w:lvlText w:val=""/>
      <w:lvlJc w:val="left"/>
      <w:pPr>
        <w:ind w:left="2206" w:hanging="360"/>
      </w:pPr>
      <w:rPr>
        <w:rFonts w:ascii="Wingdings" w:hAnsi="Wingdings" w:hint="default"/>
      </w:rPr>
    </w:lvl>
    <w:lvl w:ilvl="3" w:tplc="241A0001">
      <w:start w:val="1"/>
      <w:numFmt w:val="bullet"/>
      <w:lvlText w:val=""/>
      <w:lvlJc w:val="left"/>
      <w:pPr>
        <w:ind w:left="2926" w:hanging="360"/>
      </w:pPr>
      <w:rPr>
        <w:rFonts w:ascii="Symbol" w:hAnsi="Symbol" w:hint="default"/>
      </w:rPr>
    </w:lvl>
    <w:lvl w:ilvl="4" w:tplc="241A0003">
      <w:start w:val="1"/>
      <w:numFmt w:val="bullet"/>
      <w:lvlText w:val="o"/>
      <w:lvlJc w:val="left"/>
      <w:pPr>
        <w:ind w:left="3646" w:hanging="360"/>
      </w:pPr>
      <w:rPr>
        <w:rFonts w:ascii="Courier New" w:hAnsi="Courier New" w:cs="Courier New" w:hint="default"/>
      </w:rPr>
    </w:lvl>
    <w:lvl w:ilvl="5" w:tplc="241A0005">
      <w:start w:val="1"/>
      <w:numFmt w:val="bullet"/>
      <w:lvlText w:val=""/>
      <w:lvlJc w:val="left"/>
      <w:pPr>
        <w:ind w:left="4366" w:hanging="360"/>
      </w:pPr>
      <w:rPr>
        <w:rFonts w:ascii="Wingdings" w:hAnsi="Wingdings" w:hint="default"/>
      </w:rPr>
    </w:lvl>
    <w:lvl w:ilvl="6" w:tplc="241A0001">
      <w:start w:val="1"/>
      <w:numFmt w:val="bullet"/>
      <w:lvlText w:val=""/>
      <w:lvlJc w:val="left"/>
      <w:pPr>
        <w:ind w:left="5086" w:hanging="360"/>
      </w:pPr>
      <w:rPr>
        <w:rFonts w:ascii="Symbol" w:hAnsi="Symbol" w:hint="default"/>
      </w:rPr>
    </w:lvl>
    <w:lvl w:ilvl="7" w:tplc="241A0003">
      <w:start w:val="1"/>
      <w:numFmt w:val="bullet"/>
      <w:lvlText w:val="o"/>
      <w:lvlJc w:val="left"/>
      <w:pPr>
        <w:ind w:left="5806" w:hanging="360"/>
      </w:pPr>
      <w:rPr>
        <w:rFonts w:ascii="Courier New" w:hAnsi="Courier New" w:cs="Courier New" w:hint="default"/>
      </w:rPr>
    </w:lvl>
    <w:lvl w:ilvl="8" w:tplc="241A0005">
      <w:start w:val="1"/>
      <w:numFmt w:val="bullet"/>
      <w:lvlText w:val=""/>
      <w:lvlJc w:val="left"/>
      <w:pPr>
        <w:ind w:left="6526" w:hanging="360"/>
      </w:pPr>
      <w:rPr>
        <w:rFonts w:ascii="Wingdings" w:hAnsi="Wingdings" w:hint="default"/>
      </w:rPr>
    </w:lvl>
  </w:abstractNum>
  <w:abstractNum w:abstractNumId="56" w15:restartNumberingAfterBreak="0">
    <w:nsid w:val="32441BB8"/>
    <w:multiLevelType w:val="hybridMultilevel"/>
    <w:tmpl w:val="E20EE612"/>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7" w15:restartNumberingAfterBreak="0">
    <w:nsid w:val="32674DFC"/>
    <w:multiLevelType w:val="hybridMultilevel"/>
    <w:tmpl w:val="93A484FA"/>
    <w:lvl w:ilvl="0" w:tplc="241A000B">
      <w:start w:val="1"/>
      <w:numFmt w:val="bullet"/>
      <w:lvlText w:val=""/>
      <w:lvlJc w:val="left"/>
      <w:pPr>
        <w:ind w:left="1790" w:hanging="360"/>
      </w:pPr>
      <w:rPr>
        <w:rFonts w:ascii="Wingdings" w:hAnsi="Wingdings" w:hint="default"/>
      </w:rPr>
    </w:lvl>
    <w:lvl w:ilvl="1" w:tplc="241A0003" w:tentative="1">
      <w:start w:val="1"/>
      <w:numFmt w:val="bullet"/>
      <w:lvlText w:val="o"/>
      <w:lvlJc w:val="left"/>
      <w:pPr>
        <w:ind w:left="2510" w:hanging="360"/>
      </w:pPr>
      <w:rPr>
        <w:rFonts w:ascii="Courier New" w:hAnsi="Courier New" w:cs="Courier New" w:hint="default"/>
      </w:rPr>
    </w:lvl>
    <w:lvl w:ilvl="2" w:tplc="241A0005" w:tentative="1">
      <w:start w:val="1"/>
      <w:numFmt w:val="bullet"/>
      <w:lvlText w:val=""/>
      <w:lvlJc w:val="left"/>
      <w:pPr>
        <w:ind w:left="3230" w:hanging="360"/>
      </w:pPr>
      <w:rPr>
        <w:rFonts w:ascii="Wingdings" w:hAnsi="Wingdings" w:hint="default"/>
      </w:rPr>
    </w:lvl>
    <w:lvl w:ilvl="3" w:tplc="241A0001" w:tentative="1">
      <w:start w:val="1"/>
      <w:numFmt w:val="bullet"/>
      <w:lvlText w:val=""/>
      <w:lvlJc w:val="left"/>
      <w:pPr>
        <w:ind w:left="3950" w:hanging="360"/>
      </w:pPr>
      <w:rPr>
        <w:rFonts w:ascii="Symbol" w:hAnsi="Symbol" w:hint="default"/>
      </w:rPr>
    </w:lvl>
    <w:lvl w:ilvl="4" w:tplc="241A0003" w:tentative="1">
      <w:start w:val="1"/>
      <w:numFmt w:val="bullet"/>
      <w:lvlText w:val="o"/>
      <w:lvlJc w:val="left"/>
      <w:pPr>
        <w:ind w:left="4670" w:hanging="360"/>
      </w:pPr>
      <w:rPr>
        <w:rFonts w:ascii="Courier New" w:hAnsi="Courier New" w:cs="Courier New" w:hint="default"/>
      </w:rPr>
    </w:lvl>
    <w:lvl w:ilvl="5" w:tplc="241A0005" w:tentative="1">
      <w:start w:val="1"/>
      <w:numFmt w:val="bullet"/>
      <w:lvlText w:val=""/>
      <w:lvlJc w:val="left"/>
      <w:pPr>
        <w:ind w:left="5390" w:hanging="360"/>
      </w:pPr>
      <w:rPr>
        <w:rFonts w:ascii="Wingdings" w:hAnsi="Wingdings" w:hint="default"/>
      </w:rPr>
    </w:lvl>
    <w:lvl w:ilvl="6" w:tplc="241A0001" w:tentative="1">
      <w:start w:val="1"/>
      <w:numFmt w:val="bullet"/>
      <w:lvlText w:val=""/>
      <w:lvlJc w:val="left"/>
      <w:pPr>
        <w:ind w:left="6110" w:hanging="360"/>
      </w:pPr>
      <w:rPr>
        <w:rFonts w:ascii="Symbol" w:hAnsi="Symbol" w:hint="default"/>
      </w:rPr>
    </w:lvl>
    <w:lvl w:ilvl="7" w:tplc="241A0003" w:tentative="1">
      <w:start w:val="1"/>
      <w:numFmt w:val="bullet"/>
      <w:lvlText w:val="o"/>
      <w:lvlJc w:val="left"/>
      <w:pPr>
        <w:ind w:left="6830" w:hanging="360"/>
      </w:pPr>
      <w:rPr>
        <w:rFonts w:ascii="Courier New" w:hAnsi="Courier New" w:cs="Courier New" w:hint="default"/>
      </w:rPr>
    </w:lvl>
    <w:lvl w:ilvl="8" w:tplc="241A0005" w:tentative="1">
      <w:start w:val="1"/>
      <w:numFmt w:val="bullet"/>
      <w:lvlText w:val=""/>
      <w:lvlJc w:val="left"/>
      <w:pPr>
        <w:ind w:left="7550" w:hanging="360"/>
      </w:pPr>
      <w:rPr>
        <w:rFonts w:ascii="Wingdings" w:hAnsi="Wingdings" w:hint="default"/>
      </w:rPr>
    </w:lvl>
  </w:abstractNum>
  <w:abstractNum w:abstractNumId="58" w15:restartNumberingAfterBreak="0">
    <w:nsid w:val="32B76037"/>
    <w:multiLevelType w:val="hybridMultilevel"/>
    <w:tmpl w:val="DBD2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2F607A"/>
    <w:multiLevelType w:val="hybridMultilevel"/>
    <w:tmpl w:val="27E26A66"/>
    <w:lvl w:ilvl="0" w:tplc="23DAE9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E64703"/>
    <w:multiLevelType w:val="hybridMultilevel"/>
    <w:tmpl w:val="B5028BA6"/>
    <w:lvl w:ilvl="0" w:tplc="127A382C">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EA3ABD"/>
    <w:multiLevelType w:val="hybridMultilevel"/>
    <w:tmpl w:val="604CE006"/>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2" w15:restartNumberingAfterBreak="0">
    <w:nsid w:val="37306DB4"/>
    <w:multiLevelType w:val="hybridMultilevel"/>
    <w:tmpl w:val="E4AE7B5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3" w15:restartNumberingAfterBreak="0">
    <w:nsid w:val="37416A79"/>
    <w:multiLevelType w:val="hybridMultilevel"/>
    <w:tmpl w:val="FE76B21E"/>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4" w15:restartNumberingAfterBreak="0">
    <w:nsid w:val="37BB4A5C"/>
    <w:multiLevelType w:val="hybridMultilevel"/>
    <w:tmpl w:val="E4089DD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5" w15:restartNumberingAfterBreak="0">
    <w:nsid w:val="390D6B04"/>
    <w:multiLevelType w:val="hybridMultilevel"/>
    <w:tmpl w:val="B1A6A008"/>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66" w15:restartNumberingAfterBreak="0">
    <w:nsid w:val="3913491C"/>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67" w15:restartNumberingAfterBreak="0">
    <w:nsid w:val="3A396894"/>
    <w:multiLevelType w:val="hybridMultilevel"/>
    <w:tmpl w:val="A22E49B4"/>
    <w:lvl w:ilvl="0" w:tplc="78F035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B456F1"/>
    <w:multiLevelType w:val="hybridMultilevel"/>
    <w:tmpl w:val="B0E2717C"/>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9" w15:restartNumberingAfterBreak="0">
    <w:nsid w:val="3CDE5776"/>
    <w:multiLevelType w:val="hybridMultilevel"/>
    <w:tmpl w:val="29F8751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0" w15:restartNumberingAfterBreak="0">
    <w:nsid w:val="3D791422"/>
    <w:multiLevelType w:val="hybridMultilevel"/>
    <w:tmpl w:val="31C266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1" w15:restartNumberingAfterBreak="0">
    <w:nsid w:val="3D9840C8"/>
    <w:multiLevelType w:val="hybridMultilevel"/>
    <w:tmpl w:val="FBBAD08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E12E27D2">
      <w:numFmt w:val="bullet"/>
      <w:lvlText w:val="-"/>
      <w:lvlJc w:val="left"/>
      <w:pPr>
        <w:ind w:left="2160" w:hanging="360"/>
      </w:pPr>
      <w:rPr>
        <w:rFonts w:ascii="Times New Roman" w:eastAsiaTheme="minorHAnsi" w:hAnsi="Times New Roman" w:cs="Times New Roman"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2" w15:restartNumberingAfterBreak="0">
    <w:nsid w:val="3DBA5681"/>
    <w:multiLevelType w:val="hybridMultilevel"/>
    <w:tmpl w:val="BEC660A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3" w15:restartNumberingAfterBreak="0">
    <w:nsid w:val="3EFE69C6"/>
    <w:multiLevelType w:val="hybridMultilevel"/>
    <w:tmpl w:val="D5803FDA"/>
    <w:lvl w:ilvl="0" w:tplc="241A0001">
      <w:start w:val="1"/>
      <w:numFmt w:val="bullet"/>
      <w:lvlText w:val=""/>
      <w:lvlJc w:val="left"/>
      <w:pPr>
        <w:ind w:left="916" w:hanging="360"/>
      </w:pPr>
      <w:rPr>
        <w:rFonts w:ascii="Symbol" w:hAnsi="Symbol" w:hint="default"/>
      </w:rPr>
    </w:lvl>
    <w:lvl w:ilvl="1" w:tplc="241A0001">
      <w:start w:val="1"/>
      <w:numFmt w:val="bullet"/>
      <w:lvlText w:val=""/>
      <w:lvlJc w:val="left"/>
      <w:pPr>
        <w:ind w:left="1636" w:hanging="360"/>
      </w:pPr>
      <w:rPr>
        <w:rFonts w:ascii="Symbol" w:hAnsi="Symbol" w:hint="default"/>
      </w:rPr>
    </w:lvl>
    <w:lvl w:ilvl="2" w:tplc="241A0005">
      <w:start w:val="1"/>
      <w:numFmt w:val="bullet"/>
      <w:lvlText w:val=""/>
      <w:lvlJc w:val="left"/>
      <w:pPr>
        <w:ind w:left="2356" w:hanging="360"/>
      </w:pPr>
      <w:rPr>
        <w:rFonts w:ascii="Wingdings" w:hAnsi="Wingdings" w:hint="default"/>
      </w:rPr>
    </w:lvl>
    <w:lvl w:ilvl="3" w:tplc="241A0001">
      <w:start w:val="1"/>
      <w:numFmt w:val="bullet"/>
      <w:lvlText w:val=""/>
      <w:lvlJc w:val="left"/>
      <w:pPr>
        <w:ind w:left="3076" w:hanging="360"/>
      </w:pPr>
      <w:rPr>
        <w:rFonts w:ascii="Symbol" w:hAnsi="Symbol" w:hint="default"/>
      </w:rPr>
    </w:lvl>
    <w:lvl w:ilvl="4" w:tplc="241A0003">
      <w:start w:val="1"/>
      <w:numFmt w:val="bullet"/>
      <w:lvlText w:val="o"/>
      <w:lvlJc w:val="left"/>
      <w:pPr>
        <w:ind w:left="3796" w:hanging="360"/>
      </w:pPr>
      <w:rPr>
        <w:rFonts w:ascii="Courier New" w:hAnsi="Courier New" w:cs="Courier New" w:hint="default"/>
      </w:rPr>
    </w:lvl>
    <w:lvl w:ilvl="5" w:tplc="241A0005">
      <w:start w:val="1"/>
      <w:numFmt w:val="bullet"/>
      <w:lvlText w:val=""/>
      <w:lvlJc w:val="left"/>
      <w:pPr>
        <w:ind w:left="4516" w:hanging="360"/>
      </w:pPr>
      <w:rPr>
        <w:rFonts w:ascii="Wingdings" w:hAnsi="Wingdings" w:hint="default"/>
      </w:rPr>
    </w:lvl>
    <w:lvl w:ilvl="6" w:tplc="241A0001">
      <w:start w:val="1"/>
      <w:numFmt w:val="bullet"/>
      <w:lvlText w:val=""/>
      <w:lvlJc w:val="left"/>
      <w:pPr>
        <w:ind w:left="5236" w:hanging="360"/>
      </w:pPr>
      <w:rPr>
        <w:rFonts w:ascii="Symbol" w:hAnsi="Symbol" w:hint="default"/>
      </w:rPr>
    </w:lvl>
    <w:lvl w:ilvl="7" w:tplc="241A0003">
      <w:start w:val="1"/>
      <w:numFmt w:val="bullet"/>
      <w:lvlText w:val="o"/>
      <w:lvlJc w:val="left"/>
      <w:pPr>
        <w:ind w:left="5956" w:hanging="360"/>
      </w:pPr>
      <w:rPr>
        <w:rFonts w:ascii="Courier New" w:hAnsi="Courier New" w:cs="Courier New" w:hint="default"/>
      </w:rPr>
    </w:lvl>
    <w:lvl w:ilvl="8" w:tplc="241A0005">
      <w:start w:val="1"/>
      <w:numFmt w:val="bullet"/>
      <w:lvlText w:val=""/>
      <w:lvlJc w:val="left"/>
      <w:pPr>
        <w:ind w:left="6676" w:hanging="360"/>
      </w:pPr>
      <w:rPr>
        <w:rFonts w:ascii="Wingdings" w:hAnsi="Wingdings" w:hint="default"/>
      </w:rPr>
    </w:lvl>
  </w:abstractNum>
  <w:abstractNum w:abstractNumId="74" w15:restartNumberingAfterBreak="0">
    <w:nsid w:val="3FD05FA8"/>
    <w:multiLevelType w:val="hybridMultilevel"/>
    <w:tmpl w:val="02EA3C46"/>
    <w:lvl w:ilvl="0" w:tplc="BD107FB0">
      <w:start w:val="1"/>
      <w:numFmt w:val="bullet"/>
      <w:lvlText w:val=""/>
      <w:lvlJc w:val="left"/>
      <w:pPr>
        <w:tabs>
          <w:tab w:val="num" w:pos="360"/>
        </w:tabs>
        <w:ind w:left="360" w:hanging="360"/>
      </w:pPr>
      <w:rPr>
        <w:rFonts w:ascii="Symbol" w:hAnsi="Symbol" w:hint="default"/>
      </w:rPr>
    </w:lvl>
    <w:lvl w:ilvl="1" w:tplc="E10AEE76">
      <w:start w:val="1"/>
      <w:numFmt w:val="bullet"/>
      <w:lvlText w:val=""/>
      <w:lvlJc w:val="left"/>
      <w:pPr>
        <w:tabs>
          <w:tab w:val="num" w:pos="1080"/>
        </w:tabs>
        <w:ind w:left="1080" w:hanging="360"/>
      </w:pPr>
      <w:rPr>
        <w:rFonts w:ascii="Symbol" w:hAnsi="Symbol" w:hint="default"/>
      </w:rPr>
    </w:lvl>
    <w:lvl w:ilvl="2" w:tplc="B000A1CC">
      <w:start w:val="1"/>
      <w:numFmt w:val="bullet"/>
      <w:lvlText w:val=""/>
      <w:lvlJc w:val="left"/>
      <w:pPr>
        <w:tabs>
          <w:tab w:val="num" w:pos="1800"/>
        </w:tabs>
        <w:ind w:left="1800" w:hanging="360"/>
      </w:pPr>
      <w:rPr>
        <w:rFonts w:ascii="Symbol" w:hAnsi="Symbol" w:hint="default"/>
      </w:rPr>
    </w:lvl>
    <w:lvl w:ilvl="3" w:tplc="996689EC" w:tentative="1">
      <w:start w:val="1"/>
      <w:numFmt w:val="bullet"/>
      <w:lvlText w:val=""/>
      <w:lvlJc w:val="left"/>
      <w:pPr>
        <w:tabs>
          <w:tab w:val="num" w:pos="2520"/>
        </w:tabs>
        <w:ind w:left="2520" w:hanging="360"/>
      </w:pPr>
      <w:rPr>
        <w:rFonts w:ascii="Symbol" w:hAnsi="Symbol" w:hint="default"/>
      </w:rPr>
    </w:lvl>
    <w:lvl w:ilvl="4" w:tplc="93604472" w:tentative="1">
      <w:start w:val="1"/>
      <w:numFmt w:val="bullet"/>
      <w:lvlText w:val=""/>
      <w:lvlJc w:val="left"/>
      <w:pPr>
        <w:tabs>
          <w:tab w:val="num" w:pos="3240"/>
        </w:tabs>
        <w:ind w:left="3240" w:hanging="360"/>
      </w:pPr>
      <w:rPr>
        <w:rFonts w:ascii="Symbol" w:hAnsi="Symbol" w:hint="default"/>
      </w:rPr>
    </w:lvl>
    <w:lvl w:ilvl="5" w:tplc="51302CF6" w:tentative="1">
      <w:start w:val="1"/>
      <w:numFmt w:val="bullet"/>
      <w:lvlText w:val=""/>
      <w:lvlJc w:val="left"/>
      <w:pPr>
        <w:tabs>
          <w:tab w:val="num" w:pos="3960"/>
        </w:tabs>
        <w:ind w:left="3960" w:hanging="360"/>
      </w:pPr>
      <w:rPr>
        <w:rFonts w:ascii="Symbol" w:hAnsi="Symbol" w:hint="default"/>
      </w:rPr>
    </w:lvl>
    <w:lvl w:ilvl="6" w:tplc="44B064F0" w:tentative="1">
      <w:start w:val="1"/>
      <w:numFmt w:val="bullet"/>
      <w:lvlText w:val=""/>
      <w:lvlJc w:val="left"/>
      <w:pPr>
        <w:tabs>
          <w:tab w:val="num" w:pos="4680"/>
        </w:tabs>
        <w:ind w:left="4680" w:hanging="360"/>
      </w:pPr>
      <w:rPr>
        <w:rFonts w:ascii="Symbol" w:hAnsi="Symbol" w:hint="default"/>
      </w:rPr>
    </w:lvl>
    <w:lvl w:ilvl="7" w:tplc="C688CEA2" w:tentative="1">
      <w:start w:val="1"/>
      <w:numFmt w:val="bullet"/>
      <w:lvlText w:val=""/>
      <w:lvlJc w:val="left"/>
      <w:pPr>
        <w:tabs>
          <w:tab w:val="num" w:pos="5400"/>
        </w:tabs>
        <w:ind w:left="5400" w:hanging="360"/>
      </w:pPr>
      <w:rPr>
        <w:rFonts w:ascii="Symbol" w:hAnsi="Symbol" w:hint="default"/>
      </w:rPr>
    </w:lvl>
    <w:lvl w:ilvl="8" w:tplc="CD68CE5A" w:tentative="1">
      <w:start w:val="1"/>
      <w:numFmt w:val="bullet"/>
      <w:lvlText w:val=""/>
      <w:lvlJc w:val="left"/>
      <w:pPr>
        <w:tabs>
          <w:tab w:val="num" w:pos="6120"/>
        </w:tabs>
        <w:ind w:left="6120" w:hanging="360"/>
      </w:pPr>
      <w:rPr>
        <w:rFonts w:ascii="Symbol" w:hAnsi="Symbol" w:hint="default"/>
      </w:rPr>
    </w:lvl>
  </w:abstractNum>
  <w:abstractNum w:abstractNumId="75" w15:restartNumberingAfterBreak="0">
    <w:nsid w:val="40C57F69"/>
    <w:multiLevelType w:val="hybridMultilevel"/>
    <w:tmpl w:val="57E45A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40F53670"/>
    <w:multiLevelType w:val="hybridMultilevel"/>
    <w:tmpl w:val="338843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7" w15:restartNumberingAfterBreak="0">
    <w:nsid w:val="41494964"/>
    <w:multiLevelType w:val="hybridMultilevel"/>
    <w:tmpl w:val="0C42A280"/>
    <w:lvl w:ilvl="0" w:tplc="A87AF75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pStyle w:val="U-Aufzhlung3Ordnung"/>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78" w15:restartNumberingAfterBreak="0">
    <w:nsid w:val="429624F3"/>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79" w15:restartNumberingAfterBreak="0">
    <w:nsid w:val="42CF3877"/>
    <w:multiLevelType w:val="hybridMultilevel"/>
    <w:tmpl w:val="CA84ABA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0" w15:restartNumberingAfterBreak="0">
    <w:nsid w:val="44390F55"/>
    <w:multiLevelType w:val="hybridMultilevel"/>
    <w:tmpl w:val="AC549B9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1" w15:restartNumberingAfterBreak="0">
    <w:nsid w:val="44506D34"/>
    <w:multiLevelType w:val="hybridMultilevel"/>
    <w:tmpl w:val="57FA85A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2" w15:restartNumberingAfterBreak="0">
    <w:nsid w:val="445C42B7"/>
    <w:multiLevelType w:val="hybridMultilevel"/>
    <w:tmpl w:val="5674F8A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15:restartNumberingAfterBreak="0">
    <w:nsid w:val="45D5310F"/>
    <w:multiLevelType w:val="hybridMultilevel"/>
    <w:tmpl w:val="7D9084B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4" w15:restartNumberingAfterBreak="0">
    <w:nsid w:val="45F03D48"/>
    <w:multiLevelType w:val="hybridMultilevel"/>
    <w:tmpl w:val="5A3070CC"/>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5" w15:restartNumberingAfterBreak="0">
    <w:nsid w:val="466024CC"/>
    <w:multiLevelType w:val="multilevel"/>
    <w:tmpl w:val="14F41460"/>
    <w:lvl w:ilvl="0">
      <w:start w:val="1"/>
      <w:numFmt w:val="decimal"/>
      <w:pStyle w:val="Heading1"/>
      <w:lvlText w:val="%1"/>
      <w:lvlJc w:val="left"/>
      <w:pPr>
        <w:ind w:left="425" w:hanging="425"/>
      </w:pPr>
      <w:rPr>
        <w:rFonts w:asciiTheme="minorHAnsi" w:hAnsiTheme="minorHAnsi" w:cstheme="minorHAnsi" w:hint="default"/>
        <w:color w:val="007150" w:themeColor="text2" w:themeTint="E6"/>
        <w:sz w:val="36"/>
        <w:szCs w:val="3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6" w15:restartNumberingAfterBreak="0">
    <w:nsid w:val="46881BFB"/>
    <w:multiLevelType w:val="hybridMultilevel"/>
    <w:tmpl w:val="BC98A5E8"/>
    <w:lvl w:ilvl="0" w:tplc="FFFFFFFF">
      <w:start w:val="1"/>
      <w:numFmt w:val="bullet"/>
      <w:pStyle w:val="ListeinTab"/>
      <w:lvlText w:val=""/>
      <w:lvlJc w:val="left"/>
      <w:pPr>
        <w:tabs>
          <w:tab w:val="num" w:pos="170"/>
        </w:tabs>
        <w:ind w:left="170"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93F2832"/>
    <w:multiLevelType w:val="hybridMultilevel"/>
    <w:tmpl w:val="15CA65E2"/>
    <w:lvl w:ilvl="0" w:tplc="8084C5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9D234BA"/>
    <w:multiLevelType w:val="hybridMultilevel"/>
    <w:tmpl w:val="28CECDA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9" w15:restartNumberingAfterBreak="0">
    <w:nsid w:val="4A277734"/>
    <w:multiLevelType w:val="hybridMultilevel"/>
    <w:tmpl w:val="C9DEC45E"/>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0" w15:restartNumberingAfterBreak="0">
    <w:nsid w:val="4B49704A"/>
    <w:multiLevelType w:val="hybridMultilevel"/>
    <w:tmpl w:val="5DC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4BA71D0F"/>
    <w:multiLevelType w:val="hybridMultilevel"/>
    <w:tmpl w:val="EC2E4630"/>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2" w15:restartNumberingAfterBreak="0">
    <w:nsid w:val="4DF3180D"/>
    <w:multiLevelType w:val="hybridMultilevel"/>
    <w:tmpl w:val="C39A9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59459D"/>
    <w:multiLevelType w:val="hybridMultilevel"/>
    <w:tmpl w:val="029A408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94" w15:restartNumberingAfterBreak="0">
    <w:nsid w:val="501167F6"/>
    <w:multiLevelType w:val="hybridMultilevel"/>
    <w:tmpl w:val="50B0DF20"/>
    <w:lvl w:ilvl="0" w:tplc="8084C5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8B3B53"/>
    <w:multiLevelType w:val="hybridMultilevel"/>
    <w:tmpl w:val="2EFCC3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6" w15:restartNumberingAfterBreak="0">
    <w:nsid w:val="539D71E2"/>
    <w:multiLevelType w:val="hybridMultilevel"/>
    <w:tmpl w:val="5C92E3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7" w15:restartNumberingAfterBreak="0">
    <w:nsid w:val="53AD52EF"/>
    <w:multiLevelType w:val="hybridMultilevel"/>
    <w:tmpl w:val="80FCE97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8" w15:restartNumberingAfterBreak="0">
    <w:nsid w:val="53C60C0D"/>
    <w:multiLevelType w:val="hybridMultilevel"/>
    <w:tmpl w:val="C3842892"/>
    <w:lvl w:ilvl="0" w:tplc="D876CAEE">
      <w:start w:val="1"/>
      <w:numFmt w:val="bullet"/>
      <w:pStyle w:val="TabAufzGro"/>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9" w15:restartNumberingAfterBreak="0">
    <w:nsid w:val="556079FE"/>
    <w:multiLevelType w:val="hybridMultilevel"/>
    <w:tmpl w:val="A962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5F3033"/>
    <w:multiLevelType w:val="hybridMultilevel"/>
    <w:tmpl w:val="C7BE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8295F04"/>
    <w:multiLevelType w:val="hybridMultilevel"/>
    <w:tmpl w:val="F4421AE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2" w15:restartNumberingAfterBreak="0">
    <w:nsid w:val="5CD1096F"/>
    <w:multiLevelType w:val="hybridMultilevel"/>
    <w:tmpl w:val="41D03986"/>
    <w:lvl w:ilvl="0" w:tplc="47D8919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3" w15:restartNumberingAfterBreak="0">
    <w:nsid w:val="5DAD02CE"/>
    <w:multiLevelType w:val="hybridMultilevel"/>
    <w:tmpl w:val="8E189956"/>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4" w15:restartNumberingAfterBreak="0">
    <w:nsid w:val="5DDC0C3D"/>
    <w:multiLevelType w:val="hybridMultilevel"/>
    <w:tmpl w:val="67801B3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5" w15:restartNumberingAfterBreak="0">
    <w:nsid w:val="5E385C95"/>
    <w:multiLevelType w:val="hybridMultilevel"/>
    <w:tmpl w:val="F386DE7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6" w15:restartNumberingAfterBreak="0">
    <w:nsid w:val="5F685E65"/>
    <w:multiLevelType w:val="hybridMultilevel"/>
    <w:tmpl w:val="215647F2"/>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07" w15:restartNumberingAfterBreak="0">
    <w:nsid w:val="5F743D58"/>
    <w:multiLevelType w:val="hybridMultilevel"/>
    <w:tmpl w:val="93D6E108"/>
    <w:lvl w:ilvl="0" w:tplc="04090001">
      <w:start w:val="1"/>
      <w:numFmt w:val="bullet"/>
      <w:lvlText w:val=""/>
      <w:lvlJc w:val="left"/>
      <w:pPr>
        <w:ind w:left="720" w:hanging="360"/>
      </w:pPr>
      <w:rPr>
        <w:rFonts w:ascii="Symbol" w:hAnsi="Symbol" w:hint="default"/>
      </w:rPr>
    </w:lvl>
    <w:lvl w:ilvl="1" w:tplc="9BA6DC1E">
      <w:numFmt w:val="bullet"/>
      <w:lvlText w:val="•"/>
      <w:lvlJc w:val="left"/>
      <w:pPr>
        <w:ind w:left="1785" w:hanging="705"/>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05D282D"/>
    <w:multiLevelType w:val="hybridMultilevel"/>
    <w:tmpl w:val="7772DA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9" w15:restartNumberingAfterBreak="0">
    <w:nsid w:val="614D0E85"/>
    <w:multiLevelType w:val="hybridMultilevel"/>
    <w:tmpl w:val="6DF0EBB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0" w15:restartNumberingAfterBreak="0">
    <w:nsid w:val="62EC3C35"/>
    <w:multiLevelType w:val="hybridMultilevel"/>
    <w:tmpl w:val="EB7EF060"/>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39D4CFF"/>
    <w:multiLevelType w:val="hybridMultilevel"/>
    <w:tmpl w:val="3CD8BA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2" w15:restartNumberingAfterBreak="0">
    <w:nsid w:val="655412DD"/>
    <w:multiLevelType w:val="hybridMultilevel"/>
    <w:tmpl w:val="BCA0E154"/>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3" w15:restartNumberingAfterBreak="0">
    <w:nsid w:val="66B27CE0"/>
    <w:multiLevelType w:val="hybridMultilevel"/>
    <w:tmpl w:val="D49A9BF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4" w15:restartNumberingAfterBreak="0">
    <w:nsid w:val="675F06E4"/>
    <w:multiLevelType w:val="hybridMultilevel"/>
    <w:tmpl w:val="830CEC4C"/>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5" w15:restartNumberingAfterBreak="0">
    <w:nsid w:val="678A755E"/>
    <w:multiLevelType w:val="hybridMultilevel"/>
    <w:tmpl w:val="50ECBE20"/>
    <w:lvl w:ilvl="0" w:tplc="5D2847CC">
      <w:start w:val="1"/>
      <w:numFmt w:val="decimal"/>
      <w:pStyle w:val="U-Nummerierung"/>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6" w15:restartNumberingAfterBreak="0">
    <w:nsid w:val="67D34B1B"/>
    <w:multiLevelType w:val="hybridMultilevel"/>
    <w:tmpl w:val="208633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7" w15:restartNumberingAfterBreak="0">
    <w:nsid w:val="686F4043"/>
    <w:multiLevelType w:val="hybridMultilevel"/>
    <w:tmpl w:val="148A315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8" w15:restartNumberingAfterBreak="0">
    <w:nsid w:val="68F378D6"/>
    <w:multiLevelType w:val="hybridMultilevel"/>
    <w:tmpl w:val="0EAAD7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9" w15:restartNumberingAfterBreak="0">
    <w:nsid w:val="68FF3B5E"/>
    <w:multiLevelType w:val="hybridMultilevel"/>
    <w:tmpl w:val="EF0089B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0" w15:restartNumberingAfterBreak="0">
    <w:nsid w:val="69A245CB"/>
    <w:multiLevelType w:val="hybridMultilevel"/>
    <w:tmpl w:val="BF1C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A356A8"/>
    <w:multiLevelType w:val="hybridMultilevel"/>
    <w:tmpl w:val="65EEB3DC"/>
    <w:lvl w:ilvl="0" w:tplc="0809000B">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22" w15:restartNumberingAfterBreak="0">
    <w:nsid w:val="69BD4BF6"/>
    <w:multiLevelType w:val="hybridMultilevel"/>
    <w:tmpl w:val="D632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9DA2AF5"/>
    <w:multiLevelType w:val="hybridMultilevel"/>
    <w:tmpl w:val="7744CFB8"/>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D970FBF"/>
    <w:multiLevelType w:val="hybridMultilevel"/>
    <w:tmpl w:val="EF58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83781A"/>
    <w:multiLevelType w:val="hybridMultilevel"/>
    <w:tmpl w:val="8F44A42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6" w15:restartNumberingAfterBreak="0">
    <w:nsid w:val="6F0D27B4"/>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127" w15:restartNumberingAfterBreak="0">
    <w:nsid w:val="704431F6"/>
    <w:multiLevelType w:val="hybridMultilevel"/>
    <w:tmpl w:val="9162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941E02"/>
    <w:multiLevelType w:val="hybridMultilevel"/>
    <w:tmpl w:val="EC4A89A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9" w15:restartNumberingAfterBreak="0">
    <w:nsid w:val="739D0EF3"/>
    <w:multiLevelType w:val="hybridMultilevel"/>
    <w:tmpl w:val="5AE8ED9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0" w15:restartNumberingAfterBreak="0">
    <w:nsid w:val="73A5478E"/>
    <w:multiLevelType w:val="hybridMultilevel"/>
    <w:tmpl w:val="C20AA02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1" w15:restartNumberingAfterBreak="0">
    <w:nsid w:val="74273D52"/>
    <w:multiLevelType w:val="hybridMultilevel"/>
    <w:tmpl w:val="23D86D72"/>
    <w:lvl w:ilvl="0" w:tplc="D4E02E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4C68CA"/>
    <w:multiLevelType w:val="hybridMultilevel"/>
    <w:tmpl w:val="988E191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3" w15:restartNumberingAfterBreak="0">
    <w:nsid w:val="752E2728"/>
    <w:multiLevelType w:val="multilevel"/>
    <w:tmpl w:val="0407001D"/>
    <w:styleLink w:val="Formatvorlage1"/>
    <w:lvl w:ilvl="0">
      <w:numFmt w:val="decimal"/>
      <w:lvlText w:val="%1)"/>
      <w:lvlJc w:val="left"/>
      <w:pPr>
        <w:ind w:left="360" w:hanging="360"/>
      </w:pPr>
      <w:rPr>
        <w:rFonts w:ascii="Calibri" w:hAnsi="Calibri" w:cs="Times New Roman"/>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4" w15:restartNumberingAfterBreak="0">
    <w:nsid w:val="75DD74F8"/>
    <w:multiLevelType w:val="hybridMultilevel"/>
    <w:tmpl w:val="1D382D38"/>
    <w:lvl w:ilvl="0" w:tplc="40486008">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600C26"/>
    <w:multiLevelType w:val="hybridMultilevel"/>
    <w:tmpl w:val="6642871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6" w15:restartNumberingAfterBreak="0">
    <w:nsid w:val="77FD04CA"/>
    <w:multiLevelType w:val="hybridMultilevel"/>
    <w:tmpl w:val="CCF09718"/>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7" w15:restartNumberingAfterBreak="0">
    <w:nsid w:val="77FF4489"/>
    <w:multiLevelType w:val="hybridMultilevel"/>
    <w:tmpl w:val="C5E6874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38" w15:restartNumberingAfterBreak="0">
    <w:nsid w:val="798F40F3"/>
    <w:multiLevelType w:val="multilevel"/>
    <w:tmpl w:val="94481E96"/>
    <w:lvl w:ilvl="0">
      <w:start w:val="1"/>
      <w:numFmt w:val="bullet"/>
      <w:pStyle w:val="U-TabAufzKlein"/>
      <w:lvlText w:val="–"/>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9" w15:restartNumberingAfterBreak="0">
    <w:nsid w:val="7B484B0A"/>
    <w:multiLevelType w:val="hybridMultilevel"/>
    <w:tmpl w:val="3CFE642E"/>
    <w:lvl w:ilvl="0" w:tplc="127A382C">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B6E6DBB"/>
    <w:multiLevelType w:val="hybridMultilevel"/>
    <w:tmpl w:val="F7BEDB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1" w15:restartNumberingAfterBreak="0">
    <w:nsid w:val="7D186493"/>
    <w:multiLevelType w:val="hybridMultilevel"/>
    <w:tmpl w:val="5F1E7ED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2" w15:restartNumberingAfterBreak="0">
    <w:nsid w:val="7D6F5775"/>
    <w:multiLevelType w:val="hybridMultilevel"/>
    <w:tmpl w:val="16CA89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133"/>
  </w:num>
  <w:num w:numId="2">
    <w:abstractNumId w:val="85"/>
  </w:num>
  <w:num w:numId="3">
    <w:abstractNumId w:val="138"/>
  </w:num>
  <w:num w:numId="4">
    <w:abstractNumId w:val="98"/>
  </w:num>
  <w:num w:numId="5">
    <w:abstractNumId w:val="9"/>
  </w:num>
  <w:num w:numId="6">
    <w:abstractNumId w:val="115"/>
  </w:num>
  <w:num w:numId="7">
    <w:abstractNumId w:val="24"/>
  </w:num>
  <w:num w:numId="8">
    <w:abstractNumId w:val="77"/>
  </w:num>
  <w:num w:numId="9">
    <w:abstractNumId w:val="77"/>
  </w:num>
  <w:num w:numId="10">
    <w:abstractNumId w:val="15"/>
  </w:num>
  <w:num w:numId="11">
    <w:abstractNumId w:val="13"/>
  </w:num>
  <w:num w:numId="12">
    <w:abstractNumId w:val="86"/>
  </w:num>
  <w:num w:numId="13">
    <w:abstractNumId w:val="105"/>
  </w:num>
  <w:num w:numId="14">
    <w:abstractNumId w:val="91"/>
  </w:num>
  <w:num w:numId="15">
    <w:abstractNumId w:val="119"/>
  </w:num>
  <w:num w:numId="16">
    <w:abstractNumId w:val="75"/>
  </w:num>
  <w:num w:numId="17">
    <w:abstractNumId w:val="89"/>
  </w:num>
  <w:num w:numId="18">
    <w:abstractNumId w:val="88"/>
  </w:num>
  <w:num w:numId="19">
    <w:abstractNumId w:val="106"/>
  </w:num>
  <w:num w:numId="20">
    <w:abstractNumId w:val="142"/>
  </w:num>
  <w:num w:numId="21">
    <w:abstractNumId w:val="5"/>
  </w:num>
  <w:num w:numId="22">
    <w:abstractNumId w:val="82"/>
  </w:num>
  <w:num w:numId="23">
    <w:abstractNumId w:val="80"/>
  </w:num>
  <w:num w:numId="24">
    <w:abstractNumId w:val="55"/>
  </w:num>
  <w:num w:numId="25">
    <w:abstractNumId w:val="70"/>
  </w:num>
  <w:num w:numId="26">
    <w:abstractNumId w:val="7"/>
  </w:num>
  <w:num w:numId="27">
    <w:abstractNumId w:val="23"/>
  </w:num>
  <w:num w:numId="28">
    <w:abstractNumId w:val="96"/>
  </w:num>
  <w:num w:numId="29">
    <w:abstractNumId w:val="46"/>
  </w:num>
  <w:num w:numId="30">
    <w:abstractNumId w:val="129"/>
  </w:num>
  <w:num w:numId="31">
    <w:abstractNumId w:val="29"/>
  </w:num>
  <w:num w:numId="32">
    <w:abstractNumId w:val="101"/>
  </w:num>
  <w:num w:numId="33">
    <w:abstractNumId w:val="64"/>
  </w:num>
  <w:num w:numId="34">
    <w:abstractNumId w:val="117"/>
  </w:num>
  <w:num w:numId="35">
    <w:abstractNumId w:val="118"/>
  </w:num>
  <w:num w:numId="36">
    <w:abstractNumId w:val="12"/>
  </w:num>
  <w:num w:numId="37">
    <w:abstractNumId w:val="3"/>
  </w:num>
  <w:num w:numId="38">
    <w:abstractNumId w:val="90"/>
  </w:num>
  <w:num w:numId="39">
    <w:abstractNumId w:val="125"/>
  </w:num>
  <w:num w:numId="40">
    <w:abstractNumId w:val="39"/>
  </w:num>
  <w:num w:numId="41">
    <w:abstractNumId w:val="56"/>
  </w:num>
  <w:num w:numId="42">
    <w:abstractNumId w:val="37"/>
  </w:num>
  <w:num w:numId="43">
    <w:abstractNumId w:val="16"/>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97"/>
  </w:num>
  <w:num w:numId="47">
    <w:abstractNumId w:val="140"/>
  </w:num>
  <w:num w:numId="48">
    <w:abstractNumId w:val="34"/>
  </w:num>
  <w:num w:numId="49">
    <w:abstractNumId w:val="65"/>
  </w:num>
  <w:num w:numId="50">
    <w:abstractNumId w:val="137"/>
  </w:num>
  <w:num w:numId="51">
    <w:abstractNumId w:val="132"/>
  </w:num>
  <w:num w:numId="52">
    <w:abstractNumId w:val="48"/>
  </w:num>
  <w:num w:numId="53">
    <w:abstractNumId w:val="72"/>
  </w:num>
  <w:num w:numId="54">
    <w:abstractNumId w:val="111"/>
  </w:num>
  <w:num w:numId="55">
    <w:abstractNumId w:val="44"/>
  </w:num>
  <w:num w:numId="56">
    <w:abstractNumId w:val="62"/>
  </w:num>
  <w:num w:numId="57">
    <w:abstractNumId w:val="54"/>
  </w:num>
  <w:num w:numId="58">
    <w:abstractNumId w:val="109"/>
  </w:num>
  <w:num w:numId="59">
    <w:abstractNumId w:val="18"/>
  </w:num>
  <w:num w:numId="60">
    <w:abstractNumId w:val="73"/>
  </w:num>
  <w:num w:numId="61">
    <w:abstractNumId w:val="27"/>
  </w:num>
  <w:num w:numId="62">
    <w:abstractNumId w:val="22"/>
  </w:num>
  <w:num w:numId="63">
    <w:abstractNumId w:val="60"/>
  </w:num>
  <w:num w:numId="64">
    <w:abstractNumId w:val="87"/>
  </w:num>
  <w:num w:numId="65">
    <w:abstractNumId w:val="38"/>
  </w:num>
  <w:num w:numId="66">
    <w:abstractNumId w:val="69"/>
  </w:num>
  <w:num w:numId="67">
    <w:abstractNumId w:val="43"/>
  </w:num>
  <w:num w:numId="68">
    <w:abstractNumId w:val="130"/>
  </w:num>
  <w:num w:numId="69">
    <w:abstractNumId w:val="139"/>
  </w:num>
  <w:num w:numId="70">
    <w:abstractNumId w:val="92"/>
  </w:num>
  <w:num w:numId="71">
    <w:abstractNumId w:val="93"/>
  </w:num>
  <w:num w:numId="72">
    <w:abstractNumId w:val="40"/>
  </w:num>
  <w:num w:numId="73">
    <w:abstractNumId w:val="63"/>
  </w:num>
  <w:num w:numId="74">
    <w:abstractNumId w:val="136"/>
  </w:num>
  <w:num w:numId="75">
    <w:abstractNumId w:val="112"/>
  </w:num>
  <w:num w:numId="76">
    <w:abstractNumId w:val="84"/>
  </w:num>
  <w:num w:numId="77">
    <w:abstractNumId w:val="103"/>
  </w:num>
  <w:num w:numId="78">
    <w:abstractNumId w:val="95"/>
  </w:num>
  <w:num w:numId="79">
    <w:abstractNumId w:val="57"/>
  </w:num>
  <w:num w:numId="80">
    <w:abstractNumId w:val="19"/>
  </w:num>
  <w:num w:numId="81">
    <w:abstractNumId w:val="59"/>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1"/>
  </w:num>
  <w:num w:numId="84">
    <w:abstractNumId w:val="127"/>
  </w:num>
  <w:num w:numId="85">
    <w:abstractNumId w:val="124"/>
  </w:num>
  <w:num w:numId="86">
    <w:abstractNumId w:val="99"/>
  </w:num>
  <w:num w:numId="87">
    <w:abstractNumId w:val="126"/>
  </w:num>
  <w:num w:numId="88">
    <w:abstractNumId w:val="78"/>
  </w:num>
  <w:num w:numId="89">
    <w:abstractNumId w:val="66"/>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num>
  <w:num w:numId="92">
    <w:abstractNumId w:val="107"/>
  </w:num>
  <w:num w:numId="93">
    <w:abstractNumId w:val="79"/>
  </w:num>
  <w:num w:numId="94">
    <w:abstractNumId w:val="49"/>
  </w:num>
  <w:num w:numId="95">
    <w:abstractNumId w:val="71"/>
  </w:num>
  <w:num w:numId="96">
    <w:abstractNumId w:val="17"/>
  </w:num>
  <w:num w:numId="97">
    <w:abstractNumId w:val="113"/>
  </w:num>
  <w:num w:numId="98">
    <w:abstractNumId w:val="53"/>
  </w:num>
  <w:num w:numId="99">
    <w:abstractNumId w:val="1"/>
  </w:num>
  <w:num w:numId="100">
    <w:abstractNumId w:val="131"/>
  </w:num>
  <w:num w:numId="101">
    <w:abstractNumId w:val="114"/>
  </w:num>
  <w:num w:numId="102">
    <w:abstractNumId w:val="20"/>
  </w:num>
  <w:num w:numId="103">
    <w:abstractNumId w:val="36"/>
  </w:num>
  <w:num w:numId="104">
    <w:abstractNumId w:val="32"/>
  </w:num>
  <w:num w:numId="105">
    <w:abstractNumId w:val="135"/>
  </w:num>
  <w:num w:numId="106">
    <w:abstractNumId w:val="21"/>
  </w:num>
  <w:num w:numId="107">
    <w:abstractNumId w:val="51"/>
  </w:num>
  <w:num w:numId="108">
    <w:abstractNumId w:val="100"/>
  </w:num>
  <w:num w:numId="109">
    <w:abstractNumId w:val="104"/>
  </w:num>
  <w:num w:numId="110">
    <w:abstractNumId w:val="120"/>
  </w:num>
  <w:num w:numId="111">
    <w:abstractNumId w:val="30"/>
  </w:num>
  <w:num w:numId="112">
    <w:abstractNumId w:val="134"/>
  </w:num>
  <w:num w:numId="113">
    <w:abstractNumId w:val="25"/>
  </w:num>
  <w:num w:numId="114">
    <w:abstractNumId w:val="26"/>
  </w:num>
  <w:num w:numId="115">
    <w:abstractNumId w:val="1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num>
  <w:num w:numId="117">
    <w:abstractNumId w:val="2"/>
  </w:num>
  <w:num w:numId="118">
    <w:abstractNumId w:val="122"/>
  </w:num>
  <w:num w:numId="119">
    <w:abstractNumId w:val="33"/>
  </w:num>
  <w:num w:numId="120">
    <w:abstractNumId w:val="58"/>
  </w:num>
  <w:num w:numId="121">
    <w:abstractNumId w:val="45"/>
  </w:num>
  <w:num w:numId="122">
    <w:abstractNumId w:val="94"/>
  </w:num>
  <w:num w:numId="123">
    <w:abstractNumId w:val="67"/>
  </w:num>
  <w:num w:numId="124">
    <w:abstractNumId w:val="74"/>
  </w:num>
  <w:num w:numId="125">
    <w:abstractNumId w:val="121"/>
  </w:num>
  <w:num w:numId="126">
    <w:abstractNumId w:val="41"/>
  </w:num>
  <w:num w:numId="127">
    <w:abstractNumId w:val="128"/>
  </w:num>
  <w:num w:numId="128">
    <w:abstractNumId w:val="83"/>
  </w:num>
  <w:num w:numId="129">
    <w:abstractNumId w:val="116"/>
  </w:num>
  <w:num w:numId="130">
    <w:abstractNumId w:val="68"/>
  </w:num>
  <w:num w:numId="131">
    <w:abstractNumId w:val="4"/>
  </w:num>
  <w:num w:numId="132">
    <w:abstractNumId w:val="61"/>
  </w:num>
  <w:num w:numId="133">
    <w:abstractNumId w:val="0"/>
    <w:lvlOverride w:ilvl="0">
      <w:startOverride w:val="8"/>
    </w:lvlOverride>
    <w:lvlOverride w:ilvl="1"/>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1"/>
  </w:num>
  <w:num w:numId="135">
    <w:abstractNumId w:val="76"/>
  </w:num>
  <w:num w:numId="136">
    <w:abstractNumId w:val="14"/>
  </w:num>
  <w:num w:numId="137">
    <w:abstractNumId w:val="6"/>
  </w:num>
  <w:num w:numId="138">
    <w:abstractNumId w:val="35"/>
  </w:num>
  <w:num w:numId="139">
    <w:abstractNumId w:val="102"/>
  </w:num>
  <w:num w:numId="140">
    <w:abstractNumId w:val="8"/>
  </w:num>
  <w:num w:numId="141">
    <w:abstractNumId w:val="123"/>
  </w:num>
  <w:num w:numId="142">
    <w:abstractNumId w:val="110"/>
  </w:num>
  <w:num w:numId="143">
    <w:abstractNumId w:val="52"/>
  </w:num>
  <w:num w:numId="144">
    <w:abstractNumId w:val="31"/>
  </w:num>
  <w:num w:numId="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425"/>
  <w:autoHyphenation/>
  <w:hyphenationZone w:val="425"/>
  <w:evenAndOddHeaders/>
  <w:drawingGridHorizontalSpacing w:val="110"/>
  <w:displayHorizontalDrawingGridEvery w:val="2"/>
  <w:characterSpacingControl w:val="doNotCompress"/>
  <w:hdrShapeDefaults>
    <o:shapedefaults v:ext="edit" spidmax="2049">
      <o:colormru v:ext="edit" colors="#239900,#abff00,#e69800,#23ec14,#9f3,#f90,#abff33"/>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6014B0"/>
    <w:rsid w:val="00001251"/>
    <w:rsid w:val="000014C4"/>
    <w:rsid w:val="00001D44"/>
    <w:rsid w:val="000025AB"/>
    <w:rsid w:val="00002BF6"/>
    <w:rsid w:val="00003182"/>
    <w:rsid w:val="000034C7"/>
    <w:rsid w:val="00003E8F"/>
    <w:rsid w:val="000040A3"/>
    <w:rsid w:val="00004D5E"/>
    <w:rsid w:val="00004FAB"/>
    <w:rsid w:val="00005D02"/>
    <w:rsid w:val="0000623C"/>
    <w:rsid w:val="000063D2"/>
    <w:rsid w:val="00007B67"/>
    <w:rsid w:val="00010524"/>
    <w:rsid w:val="00010E75"/>
    <w:rsid w:val="00011233"/>
    <w:rsid w:val="0001196B"/>
    <w:rsid w:val="000127A8"/>
    <w:rsid w:val="00012988"/>
    <w:rsid w:val="00012F01"/>
    <w:rsid w:val="00013461"/>
    <w:rsid w:val="00014D14"/>
    <w:rsid w:val="000172BF"/>
    <w:rsid w:val="00017B8B"/>
    <w:rsid w:val="00017D66"/>
    <w:rsid w:val="0002011B"/>
    <w:rsid w:val="00020FB0"/>
    <w:rsid w:val="00021042"/>
    <w:rsid w:val="000223F7"/>
    <w:rsid w:val="000227B9"/>
    <w:rsid w:val="00024B3E"/>
    <w:rsid w:val="00025048"/>
    <w:rsid w:val="00025750"/>
    <w:rsid w:val="000258E4"/>
    <w:rsid w:val="00025CAA"/>
    <w:rsid w:val="00025FBE"/>
    <w:rsid w:val="00026A7A"/>
    <w:rsid w:val="00026D23"/>
    <w:rsid w:val="000272EE"/>
    <w:rsid w:val="000273FD"/>
    <w:rsid w:val="00027839"/>
    <w:rsid w:val="00027A4F"/>
    <w:rsid w:val="00027B7D"/>
    <w:rsid w:val="00031237"/>
    <w:rsid w:val="0003336F"/>
    <w:rsid w:val="0003382E"/>
    <w:rsid w:val="00034EAA"/>
    <w:rsid w:val="000353FD"/>
    <w:rsid w:val="00035DF6"/>
    <w:rsid w:val="000360B0"/>
    <w:rsid w:val="00036552"/>
    <w:rsid w:val="00036A08"/>
    <w:rsid w:val="00036F5C"/>
    <w:rsid w:val="00037FEF"/>
    <w:rsid w:val="0004081A"/>
    <w:rsid w:val="00040A80"/>
    <w:rsid w:val="00041991"/>
    <w:rsid w:val="000432F9"/>
    <w:rsid w:val="00043482"/>
    <w:rsid w:val="0004368C"/>
    <w:rsid w:val="00043859"/>
    <w:rsid w:val="00044377"/>
    <w:rsid w:val="00044997"/>
    <w:rsid w:val="00044BAB"/>
    <w:rsid w:val="0004507B"/>
    <w:rsid w:val="00045B41"/>
    <w:rsid w:val="00045F96"/>
    <w:rsid w:val="000476D3"/>
    <w:rsid w:val="0005049B"/>
    <w:rsid w:val="00054C16"/>
    <w:rsid w:val="000554F8"/>
    <w:rsid w:val="00055895"/>
    <w:rsid w:val="00055CD1"/>
    <w:rsid w:val="00056B61"/>
    <w:rsid w:val="000579F4"/>
    <w:rsid w:val="00057CAC"/>
    <w:rsid w:val="00061CFE"/>
    <w:rsid w:val="000621F6"/>
    <w:rsid w:val="000622DA"/>
    <w:rsid w:val="00062B2C"/>
    <w:rsid w:val="00064233"/>
    <w:rsid w:val="00064A74"/>
    <w:rsid w:val="00064ADA"/>
    <w:rsid w:val="000656B2"/>
    <w:rsid w:val="00065B5E"/>
    <w:rsid w:val="000663AB"/>
    <w:rsid w:val="00066F2D"/>
    <w:rsid w:val="0006714F"/>
    <w:rsid w:val="00067557"/>
    <w:rsid w:val="00071061"/>
    <w:rsid w:val="00071AA6"/>
    <w:rsid w:val="00071BE2"/>
    <w:rsid w:val="00072C6F"/>
    <w:rsid w:val="000734E2"/>
    <w:rsid w:val="00073571"/>
    <w:rsid w:val="000739AB"/>
    <w:rsid w:val="00073A3B"/>
    <w:rsid w:val="00074356"/>
    <w:rsid w:val="00074758"/>
    <w:rsid w:val="00074BE7"/>
    <w:rsid w:val="00075161"/>
    <w:rsid w:val="000753EE"/>
    <w:rsid w:val="00075FA9"/>
    <w:rsid w:val="0007675F"/>
    <w:rsid w:val="0007698A"/>
    <w:rsid w:val="000773C1"/>
    <w:rsid w:val="0008001C"/>
    <w:rsid w:val="000805F6"/>
    <w:rsid w:val="00080DEA"/>
    <w:rsid w:val="00080FE3"/>
    <w:rsid w:val="00081A6D"/>
    <w:rsid w:val="00081F27"/>
    <w:rsid w:val="0008338E"/>
    <w:rsid w:val="000844E3"/>
    <w:rsid w:val="000852DF"/>
    <w:rsid w:val="00085654"/>
    <w:rsid w:val="00085F53"/>
    <w:rsid w:val="000860D3"/>
    <w:rsid w:val="000863E9"/>
    <w:rsid w:val="00087C0B"/>
    <w:rsid w:val="00090428"/>
    <w:rsid w:val="00090503"/>
    <w:rsid w:val="00090E09"/>
    <w:rsid w:val="00090FDB"/>
    <w:rsid w:val="00090FEC"/>
    <w:rsid w:val="00092539"/>
    <w:rsid w:val="00092881"/>
    <w:rsid w:val="00092C26"/>
    <w:rsid w:val="00092C83"/>
    <w:rsid w:val="00092ED1"/>
    <w:rsid w:val="00093627"/>
    <w:rsid w:val="00093B06"/>
    <w:rsid w:val="00093CF5"/>
    <w:rsid w:val="000949D8"/>
    <w:rsid w:val="00095077"/>
    <w:rsid w:val="000951B2"/>
    <w:rsid w:val="000957DD"/>
    <w:rsid w:val="000964C7"/>
    <w:rsid w:val="00096E4C"/>
    <w:rsid w:val="00096F18"/>
    <w:rsid w:val="000974FF"/>
    <w:rsid w:val="00097806"/>
    <w:rsid w:val="000A0946"/>
    <w:rsid w:val="000A0BD7"/>
    <w:rsid w:val="000A1295"/>
    <w:rsid w:val="000A1947"/>
    <w:rsid w:val="000A1A6D"/>
    <w:rsid w:val="000A2A97"/>
    <w:rsid w:val="000A3017"/>
    <w:rsid w:val="000A31ED"/>
    <w:rsid w:val="000A3507"/>
    <w:rsid w:val="000A3599"/>
    <w:rsid w:val="000A3C75"/>
    <w:rsid w:val="000A5286"/>
    <w:rsid w:val="000A62FE"/>
    <w:rsid w:val="000A7288"/>
    <w:rsid w:val="000B0B46"/>
    <w:rsid w:val="000B147C"/>
    <w:rsid w:val="000B1B0E"/>
    <w:rsid w:val="000B26B3"/>
    <w:rsid w:val="000B2CF0"/>
    <w:rsid w:val="000B3246"/>
    <w:rsid w:val="000B40FE"/>
    <w:rsid w:val="000B44B3"/>
    <w:rsid w:val="000B488D"/>
    <w:rsid w:val="000B5584"/>
    <w:rsid w:val="000B56BF"/>
    <w:rsid w:val="000B6685"/>
    <w:rsid w:val="000B6FBE"/>
    <w:rsid w:val="000C109B"/>
    <w:rsid w:val="000C1ACD"/>
    <w:rsid w:val="000C2A40"/>
    <w:rsid w:val="000C3690"/>
    <w:rsid w:val="000C38E8"/>
    <w:rsid w:val="000C3BEF"/>
    <w:rsid w:val="000C4B5F"/>
    <w:rsid w:val="000C4C32"/>
    <w:rsid w:val="000C5381"/>
    <w:rsid w:val="000D03C1"/>
    <w:rsid w:val="000D079E"/>
    <w:rsid w:val="000D07AA"/>
    <w:rsid w:val="000D1C05"/>
    <w:rsid w:val="000D1D1A"/>
    <w:rsid w:val="000D1D1B"/>
    <w:rsid w:val="000D3DF6"/>
    <w:rsid w:val="000D5484"/>
    <w:rsid w:val="000D5923"/>
    <w:rsid w:val="000D6003"/>
    <w:rsid w:val="000D6D79"/>
    <w:rsid w:val="000D6DFF"/>
    <w:rsid w:val="000D7958"/>
    <w:rsid w:val="000D7C2E"/>
    <w:rsid w:val="000D7D0C"/>
    <w:rsid w:val="000E0149"/>
    <w:rsid w:val="000E04DA"/>
    <w:rsid w:val="000E0683"/>
    <w:rsid w:val="000E12E6"/>
    <w:rsid w:val="000E18DF"/>
    <w:rsid w:val="000E2384"/>
    <w:rsid w:val="000E23CB"/>
    <w:rsid w:val="000E249B"/>
    <w:rsid w:val="000E3084"/>
    <w:rsid w:val="000E3578"/>
    <w:rsid w:val="000E43E9"/>
    <w:rsid w:val="000E6072"/>
    <w:rsid w:val="000E6847"/>
    <w:rsid w:val="000E7688"/>
    <w:rsid w:val="000E7B43"/>
    <w:rsid w:val="000F0280"/>
    <w:rsid w:val="000F0702"/>
    <w:rsid w:val="000F07DB"/>
    <w:rsid w:val="000F21B6"/>
    <w:rsid w:val="000F2A8F"/>
    <w:rsid w:val="000F2F5B"/>
    <w:rsid w:val="000F35E4"/>
    <w:rsid w:val="000F3C0E"/>
    <w:rsid w:val="000F4A6F"/>
    <w:rsid w:val="000F5283"/>
    <w:rsid w:val="000F5295"/>
    <w:rsid w:val="000F54E3"/>
    <w:rsid w:val="000F5CCE"/>
    <w:rsid w:val="000F6021"/>
    <w:rsid w:val="000F6027"/>
    <w:rsid w:val="000F62B6"/>
    <w:rsid w:val="000F6E02"/>
    <w:rsid w:val="000F75D5"/>
    <w:rsid w:val="000F7A5B"/>
    <w:rsid w:val="0010055A"/>
    <w:rsid w:val="001017B6"/>
    <w:rsid w:val="0010270B"/>
    <w:rsid w:val="00102D86"/>
    <w:rsid w:val="0010382A"/>
    <w:rsid w:val="00103CEE"/>
    <w:rsid w:val="001046C0"/>
    <w:rsid w:val="0010542A"/>
    <w:rsid w:val="0010569A"/>
    <w:rsid w:val="00105CB5"/>
    <w:rsid w:val="00105E44"/>
    <w:rsid w:val="001063E3"/>
    <w:rsid w:val="00106666"/>
    <w:rsid w:val="00106CE4"/>
    <w:rsid w:val="00107585"/>
    <w:rsid w:val="00107884"/>
    <w:rsid w:val="0011152E"/>
    <w:rsid w:val="00111B40"/>
    <w:rsid w:val="00112A25"/>
    <w:rsid w:val="00113396"/>
    <w:rsid w:val="00114184"/>
    <w:rsid w:val="001147B7"/>
    <w:rsid w:val="00115951"/>
    <w:rsid w:val="00116074"/>
    <w:rsid w:val="00116113"/>
    <w:rsid w:val="00116484"/>
    <w:rsid w:val="0011656C"/>
    <w:rsid w:val="00116A4E"/>
    <w:rsid w:val="0011760E"/>
    <w:rsid w:val="00120115"/>
    <w:rsid w:val="0012146E"/>
    <w:rsid w:val="00121F9C"/>
    <w:rsid w:val="0012231E"/>
    <w:rsid w:val="0012391A"/>
    <w:rsid w:val="00123CBC"/>
    <w:rsid w:val="00123D8D"/>
    <w:rsid w:val="00125205"/>
    <w:rsid w:val="001271F3"/>
    <w:rsid w:val="001277D6"/>
    <w:rsid w:val="001279DB"/>
    <w:rsid w:val="00127A26"/>
    <w:rsid w:val="00127A87"/>
    <w:rsid w:val="00127D7A"/>
    <w:rsid w:val="00130039"/>
    <w:rsid w:val="00130307"/>
    <w:rsid w:val="00130A71"/>
    <w:rsid w:val="00130AAE"/>
    <w:rsid w:val="00130BDF"/>
    <w:rsid w:val="0013111A"/>
    <w:rsid w:val="00131BC4"/>
    <w:rsid w:val="001322C5"/>
    <w:rsid w:val="001327D6"/>
    <w:rsid w:val="00132B5A"/>
    <w:rsid w:val="00132F30"/>
    <w:rsid w:val="0013323B"/>
    <w:rsid w:val="00133CBD"/>
    <w:rsid w:val="001341B2"/>
    <w:rsid w:val="00134B3B"/>
    <w:rsid w:val="00136483"/>
    <w:rsid w:val="001364E5"/>
    <w:rsid w:val="00141417"/>
    <w:rsid w:val="00142163"/>
    <w:rsid w:val="0014489D"/>
    <w:rsid w:val="0014491A"/>
    <w:rsid w:val="0014494E"/>
    <w:rsid w:val="00144D0B"/>
    <w:rsid w:val="00145742"/>
    <w:rsid w:val="00145D70"/>
    <w:rsid w:val="0014663D"/>
    <w:rsid w:val="0014767F"/>
    <w:rsid w:val="00147A87"/>
    <w:rsid w:val="00150010"/>
    <w:rsid w:val="00150B57"/>
    <w:rsid w:val="00151826"/>
    <w:rsid w:val="0015189F"/>
    <w:rsid w:val="001522F4"/>
    <w:rsid w:val="0015273D"/>
    <w:rsid w:val="00154080"/>
    <w:rsid w:val="00154E24"/>
    <w:rsid w:val="00154F92"/>
    <w:rsid w:val="00155279"/>
    <w:rsid w:val="001568DB"/>
    <w:rsid w:val="00157736"/>
    <w:rsid w:val="0016002D"/>
    <w:rsid w:val="00160419"/>
    <w:rsid w:val="00160694"/>
    <w:rsid w:val="0016224C"/>
    <w:rsid w:val="00162833"/>
    <w:rsid w:val="00162C58"/>
    <w:rsid w:val="00163049"/>
    <w:rsid w:val="0016337D"/>
    <w:rsid w:val="001649FE"/>
    <w:rsid w:val="00165437"/>
    <w:rsid w:val="0016577A"/>
    <w:rsid w:val="0016629F"/>
    <w:rsid w:val="00166410"/>
    <w:rsid w:val="00166915"/>
    <w:rsid w:val="00167321"/>
    <w:rsid w:val="001679EB"/>
    <w:rsid w:val="0017081D"/>
    <w:rsid w:val="00171FF2"/>
    <w:rsid w:val="00172A66"/>
    <w:rsid w:val="00172CF6"/>
    <w:rsid w:val="00173EEC"/>
    <w:rsid w:val="00174950"/>
    <w:rsid w:val="00174E81"/>
    <w:rsid w:val="00175A31"/>
    <w:rsid w:val="00175BE6"/>
    <w:rsid w:val="00175CDF"/>
    <w:rsid w:val="00176E43"/>
    <w:rsid w:val="0017704A"/>
    <w:rsid w:val="00177132"/>
    <w:rsid w:val="00177281"/>
    <w:rsid w:val="0017770E"/>
    <w:rsid w:val="00181D3A"/>
    <w:rsid w:val="00181F7B"/>
    <w:rsid w:val="001828F7"/>
    <w:rsid w:val="001841A1"/>
    <w:rsid w:val="001852A1"/>
    <w:rsid w:val="00185528"/>
    <w:rsid w:val="00185AF8"/>
    <w:rsid w:val="00186A60"/>
    <w:rsid w:val="00186EF3"/>
    <w:rsid w:val="00187712"/>
    <w:rsid w:val="001879F8"/>
    <w:rsid w:val="00187AE3"/>
    <w:rsid w:val="0019011D"/>
    <w:rsid w:val="00190225"/>
    <w:rsid w:val="00190CDC"/>
    <w:rsid w:val="001911D6"/>
    <w:rsid w:val="0019569D"/>
    <w:rsid w:val="00196614"/>
    <w:rsid w:val="001A16DE"/>
    <w:rsid w:val="001A1AED"/>
    <w:rsid w:val="001A20D3"/>
    <w:rsid w:val="001A22B2"/>
    <w:rsid w:val="001A39AA"/>
    <w:rsid w:val="001A3A7D"/>
    <w:rsid w:val="001A4A6B"/>
    <w:rsid w:val="001A5023"/>
    <w:rsid w:val="001A658D"/>
    <w:rsid w:val="001A6734"/>
    <w:rsid w:val="001A6BDB"/>
    <w:rsid w:val="001A6FF6"/>
    <w:rsid w:val="001A7DFE"/>
    <w:rsid w:val="001B01EB"/>
    <w:rsid w:val="001B0BE8"/>
    <w:rsid w:val="001B0CDE"/>
    <w:rsid w:val="001B0D38"/>
    <w:rsid w:val="001B1138"/>
    <w:rsid w:val="001B11D9"/>
    <w:rsid w:val="001B1509"/>
    <w:rsid w:val="001B2087"/>
    <w:rsid w:val="001B3011"/>
    <w:rsid w:val="001B4847"/>
    <w:rsid w:val="001B4B7F"/>
    <w:rsid w:val="001B51C3"/>
    <w:rsid w:val="001B5D54"/>
    <w:rsid w:val="001B6AE1"/>
    <w:rsid w:val="001B701F"/>
    <w:rsid w:val="001C04F9"/>
    <w:rsid w:val="001C0C19"/>
    <w:rsid w:val="001C105E"/>
    <w:rsid w:val="001C142E"/>
    <w:rsid w:val="001C191B"/>
    <w:rsid w:val="001C2805"/>
    <w:rsid w:val="001C30FB"/>
    <w:rsid w:val="001C363C"/>
    <w:rsid w:val="001C37EF"/>
    <w:rsid w:val="001C404C"/>
    <w:rsid w:val="001C4584"/>
    <w:rsid w:val="001C4EC8"/>
    <w:rsid w:val="001C4F23"/>
    <w:rsid w:val="001C5223"/>
    <w:rsid w:val="001C60CD"/>
    <w:rsid w:val="001C6799"/>
    <w:rsid w:val="001C68C6"/>
    <w:rsid w:val="001C68FF"/>
    <w:rsid w:val="001C691A"/>
    <w:rsid w:val="001C6A5A"/>
    <w:rsid w:val="001C6DAB"/>
    <w:rsid w:val="001C7622"/>
    <w:rsid w:val="001C7AA8"/>
    <w:rsid w:val="001C7FA9"/>
    <w:rsid w:val="001D2D68"/>
    <w:rsid w:val="001D360C"/>
    <w:rsid w:val="001D489F"/>
    <w:rsid w:val="001D4A33"/>
    <w:rsid w:val="001D4CD6"/>
    <w:rsid w:val="001D4F71"/>
    <w:rsid w:val="001D52BB"/>
    <w:rsid w:val="001D59CB"/>
    <w:rsid w:val="001D5AEA"/>
    <w:rsid w:val="001D698A"/>
    <w:rsid w:val="001D6A00"/>
    <w:rsid w:val="001D6C97"/>
    <w:rsid w:val="001D7827"/>
    <w:rsid w:val="001E2828"/>
    <w:rsid w:val="001E4CBA"/>
    <w:rsid w:val="001E4FB6"/>
    <w:rsid w:val="001E53B9"/>
    <w:rsid w:val="001E651F"/>
    <w:rsid w:val="001E66C8"/>
    <w:rsid w:val="001E67DE"/>
    <w:rsid w:val="001E688F"/>
    <w:rsid w:val="001E7426"/>
    <w:rsid w:val="001E7856"/>
    <w:rsid w:val="001E7EC6"/>
    <w:rsid w:val="001E7FD2"/>
    <w:rsid w:val="001F0123"/>
    <w:rsid w:val="001F0293"/>
    <w:rsid w:val="001F05A8"/>
    <w:rsid w:val="001F0987"/>
    <w:rsid w:val="001F137E"/>
    <w:rsid w:val="001F1457"/>
    <w:rsid w:val="001F17AF"/>
    <w:rsid w:val="001F21C6"/>
    <w:rsid w:val="001F25B6"/>
    <w:rsid w:val="001F2AAB"/>
    <w:rsid w:val="001F2E52"/>
    <w:rsid w:val="001F3723"/>
    <w:rsid w:val="001F3D0E"/>
    <w:rsid w:val="001F44DE"/>
    <w:rsid w:val="001F48FC"/>
    <w:rsid w:val="001F58C9"/>
    <w:rsid w:val="001F64D3"/>
    <w:rsid w:val="001F72DD"/>
    <w:rsid w:val="001F7E66"/>
    <w:rsid w:val="00200323"/>
    <w:rsid w:val="00201331"/>
    <w:rsid w:val="00201DBF"/>
    <w:rsid w:val="00202A8B"/>
    <w:rsid w:val="002039CA"/>
    <w:rsid w:val="00203D35"/>
    <w:rsid w:val="00205344"/>
    <w:rsid w:val="00205984"/>
    <w:rsid w:val="00206238"/>
    <w:rsid w:val="0020655D"/>
    <w:rsid w:val="0020749D"/>
    <w:rsid w:val="00207A5F"/>
    <w:rsid w:val="0021010B"/>
    <w:rsid w:val="00210B61"/>
    <w:rsid w:val="00211141"/>
    <w:rsid w:val="002112FB"/>
    <w:rsid w:val="002116A4"/>
    <w:rsid w:val="0021281B"/>
    <w:rsid w:val="00212B70"/>
    <w:rsid w:val="00212C89"/>
    <w:rsid w:val="002139CE"/>
    <w:rsid w:val="00213D0D"/>
    <w:rsid w:val="00213D46"/>
    <w:rsid w:val="002149B3"/>
    <w:rsid w:val="002159E4"/>
    <w:rsid w:val="00215ADE"/>
    <w:rsid w:val="00216190"/>
    <w:rsid w:val="0021642A"/>
    <w:rsid w:val="00217C21"/>
    <w:rsid w:val="00220B57"/>
    <w:rsid w:val="00221338"/>
    <w:rsid w:val="0022314D"/>
    <w:rsid w:val="002232A0"/>
    <w:rsid w:val="00224FA4"/>
    <w:rsid w:val="00225424"/>
    <w:rsid w:val="00226D9E"/>
    <w:rsid w:val="0022766F"/>
    <w:rsid w:val="00227BCE"/>
    <w:rsid w:val="002308A3"/>
    <w:rsid w:val="00230983"/>
    <w:rsid w:val="00231192"/>
    <w:rsid w:val="00231C7D"/>
    <w:rsid w:val="00232380"/>
    <w:rsid w:val="00232632"/>
    <w:rsid w:val="00232ACB"/>
    <w:rsid w:val="00232FC3"/>
    <w:rsid w:val="002330CB"/>
    <w:rsid w:val="00234761"/>
    <w:rsid w:val="00236A8A"/>
    <w:rsid w:val="002372F3"/>
    <w:rsid w:val="00237B47"/>
    <w:rsid w:val="00237CC0"/>
    <w:rsid w:val="0024082A"/>
    <w:rsid w:val="00240DFB"/>
    <w:rsid w:val="002415E7"/>
    <w:rsid w:val="00241929"/>
    <w:rsid w:val="00242502"/>
    <w:rsid w:val="00242B0B"/>
    <w:rsid w:val="0024323F"/>
    <w:rsid w:val="00245DA2"/>
    <w:rsid w:val="00246358"/>
    <w:rsid w:val="002473A0"/>
    <w:rsid w:val="002510EE"/>
    <w:rsid w:val="002515EA"/>
    <w:rsid w:val="00251C42"/>
    <w:rsid w:val="00252BFD"/>
    <w:rsid w:val="00253A42"/>
    <w:rsid w:val="002542FE"/>
    <w:rsid w:val="0025485A"/>
    <w:rsid w:val="0025534F"/>
    <w:rsid w:val="00255ECF"/>
    <w:rsid w:val="0025619D"/>
    <w:rsid w:val="00256674"/>
    <w:rsid w:val="00256B99"/>
    <w:rsid w:val="002572F2"/>
    <w:rsid w:val="002578AC"/>
    <w:rsid w:val="00257DE0"/>
    <w:rsid w:val="002607CF"/>
    <w:rsid w:val="002615E5"/>
    <w:rsid w:val="00261636"/>
    <w:rsid w:val="00261C6A"/>
    <w:rsid w:val="00262F21"/>
    <w:rsid w:val="00263CD5"/>
    <w:rsid w:val="002646D2"/>
    <w:rsid w:val="00265212"/>
    <w:rsid w:val="00265489"/>
    <w:rsid w:val="002658C0"/>
    <w:rsid w:val="00266700"/>
    <w:rsid w:val="00266A0C"/>
    <w:rsid w:val="00266A7D"/>
    <w:rsid w:val="00266D21"/>
    <w:rsid w:val="00267722"/>
    <w:rsid w:val="00271252"/>
    <w:rsid w:val="0027191F"/>
    <w:rsid w:val="00271B4E"/>
    <w:rsid w:val="0027363C"/>
    <w:rsid w:val="00273FB4"/>
    <w:rsid w:val="002745EC"/>
    <w:rsid w:val="0027474B"/>
    <w:rsid w:val="00274B0F"/>
    <w:rsid w:val="00274BA9"/>
    <w:rsid w:val="00275093"/>
    <w:rsid w:val="002750D9"/>
    <w:rsid w:val="00275326"/>
    <w:rsid w:val="00275451"/>
    <w:rsid w:val="002755B2"/>
    <w:rsid w:val="00275FB5"/>
    <w:rsid w:val="0027634D"/>
    <w:rsid w:val="0027645D"/>
    <w:rsid w:val="002764A7"/>
    <w:rsid w:val="00277D21"/>
    <w:rsid w:val="002805A7"/>
    <w:rsid w:val="002823F6"/>
    <w:rsid w:val="0028687F"/>
    <w:rsid w:val="002869D6"/>
    <w:rsid w:val="00286EBD"/>
    <w:rsid w:val="002875E0"/>
    <w:rsid w:val="002900C4"/>
    <w:rsid w:val="00290F74"/>
    <w:rsid w:val="00291A21"/>
    <w:rsid w:val="00292E7F"/>
    <w:rsid w:val="002931BE"/>
    <w:rsid w:val="00293C0F"/>
    <w:rsid w:val="00293C7B"/>
    <w:rsid w:val="00294FD3"/>
    <w:rsid w:val="00296779"/>
    <w:rsid w:val="002A0DB3"/>
    <w:rsid w:val="002A145C"/>
    <w:rsid w:val="002A267C"/>
    <w:rsid w:val="002A26D4"/>
    <w:rsid w:val="002A329C"/>
    <w:rsid w:val="002A3484"/>
    <w:rsid w:val="002A43FB"/>
    <w:rsid w:val="002A44E8"/>
    <w:rsid w:val="002A4884"/>
    <w:rsid w:val="002A561E"/>
    <w:rsid w:val="002A59C1"/>
    <w:rsid w:val="002A6365"/>
    <w:rsid w:val="002A710C"/>
    <w:rsid w:val="002A72FA"/>
    <w:rsid w:val="002A7FB0"/>
    <w:rsid w:val="002B051B"/>
    <w:rsid w:val="002B188F"/>
    <w:rsid w:val="002B2858"/>
    <w:rsid w:val="002B34DC"/>
    <w:rsid w:val="002B4193"/>
    <w:rsid w:val="002B42EE"/>
    <w:rsid w:val="002B5133"/>
    <w:rsid w:val="002B54AF"/>
    <w:rsid w:val="002B63F3"/>
    <w:rsid w:val="002B6E0F"/>
    <w:rsid w:val="002C0169"/>
    <w:rsid w:val="002C051E"/>
    <w:rsid w:val="002C06FF"/>
    <w:rsid w:val="002C07A7"/>
    <w:rsid w:val="002C1149"/>
    <w:rsid w:val="002C1279"/>
    <w:rsid w:val="002C12E4"/>
    <w:rsid w:val="002C2E72"/>
    <w:rsid w:val="002C3A37"/>
    <w:rsid w:val="002C3B81"/>
    <w:rsid w:val="002C3EE7"/>
    <w:rsid w:val="002C4F9C"/>
    <w:rsid w:val="002C5440"/>
    <w:rsid w:val="002C6A36"/>
    <w:rsid w:val="002C7B44"/>
    <w:rsid w:val="002C7E29"/>
    <w:rsid w:val="002D063E"/>
    <w:rsid w:val="002D07D2"/>
    <w:rsid w:val="002D1ABA"/>
    <w:rsid w:val="002D47B0"/>
    <w:rsid w:val="002D4C0F"/>
    <w:rsid w:val="002D5008"/>
    <w:rsid w:val="002D5425"/>
    <w:rsid w:val="002D55B2"/>
    <w:rsid w:val="002D6B5B"/>
    <w:rsid w:val="002D6D6F"/>
    <w:rsid w:val="002D6E8C"/>
    <w:rsid w:val="002D73C6"/>
    <w:rsid w:val="002D7D66"/>
    <w:rsid w:val="002D7F9A"/>
    <w:rsid w:val="002E0DEF"/>
    <w:rsid w:val="002E1AAF"/>
    <w:rsid w:val="002E2536"/>
    <w:rsid w:val="002E2F8C"/>
    <w:rsid w:val="002E442B"/>
    <w:rsid w:val="002E50D1"/>
    <w:rsid w:val="002E6492"/>
    <w:rsid w:val="002E64EE"/>
    <w:rsid w:val="002E7564"/>
    <w:rsid w:val="002E7858"/>
    <w:rsid w:val="002F0A6E"/>
    <w:rsid w:val="002F102E"/>
    <w:rsid w:val="002F20F4"/>
    <w:rsid w:val="002F2E2D"/>
    <w:rsid w:val="002F2E8E"/>
    <w:rsid w:val="002F3068"/>
    <w:rsid w:val="002F382D"/>
    <w:rsid w:val="002F5044"/>
    <w:rsid w:val="002F790D"/>
    <w:rsid w:val="0030085F"/>
    <w:rsid w:val="00301353"/>
    <w:rsid w:val="003018C2"/>
    <w:rsid w:val="00301E93"/>
    <w:rsid w:val="003024A0"/>
    <w:rsid w:val="0030276F"/>
    <w:rsid w:val="00303C96"/>
    <w:rsid w:val="00305278"/>
    <w:rsid w:val="003061E6"/>
    <w:rsid w:val="00306244"/>
    <w:rsid w:val="003063EC"/>
    <w:rsid w:val="00306C80"/>
    <w:rsid w:val="003077A2"/>
    <w:rsid w:val="00307B53"/>
    <w:rsid w:val="00311FD8"/>
    <w:rsid w:val="0031394F"/>
    <w:rsid w:val="00314A4F"/>
    <w:rsid w:val="00314A86"/>
    <w:rsid w:val="003157F6"/>
    <w:rsid w:val="00315A08"/>
    <w:rsid w:val="0031669A"/>
    <w:rsid w:val="00316ABB"/>
    <w:rsid w:val="003171E0"/>
    <w:rsid w:val="0031726F"/>
    <w:rsid w:val="00317625"/>
    <w:rsid w:val="00317C93"/>
    <w:rsid w:val="00317E38"/>
    <w:rsid w:val="00320448"/>
    <w:rsid w:val="0032066E"/>
    <w:rsid w:val="00320A32"/>
    <w:rsid w:val="00320FAE"/>
    <w:rsid w:val="00321B83"/>
    <w:rsid w:val="00321E64"/>
    <w:rsid w:val="00321FF6"/>
    <w:rsid w:val="00322D3A"/>
    <w:rsid w:val="00323501"/>
    <w:rsid w:val="00325135"/>
    <w:rsid w:val="00325AFC"/>
    <w:rsid w:val="00326582"/>
    <w:rsid w:val="00326AE3"/>
    <w:rsid w:val="00326B3E"/>
    <w:rsid w:val="00327E8C"/>
    <w:rsid w:val="00327F42"/>
    <w:rsid w:val="00330332"/>
    <w:rsid w:val="00330892"/>
    <w:rsid w:val="00330AF6"/>
    <w:rsid w:val="003312CF"/>
    <w:rsid w:val="003315D0"/>
    <w:rsid w:val="00331EBD"/>
    <w:rsid w:val="00331FAD"/>
    <w:rsid w:val="0033209B"/>
    <w:rsid w:val="00332BBD"/>
    <w:rsid w:val="00332F15"/>
    <w:rsid w:val="0033327F"/>
    <w:rsid w:val="00333423"/>
    <w:rsid w:val="00334C80"/>
    <w:rsid w:val="00334CFF"/>
    <w:rsid w:val="00335082"/>
    <w:rsid w:val="003354A1"/>
    <w:rsid w:val="00335CB4"/>
    <w:rsid w:val="0033636B"/>
    <w:rsid w:val="003373C0"/>
    <w:rsid w:val="00337484"/>
    <w:rsid w:val="0034023D"/>
    <w:rsid w:val="003404C7"/>
    <w:rsid w:val="00340B3E"/>
    <w:rsid w:val="00341151"/>
    <w:rsid w:val="00341229"/>
    <w:rsid w:val="003412FC"/>
    <w:rsid w:val="00342115"/>
    <w:rsid w:val="00342E93"/>
    <w:rsid w:val="00343379"/>
    <w:rsid w:val="003435C8"/>
    <w:rsid w:val="00343D51"/>
    <w:rsid w:val="0034434B"/>
    <w:rsid w:val="00344BF6"/>
    <w:rsid w:val="00346AB9"/>
    <w:rsid w:val="00347252"/>
    <w:rsid w:val="00350819"/>
    <w:rsid w:val="003509E3"/>
    <w:rsid w:val="00350F36"/>
    <w:rsid w:val="00351AB0"/>
    <w:rsid w:val="00352014"/>
    <w:rsid w:val="003536FE"/>
    <w:rsid w:val="003548A3"/>
    <w:rsid w:val="00354CCE"/>
    <w:rsid w:val="003555FA"/>
    <w:rsid w:val="00355906"/>
    <w:rsid w:val="003559CB"/>
    <w:rsid w:val="003559CD"/>
    <w:rsid w:val="00355FD9"/>
    <w:rsid w:val="0035683A"/>
    <w:rsid w:val="003570A0"/>
    <w:rsid w:val="003601DA"/>
    <w:rsid w:val="00360991"/>
    <w:rsid w:val="003609AD"/>
    <w:rsid w:val="00361155"/>
    <w:rsid w:val="0036176F"/>
    <w:rsid w:val="00362FD6"/>
    <w:rsid w:val="003639EE"/>
    <w:rsid w:val="00364946"/>
    <w:rsid w:val="00364CB8"/>
    <w:rsid w:val="00366C71"/>
    <w:rsid w:val="00367036"/>
    <w:rsid w:val="00367099"/>
    <w:rsid w:val="00367316"/>
    <w:rsid w:val="00370DC0"/>
    <w:rsid w:val="003712EB"/>
    <w:rsid w:val="00371C15"/>
    <w:rsid w:val="00372412"/>
    <w:rsid w:val="003726D3"/>
    <w:rsid w:val="00373A96"/>
    <w:rsid w:val="0037414B"/>
    <w:rsid w:val="00375248"/>
    <w:rsid w:val="0037551B"/>
    <w:rsid w:val="003756D0"/>
    <w:rsid w:val="00375935"/>
    <w:rsid w:val="00375B08"/>
    <w:rsid w:val="003767E6"/>
    <w:rsid w:val="00376B5E"/>
    <w:rsid w:val="00376D05"/>
    <w:rsid w:val="00377588"/>
    <w:rsid w:val="00377F88"/>
    <w:rsid w:val="00380AE4"/>
    <w:rsid w:val="00380ECE"/>
    <w:rsid w:val="00382BB5"/>
    <w:rsid w:val="00383317"/>
    <w:rsid w:val="0038519C"/>
    <w:rsid w:val="00385978"/>
    <w:rsid w:val="003861F0"/>
    <w:rsid w:val="00386FC7"/>
    <w:rsid w:val="0038721A"/>
    <w:rsid w:val="0038796B"/>
    <w:rsid w:val="00390644"/>
    <w:rsid w:val="00390E68"/>
    <w:rsid w:val="003914AD"/>
    <w:rsid w:val="00391636"/>
    <w:rsid w:val="0039233B"/>
    <w:rsid w:val="00392387"/>
    <w:rsid w:val="00392543"/>
    <w:rsid w:val="00392BD9"/>
    <w:rsid w:val="00393002"/>
    <w:rsid w:val="00393AF3"/>
    <w:rsid w:val="00393EE2"/>
    <w:rsid w:val="0039418B"/>
    <w:rsid w:val="00394BBE"/>
    <w:rsid w:val="00394C63"/>
    <w:rsid w:val="00394CD1"/>
    <w:rsid w:val="003958B9"/>
    <w:rsid w:val="00395D63"/>
    <w:rsid w:val="003966E1"/>
    <w:rsid w:val="00397222"/>
    <w:rsid w:val="00397CB1"/>
    <w:rsid w:val="003A10F4"/>
    <w:rsid w:val="003A384B"/>
    <w:rsid w:val="003A4367"/>
    <w:rsid w:val="003A4684"/>
    <w:rsid w:val="003A4D6E"/>
    <w:rsid w:val="003A572D"/>
    <w:rsid w:val="003A6206"/>
    <w:rsid w:val="003A67AC"/>
    <w:rsid w:val="003A6E46"/>
    <w:rsid w:val="003A742E"/>
    <w:rsid w:val="003A74E8"/>
    <w:rsid w:val="003A776B"/>
    <w:rsid w:val="003B068B"/>
    <w:rsid w:val="003B0A1A"/>
    <w:rsid w:val="003B0B2B"/>
    <w:rsid w:val="003B17C6"/>
    <w:rsid w:val="003B19E0"/>
    <w:rsid w:val="003B2C07"/>
    <w:rsid w:val="003B32E6"/>
    <w:rsid w:val="003B38FF"/>
    <w:rsid w:val="003B4EA6"/>
    <w:rsid w:val="003B57B4"/>
    <w:rsid w:val="003B606A"/>
    <w:rsid w:val="003B6B4E"/>
    <w:rsid w:val="003B7EB4"/>
    <w:rsid w:val="003C046F"/>
    <w:rsid w:val="003C0F6E"/>
    <w:rsid w:val="003C1113"/>
    <w:rsid w:val="003C1300"/>
    <w:rsid w:val="003C1976"/>
    <w:rsid w:val="003C32DA"/>
    <w:rsid w:val="003C37DF"/>
    <w:rsid w:val="003C3A94"/>
    <w:rsid w:val="003C52F4"/>
    <w:rsid w:val="003C6031"/>
    <w:rsid w:val="003C692E"/>
    <w:rsid w:val="003C6BCB"/>
    <w:rsid w:val="003C6EA2"/>
    <w:rsid w:val="003C74F8"/>
    <w:rsid w:val="003D0084"/>
    <w:rsid w:val="003D261B"/>
    <w:rsid w:val="003D26DB"/>
    <w:rsid w:val="003D2A5F"/>
    <w:rsid w:val="003D3F5E"/>
    <w:rsid w:val="003D4B73"/>
    <w:rsid w:val="003D4F03"/>
    <w:rsid w:val="003D620B"/>
    <w:rsid w:val="003D62BD"/>
    <w:rsid w:val="003D639D"/>
    <w:rsid w:val="003D6775"/>
    <w:rsid w:val="003D6C52"/>
    <w:rsid w:val="003D7783"/>
    <w:rsid w:val="003E0104"/>
    <w:rsid w:val="003E022B"/>
    <w:rsid w:val="003E1586"/>
    <w:rsid w:val="003E17E8"/>
    <w:rsid w:val="003E2CD9"/>
    <w:rsid w:val="003E385D"/>
    <w:rsid w:val="003E3FBF"/>
    <w:rsid w:val="003E4269"/>
    <w:rsid w:val="003E43AE"/>
    <w:rsid w:val="003E4BB8"/>
    <w:rsid w:val="003E5441"/>
    <w:rsid w:val="003E595E"/>
    <w:rsid w:val="003E5ADF"/>
    <w:rsid w:val="003E5CE6"/>
    <w:rsid w:val="003E6342"/>
    <w:rsid w:val="003E6EAE"/>
    <w:rsid w:val="003F07B8"/>
    <w:rsid w:val="003F1310"/>
    <w:rsid w:val="003F1958"/>
    <w:rsid w:val="003F1C31"/>
    <w:rsid w:val="003F2F4F"/>
    <w:rsid w:val="003F32C1"/>
    <w:rsid w:val="003F33A0"/>
    <w:rsid w:val="003F36DF"/>
    <w:rsid w:val="003F4432"/>
    <w:rsid w:val="003F5C3B"/>
    <w:rsid w:val="003F6785"/>
    <w:rsid w:val="00401246"/>
    <w:rsid w:val="004019C1"/>
    <w:rsid w:val="004019C7"/>
    <w:rsid w:val="00402117"/>
    <w:rsid w:val="004031E6"/>
    <w:rsid w:val="00404E62"/>
    <w:rsid w:val="004065D4"/>
    <w:rsid w:val="00407EEC"/>
    <w:rsid w:val="004100B8"/>
    <w:rsid w:val="00410C97"/>
    <w:rsid w:val="0041149A"/>
    <w:rsid w:val="00411713"/>
    <w:rsid w:val="0041186C"/>
    <w:rsid w:val="004120DC"/>
    <w:rsid w:val="004145DD"/>
    <w:rsid w:val="00414DDD"/>
    <w:rsid w:val="00416371"/>
    <w:rsid w:val="004165BC"/>
    <w:rsid w:val="00416A90"/>
    <w:rsid w:val="004171CB"/>
    <w:rsid w:val="0041785D"/>
    <w:rsid w:val="00417BD7"/>
    <w:rsid w:val="00422240"/>
    <w:rsid w:val="0042364B"/>
    <w:rsid w:val="004248A4"/>
    <w:rsid w:val="00424960"/>
    <w:rsid w:val="00425556"/>
    <w:rsid w:val="00425D6D"/>
    <w:rsid w:val="00425F6B"/>
    <w:rsid w:val="00426300"/>
    <w:rsid w:val="0042718B"/>
    <w:rsid w:val="00427D4B"/>
    <w:rsid w:val="00427EF3"/>
    <w:rsid w:val="004300D7"/>
    <w:rsid w:val="00430569"/>
    <w:rsid w:val="00431674"/>
    <w:rsid w:val="00431ACA"/>
    <w:rsid w:val="00432AD2"/>
    <w:rsid w:val="00433212"/>
    <w:rsid w:val="004336A9"/>
    <w:rsid w:val="00434536"/>
    <w:rsid w:val="004347A2"/>
    <w:rsid w:val="004349C1"/>
    <w:rsid w:val="00434B53"/>
    <w:rsid w:val="004350AA"/>
    <w:rsid w:val="00435342"/>
    <w:rsid w:val="00436EE0"/>
    <w:rsid w:val="0043764B"/>
    <w:rsid w:val="004402D2"/>
    <w:rsid w:val="00440A61"/>
    <w:rsid w:val="00440ACF"/>
    <w:rsid w:val="00441120"/>
    <w:rsid w:val="00441254"/>
    <w:rsid w:val="004412E6"/>
    <w:rsid w:val="0044152E"/>
    <w:rsid w:val="00441A8C"/>
    <w:rsid w:val="00441C60"/>
    <w:rsid w:val="00442195"/>
    <w:rsid w:val="004429C4"/>
    <w:rsid w:val="00442A2C"/>
    <w:rsid w:val="00442A68"/>
    <w:rsid w:val="00442A6E"/>
    <w:rsid w:val="00442B5F"/>
    <w:rsid w:val="00442C45"/>
    <w:rsid w:val="00442FCB"/>
    <w:rsid w:val="00443B7E"/>
    <w:rsid w:val="00443D07"/>
    <w:rsid w:val="004453B1"/>
    <w:rsid w:val="004453C6"/>
    <w:rsid w:val="00445BB7"/>
    <w:rsid w:val="004473A3"/>
    <w:rsid w:val="004522F6"/>
    <w:rsid w:val="00452393"/>
    <w:rsid w:val="00452ED8"/>
    <w:rsid w:val="00454050"/>
    <w:rsid w:val="004550F1"/>
    <w:rsid w:val="004555EA"/>
    <w:rsid w:val="00455CF4"/>
    <w:rsid w:val="00455FBE"/>
    <w:rsid w:val="00455FCC"/>
    <w:rsid w:val="00456C2A"/>
    <w:rsid w:val="00457A64"/>
    <w:rsid w:val="00457F32"/>
    <w:rsid w:val="00460774"/>
    <w:rsid w:val="00460B9D"/>
    <w:rsid w:val="00463519"/>
    <w:rsid w:val="00463804"/>
    <w:rsid w:val="00465511"/>
    <w:rsid w:val="00465897"/>
    <w:rsid w:val="00465D87"/>
    <w:rsid w:val="00465E81"/>
    <w:rsid w:val="004702BD"/>
    <w:rsid w:val="00471132"/>
    <w:rsid w:val="004712B7"/>
    <w:rsid w:val="00472CDD"/>
    <w:rsid w:val="004739BB"/>
    <w:rsid w:val="0047403A"/>
    <w:rsid w:val="0047590B"/>
    <w:rsid w:val="004808B2"/>
    <w:rsid w:val="00480AE3"/>
    <w:rsid w:val="004816B5"/>
    <w:rsid w:val="00481E03"/>
    <w:rsid w:val="00482AE5"/>
    <w:rsid w:val="004832D1"/>
    <w:rsid w:val="004837FC"/>
    <w:rsid w:val="00483F65"/>
    <w:rsid w:val="004843DC"/>
    <w:rsid w:val="00484491"/>
    <w:rsid w:val="0048466F"/>
    <w:rsid w:val="0048555C"/>
    <w:rsid w:val="0048583B"/>
    <w:rsid w:val="00485CF6"/>
    <w:rsid w:val="004864BA"/>
    <w:rsid w:val="00486D94"/>
    <w:rsid w:val="0048718D"/>
    <w:rsid w:val="00487C53"/>
    <w:rsid w:val="00487FE0"/>
    <w:rsid w:val="00493A76"/>
    <w:rsid w:val="00493B8E"/>
    <w:rsid w:val="00495213"/>
    <w:rsid w:val="004952F7"/>
    <w:rsid w:val="0049578E"/>
    <w:rsid w:val="00495E4C"/>
    <w:rsid w:val="0049610A"/>
    <w:rsid w:val="00496654"/>
    <w:rsid w:val="00496ED4"/>
    <w:rsid w:val="00497257"/>
    <w:rsid w:val="00497445"/>
    <w:rsid w:val="004A027D"/>
    <w:rsid w:val="004A0CA4"/>
    <w:rsid w:val="004A0EE7"/>
    <w:rsid w:val="004A1FA7"/>
    <w:rsid w:val="004A34AA"/>
    <w:rsid w:val="004A4704"/>
    <w:rsid w:val="004A49CC"/>
    <w:rsid w:val="004A4BC4"/>
    <w:rsid w:val="004A4C25"/>
    <w:rsid w:val="004A7A25"/>
    <w:rsid w:val="004B033A"/>
    <w:rsid w:val="004B044C"/>
    <w:rsid w:val="004B0A00"/>
    <w:rsid w:val="004B0E0D"/>
    <w:rsid w:val="004B1E56"/>
    <w:rsid w:val="004B1FF1"/>
    <w:rsid w:val="004B295A"/>
    <w:rsid w:val="004B2AC6"/>
    <w:rsid w:val="004B2FC6"/>
    <w:rsid w:val="004B308A"/>
    <w:rsid w:val="004B4284"/>
    <w:rsid w:val="004B587C"/>
    <w:rsid w:val="004B7273"/>
    <w:rsid w:val="004B7308"/>
    <w:rsid w:val="004B7A02"/>
    <w:rsid w:val="004C0FEE"/>
    <w:rsid w:val="004C1B28"/>
    <w:rsid w:val="004C1F76"/>
    <w:rsid w:val="004C2136"/>
    <w:rsid w:val="004C3439"/>
    <w:rsid w:val="004C4CD0"/>
    <w:rsid w:val="004C4D99"/>
    <w:rsid w:val="004C5030"/>
    <w:rsid w:val="004C50EA"/>
    <w:rsid w:val="004C5193"/>
    <w:rsid w:val="004C522A"/>
    <w:rsid w:val="004C5B7E"/>
    <w:rsid w:val="004C62AF"/>
    <w:rsid w:val="004C6691"/>
    <w:rsid w:val="004C6E71"/>
    <w:rsid w:val="004C7B45"/>
    <w:rsid w:val="004D07BA"/>
    <w:rsid w:val="004D18BA"/>
    <w:rsid w:val="004D1EE3"/>
    <w:rsid w:val="004D369D"/>
    <w:rsid w:val="004D384B"/>
    <w:rsid w:val="004D4DFF"/>
    <w:rsid w:val="004D4EF8"/>
    <w:rsid w:val="004D4F8A"/>
    <w:rsid w:val="004D53D6"/>
    <w:rsid w:val="004D5758"/>
    <w:rsid w:val="004D6201"/>
    <w:rsid w:val="004D6B65"/>
    <w:rsid w:val="004E11CC"/>
    <w:rsid w:val="004E2050"/>
    <w:rsid w:val="004E263A"/>
    <w:rsid w:val="004E284E"/>
    <w:rsid w:val="004E3A39"/>
    <w:rsid w:val="004E4C18"/>
    <w:rsid w:val="004E4EDA"/>
    <w:rsid w:val="004E510F"/>
    <w:rsid w:val="004E6056"/>
    <w:rsid w:val="004E670E"/>
    <w:rsid w:val="004E694B"/>
    <w:rsid w:val="004E6C3C"/>
    <w:rsid w:val="004E7C75"/>
    <w:rsid w:val="004E7D35"/>
    <w:rsid w:val="004F01B3"/>
    <w:rsid w:val="004F035A"/>
    <w:rsid w:val="004F0570"/>
    <w:rsid w:val="004F14C9"/>
    <w:rsid w:val="004F1E1D"/>
    <w:rsid w:val="004F2AA0"/>
    <w:rsid w:val="004F32A8"/>
    <w:rsid w:val="004F39DB"/>
    <w:rsid w:val="004F3B5F"/>
    <w:rsid w:val="004F3EEA"/>
    <w:rsid w:val="004F4482"/>
    <w:rsid w:val="004F4674"/>
    <w:rsid w:val="004F62ED"/>
    <w:rsid w:val="004F674C"/>
    <w:rsid w:val="004F6D05"/>
    <w:rsid w:val="004F7519"/>
    <w:rsid w:val="004F7F0F"/>
    <w:rsid w:val="005001E1"/>
    <w:rsid w:val="005011F3"/>
    <w:rsid w:val="005013C8"/>
    <w:rsid w:val="00501738"/>
    <w:rsid w:val="005022AC"/>
    <w:rsid w:val="005023CB"/>
    <w:rsid w:val="0050309D"/>
    <w:rsid w:val="00503347"/>
    <w:rsid w:val="0050361F"/>
    <w:rsid w:val="00503BA3"/>
    <w:rsid w:val="00503DA4"/>
    <w:rsid w:val="005048EC"/>
    <w:rsid w:val="00504A23"/>
    <w:rsid w:val="00504D77"/>
    <w:rsid w:val="00505472"/>
    <w:rsid w:val="00505AD8"/>
    <w:rsid w:val="00507BB2"/>
    <w:rsid w:val="0051079D"/>
    <w:rsid w:val="005128FB"/>
    <w:rsid w:val="00513A5E"/>
    <w:rsid w:val="005152DA"/>
    <w:rsid w:val="0051660E"/>
    <w:rsid w:val="00516D3E"/>
    <w:rsid w:val="00517053"/>
    <w:rsid w:val="00517455"/>
    <w:rsid w:val="00517B68"/>
    <w:rsid w:val="00520495"/>
    <w:rsid w:val="00520AF3"/>
    <w:rsid w:val="00521B7F"/>
    <w:rsid w:val="005227F8"/>
    <w:rsid w:val="00523365"/>
    <w:rsid w:val="0052396C"/>
    <w:rsid w:val="00524204"/>
    <w:rsid w:val="005244BE"/>
    <w:rsid w:val="00524747"/>
    <w:rsid w:val="00524873"/>
    <w:rsid w:val="00524D3D"/>
    <w:rsid w:val="0052508B"/>
    <w:rsid w:val="00525435"/>
    <w:rsid w:val="0052575A"/>
    <w:rsid w:val="00525A0A"/>
    <w:rsid w:val="00525A17"/>
    <w:rsid w:val="00525E47"/>
    <w:rsid w:val="005265F4"/>
    <w:rsid w:val="00526CAC"/>
    <w:rsid w:val="00526FA5"/>
    <w:rsid w:val="00527304"/>
    <w:rsid w:val="005275FB"/>
    <w:rsid w:val="0053063A"/>
    <w:rsid w:val="00530C5E"/>
    <w:rsid w:val="00530D74"/>
    <w:rsid w:val="00531140"/>
    <w:rsid w:val="00532451"/>
    <w:rsid w:val="00532952"/>
    <w:rsid w:val="00532F3F"/>
    <w:rsid w:val="00534695"/>
    <w:rsid w:val="0053598D"/>
    <w:rsid w:val="005363AD"/>
    <w:rsid w:val="00536430"/>
    <w:rsid w:val="0053688F"/>
    <w:rsid w:val="00536B5B"/>
    <w:rsid w:val="005378F8"/>
    <w:rsid w:val="00537B61"/>
    <w:rsid w:val="0054090C"/>
    <w:rsid w:val="0054092C"/>
    <w:rsid w:val="005416AB"/>
    <w:rsid w:val="005432C7"/>
    <w:rsid w:val="0054387C"/>
    <w:rsid w:val="00543CAA"/>
    <w:rsid w:val="00543D42"/>
    <w:rsid w:val="00544AF9"/>
    <w:rsid w:val="00545746"/>
    <w:rsid w:val="00546829"/>
    <w:rsid w:val="00546ADC"/>
    <w:rsid w:val="00547678"/>
    <w:rsid w:val="00551516"/>
    <w:rsid w:val="00551567"/>
    <w:rsid w:val="00551895"/>
    <w:rsid w:val="005525A1"/>
    <w:rsid w:val="00552F50"/>
    <w:rsid w:val="0055304C"/>
    <w:rsid w:val="00554F11"/>
    <w:rsid w:val="005554CE"/>
    <w:rsid w:val="00555CA7"/>
    <w:rsid w:val="0055706F"/>
    <w:rsid w:val="005577E0"/>
    <w:rsid w:val="005578E3"/>
    <w:rsid w:val="00561484"/>
    <w:rsid w:val="005617C7"/>
    <w:rsid w:val="00562BAE"/>
    <w:rsid w:val="005642D3"/>
    <w:rsid w:val="00564A41"/>
    <w:rsid w:val="005655E6"/>
    <w:rsid w:val="00565961"/>
    <w:rsid w:val="00566197"/>
    <w:rsid w:val="005662CF"/>
    <w:rsid w:val="005664A5"/>
    <w:rsid w:val="00566C01"/>
    <w:rsid w:val="00566EF2"/>
    <w:rsid w:val="00567460"/>
    <w:rsid w:val="005676D8"/>
    <w:rsid w:val="005709CA"/>
    <w:rsid w:val="0057142B"/>
    <w:rsid w:val="00571FBE"/>
    <w:rsid w:val="005738A0"/>
    <w:rsid w:val="00575153"/>
    <w:rsid w:val="0057769C"/>
    <w:rsid w:val="0058106D"/>
    <w:rsid w:val="0058120B"/>
    <w:rsid w:val="005824BA"/>
    <w:rsid w:val="00582658"/>
    <w:rsid w:val="00583D70"/>
    <w:rsid w:val="005840D7"/>
    <w:rsid w:val="00584CA6"/>
    <w:rsid w:val="00584E27"/>
    <w:rsid w:val="00584FAE"/>
    <w:rsid w:val="00585603"/>
    <w:rsid w:val="00585F19"/>
    <w:rsid w:val="005864C9"/>
    <w:rsid w:val="005867EB"/>
    <w:rsid w:val="005869B6"/>
    <w:rsid w:val="0058784E"/>
    <w:rsid w:val="00587D2A"/>
    <w:rsid w:val="0059042D"/>
    <w:rsid w:val="005910B7"/>
    <w:rsid w:val="00591AB5"/>
    <w:rsid w:val="005922E1"/>
    <w:rsid w:val="00592952"/>
    <w:rsid w:val="00592A09"/>
    <w:rsid w:val="00595A41"/>
    <w:rsid w:val="00595F7B"/>
    <w:rsid w:val="005960E1"/>
    <w:rsid w:val="005968AA"/>
    <w:rsid w:val="00596A4D"/>
    <w:rsid w:val="0059731D"/>
    <w:rsid w:val="0059741C"/>
    <w:rsid w:val="005A023E"/>
    <w:rsid w:val="005A0B74"/>
    <w:rsid w:val="005A2463"/>
    <w:rsid w:val="005A3B11"/>
    <w:rsid w:val="005A5630"/>
    <w:rsid w:val="005A5CAB"/>
    <w:rsid w:val="005A6ED6"/>
    <w:rsid w:val="005A6F6F"/>
    <w:rsid w:val="005A7065"/>
    <w:rsid w:val="005A73EE"/>
    <w:rsid w:val="005A7793"/>
    <w:rsid w:val="005A79C1"/>
    <w:rsid w:val="005A7AC7"/>
    <w:rsid w:val="005A7F1F"/>
    <w:rsid w:val="005B0691"/>
    <w:rsid w:val="005B0957"/>
    <w:rsid w:val="005B0F21"/>
    <w:rsid w:val="005B13D6"/>
    <w:rsid w:val="005B1603"/>
    <w:rsid w:val="005B19B4"/>
    <w:rsid w:val="005B2686"/>
    <w:rsid w:val="005B340D"/>
    <w:rsid w:val="005B4111"/>
    <w:rsid w:val="005B506F"/>
    <w:rsid w:val="005B54F3"/>
    <w:rsid w:val="005B6697"/>
    <w:rsid w:val="005B6CAC"/>
    <w:rsid w:val="005B738B"/>
    <w:rsid w:val="005C032A"/>
    <w:rsid w:val="005C1209"/>
    <w:rsid w:val="005C1594"/>
    <w:rsid w:val="005C1675"/>
    <w:rsid w:val="005C1D19"/>
    <w:rsid w:val="005C2125"/>
    <w:rsid w:val="005C2498"/>
    <w:rsid w:val="005C485C"/>
    <w:rsid w:val="005C4AA8"/>
    <w:rsid w:val="005C4E04"/>
    <w:rsid w:val="005C58D3"/>
    <w:rsid w:val="005C5DAF"/>
    <w:rsid w:val="005C693E"/>
    <w:rsid w:val="005C69FF"/>
    <w:rsid w:val="005C6A5F"/>
    <w:rsid w:val="005D128D"/>
    <w:rsid w:val="005D1B6B"/>
    <w:rsid w:val="005D1D7F"/>
    <w:rsid w:val="005D2214"/>
    <w:rsid w:val="005D2AA8"/>
    <w:rsid w:val="005D36E8"/>
    <w:rsid w:val="005D3834"/>
    <w:rsid w:val="005D3A8E"/>
    <w:rsid w:val="005D4534"/>
    <w:rsid w:val="005D4FFB"/>
    <w:rsid w:val="005D63BA"/>
    <w:rsid w:val="005D76DA"/>
    <w:rsid w:val="005D79F0"/>
    <w:rsid w:val="005E08FC"/>
    <w:rsid w:val="005E19C6"/>
    <w:rsid w:val="005E25CA"/>
    <w:rsid w:val="005E282B"/>
    <w:rsid w:val="005E3315"/>
    <w:rsid w:val="005E397A"/>
    <w:rsid w:val="005E3EC6"/>
    <w:rsid w:val="005E692D"/>
    <w:rsid w:val="005E6B44"/>
    <w:rsid w:val="005E7888"/>
    <w:rsid w:val="005E7B55"/>
    <w:rsid w:val="005E7F5C"/>
    <w:rsid w:val="005F01AA"/>
    <w:rsid w:val="005F03C4"/>
    <w:rsid w:val="005F0DA9"/>
    <w:rsid w:val="005F1B63"/>
    <w:rsid w:val="005F22A5"/>
    <w:rsid w:val="005F237F"/>
    <w:rsid w:val="005F2402"/>
    <w:rsid w:val="005F281C"/>
    <w:rsid w:val="005F28D6"/>
    <w:rsid w:val="005F3342"/>
    <w:rsid w:val="005F3AE0"/>
    <w:rsid w:val="005F3DDE"/>
    <w:rsid w:val="005F4BD7"/>
    <w:rsid w:val="005F4F30"/>
    <w:rsid w:val="005F4FBD"/>
    <w:rsid w:val="005F51E7"/>
    <w:rsid w:val="005F5809"/>
    <w:rsid w:val="005F6073"/>
    <w:rsid w:val="005F6E2E"/>
    <w:rsid w:val="005F75A9"/>
    <w:rsid w:val="00600DFB"/>
    <w:rsid w:val="006014B0"/>
    <w:rsid w:val="0060346B"/>
    <w:rsid w:val="00604123"/>
    <w:rsid w:val="00604869"/>
    <w:rsid w:val="0060696C"/>
    <w:rsid w:val="00606EFB"/>
    <w:rsid w:val="00607054"/>
    <w:rsid w:val="00607DD5"/>
    <w:rsid w:val="0061076F"/>
    <w:rsid w:val="00611253"/>
    <w:rsid w:val="0061156A"/>
    <w:rsid w:val="006122A3"/>
    <w:rsid w:val="006122A6"/>
    <w:rsid w:val="00612490"/>
    <w:rsid w:val="00612F5E"/>
    <w:rsid w:val="0061328F"/>
    <w:rsid w:val="006132F8"/>
    <w:rsid w:val="00614825"/>
    <w:rsid w:val="00614CDC"/>
    <w:rsid w:val="00615171"/>
    <w:rsid w:val="00615330"/>
    <w:rsid w:val="0061632D"/>
    <w:rsid w:val="00616B94"/>
    <w:rsid w:val="00617EC3"/>
    <w:rsid w:val="00617F99"/>
    <w:rsid w:val="00620F4E"/>
    <w:rsid w:val="00620FDD"/>
    <w:rsid w:val="0062218D"/>
    <w:rsid w:val="00622AA1"/>
    <w:rsid w:val="00622B2F"/>
    <w:rsid w:val="00622F59"/>
    <w:rsid w:val="00623A77"/>
    <w:rsid w:val="006247B0"/>
    <w:rsid w:val="00624FCA"/>
    <w:rsid w:val="00625ADF"/>
    <w:rsid w:val="00626291"/>
    <w:rsid w:val="006263ED"/>
    <w:rsid w:val="00626517"/>
    <w:rsid w:val="00626DD7"/>
    <w:rsid w:val="00630133"/>
    <w:rsid w:val="00630809"/>
    <w:rsid w:val="0063236E"/>
    <w:rsid w:val="00632D33"/>
    <w:rsid w:val="006332F5"/>
    <w:rsid w:val="006336AC"/>
    <w:rsid w:val="006338D9"/>
    <w:rsid w:val="00633E67"/>
    <w:rsid w:val="00634024"/>
    <w:rsid w:val="0063425A"/>
    <w:rsid w:val="006351E7"/>
    <w:rsid w:val="00635DDC"/>
    <w:rsid w:val="006364E9"/>
    <w:rsid w:val="006368CD"/>
    <w:rsid w:val="00636FDA"/>
    <w:rsid w:val="00637678"/>
    <w:rsid w:val="00637F75"/>
    <w:rsid w:val="006403AD"/>
    <w:rsid w:val="0064151C"/>
    <w:rsid w:val="00641B4C"/>
    <w:rsid w:val="0064297C"/>
    <w:rsid w:val="00642B18"/>
    <w:rsid w:val="00642BC3"/>
    <w:rsid w:val="00643804"/>
    <w:rsid w:val="00643B01"/>
    <w:rsid w:val="0064408B"/>
    <w:rsid w:val="0064422D"/>
    <w:rsid w:val="00645333"/>
    <w:rsid w:val="00646B01"/>
    <w:rsid w:val="00646B99"/>
    <w:rsid w:val="00647E3A"/>
    <w:rsid w:val="006507CA"/>
    <w:rsid w:val="00651436"/>
    <w:rsid w:val="00652569"/>
    <w:rsid w:val="0065288C"/>
    <w:rsid w:val="00652BCC"/>
    <w:rsid w:val="00652FA2"/>
    <w:rsid w:val="00653E0D"/>
    <w:rsid w:val="00653E6C"/>
    <w:rsid w:val="006548A3"/>
    <w:rsid w:val="00654B46"/>
    <w:rsid w:val="00654E28"/>
    <w:rsid w:val="00654EBD"/>
    <w:rsid w:val="00654F4D"/>
    <w:rsid w:val="00655A0C"/>
    <w:rsid w:val="006560EC"/>
    <w:rsid w:val="006607C7"/>
    <w:rsid w:val="00660A63"/>
    <w:rsid w:val="00660B9C"/>
    <w:rsid w:val="00661932"/>
    <w:rsid w:val="00661C82"/>
    <w:rsid w:val="00661E55"/>
    <w:rsid w:val="00663D1C"/>
    <w:rsid w:val="006657CD"/>
    <w:rsid w:val="00666699"/>
    <w:rsid w:val="006669B6"/>
    <w:rsid w:val="00666ED8"/>
    <w:rsid w:val="00667474"/>
    <w:rsid w:val="0066790B"/>
    <w:rsid w:val="00667E21"/>
    <w:rsid w:val="0067045B"/>
    <w:rsid w:val="006705F8"/>
    <w:rsid w:val="006721FC"/>
    <w:rsid w:val="00672D4B"/>
    <w:rsid w:val="00672E95"/>
    <w:rsid w:val="0067378C"/>
    <w:rsid w:val="006742BD"/>
    <w:rsid w:val="00676947"/>
    <w:rsid w:val="00677398"/>
    <w:rsid w:val="006811ED"/>
    <w:rsid w:val="00681D68"/>
    <w:rsid w:val="00682F3F"/>
    <w:rsid w:val="00684393"/>
    <w:rsid w:val="00684EDD"/>
    <w:rsid w:val="00685D25"/>
    <w:rsid w:val="00686049"/>
    <w:rsid w:val="0068615A"/>
    <w:rsid w:val="006869EE"/>
    <w:rsid w:val="006900D6"/>
    <w:rsid w:val="00690CBF"/>
    <w:rsid w:val="006911AD"/>
    <w:rsid w:val="0069220F"/>
    <w:rsid w:val="00692F38"/>
    <w:rsid w:val="00693196"/>
    <w:rsid w:val="00693A0E"/>
    <w:rsid w:val="00694CC8"/>
    <w:rsid w:val="00695B5D"/>
    <w:rsid w:val="006976EA"/>
    <w:rsid w:val="00697827"/>
    <w:rsid w:val="006A021C"/>
    <w:rsid w:val="006A07C2"/>
    <w:rsid w:val="006A0F5C"/>
    <w:rsid w:val="006A22DD"/>
    <w:rsid w:val="006A234D"/>
    <w:rsid w:val="006A3135"/>
    <w:rsid w:val="006A31D4"/>
    <w:rsid w:val="006A36FB"/>
    <w:rsid w:val="006A3948"/>
    <w:rsid w:val="006A3C49"/>
    <w:rsid w:val="006A48AB"/>
    <w:rsid w:val="006A4E02"/>
    <w:rsid w:val="006A60CB"/>
    <w:rsid w:val="006A6210"/>
    <w:rsid w:val="006A700B"/>
    <w:rsid w:val="006A71CB"/>
    <w:rsid w:val="006A74E8"/>
    <w:rsid w:val="006A7834"/>
    <w:rsid w:val="006B06AE"/>
    <w:rsid w:val="006B0BEA"/>
    <w:rsid w:val="006B0EC2"/>
    <w:rsid w:val="006B0FAF"/>
    <w:rsid w:val="006B1071"/>
    <w:rsid w:val="006B10F4"/>
    <w:rsid w:val="006B1113"/>
    <w:rsid w:val="006B128F"/>
    <w:rsid w:val="006B2402"/>
    <w:rsid w:val="006B251A"/>
    <w:rsid w:val="006B2882"/>
    <w:rsid w:val="006B2AE8"/>
    <w:rsid w:val="006B3659"/>
    <w:rsid w:val="006B37DB"/>
    <w:rsid w:val="006B504F"/>
    <w:rsid w:val="006B6458"/>
    <w:rsid w:val="006B6615"/>
    <w:rsid w:val="006B6963"/>
    <w:rsid w:val="006B6D0C"/>
    <w:rsid w:val="006C0219"/>
    <w:rsid w:val="006C0928"/>
    <w:rsid w:val="006C11B6"/>
    <w:rsid w:val="006C1325"/>
    <w:rsid w:val="006C25FC"/>
    <w:rsid w:val="006C2A48"/>
    <w:rsid w:val="006C2DEB"/>
    <w:rsid w:val="006C2F71"/>
    <w:rsid w:val="006C3C70"/>
    <w:rsid w:val="006C4FC9"/>
    <w:rsid w:val="006C5F58"/>
    <w:rsid w:val="006C6398"/>
    <w:rsid w:val="006C63DA"/>
    <w:rsid w:val="006C68D8"/>
    <w:rsid w:val="006C6C4D"/>
    <w:rsid w:val="006C6F1F"/>
    <w:rsid w:val="006C7013"/>
    <w:rsid w:val="006C7869"/>
    <w:rsid w:val="006C7F16"/>
    <w:rsid w:val="006D00B9"/>
    <w:rsid w:val="006D0435"/>
    <w:rsid w:val="006D17F9"/>
    <w:rsid w:val="006D1F1F"/>
    <w:rsid w:val="006D2602"/>
    <w:rsid w:val="006D2AE9"/>
    <w:rsid w:val="006D2D15"/>
    <w:rsid w:val="006D3015"/>
    <w:rsid w:val="006D3B96"/>
    <w:rsid w:val="006D5C0C"/>
    <w:rsid w:val="006D5FB8"/>
    <w:rsid w:val="006D649E"/>
    <w:rsid w:val="006D6C79"/>
    <w:rsid w:val="006D759E"/>
    <w:rsid w:val="006E0282"/>
    <w:rsid w:val="006E05FB"/>
    <w:rsid w:val="006E0E95"/>
    <w:rsid w:val="006E1CBA"/>
    <w:rsid w:val="006E24BD"/>
    <w:rsid w:val="006E337A"/>
    <w:rsid w:val="006E3875"/>
    <w:rsid w:val="006E49FB"/>
    <w:rsid w:val="006E6142"/>
    <w:rsid w:val="006E6427"/>
    <w:rsid w:val="006E6E66"/>
    <w:rsid w:val="006E715A"/>
    <w:rsid w:val="006E764E"/>
    <w:rsid w:val="006F0109"/>
    <w:rsid w:val="006F0A3B"/>
    <w:rsid w:val="006F0A74"/>
    <w:rsid w:val="006F20E9"/>
    <w:rsid w:val="006F2442"/>
    <w:rsid w:val="006F3453"/>
    <w:rsid w:val="006F3983"/>
    <w:rsid w:val="006F4038"/>
    <w:rsid w:val="006F42B6"/>
    <w:rsid w:val="006F48D9"/>
    <w:rsid w:val="006F54FD"/>
    <w:rsid w:val="006F5E8E"/>
    <w:rsid w:val="006F60FD"/>
    <w:rsid w:val="006F6112"/>
    <w:rsid w:val="006F72BD"/>
    <w:rsid w:val="006F7C8B"/>
    <w:rsid w:val="007002BA"/>
    <w:rsid w:val="007026A7"/>
    <w:rsid w:val="00703763"/>
    <w:rsid w:val="007050C4"/>
    <w:rsid w:val="00705335"/>
    <w:rsid w:val="00705A48"/>
    <w:rsid w:val="00706589"/>
    <w:rsid w:val="00710D70"/>
    <w:rsid w:val="00710E5E"/>
    <w:rsid w:val="00710E60"/>
    <w:rsid w:val="007113B5"/>
    <w:rsid w:val="00711F5F"/>
    <w:rsid w:val="007135A2"/>
    <w:rsid w:val="007135CA"/>
    <w:rsid w:val="00713A75"/>
    <w:rsid w:val="00714B6F"/>
    <w:rsid w:val="007154AE"/>
    <w:rsid w:val="00715927"/>
    <w:rsid w:val="00717016"/>
    <w:rsid w:val="007171DC"/>
    <w:rsid w:val="007205C3"/>
    <w:rsid w:val="00720F38"/>
    <w:rsid w:val="00721393"/>
    <w:rsid w:val="00721A93"/>
    <w:rsid w:val="00721C18"/>
    <w:rsid w:val="00721C65"/>
    <w:rsid w:val="007220D9"/>
    <w:rsid w:val="00724DBE"/>
    <w:rsid w:val="007254DF"/>
    <w:rsid w:val="0072573B"/>
    <w:rsid w:val="00725D9C"/>
    <w:rsid w:val="00726681"/>
    <w:rsid w:val="007266B1"/>
    <w:rsid w:val="00726874"/>
    <w:rsid w:val="007278FC"/>
    <w:rsid w:val="007304D1"/>
    <w:rsid w:val="007312C6"/>
    <w:rsid w:val="007315D5"/>
    <w:rsid w:val="007315E6"/>
    <w:rsid w:val="007320E7"/>
    <w:rsid w:val="00732D87"/>
    <w:rsid w:val="00732F0F"/>
    <w:rsid w:val="00735E59"/>
    <w:rsid w:val="0073752A"/>
    <w:rsid w:val="00737C49"/>
    <w:rsid w:val="00737EEB"/>
    <w:rsid w:val="00737F5F"/>
    <w:rsid w:val="00740789"/>
    <w:rsid w:val="00742EA3"/>
    <w:rsid w:val="00743898"/>
    <w:rsid w:val="007442F0"/>
    <w:rsid w:val="0074557B"/>
    <w:rsid w:val="007458DF"/>
    <w:rsid w:val="00746A80"/>
    <w:rsid w:val="00746D72"/>
    <w:rsid w:val="007479DC"/>
    <w:rsid w:val="00747A39"/>
    <w:rsid w:val="00747ED8"/>
    <w:rsid w:val="00750AFB"/>
    <w:rsid w:val="00751519"/>
    <w:rsid w:val="00751C29"/>
    <w:rsid w:val="00751D55"/>
    <w:rsid w:val="0075236C"/>
    <w:rsid w:val="007524F4"/>
    <w:rsid w:val="00752B6A"/>
    <w:rsid w:val="0075327C"/>
    <w:rsid w:val="00755F13"/>
    <w:rsid w:val="0075699B"/>
    <w:rsid w:val="00760211"/>
    <w:rsid w:val="00760682"/>
    <w:rsid w:val="007606B2"/>
    <w:rsid w:val="00760717"/>
    <w:rsid w:val="00760A6A"/>
    <w:rsid w:val="0076236F"/>
    <w:rsid w:val="00762525"/>
    <w:rsid w:val="007639CA"/>
    <w:rsid w:val="00764680"/>
    <w:rsid w:val="007646B9"/>
    <w:rsid w:val="00765ABA"/>
    <w:rsid w:val="00765C75"/>
    <w:rsid w:val="00765EE8"/>
    <w:rsid w:val="0076635F"/>
    <w:rsid w:val="0076644A"/>
    <w:rsid w:val="00766EF8"/>
    <w:rsid w:val="00767528"/>
    <w:rsid w:val="00767767"/>
    <w:rsid w:val="007707AB"/>
    <w:rsid w:val="00770AAE"/>
    <w:rsid w:val="0077102E"/>
    <w:rsid w:val="007715E1"/>
    <w:rsid w:val="00771784"/>
    <w:rsid w:val="0077204A"/>
    <w:rsid w:val="007727D2"/>
    <w:rsid w:val="00773530"/>
    <w:rsid w:val="00773701"/>
    <w:rsid w:val="007743E9"/>
    <w:rsid w:val="007748A8"/>
    <w:rsid w:val="00775629"/>
    <w:rsid w:val="00775D0E"/>
    <w:rsid w:val="00775DE7"/>
    <w:rsid w:val="0077605C"/>
    <w:rsid w:val="007764E7"/>
    <w:rsid w:val="00777B9C"/>
    <w:rsid w:val="007806E6"/>
    <w:rsid w:val="00780A85"/>
    <w:rsid w:val="00780ACD"/>
    <w:rsid w:val="00781585"/>
    <w:rsid w:val="00781D10"/>
    <w:rsid w:val="00781DFA"/>
    <w:rsid w:val="00783A51"/>
    <w:rsid w:val="00783F48"/>
    <w:rsid w:val="00784066"/>
    <w:rsid w:val="007846CA"/>
    <w:rsid w:val="00784E0C"/>
    <w:rsid w:val="00784F79"/>
    <w:rsid w:val="007855DA"/>
    <w:rsid w:val="0078731C"/>
    <w:rsid w:val="0078744D"/>
    <w:rsid w:val="00790FE4"/>
    <w:rsid w:val="00791EC8"/>
    <w:rsid w:val="007927E1"/>
    <w:rsid w:val="007937D8"/>
    <w:rsid w:val="00793F05"/>
    <w:rsid w:val="007948D0"/>
    <w:rsid w:val="00796836"/>
    <w:rsid w:val="007972DD"/>
    <w:rsid w:val="007A0656"/>
    <w:rsid w:val="007A07E5"/>
    <w:rsid w:val="007A15C6"/>
    <w:rsid w:val="007A2BE2"/>
    <w:rsid w:val="007A3C28"/>
    <w:rsid w:val="007A43E5"/>
    <w:rsid w:val="007A449F"/>
    <w:rsid w:val="007A450B"/>
    <w:rsid w:val="007A48B9"/>
    <w:rsid w:val="007A4B85"/>
    <w:rsid w:val="007A4FFF"/>
    <w:rsid w:val="007A51F5"/>
    <w:rsid w:val="007A5328"/>
    <w:rsid w:val="007A541A"/>
    <w:rsid w:val="007A5756"/>
    <w:rsid w:val="007A5C1F"/>
    <w:rsid w:val="007A5D17"/>
    <w:rsid w:val="007A60CB"/>
    <w:rsid w:val="007A6D45"/>
    <w:rsid w:val="007A77C2"/>
    <w:rsid w:val="007B052B"/>
    <w:rsid w:val="007B0789"/>
    <w:rsid w:val="007B0A00"/>
    <w:rsid w:val="007B0A2E"/>
    <w:rsid w:val="007B0B02"/>
    <w:rsid w:val="007B0D3F"/>
    <w:rsid w:val="007B0E97"/>
    <w:rsid w:val="007B1068"/>
    <w:rsid w:val="007B11FE"/>
    <w:rsid w:val="007B1310"/>
    <w:rsid w:val="007B27FC"/>
    <w:rsid w:val="007B2A04"/>
    <w:rsid w:val="007B2A9E"/>
    <w:rsid w:val="007B4E35"/>
    <w:rsid w:val="007B6129"/>
    <w:rsid w:val="007B6682"/>
    <w:rsid w:val="007B75C3"/>
    <w:rsid w:val="007C029F"/>
    <w:rsid w:val="007C0FA1"/>
    <w:rsid w:val="007C12A3"/>
    <w:rsid w:val="007C18BB"/>
    <w:rsid w:val="007C257F"/>
    <w:rsid w:val="007C2E57"/>
    <w:rsid w:val="007C320B"/>
    <w:rsid w:val="007C4D2C"/>
    <w:rsid w:val="007C5069"/>
    <w:rsid w:val="007C51DE"/>
    <w:rsid w:val="007C54B3"/>
    <w:rsid w:val="007C554B"/>
    <w:rsid w:val="007C6551"/>
    <w:rsid w:val="007C65CF"/>
    <w:rsid w:val="007C6658"/>
    <w:rsid w:val="007C68EB"/>
    <w:rsid w:val="007C6F54"/>
    <w:rsid w:val="007D067B"/>
    <w:rsid w:val="007D0867"/>
    <w:rsid w:val="007D11BA"/>
    <w:rsid w:val="007D2545"/>
    <w:rsid w:val="007D2C59"/>
    <w:rsid w:val="007D2E10"/>
    <w:rsid w:val="007D2ECF"/>
    <w:rsid w:val="007D31A6"/>
    <w:rsid w:val="007D3A37"/>
    <w:rsid w:val="007D455A"/>
    <w:rsid w:val="007D4678"/>
    <w:rsid w:val="007D5587"/>
    <w:rsid w:val="007D73C5"/>
    <w:rsid w:val="007D75DF"/>
    <w:rsid w:val="007D7634"/>
    <w:rsid w:val="007D7973"/>
    <w:rsid w:val="007D79E2"/>
    <w:rsid w:val="007E005F"/>
    <w:rsid w:val="007E02E8"/>
    <w:rsid w:val="007E0352"/>
    <w:rsid w:val="007E03DA"/>
    <w:rsid w:val="007E03F0"/>
    <w:rsid w:val="007E11D6"/>
    <w:rsid w:val="007E18E3"/>
    <w:rsid w:val="007E19E8"/>
    <w:rsid w:val="007E1B76"/>
    <w:rsid w:val="007E309F"/>
    <w:rsid w:val="007E34DF"/>
    <w:rsid w:val="007E464D"/>
    <w:rsid w:val="007E4724"/>
    <w:rsid w:val="007E4F0F"/>
    <w:rsid w:val="007E50CA"/>
    <w:rsid w:val="007E5244"/>
    <w:rsid w:val="007E6064"/>
    <w:rsid w:val="007E6A50"/>
    <w:rsid w:val="007F10CC"/>
    <w:rsid w:val="007F3997"/>
    <w:rsid w:val="007F4FB7"/>
    <w:rsid w:val="007F6BAB"/>
    <w:rsid w:val="007F7110"/>
    <w:rsid w:val="007F730D"/>
    <w:rsid w:val="007F75CB"/>
    <w:rsid w:val="007F7AEC"/>
    <w:rsid w:val="008009B5"/>
    <w:rsid w:val="00800AA0"/>
    <w:rsid w:val="00800D40"/>
    <w:rsid w:val="008010B9"/>
    <w:rsid w:val="008010BC"/>
    <w:rsid w:val="0080140B"/>
    <w:rsid w:val="008021DA"/>
    <w:rsid w:val="008033A4"/>
    <w:rsid w:val="008059DC"/>
    <w:rsid w:val="00805A75"/>
    <w:rsid w:val="00805BC9"/>
    <w:rsid w:val="00806592"/>
    <w:rsid w:val="00806E79"/>
    <w:rsid w:val="00807A07"/>
    <w:rsid w:val="00807DB8"/>
    <w:rsid w:val="00807F6B"/>
    <w:rsid w:val="0081004B"/>
    <w:rsid w:val="0081041A"/>
    <w:rsid w:val="00811707"/>
    <w:rsid w:val="008138FC"/>
    <w:rsid w:val="00813C3E"/>
    <w:rsid w:val="008147CF"/>
    <w:rsid w:val="0081490A"/>
    <w:rsid w:val="00814F75"/>
    <w:rsid w:val="00815CAC"/>
    <w:rsid w:val="00816305"/>
    <w:rsid w:val="00821895"/>
    <w:rsid w:val="00821BEA"/>
    <w:rsid w:val="00821CDD"/>
    <w:rsid w:val="00822A0B"/>
    <w:rsid w:val="008238F0"/>
    <w:rsid w:val="00824392"/>
    <w:rsid w:val="00824915"/>
    <w:rsid w:val="008249C9"/>
    <w:rsid w:val="00825044"/>
    <w:rsid w:val="00825A2F"/>
    <w:rsid w:val="008262B9"/>
    <w:rsid w:val="00827F80"/>
    <w:rsid w:val="00830189"/>
    <w:rsid w:val="008302D3"/>
    <w:rsid w:val="00830314"/>
    <w:rsid w:val="00830F3A"/>
    <w:rsid w:val="0083139B"/>
    <w:rsid w:val="00831FD6"/>
    <w:rsid w:val="008323B0"/>
    <w:rsid w:val="00832615"/>
    <w:rsid w:val="008332E0"/>
    <w:rsid w:val="00833BA8"/>
    <w:rsid w:val="00834FAD"/>
    <w:rsid w:val="00835A3A"/>
    <w:rsid w:val="00835E16"/>
    <w:rsid w:val="00835F65"/>
    <w:rsid w:val="008366F4"/>
    <w:rsid w:val="008367A3"/>
    <w:rsid w:val="00837465"/>
    <w:rsid w:val="008375EF"/>
    <w:rsid w:val="00837A2D"/>
    <w:rsid w:val="00840712"/>
    <w:rsid w:val="008407AD"/>
    <w:rsid w:val="00842EF2"/>
    <w:rsid w:val="00843BDB"/>
    <w:rsid w:val="00843D82"/>
    <w:rsid w:val="00844259"/>
    <w:rsid w:val="0084513C"/>
    <w:rsid w:val="00845F4A"/>
    <w:rsid w:val="008502EC"/>
    <w:rsid w:val="00850BFA"/>
    <w:rsid w:val="00850D8B"/>
    <w:rsid w:val="00850FC0"/>
    <w:rsid w:val="00851569"/>
    <w:rsid w:val="0085173A"/>
    <w:rsid w:val="00851DA7"/>
    <w:rsid w:val="008520A5"/>
    <w:rsid w:val="0085214C"/>
    <w:rsid w:val="00853568"/>
    <w:rsid w:val="00853794"/>
    <w:rsid w:val="008537EF"/>
    <w:rsid w:val="00853D47"/>
    <w:rsid w:val="0085486D"/>
    <w:rsid w:val="00855DE3"/>
    <w:rsid w:val="00856283"/>
    <w:rsid w:val="008569A8"/>
    <w:rsid w:val="0085777C"/>
    <w:rsid w:val="00857B98"/>
    <w:rsid w:val="00861FDF"/>
    <w:rsid w:val="00863558"/>
    <w:rsid w:val="00865872"/>
    <w:rsid w:val="00870598"/>
    <w:rsid w:val="008708A3"/>
    <w:rsid w:val="00872748"/>
    <w:rsid w:val="00872974"/>
    <w:rsid w:val="00872BD8"/>
    <w:rsid w:val="00872C09"/>
    <w:rsid w:val="00872F31"/>
    <w:rsid w:val="00873A47"/>
    <w:rsid w:val="00873F2C"/>
    <w:rsid w:val="008740E9"/>
    <w:rsid w:val="0087473A"/>
    <w:rsid w:val="00875620"/>
    <w:rsid w:val="00876025"/>
    <w:rsid w:val="00876F1D"/>
    <w:rsid w:val="008776BD"/>
    <w:rsid w:val="008809A2"/>
    <w:rsid w:val="0088158A"/>
    <w:rsid w:val="00881D49"/>
    <w:rsid w:val="00881E3B"/>
    <w:rsid w:val="008835BE"/>
    <w:rsid w:val="00883662"/>
    <w:rsid w:val="008842EA"/>
    <w:rsid w:val="00884404"/>
    <w:rsid w:val="00884BC7"/>
    <w:rsid w:val="00884CD6"/>
    <w:rsid w:val="00885605"/>
    <w:rsid w:val="00886107"/>
    <w:rsid w:val="00887840"/>
    <w:rsid w:val="00890561"/>
    <w:rsid w:val="008909A0"/>
    <w:rsid w:val="008909F0"/>
    <w:rsid w:val="00890D5E"/>
    <w:rsid w:val="00890D64"/>
    <w:rsid w:val="00891C7E"/>
    <w:rsid w:val="008927E3"/>
    <w:rsid w:val="00892909"/>
    <w:rsid w:val="008930B3"/>
    <w:rsid w:val="00894467"/>
    <w:rsid w:val="00894696"/>
    <w:rsid w:val="008947AF"/>
    <w:rsid w:val="00894AEB"/>
    <w:rsid w:val="00894C52"/>
    <w:rsid w:val="00894F71"/>
    <w:rsid w:val="00895AE8"/>
    <w:rsid w:val="00895E8D"/>
    <w:rsid w:val="00895FCD"/>
    <w:rsid w:val="008962A3"/>
    <w:rsid w:val="00896530"/>
    <w:rsid w:val="00896A4E"/>
    <w:rsid w:val="00896DA2"/>
    <w:rsid w:val="00897073"/>
    <w:rsid w:val="008973C4"/>
    <w:rsid w:val="008973DE"/>
    <w:rsid w:val="008A0474"/>
    <w:rsid w:val="008A0479"/>
    <w:rsid w:val="008A269F"/>
    <w:rsid w:val="008A2706"/>
    <w:rsid w:val="008A2964"/>
    <w:rsid w:val="008A2A9C"/>
    <w:rsid w:val="008A2AC4"/>
    <w:rsid w:val="008A2EBD"/>
    <w:rsid w:val="008A3EF2"/>
    <w:rsid w:val="008A44FF"/>
    <w:rsid w:val="008A4E51"/>
    <w:rsid w:val="008A512B"/>
    <w:rsid w:val="008A51F4"/>
    <w:rsid w:val="008A52EA"/>
    <w:rsid w:val="008A5FD8"/>
    <w:rsid w:val="008A6FF6"/>
    <w:rsid w:val="008A79A3"/>
    <w:rsid w:val="008A7C85"/>
    <w:rsid w:val="008B088B"/>
    <w:rsid w:val="008B0BEE"/>
    <w:rsid w:val="008B1EA4"/>
    <w:rsid w:val="008B21A7"/>
    <w:rsid w:val="008B25F0"/>
    <w:rsid w:val="008B2870"/>
    <w:rsid w:val="008B2D56"/>
    <w:rsid w:val="008B33F3"/>
    <w:rsid w:val="008B3DE4"/>
    <w:rsid w:val="008B43DC"/>
    <w:rsid w:val="008B46AC"/>
    <w:rsid w:val="008B477A"/>
    <w:rsid w:val="008B5604"/>
    <w:rsid w:val="008B600A"/>
    <w:rsid w:val="008B7E83"/>
    <w:rsid w:val="008C07C1"/>
    <w:rsid w:val="008C0B14"/>
    <w:rsid w:val="008C2153"/>
    <w:rsid w:val="008C21AE"/>
    <w:rsid w:val="008C2676"/>
    <w:rsid w:val="008C2AD5"/>
    <w:rsid w:val="008C2D51"/>
    <w:rsid w:val="008C34A8"/>
    <w:rsid w:val="008C3B1D"/>
    <w:rsid w:val="008C53ED"/>
    <w:rsid w:val="008C5939"/>
    <w:rsid w:val="008C5F33"/>
    <w:rsid w:val="008C6AA6"/>
    <w:rsid w:val="008C706F"/>
    <w:rsid w:val="008C7579"/>
    <w:rsid w:val="008C7759"/>
    <w:rsid w:val="008C77CC"/>
    <w:rsid w:val="008D1354"/>
    <w:rsid w:val="008D1683"/>
    <w:rsid w:val="008D1A61"/>
    <w:rsid w:val="008D29E8"/>
    <w:rsid w:val="008D2FF0"/>
    <w:rsid w:val="008D427F"/>
    <w:rsid w:val="008D4C1E"/>
    <w:rsid w:val="008D55A4"/>
    <w:rsid w:val="008D74FD"/>
    <w:rsid w:val="008D7947"/>
    <w:rsid w:val="008D7FB9"/>
    <w:rsid w:val="008E0410"/>
    <w:rsid w:val="008E0806"/>
    <w:rsid w:val="008E0824"/>
    <w:rsid w:val="008E0BBA"/>
    <w:rsid w:val="008E1572"/>
    <w:rsid w:val="008E327C"/>
    <w:rsid w:val="008E4037"/>
    <w:rsid w:val="008E434E"/>
    <w:rsid w:val="008E4764"/>
    <w:rsid w:val="008E479D"/>
    <w:rsid w:val="008E61AC"/>
    <w:rsid w:val="008E66AA"/>
    <w:rsid w:val="008E75FD"/>
    <w:rsid w:val="008F14A4"/>
    <w:rsid w:val="008F183B"/>
    <w:rsid w:val="008F214F"/>
    <w:rsid w:val="008F286D"/>
    <w:rsid w:val="008F2B0F"/>
    <w:rsid w:val="008F41C7"/>
    <w:rsid w:val="008F4518"/>
    <w:rsid w:val="008F4948"/>
    <w:rsid w:val="008F56A0"/>
    <w:rsid w:val="008F5D59"/>
    <w:rsid w:val="008F5DD3"/>
    <w:rsid w:val="008F67EC"/>
    <w:rsid w:val="008F686F"/>
    <w:rsid w:val="008F69D9"/>
    <w:rsid w:val="008F6BB6"/>
    <w:rsid w:val="008F7164"/>
    <w:rsid w:val="008F7407"/>
    <w:rsid w:val="008F7C65"/>
    <w:rsid w:val="0090017D"/>
    <w:rsid w:val="00900734"/>
    <w:rsid w:val="0090235A"/>
    <w:rsid w:val="0090251B"/>
    <w:rsid w:val="00902AEE"/>
    <w:rsid w:val="009031E6"/>
    <w:rsid w:val="00903227"/>
    <w:rsid w:val="00903B15"/>
    <w:rsid w:val="0090490F"/>
    <w:rsid w:val="0090491D"/>
    <w:rsid w:val="00905ADD"/>
    <w:rsid w:val="00905DC7"/>
    <w:rsid w:val="00907DCD"/>
    <w:rsid w:val="00911391"/>
    <w:rsid w:val="009119F2"/>
    <w:rsid w:val="00912184"/>
    <w:rsid w:val="009129B3"/>
    <w:rsid w:val="009129DA"/>
    <w:rsid w:val="00913012"/>
    <w:rsid w:val="00913786"/>
    <w:rsid w:val="009139DD"/>
    <w:rsid w:val="00913AE1"/>
    <w:rsid w:val="00914732"/>
    <w:rsid w:val="00914B38"/>
    <w:rsid w:val="00916DDD"/>
    <w:rsid w:val="00916E3F"/>
    <w:rsid w:val="00917164"/>
    <w:rsid w:val="00917B3C"/>
    <w:rsid w:val="00917E0E"/>
    <w:rsid w:val="0092094A"/>
    <w:rsid w:val="009209B3"/>
    <w:rsid w:val="00922AA1"/>
    <w:rsid w:val="00922F14"/>
    <w:rsid w:val="0092343A"/>
    <w:rsid w:val="00923541"/>
    <w:rsid w:val="009238C0"/>
    <w:rsid w:val="00924116"/>
    <w:rsid w:val="00924797"/>
    <w:rsid w:val="00924837"/>
    <w:rsid w:val="009249FA"/>
    <w:rsid w:val="00930F21"/>
    <w:rsid w:val="009313B5"/>
    <w:rsid w:val="00931A27"/>
    <w:rsid w:val="009321F8"/>
    <w:rsid w:val="00932331"/>
    <w:rsid w:val="00932B76"/>
    <w:rsid w:val="00933269"/>
    <w:rsid w:val="00933461"/>
    <w:rsid w:val="00933D1F"/>
    <w:rsid w:val="00934A9D"/>
    <w:rsid w:val="00934FDE"/>
    <w:rsid w:val="00935080"/>
    <w:rsid w:val="009356F0"/>
    <w:rsid w:val="009363E2"/>
    <w:rsid w:val="009366AF"/>
    <w:rsid w:val="009376DB"/>
    <w:rsid w:val="00937D8A"/>
    <w:rsid w:val="00940117"/>
    <w:rsid w:val="009403A8"/>
    <w:rsid w:val="00941F70"/>
    <w:rsid w:val="00942A88"/>
    <w:rsid w:val="009432E4"/>
    <w:rsid w:val="009436EF"/>
    <w:rsid w:val="00944313"/>
    <w:rsid w:val="009444A4"/>
    <w:rsid w:val="0094471A"/>
    <w:rsid w:val="009448DB"/>
    <w:rsid w:val="009452ED"/>
    <w:rsid w:val="0094548F"/>
    <w:rsid w:val="00946530"/>
    <w:rsid w:val="009468E2"/>
    <w:rsid w:val="00946A72"/>
    <w:rsid w:val="00946F09"/>
    <w:rsid w:val="0094755D"/>
    <w:rsid w:val="00950B62"/>
    <w:rsid w:val="00950EC5"/>
    <w:rsid w:val="00950EF0"/>
    <w:rsid w:val="009519EB"/>
    <w:rsid w:val="0095231B"/>
    <w:rsid w:val="009526CB"/>
    <w:rsid w:val="0095292D"/>
    <w:rsid w:val="0095344A"/>
    <w:rsid w:val="009536FA"/>
    <w:rsid w:val="009537F4"/>
    <w:rsid w:val="00953CC2"/>
    <w:rsid w:val="00953D73"/>
    <w:rsid w:val="0095424C"/>
    <w:rsid w:val="009553E8"/>
    <w:rsid w:val="00955661"/>
    <w:rsid w:val="00955747"/>
    <w:rsid w:val="00955CDF"/>
    <w:rsid w:val="00956E14"/>
    <w:rsid w:val="00960477"/>
    <w:rsid w:val="009604B6"/>
    <w:rsid w:val="00960D6D"/>
    <w:rsid w:val="00960EE0"/>
    <w:rsid w:val="00961B60"/>
    <w:rsid w:val="00962236"/>
    <w:rsid w:val="00963364"/>
    <w:rsid w:val="00963406"/>
    <w:rsid w:val="00963F83"/>
    <w:rsid w:val="009649DF"/>
    <w:rsid w:val="00964A36"/>
    <w:rsid w:val="00964ADB"/>
    <w:rsid w:val="00964D42"/>
    <w:rsid w:val="0096595A"/>
    <w:rsid w:val="009663E9"/>
    <w:rsid w:val="009667FA"/>
    <w:rsid w:val="00966AA9"/>
    <w:rsid w:val="009675B6"/>
    <w:rsid w:val="00967B93"/>
    <w:rsid w:val="00967C4C"/>
    <w:rsid w:val="00970287"/>
    <w:rsid w:val="00970F6C"/>
    <w:rsid w:val="00971116"/>
    <w:rsid w:val="00971742"/>
    <w:rsid w:val="009732F1"/>
    <w:rsid w:val="009738BF"/>
    <w:rsid w:val="00973C59"/>
    <w:rsid w:val="00973E43"/>
    <w:rsid w:val="00974ABC"/>
    <w:rsid w:val="00974CAA"/>
    <w:rsid w:val="00974CB0"/>
    <w:rsid w:val="00975974"/>
    <w:rsid w:val="0097641A"/>
    <w:rsid w:val="00977A84"/>
    <w:rsid w:val="00977BF2"/>
    <w:rsid w:val="0098021C"/>
    <w:rsid w:val="009807BC"/>
    <w:rsid w:val="009809B1"/>
    <w:rsid w:val="009818C6"/>
    <w:rsid w:val="00982ABE"/>
    <w:rsid w:val="00982EBB"/>
    <w:rsid w:val="009836BA"/>
    <w:rsid w:val="00984F1D"/>
    <w:rsid w:val="0098533C"/>
    <w:rsid w:val="00985ACF"/>
    <w:rsid w:val="00985E57"/>
    <w:rsid w:val="0098609F"/>
    <w:rsid w:val="00986565"/>
    <w:rsid w:val="00987510"/>
    <w:rsid w:val="00987538"/>
    <w:rsid w:val="00990592"/>
    <w:rsid w:val="00990917"/>
    <w:rsid w:val="00990F6D"/>
    <w:rsid w:val="00991B77"/>
    <w:rsid w:val="00991D13"/>
    <w:rsid w:val="0099206A"/>
    <w:rsid w:val="00992957"/>
    <w:rsid w:val="00993A1E"/>
    <w:rsid w:val="00993C43"/>
    <w:rsid w:val="00994F5D"/>
    <w:rsid w:val="00995003"/>
    <w:rsid w:val="00995232"/>
    <w:rsid w:val="00995A8F"/>
    <w:rsid w:val="00995DF7"/>
    <w:rsid w:val="00995F6B"/>
    <w:rsid w:val="0099667D"/>
    <w:rsid w:val="00996D0F"/>
    <w:rsid w:val="009973EA"/>
    <w:rsid w:val="00997E70"/>
    <w:rsid w:val="009A061C"/>
    <w:rsid w:val="009A09DE"/>
    <w:rsid w:val="009A185F"/>
    <w:rsid w:val="009A1E0D"/>
    <w:rsid w:val="009A3B70"/>
    <w:rsid w:val="009A61F1"/>
    <w:rsid w:val="009A7755"/>
    <w:rsid w:val="009A7865"/>
    <w:rsid w:val="009B010C"/>
    <w:rsid w:val="009B258B"/>
    <w:rsid w:val="009B281C"/>
    <w:rsid w:val="009B2849"/>
    <w:rsid w:val="009B2D35"/>
    <w:rsid w:val="009B320F"/>
    <w:rsid w:val="009B49DD"/>
    <w:rsid w:val="009B4FFF"/>
    <w:rsid w:val="009B55F6"/>
    <w:rsid w:val="009B57E3"/>
    <w:rsid w:val="009B5E3F"/>
    <w:rsid w:val="009B5E75"/>
    <w:rsid w:val="009B6AD5"/>
    <w:rsid w:val="009B6EAB"/>
    <w:rsid w:val="009B7619"/>
    <w:rsid w:val="009C046B"/>
    <w:rsid w:val="009C0D05"/>
    <w:rsid w:val="009C134D"/>
    <w:rsid w:val="009C17FF"/>
    <w:rsid w:val="009C1999"/>
    <w:rsid w:val="009C239F"/>
    <w:rsid w:val="009C298F"/>
    <w:rsid w:val="009C2B36"/>
    <w:rsid w:val="009C4A14"/>
    <w:rsid w:val="009C5C88"/>
    <w:rsid w:val="009D2DF6"/>
    <w:rsid w:val="009D3304"/>
    <w:rsid w:val="009D3957"/>
    <w:rsid w:val="009D47C8"/>
    <w:rsid w:val="009D4B22"/>
    <w:rsid w:val="009D4C4F"/>
    <w:rsid w:val="009D50E8"/>
    <w:rsid w:val="009D5779"/>
    <w:rsid w:val="009D5899"/>
    <w:rsid w:val="009D58D9"/>
    <w:rsid w:val="009D6661"/>
    <w:rsid w:val="009D73DE"/>
    <w:rsid w:val="009E0426"/>
    <w:rsid w:val="009E15AB"/>
    <w:rsid w:val="009E1D05"/>
    <w:rsid w:val="009E2AB4"/>
    <w:rsid w:val="009E3A66"/>
    <w:rsid w:val="009E4070"/>
    <w:rsid w:val="009E43BD"/>
    <w:rsid w:val="009E43C5"/>
    <w:rsid w:val="009E57D7"/>
    <w:rsid w:val="009E5DD4"/>
    <w:rsid w:val="009E61C8"/>
    <w:rsid w:val="009E63DB"/>
    <w:rsid w:val="009E71C0"/>
    <w:rsid w:val="009E7241"/>
    <w:rsid w:val="009E75C0"/>
    <w:rsid w:val="009E7600"/>
    <w:rsid w:val="009E782A"/>
    <w:rsid w:val="009F247E"/>
    <w:rsid w:val="009F282A"/>
    <w:rsid w:val="009F2BDA"/>
    <w:rsid w:val="009F4A34"/>
    <w:rsid w:val="009F4B51"/>
    <w:rsid w:val="009F5154"/>
    <w:rsid w:val="009F5A22"/>
    <w:rsid w:val="009F5D9E"/>
    <w:rsid w:val="009F6AAC"/>
    <w:rsid w:val="009F7AD2"/>
    <w:rsid w:val="00A004E0"/>
    <w:rsid w:val="00A00CCD"/>
    <w:rsid w:val="00A01341"/>
    <w:rsid w:val="00A02781"/>
    <w:rsid w:val="00A03C52"/>
    <w:rsid w:val="00A04140"/>
    <w:rsid w:val="00A046A2"/>
    <w:rsid w:val="00A049A5"/>
    <w:rsid w:val="00A04A43"/>
    <w:rsid w:val="00A07538"/>
    <w:rsid w:val="00A10071"/>
    <w:rsid w:val="00A10583"/>
    <w:rsid w:val="00A11DE8"/>
    <w:rsid w:val="00A121ED"/>
    <w:rsid w:val="00A123EC"/>
    <w:rsid w:val="00A124A9"/>
    <w:rsid w:val="00A12982"/>
    <w:rsid w:val="00A1312B"/>
    <w:rsid w:val="00A13829"/>
    <w:rsid w:val="00A13925"/>
    <w:rsid w:val="00A13ED4"/>
    <w:rsid w:val="00A153BF"/>
    <w:rsid w:val="00A15878"/>
    <w:rsid w:val="00A17775"/>
    <w:rsid w:val="00A20057"/>
    <w:rsid w:val="00A201BC"/>
    <w:rsid w:val="00A21AA8"/>
    <w:rsid w:val="00A21CD6"/>
    <w:rsid w:val="00A21FBC"/>
    <w:rsid w:val="00A225C3"/>
    <w:rsid w:val="00A22836"/>
    <w:rsid w:val="00A229EA"/>
    <w:rsid w:val="00A248A6"/>
    <w:rsid w:val="00A24BA0"/>
    <w:rsid w:val="00A2629C"/>
    <w:rsid w:val="00A27BE1"/>
    <w:rsid w:val="00A30200"/>
    <w:rsid w:val="00A348F2"/>
    <w:rsid w:val="00A34EE9"/>
    <w:rsid w:val="00A35076"/>
    <w:rsid w:val="00A359CB"/>
    <w:rsid w:val="00A3630D"/>
    <w:rsid w:val="00A36979"/>
    <w:rsid w:val="00A36A6A"/>
    <w:rsid w:val="00A36DBC"/>
    <w:rsid w:val="00A370FB"/>
    <w:rsid w:val="00A378F9"/>
    <w:rsid w:val="00A41ADD"/>
    <w:rsid w:val="00A41F9A"/>
    <w:rsid w:val="00A42552"/>
    <w:rsid w:val="00A43A0F"/>
    <w:rsid w:val="00A43E40"/>
    <w:rsid w:val="00A441F9"/>
    <w:rsid w:val="00A442EC"/>
    <w:rsid w:val="00A44A2C"/>
    <w:rsid w:val="00A44E8B"/>
    <w:rsid w:val="00A45196"/>
    <w:rsid w:val="00A45DF7"/>
    <w:rsid w:val="00A467CD"/>
    <w:rsid w:val="00A47006"/>
    <w:rsid w:val="00A47499"/>
    <w:rsid w:val="00A50189"/>
    <w:rsid w:val="00A503CD"/>
    <w:rsid w:val="00A514B1"/>
    <w:rsid w:val="00A51A1B"/>
    <w:rsid w:val="00A51E2A"/>
    <w:rsid w:val="00A51EA4"/>
    <w:rsid w:val="00A526CB"/>
    <w:rsid w:val="00A52719"/>
    <w:rsid w:val="00A52E2E"/>
    <w:rsid w:val="00A5311C"/>
    <w:rsid w:val="00A53F65"/>
    <w:rsid w:val="00A54166"/>
    <w:rsid w:val="00A559EA"/>
    <w:rsid w:val="00A56E41"/>
    <w:rsid w:val="00A573E4"/>
    <w:rsid w:val="00A577AF"/>
    <w:rsid w:val="00A57E08"/>
    <w:rsid w:val="00A610C2"/>
    <w:rsid w:val="00A61747"/>
    <w:rsid w:val="00A62754"/>
    <w:rsid w:val="00A62B9C"/>
    <w:rsid w:val="00A6326F"/>
    <w:rsid w:val="00A63B39"/>
    <w:rsid w:val="00A65956"/>
    <w:rsid w:val="00A66431"/>
    <w:rsid w:val="00A6764F"/>
    <w:rsid w:val="00A67FEC"/>
    <w:rsid w:val="00A7005C"/>
    <w:rsid w:val="00A7049D"/>
    <w:rsid w:val="00A71183"/>
    <w:rsid w:val="00A73122"/>
    <w:rsid w:val="00A732D5"/>
    <w:rsid w:val="00A73B17"/>
    <w:rsid w:val="00A74192"/>
    <w:rsid w:val="00A745EE"/>
    <w:rsid w:val="00A763AB"/>
    <w:rsid w:val="00A76DCE"/>
    <w:rsid w:val="00A809C6"/>
    <w:rsid w:val="00A80FF2"/>
    <w:rsid w:val="00A818AE"/>
    <w:rsid w:val="00A82F03"/>
    <w:rsid w:val="00A8338F"/>
    <w:rsid w:val="00A83662"/>
    <w:rsid w:val="00A83A8B"/>
    <w:rsid w:val="00A84AEC"/>
    <w:rsid w:val="00A852CB"/>
    <w:rsid w:val="00A865FE"/>
    <w:rsid w:val="00A874BB"/>
    <w:rsid w:val="00A90735"/>
    <w:rsid w:val="00A91609"/>
    <w:rsid w:val="00A9251A"/>
    <w:rsid w:val="00A926BB"/>
    <w:rsid w:val="00A92D56"/>
    <w:rsid w:val="00A933A1"/>
    <w:rsid w:val="00A94D7A"/>
    <w:rsid w:val="00A94FED"/>
    <w:rsid w:val="00A95204"/>
    <w:rsid w:val="00A95814"/>
    <w:rsid w:val="00A964E7"/>
    <w:rsid w:val="00A97E1B"/>
    <w:rsid w:val="00AA1465"/>
    <w:rsid w:val="00AA19D1"/>
    <w:rsid w:val="00AA213A"/>
    <w:rsid w:val="00AA33D0"/>
    <w:rsid w:val="00AA398D"/>
    <w:rsid w:val="00AA48C3"/>
    <w:rsid w:val="00AA594A"/>
    <w:rsid w:val="00AA6A3D"/>
    <w:rsid w:val="00AA7754"/>
    <w:rsid w:val="00AA77A3"/>
    <w:rsid w:val="00AB071C"/>
    <w:rsid w:val="00AB13BC"/>
    <w:rsid w:val="00AB23F7"/>
    <w:rsid w:val="00AB2EA8"/>
    <w:rsid w:val="00AB33EE"/>
    <w:rsid w:val="00AB36C3"/>
    <w:rsid w:val="00AB470E"/>
    <w:rsid w:val="00AB4766"/>
    <w:rsid w:val="00AB530B"/>
    <w:rsid w:val="00AB6468"/>
    <w:rsid w:val="00AB6BFA"/>
    <w:rsid w:val="00AB7C03"/>
    <w:rsid w:val="00AB7E55"/>
    <w:rsid w:val="00AC09B2"/>
    <w:rsid w:val="00AC0A3E"/>
    <w:rsid w:val="00AC1EC1"/>
    <w:rsid w:val="00AC2539"/>
    <w:rsid w:val="00AC5E3E"/>
    <w:rsid w:val="00AC65E7"/>
    <w:rsid w:val="00AC7DFB"/>
    <w:rsid w:val="00AD0296"/>
    <w:rsid w:val="00AD134D"/>
    <w:rsid w:val="00AD3556"/>
    <w:rsid w:val="00AD367D"/>
    <w:rsid w:val="00AD384E"/>
    <w:rsid w:val="00AD3AC1"/>
    <w:rsid w:val="00AD3BCC"/>
    <w:rsid w:val="00AD3FC8"/>
    <w:rsid w:val="00AD419E"/>
    <w:rsid w:val="00AD47C7"/>
    <w:rsid w:val="00AD4F35"/>
    <w:rsid w:val="00AE1457"/>
    <w:rsid w:val="00AE1908"/>
    <w:rsid w:val="00AE22F8"/>
    <w:rsid w:val="00AE2845"/>
    <w:rsid w:val="00AE332F"/>
    <w:rsid w:val="00AE36F0"/>
    <w:rsid w:val="00AE4DB2"/>
    <w:rsid w:val="00AE50B5"/>
    <w:rsid w:val="00AE5253"/>
    <w:rsid w:val="00AE547C"/>
    <w:rsid w:val="00AE7998"/>
    <w:rsid w:val="00AF0AE5"/>
    <w:rsid w:val="00AF1387"/>
    <w:rsid w:val="00AF1478"/>
    <w:rsid w:val="00AF1C7F"/>
    <w:rsid w:val="00AF1EF4"/>
    <w:rsid w:val="00AF1FE4"/>
    <w:rsid w:val="00AF2390"/>
    <w:rsid w:val="00AF4B0A"/>
    <w:rsid w:val="00AF5C8D"/>
    <w:rsid w:val="00AF75CE"/>
    <w:rsid w:val="00AF7A06"/>
    <w:rsid w:val="00AF7C92"/>
    <w:rsid w:val="00B00017"/>
    <w:rsid w:val="00B0021B"/>
    <w:rsid w:val="00B008C9"/>
    <w:rsid w:val="00B00D59"/>
    <w:rsid w:val="00B01209"/>
    <w:rsid w:val="00B01226"/>
    <w:rsid w:val="00B0134F"/>
    <w:rsid w:val="00B0162B"/>
    <w:rsid w:val="00B02215"/>
    <w:rsid w:val="00B022A2"/>
    <w:rsid w:val="00B0392B"/>
    <w:rsid w:val="00B05AE9"/>
    <w:rsid w:val="00B06188"/>
    <w:rsid w:val="00B070F2"/>
    <w:rsid w:val="00B07BAA"/>
    <w:rsid w:val="00B1049E"/>
    <w:rsid w:val="00B10D71"/>
    <w:rsid w:val="00B11C81"/>
    <w:rsid w:val="00B11C87"/>
    <w:rsid w:val="00B11CB9"/>
    <w:rsid w:val="00B12BF8"/>
    <w:rsid w:val="00B12C3F"/>
    <w:rsid w:val="00B13E2C"/>
    <w:rsid w:val="00B13FC2"/>
    <w:rsid w:val="00B142E3"/>
    <w:rsid w:val="00B1466E"/>
    <w:rsid w:val="00B156D7"/>
    <w:rsid w:val="00B165A0"/>
    <w:rsid w:val="00B165E6"/>
    <w:rsid w:val="00B169F4"/>
    <w:rsid w:val="00B16CA0"/>
    <w:rsid w:val="00B1763A"/>
    <w:rsid w:val="00B17F42"/>
    <w:rsid w:val="00B224CE"/>
    <w:rsid w:val="00B23406"/>
    <w:rsid w:val="00B23769"/>
    <w:rsid w:val="00B23871"/>
    <w:rsid w:val="00B23990"/>
    <w:rsid w:val="00B239F9"/>
    <w:rsid w:val="00B23B5F"/>
    <w:rsid w:val="00B23F30"/>
    <w:rsid w:val="00B24F7D"/>
    <w:rsid w:val="00B2567A"/>
    <w:rsid w:val="00B25782"/>
    <w:rsid w:val="00B25E5C"/>
    <w:rsid w:val="00B25EEF"/>
    <w:rsid w:val="00B26149"/>
    <w:rsid w:val="00B265E2"/>
    <w:rsid w:val="00B26A1F"/>
    <w:rsid w:val="00B26FDE"/>
    <w:rsid w:val="00B2701A"/>
    <w:rsid w:val="00B314DD"/>
    <w:rsid w:val="00B339D8"/>
    <w:rsid w:val="00B33B61"/>
    <w:rsid w:val="00B34648"/>
    <w:rsid w:val="00B34D51"/>
    <w:rsid w:val="00B34E6A"/>
    <w:rsid w:val="00B350DA"/>
    <w:rsid w:val="00B366E9"/>
    <w:rsid w:val="00B36D5F"/>
    <w:rsid w:val="00B37643"/>
    <w:rsid w:val="00B403A4"/>
    <w:rsid w:val="00B40BEE"/>
    <w:rsid w:val="00B40D63"/>
    <w:rsid w:val="00B40D95"/>
    <w:rsid w:val="00B411B5"/>
    <w:rsid w:val="00B41500"/>
    <w:rsid w:val="00B42B8D"/>
    <w:rsid w:val="00B44A74"/>
    <w:rsid w:val="00B454B1"/>
    <w:rsid w:val="00B460B1"/>
    <w:rsid w:val="00B47108"/>
    <w:rsid w:val="00B4761B"/>
    <w:rsid w:val="00B47F18"/>
    <w:rsid w:val="00B5070C"/>
    <w:rsid w:val="00B512E5"/>
    <w:rsid w:val="00B5152A"/>
    <w:rsid w:val="00B525D7"/>
    <w:rsid w:val="00B529FB"/>
    <w:rsid w:val="00B52CE0"/>
    <w:rsid w:val="00B531C0"/>
    <w:rsid w:val="00B53227"/>
    <w:rsid w:val="00B534FB"/>
    <w:rsid w:val="00B53AE4"/>
    <w:rsid w:val="00B53CBC"/>
    <w:rsid w:val="00B54DAC"/>
    <w:rsid w:val="00B54E73"/>
    <w:rsid w:val="00B55320"/>
    <w:rsid w:val="00B554E6"/>
    <w:rsid w:val="00B554FB"/>
    <w:rsid w:val="00B5557B"/>
    <w:rsid w:val="00B558E4"/>
    <w:rsid w:val="00B568AD"/>
    <w:rsid w:val="00B56CC4"/>
    <w:rsid w:val="00B570C2"/>
    <w:rsid w:val="00B571D8"/>
    <w:rsid w:val="00B60C4C"/>
    <w:rsid w:val="00B62148"/>
    <w:rsid w:val="00B62FFD"/>
    <w:rsid w:val="00B637DA"/>
    <w:rsid w:val="00B6459F"/>
    <w:rsid w:val="00B64D03"/>
    <w:rsid w:val="00B653B2"/>
    <w:rsid w:val="00B66097"/>
    <w:rsid w:val="00B6635C"/>
    <w:rsid w:val="00B66838"/>
    <w:rsid w:val="00B6725E"/>
    <w:rsid w:val="00B67D93"/>
    <w:rsid w:val="00B714E9"/>
    <w:rsid w:val="00B717CD"/>
    <w:rsid w:val="00B71A5B"/>
    <w:rsid w:val="00B71C7A"/>
    <w:rsid w:val="00B71DED"/>
    <w:rsid w:val="00B72489"/>
    <w:rsid w:val="00B724AF"/>
    <w:rsid w:val="00B7272D"/>
    <w:rsid w:val="00B7325C"/>
    <w:rsid w:val="00B73B7F"/>
    <w:rsid w:val="00B740FC"/>
    <w:rsid w:val="00B742A3"/>
    <w:rsid w:val="00B746F6"/>
    <w:rsid w:val="00B7555E"/>
    <w:rsid w:val="00B7645A"/>
    <w:rsid w:val="00B76A02"/>
    <w:rsid w:val="00B80253"/>
    <w:rsid w:val="00B805A0"/>
    <w:rsid w:val="00B80944"/>
    <w:rsid w:val="00B80962"/>
    <w:rsid w:val="00B809C7"/>
    <w:rsid w:val="00B80A18"/>
    <w:rsid w:val="00B80B31"/>
    <w:rsid w:val="00B811C1"/>
    <w:rsid w:val="00B81BD1"/>
    <w:rsid w:val="00B824D5"/>
    <w:rsid w:val="00B826C2"/>
    <w:rsid w:val="00B82AE5"/>
    <w:rsid w:val="00B82FE7"/>
    <w:rsid w:val="00B8307E"/>
    <w:rsid w:val="00B841E4"/>
    <w:rsid w:val="00B8453C"/>
    <w:rsid w:val="00B84F77"/>
    <w:rsid w:val="00B85DB6"/>
    <w:rsid w:val="00B85E4F"/>
    <w:rsid w:val="00B86115"/>
    <w:rsid w:val="00B87600"/>
    <w:rsid w:val="00B87751"/>
    <w:rsid w:val="00B87F0D"/>
    <w:rsid w:val="00B902BF"/>
    <w:rsid w:val="00B908F6"/>
    <w:rsid w:val="00B90D44"/>
    <w:rsid w:val="00B91060"/>
    <w:rsid w:val="00B92F9E"/>
    <w:rsid w:val="00B937DB"/>
    <w:rsid w:val="00B938EC"/>
    <w:rsid w:val="00B93969"/>
    <w:rsid w:val="00B93B71"/>
    <w:rsid w:val="00B93D0D"/>
    <w:rsid w:val="00B9537C"/>
    <w:rsid w:val="00B95D20"/>
    <w:rsid w:val="00B96C2E"/>
    <w:rsid w:val="00B96C82"/>
    <w:rsid w:val="00B97732"/>
    <w:rsid w:val="00B978E2"/>
    <w:rsid w:val="00B979FB"/>
    <w:rsid w:val="00B97E4A"/>
    <w:rsid w:val="00BA04C5"/>
    <w:rsid w:val="00BA1C53"/>
    <w:rsid w:val="00BA293D"/>
    <w:rsid w:val="00BA36AB"/>
    <w:rsid w:val="00BA382E"/>
    <w:rsid w:val="00BA3C0C"/>
    <w:rsid w:val="00BA3F49"/>
    <w:rsid w:val="00BA405B"/>
    <w:rsid w:val="00BA4560"/>
    <w:rsid w:val="00BA4F9A"/>
    <w:rsid w:val="00BA54FF"/>
    <w:rsid w:val="00BA56FF"/>
    <w:rsid w:val="00BA5C37"/>
    <w:rsid w:val="00BA7D18"/>
    <w:rsid w:val="00BB106C"/>
    <w:rsid w:val="00BB19E8"/>
    <w:rsid w:val="00BB24F1"/>
    <w:rsid w:val="00BB255D"/>
    <w:rsid w:val="00BB2F90"/>
    <w:rsid w:val="00BB3DA2"/>
    <w:rsid w:val="00BB40D1"/>
    <w:rsid w:val="00BB46F6"/>
    <w:rsid w:val="00BB48DA"/>
    <w:rsid w:val="00BB4B28"/>
    <w:rsid w:val="00BC04D9"/>
    <w:rsid w:val="00BC0A64"/>
    <w:rsid w:val="00BC0ABB"/>
    <w:rsid w:val="00BC0D50"/>
    <w:rsid w:val="00BC147E"/>
    <w:rsid w:val="00BC180C"/>
    <w:rsid w:val="00BC1BC1"/>
    <w:rsid w:val="00BC212A"/>
    <w:rsid w:val="00BC3807"/>
    <w:rsid w:val="00BC484F"/>
    <w:rsid w:val="00BC5089"/>
    <w:rsid w:val="00BC658B"/>
    <w:rsid w:val="00BC6945"/>
    <w:rsid w:val="00BC706A"/>
    <w:rsid w:val="00BC72DE"/>
    <w:rsid w:val="00BC73B1"/>
    <w:rsid w:val="00BC7737"/>
    <w:rsid w:val="00BC7CDC"/>
    <w:rsid w:val="00BC7E4B"/>
    <w:rsid w:val="00BD04CA"/>
    <w:rsid w:val="00BD0505"/>
    <w:rsid w:val="00BD0D28"/>
    <w:rsid w:val="00BD2816"/>
    <w:rsid w:val="00BD28D1"/>
    <w:rsid w:val="00BD2D13"/>
    <w:rsid w:val="00BD2FCF"/>
    <w:rsid w:val="00BD325A"/>
    <w:rsid w:val="00BD365E"/>
    <w:rsid w:val="00BD49FA"/>
    <w:rsid w:val="00BD52E2"/>
    <w:rsid w:val="00BD54C9"/>
    <w:rsid w:val="00BD5D1E"/>
    <w:rsid w:val="00BD66E1"/>
    <w:rsid w:val="00BD68BB"/>
    <w:rsid w:val="00BD7575"/>
    <w:rsid w:val="00BD7A5D"/>
    <w:rsid w:val="00BD7DE0"/>
    <w:rsid w:val="00BE0622"/>
    <w:rsid w:val="00BE1178"/>
    <w:rsid w:val="00BE11C3"/>
    <w:rsid w:val="00BE173A"/>
    <w:rsid w:val="00BE1F31"/>
    <w:rsid w:val="00BE2E8C"/>
    <w:rsid w:val="00BE3065"/>
    <w:rsid w:val="00BE3ACB"/>
    <w:rsid w:val="00BE4330"/>
    <w:rsid w:val="00BE459E"/>
    <w:rsid w:val="00BE4D2B"/>
    <w:rsid w:val="00BE4F5A"/>
    <w:rsid w:val="00BE5C50"/>
    <w:rsid w:val="00BE5DFF"/>
    <w:rsid w:val="00BE6C42"/>
    <w:rsid w:val="00BE6E2C"/>
    <w:rsid w:val="00BE74C9"/>
    <w:rsid w:val="00BF0659"/>
    <w:rsid w:val="00BF072F"/>
    <w:rsid w:val="00BF0958"/>
    <w:rsid w:val="00BF12C1"/>
    <w:rsid w:val="00BF1782"/>
    <w:rsid w:val="00BF2103"/>
    <w:rsid w:val="00BF3741"/>
    <w:rsid w:val="00BF3C45"/>
    <w:rsid w:val="00BF46A9"/>
    <w:rsid w:val="00BF4A65"/>
    <w:rsid w:val="00BF4D24"/>
    <w:rsid w:val="00BF4E9E"/>
    <w:rsid w:val="00BF512A"/>
    <w:rsid w:val="00BF555B"/>
    <w:rsid w:val="00BF57AE"/>
    <w:rsid w:val="00BF635A"/>
    <w:rsid w:val="00BF643B"/>
    <w:rsid w:val="00BF7411"/>
    <w:rsid w:val="00BF7AEE"/>
    <w:rsid w:val="00BF7F7B"/>
    <w:rsid w:val="00C00834"/>
    <w:rsid w:val="00C00A40"/>
    <w:rsid w:val="00C0171D"/>
    <w:rsid w:val="00C020FC"/>
    <w:rsid w:val="00C02802"/>
    <w:rsid w:val="00C02A09"/>
    <w:rsid w:val="00C02DD2"/>
    <w:rsid w:val="00C0459D"/>
    <w:rsid w:val="00C04B7E"/>
    <w:rsid w:val="00C04E1C"/>
    <w:rsid w:val="00C06CB2"/>
    <w:rsid w:val="00C06FCF"/>
    <w:rsid w:val="00C070C0"/>
    <w:rsid w:val="00C07753"/>
    <w:rsid w:val="00C07B49"/>
    <w:rsid w:val="00C07BE0"/>
    <w:rsid w:val="00C07D49"/>
    <w:rsid w:val="00C10F83"/>
    <w:rsid w:val="00C110EF"/>
    <w:rsid w:val="00C12026"/>
    <w:rsid w:val="00C1398D"/>
    <w:rsid w:val="00C13A78"/>
    <w:rsid w:val="00C13DEC"/>
    <w:rsid w:val="00C146AB"/>
    <w:rsid w:val="00C15E13"/>
    <w:rsid w:val="00C16338"/>
    <w:rsid w:val="00C1633C"/>
    <w:rsid w:val="00C16688"/>
    <w:rsid w:val="00C17753"/>
    <w:rsid w:val="00C1777C"/>
    <w:rsid w:val="00C17A0E"/>
    <w:rsid w:val="00C20BB3"/>
    <w:rsid w:val="00C20C40"/>
    <w:rsid w:val="00C234B4"/>
    <w:rsid w:val="00C23866"/>
    <w:rsid w:val="00C23B9C"/>
    <w:rsid w:val="00C23C6B"/>
    <w:rsid w:val="00C23DA2"/>
    <w:rsid w:val="00C23E49"/>
    <w:rsid w:val="00C25450"/>
    <w:rsid w:val="00C25674"/>
    <w:rsid w:val="00C25D29"/>
    <w:rsid w:val="00C25D30"/>
    <w:rsid w:val="00C25F6A"/>
    <w:rsid w:val="00C26A2D"/>
    <w:rsid w:val="00C26FA4"/>
    <w:rsid w:val="00C27154"/>
    <w:rsid w:val="00C27864"/>
    <w:rsid w:val="00C27DF9"/>
    <w:rsid w:val="00C300E5"/>
    <w:rsid w:val="00C30C49"/>
    <w:rsid w:val="00C30F6B"/>
    <w:rsid w:val="00C31EDF"/>
    <w:rsid w:val="00C31FB8"/>
    <w:rsid w:val="00C322E3"/>
    <w:rsid w:val="00C3316B"/>
    <w:rsid w:val="00C33192"/>
    <w:rsid w:val="00C341AA"/>
    <w:rsid w:val="00C341EC"/>
    <w:rsid w:val="00C3421C"/>
    <w:rsid w:val="00C34BFD"/>
    <w:rsid w:val="00C350FA"/>
    <w:rsid w:val="00C35DAE"/>
    <w:rsid w:val="00C3653B"/>
    <w:rsid w:val="00C365C8"/>
    <w:rsid w:val="00C37993"/>
    <w:rsid w:val="00C37AEE"/>
    <w:rsid w:val="00C4289A"/>
    <w:rsid w:val="00C42D5B"/>
    <w:rsid w:val="00C432E0"/>
    <w:rsid w:val="00C43568"/>
    <w:rsid w:val="00C43A8E"/>
    <w:rsid w:val="00C43DC1"/>
    <w:rsid w:val="00C44412"/>
    <w:rsid w:val="00C44842"/>
    <w:rsid w:val="00C44E38"/>
    <w:rsid w:val="00C454B5"/>
    <w:rsid w:val="00C466FA"/>
    <w:rsid w:val="00C469CB"/>
    <w:rsid w:val="00C46D45"/>
    <w:rsid w:val="00C47581"/>
    <w:rsid w:val="00C50A68"/>
    <w:rsid w:val="00C5197D"/>
    <w:rsid w:val="00C51BA8"/>
    <w:rsid w:val="00C528F9"/>
    <w:rsid w:val="00C52C55"/>
    <w:rsid w:val="00C539ED"/>
    <w:rsid w:val="00C53B03"/>
    <w:rsid w:val="00C554C5"/>
    <w:rsid w:val="00C5632A"/>
    <w:rsid w:val="00C567C5"/>
    <w:rsid w:val="00C569EE"/>
    <w:rsid w:val="00C56E4A"/>
    <w:rsid w:val="00C60050"/>
    <w:rsid w:val="00C60974"/>
    <w:rsid w:val="00C61B9C"/>
    <w:rsid w:val="00C626AD"/>
    <w:rsid w:val="00C62913"/>
    <w:rsid w:val="00C62C35"/>
    <w:rsid w:val="00C62CF3"/>
    <w:rsid w:val="00C6421D"/>
    <w:rsid w:val="00C645E8"/>
    <w:rsid w:val="00C64B53"/>
    <w:rsid w:val="00C64E0F"/>
    <w:rsid w:val="00C657C6"/>
    <w:rsid w:val="00C661CD"/>
    <w:rsid w:val="00C6651E"/>
    <w:rsid w:val="00C667D7"/>
    <w:rsid w:val="00C669C8"/>
    <w:rsid w:val="00C7092D"/>
    <w:rsid w:val="00C709DC"/>
    <w:rsid w:val="00C710E7"/>
    <w:rsid w:val="00C71122"/>
    <w:rsid w:val="00C714C0"/>
    <w:rsid w:val="00C71654"/>
    <w:rsid w:val="00C71D98"/>
    <w:rsid w:val="00C7354E"/>
    <w:rsid w:val="00C74C13"/>
    <w:rsid w:val="00C74E5C"/>
    <w:rsid w:val="00C7509C"/>
    <w:rsid w:val="00C75525"/>
    <w:rsid w:val="00C756C1"/>
    <w:rsid w:val="00C75B0E"/>
    <w:rsid w:val="00C77060"/>
    <w:rsid w:val="00C80093"/>
    <w:rsid w:val="00C819A9"/>
    <w:rsid w:val="00C81C0B"/>
    <w:rsid w:val="00C823AF"/>
    <w:rsid w:val="00C82BC2"/>
    <w:rsid w:val="00C82DF0"/>
    <w:rsid w:val="00C82FAD"/>
    <w:rsid w:val="00C830B6"/>
    <w:rsid w:val="00C842B6"/>
    <w:rsid w:val="00C84623"/>
    <w:rsid w:val="00C86B23"/>
    <w:rsid w:val="00C90491"/>
    <w:rsid w:val="00C910C7"/>
    <w:rsid w:val="00C91955"/>
    <w:rsid w:val="00C91BE2"/>
    <w:rsid w:val="00C91C57"/>
    <w:rsid w:val="00C9233F"/>
    <w:rsid w:val="00C926F4"/>
    <w:rsid w:val="00C927F3"/>
    <w:rsid w:val="00C9331C"/>
    <w:rsid w:val="00C935B1"/>
    <w:rsid w:val="00C93B6F"/>
    <w:rsid w:val="00C93BD0"/>
    <w:rsid w:val="00C9415B"/>
    <w:rsid w:val="00C94468"/>
    <w:rsid w:val="00C94CFF"/>
    <w:rsid w:val="00C95588"/>
    <w:rsid w:val="00C95A14"/>
    <w:rsid w:val="00C95ED6"/>
    <w:rsid w:val="00C96472"/>
    <w:rsid w:val="00C96BA7"/>
    <w:rsid w:val="00C97229"/>
    <w:rsid w:val="00C977EA"/>
    <w:rsid w:val="00C978C9"/>
    <w:rsid w:val="00C979AE"/>
    <w:rsid w:val="00CA02BB"/>
    <w:rsid w:val="00CA0AB8"/>
    <w:rsid w:val="00CA11CB"/>
    <w:rsid w:val="00CA1501"/>
    <w:rsid w:val="00CA1880"/>
    <w:rsid w:val="00CA1A77"/>
    <w:rsid w:val="00CA3727"/>
    <w:rsid w:val="00CA46D2"/>
    <w:rsid w:val="00CA4B52"/>
    <w:rsid w:val="00CA55EE"/>
    <w:rsid w:val="00CA5ABF"/>
    <w:rsid w:val="00CA5D14"/>
    <w:rsid w:val="00CA5E6E"/>
    <w:rsid w:val="00CA7B02"/>
    <w:rsid w:val="00CB03C6"/>
    <w:rsid w:val="00CB0A3A"/>
    <w:rsid w:val="00CB17D9"/>
    <w:rsid w:val="00CB1952"/>
    <w:rsid w:val="00CB3C27"/>
    <w:rsid w:val="00CB59D3"/>
    <w:rsid w:val="00CB6732"/>
    <w:rsid w:val="00CB7264"/>
    <w:rsid w:val="00CB734F"/>
    <w:rsid w:val="00CB7803"/>
    <w:rsid w:val="00CB790C"/>
    <w:rsid w:val="00CB7CF2"/>
    <w:rsid w:val="00CC03F8"/>
    <w:rsid w:val="00CC0543"/>
    <w:rsid w:val="00CC0970"/>
    <w:rsid w:val="00CC0DA0"/>
    <w:rsid w:val="00CC112E"/>
    <w:rsid w:val="00CC1141"/>
    <w:rsid w:val="00CC48E1"/>
    <w:rsid w:val="00CC652C"/>
    <w:rsid w:val="00CC73C8"/>
    <w:rsid w:val="00CC7B25"/>
    <w:rsid w:val="00CD1309"/>
    <w:rsid w:val="00CD256A"/>
    <w:rsid w:val="00CD2BB4"/>
    <w:rsid w:val="00CD2BCC"/>
    <w:rsid w:val="00CD3624"/>
    <w:rsid w:val="00CD3D2B"/>
    <w:rsid w:val="00CD4459"/>
    <w:rsid w:val="00CD4FEC"/>
    <w:rsid w:val="00CD5394"/>
    <w:rsid w:val="00CD5F41"/>
    <w:rsid w:val="00CD61A5"/>
    <w:rsid w:val="00CD6587"/>
    <w:rsid w:val="00CD72CE"/>
    <w:rsid w:val="00CD79E0"/>
    <w:rsid w:val="00CD7E80"/>
    <w:rsid w:val="00CE09DB"/>
    <w:rsid w:val="00CE0E07"/>
    <w:rsid w:val="00CE0E21"/>
    <w:rsid w:val="00CE1433"/>
    <w:rsid w:val="00CE1AEF"/>
    <w:rsid w:val="00CE202A"/>
    <w:rsid w:val="00CE2416"/>
    <w:rsid w:val="00CE2459"/>
    <w:rsid w:val="00CE2A1F"/>
    <w:rsid w:val="00CE3BF5"/>
    <w:rsid w:val="00CE4EC1"/>
    <w:rsid w:val="00CE4FFB"/>
    <w:rsid w:val="00CE5303"/>
    <w:rsid w:val="00CE5BE0"/>
    <w:rsid w:val="00CE5C34"/>
    <w:rsid w:val="00CE6A27"/>
    <w:rsid w:val="00CE6FF9"/>
    <w:rsid w:val="00CE74BB"/>
    <w:rsid w:val="00CE799B"/>
    <w:rsid w:val="00CF08BF"/>
    <w:rsid w:val="00CF1859"/>
    <w:rsid w:val="00CF1C3F"/>
    <w:rsid w:val="00CF214D"/>
    <w:rsid w:val="00CF348F"/>
    <w:rsid w:val="00CF4515"/>
    <w:rsid w:val="00CF57C8"/>
    <w:rsid w:val="00CF5EBD"/>
    <w:rsid w:val="00CF75D0"/>
    <w:rsid w:val="00D00077"/>
    <w:rsid w:val="00D000EF"/>
    <w:rsid w:val="00D001D0"/>
    <w:rsid w:val="00D00445"/>
    <w:rsid w:val="00D0051B"/>
    <w:rsid w:val="00D0091B"/>
    <w:rsid w:val="00D015F2"/>
    <w:rsid w:val="00D03A2A"/>
    <w:rsid w:val="00D05C3A"/>
    <w:rsid w:val="00D1011D"/>
    <w:rsid w:val="00D1024C"/>
    <w:rsid w:val="00D11208"/>
    <w:rsid w:val="00D128CD"/>
    <w:rsid w:val="00D12CDF"/>
    <w:rsid w:val="00D12D03"/>
    <w:rsid w:val="00D1367C"/>
    <w:rsid w:val="00D13E2F"/>
    <w:rsid w:val="00D157B7"/>
    <w:rsid w:val="00D163FC"/>
    <w:rsid w:val="00D16798"/>
    <w:rsid w:val="00D1770E"/>
    <w:rsid w:val="00D17D5A"/>
    <w:rsid w:val="00D20A5B"/>
    <w:rsid w:val="00D20B19"/>
    <w:rsid w:val="00D20E88"/>
    <w:rsid w:val="00D20F06"/>
    <w:rsid w:val="00D22C70"/>
    <w:rsid w:val="00D23ACB"/>
    <w:rsid w:val="00D250E5"/>
    <w:rsid w:val="00D25170"/>
    <w:rsid w:val="00D2550A"/>
    <w:rsid w:val="00D255EB"/>
    <w:rsid w:val="00D258AC"/>
    <w:rsid w:val="00D2680B"/>
    <w:rsid w:val="00D26DDF"/>
    <w:rsid w:val="00D270AC"/>
    <w:rsid w:val="00D277FE"/>
    <w:rsid w:val="00D30736"/>
    <w:rsid w:val="00D3081E"/>
    <w:rsid w:val="00D30998"/>
    <w:rsid w:val="00D30FB6"/>
    <w:rsid w:val="00D31F6D"/>
    <w:rsid w:val="00D32B36"/>
    <w:rsid w:val="00D34250"/>
    <w:rsid w:val="00D35097"/>
    <w:rsid w:val="00D35BF6"/>
    <w:rsid w:val="00D367D6"/>
    <w:rsid w:val="00D36F32"/>
    <w:rsid w:val="00D37489"/>
    <w:rsid w:val="00D405A1"/>
    <w:rsid w:val="00D412BE"/>
    <w:rsid w:val="00D417FC"/>
    <w:rsid w:val="00D41C03"/>
    <w:rsid w:val="00D41CF6"/>
    <w:rsid w:val="00D429AE"/>
    <w:rsid w:val="00D42B85"/>
    <w:rsid w:val="00D42C84"/>
    <w:rsid w:val="00D43824"/>
    <w:rsid w:val="00D43CF1"/>
    <w:rsid w:val="00D44CE8"/>
    <w:rsid w:val="00D44FE3"/>
    <w:rsid w:val="00D45375"/>
    <w:rsid w:val="00D45376"/>
    <w:rsid w:val="00D462BD"/>
    <w:rsid w:val="00D46D24"/>
    <w:rsid w:val="00D5028B"/>
    <w:rsid w:val="00D520F1"/>
    <w:rsid w:val="00D52C4E"/>
    <w:rsid w:val="00D53729"/>
    <w:rsid w:val="00D53A35"/>
    <w:rsid w:val="00D53DE8"/>
    <w:rsid w:val="00D56B9E"/>
    <w:rsid w:val="00D5780D"/>
    <w:rsid w:val="00D57DC2"/>
    <w:rsid w:val="00D6064B"/>
    <w:rsid w:val="00D60971"/>
    <w:rsid w:val="00D61091"/>
    <w:rsid w:val="00D6255E"/>
    <w:rsid w:val="00D62731"/>
    <w:rsid w:val="00D62C9B"/>
    <w:rsid w:val="00D62D64"/>
    <w:rsid w:val="00D62E2B"/>
    <w:rsid w:val="00D62FC7"/>
    <w:rsid w:val="00D63803"/>
    <w:rsid w:val="00D63F15"/>
    <w:rsid w:val="00D64591"/>
    <w:rsid w:val="00D64CB7"/>
    <w:rsid w:val="00D651C8"/>
    <w:rsid w:val="00D65858"/>
    <w:rsid w:val="00D65D93"/>
    <w:rsid w:val="00D67C2B"/>
    <w:rsid w:val="00D67FD2"/>
    <w:rsid w:val="00D70CBF"/>
    <w:rsid w:val="00D70D70"/>
    <w:rsid w:val="00D70F47"/>
    <w:rsid w:val="00D710A5"/>
    <w:rsid w:val="00D715B6"/>
    <w:rsid w:val="00D7179E"/>
    <w:rsid w:val="00D71E9D"/>
    <w:rsid w:val="00D72149"/>
    <w:rsid w:val="00D73021"/>
    <w:rsid w:val="00D73BA6"/>
    <w:rsid w:val="00D73D82"/>
    <w:rsid w:val="00D7452F"/>
    <w:rsid w:val="00D75457"/>
    <w:rsid w:val="00D75F1B"/>
    <w:rsid w:val="00D769BE"/>
    <w:rsid w:val="00D77086"/>
    <w:rsid w:val="00D77F45"/>
    <w:rsid w:val="00D806F5"/>
    <w:rsid w:val="00D816A0"/>
    <w:rsid w:val="00D81B5C"/>
    <w:rsid w:val="00D8267F"/>
    <w:rsid w:val="00D82E7C"/>
    <w:rsid w:val="00D82ED7"/>
    <w:rsid w:val="00D83864"/>
    <w:rsid w:val="00D839DA"/>
    <w:rsid w:val="00D83D22"/>
    <w:rsid w:val="00D852D4"/>
    <w:rsid w:val="00D85BB3"/>
    <w:rsid w:val="00D85C65"/>
    <w:rsid w:val="00D86490"/>
    <w:rsid w:val="00D86C36"/>
    <w:rsid w:val="00D8764B"/>
    <w:rsid w:val="00D90A67"/>
    <w:rsid w:val="00D90F23"/>
    <w:rsid w:val="00D910DD"/>
    <w:rsid w:val="00D91307"/>
    <w:rsid w:val="00D92289"/>
    <w:rsid w:val="00D92F94"/>
    <w:rsid w:val="00D931AE"/>
    <w:rsid w:val="00D9327A"/>
    <w:rsid w:val="00D93FE5"/>
    <w:rsid w:val="00D94835"/>
    <w:rsid w:val="00D94896"/>
    <w:rsid w:val="00D95433"/>
    <w:rsid w:val="00D96718"/>
    <w:rsid w:val="00D96BBB"/>
    <w:rsid w:val="00D96F69"/>
    <w:rsid w:val="00D97935"/>
    <w:rsid w:val="00D97BEE"/>
    <w:rsid w:val="00D97E2B"/>
    <w:rsid w:val="00DA2916"/>
    <w:rsid w:val="00DA30A4"/>
    <w:rsid w:val="00DA35D2"/>
    <w:rsid w:val="00DA3CBD"/>
    <w:rsid w:val="00DA4EB6"/>
    <w:rsid w:val="00DA55F2"/>
    <w:rsid w:val="00DA5756"/>
    <w:rsid w:val="00DA7FA0"/>
    <w:rsid w:val="00DB070A"/>
    <w:rsid w:val="00DB0DC9"/>
    <w:rsid w:val="00DB17DB"/>
    <w:rsid w:val="00DB20B6"/>
    <w:rsid w:val="00DB34B8"/>
    <w:rsid w:val="00DB350E"/>
    <w:rsid w:val="00DB3577"/>
    <w:rsid w:val="00DB4B07"/>
    <w:rsid w:val="00DB4B8A"/>
    <w:rsid w:val="00DB559F"/>
    <w:rsid w:val="00DB5710"/>
    <w:rsid w:val="00DB5CB8"/>
    <w:rsid w:val="00DB70B7"/>
    <w:rsid w:val="00DB7125"/>
    <w:rsid w:val="00DB757A"/>
    <w:rsid w:val="00DC001B"/>
    <w:rsid w:val="00DC109C"/>
    <w:rsid w:val="00DC1CAB"/>
    <w:rsid w:val="00DC1F90"/>
    <w:rsid w:val="00DC2A69"/>
    <w:rsid w:val="00DC4082"/>
    <w:rsid w:val="00DC5581"/>
    <w:rsid w:val="00DC5747"/>
    <w:rsid w:val="00DC5D29"/>
    <w:rsid w:val="00DC5D4E"/>
    <w:rsid w:val="00DC74B5"/>
    <w:rsid w:val="00DC7550"/>
    <w:rsid w:val="00DD030E"/>
    <w:rsid w:val="00DD1307"/>
    <w:rsid w:val="00DD1469"/>
    <w:rsid w:val="00DD158B"/>
    <w:rsid w:val="00DD28DB"/>
    <w:rsid w:val="00DD2FDD"/>
    <w:rsid w:val="00DD3896"/>
    <w:rsid w:val="00DD3A26"/>
    <w:rsid w:val="00DD493B"/>
    <w:rsid w:val="00DD52A7"/>
    <w:rsid w:val="00DD5BCD"/>
    <w:rsid w:val="00DD63C0"/>
    <w:rsid w:val="00DD6E01"/>
    <w:rsid w:val="00DD76D9"/>
    <w:rsid w:val="00DD7730"/>
    <w:rsid w:val="00DD7D7F"/>
    <w:rsid w:val="00DE01DA"/>
    <w:rsid w:val="00DE0CFB"/>
    <w:rsid w:val="00DE125A"/>
    <w:rsid w:val="00DE194B"/>
    <w:rsid w:val="00DE2089"/>
    <w:rsid w:val="00DE2D50"/>
    <w:rsid w:val="00DE2DDC"/>
    <w:rsid w:val="00DE3155"/>
    <w:rsid w:val="00DE34F7"/>
    <w:rsid w:val="00DE419D"/>
    <w:rsid w:val="00DE4585"/>
    <w:rsid w:val="00DE4B87"/>
    <w:rsid w:val="00DE5A0B"/>
    <w:rsid w:val="00DE65CD"/>
    <w:rsid w:val="00DE67F3"/>
    <w:rsid w:val="00DE6C2C"/>
    <w:rsid w:val="00DE708E"/>
    <w:rsid w:val="00DE729D"/>
    <w:rsid w:val="00DE75B7"/>
    <w:rsid w:val="00DE793F"/>
    <w:rsid w:val="00DE7D7D"/>
    <w:rsid w:val="00DF0499"/>
    <w:rsid w:val="00DF0BBE"/>
    <w:rsid w:val="00DF13BC"/>
    <w:rsid w:val="00DF1A30"/>
    <w:rsid w:val="00DF1F48"/>
    <w:rsid w:val="00DF44BB"/>
    <w:rsid w:val="00DF670B"/>
    <w:rsid w:val="00DF6C68"/>
    <w:rsid w:val="00E013F0"/>
    <w:rsid w:val="00E01D76"/>
    <w:rsid w:val="00E01E48"/>
    <w:rsid w:val="00E04030"/>
    <w:rsid w:val="00E04235"/>
    <w:rsid w:val="00E04783"/>
    <w:rsid w:val="00E050AE"/>
    <w:rsid w:val="00E056A4"/>
    <w:rsid w:val="00E05AD9"/>
    <w:rsid w:val="00E061E8"/>
    <w:rsid w:val="00E064F3"/>
    <w:rsid w:val="00E0664E"/>
    <w:rsid w:val="00E06D55"/>
    <w:rsid w:val="00E070D3"/>
    <w:rsid w:val="00E07D84"/>
    <w:rsid w:val="00E10857"/>
    <w:rsid w:val="00E10E9E"/>
    <w:rsid w:val="00E11204"/>
    <w:rsid w:val="00E11A4C"/>
    <w:rsid w:val="00E11E34"/>
    <w:rsid w:val="00E1225B"/>
    <w:rsid w:val="00E12726"/>
    <w:rsid w:val="00E12C52"/>
    <w:rsid w:val="00E12FD7"/>
    <w:rsid w:val="00E12FD9"/>
    <w:rsid w:val="00E132DB"/>
    <w:rsid w:val="00E1421F"/>
    <w:rsid w:val="00E1498C"/>
    <w:rsid w:val="00E1523B"/>
    <w:rsid w:val="00E152EF"/>
    <w:rsid w:val="00E15310"/>
    <w:rsid w:val="00E158C0"/>
    <w:rsid w:val="00E1602C"/>
    <w:rsid w:val="00E17B15"/>
    <w:rsid w:val="00E17C07"/>
    <w:rsid w:val="00E17D2B"/>
    <w:rsid w:val="00E17D31"/>
    <w:rsid w:val="00E17DD5"/>
    <w:rsid w:val="00E17FC0"/>
    <w:rsid w:val="00E201CF"/>
    <w:rsid w:val="00E201FC"/>
    <w:rsid w:val="00E20EC0"/>
    <w:rsid w:val="00E2167D"/>
    <w:rsid w:val="00E21737"/>
    <w:rsid w:val="00E21B23"/>
    <w:rsid w:val="00E21C60"/>
    <w:rsid w:val="00E220C0"/>
    <w:rsid w:val="00E220F2"/>
    <w:rsid w:val="00E232F3"/>
    <w:rsid w:val="00E23581"/>
    <w:rsid w:val="00E241E4"/>
    <w:rsid w:val="00E2460C"/>
    <w:rsid w:val="00E24B1C"/>
    <w:rsid w:val="00E24E4F"/>
    <w:rsid w:val="00E2533E"/>
    <w:rsid w:val="00E2571F"/>
    <w:rsid w:val="00E25CC8"/>
    <w:rsid w:val="00E261C6"/>
    <w:rsid w:val="00E26D21"/>
    <w:rsid w:val="00E2716B"/>
    <w:rsid w:val="00E2744C"/>
    <w:rsid w:val="00E276BB"/>
    <w:rsid w:val="00E2787A"/>
    <w:rsid w:val="00E31BC3"/>
    <w:rsid w:val="00E32383"/>
    <w:rsid w:val="00E33232"/>
    <w:rsid w:val="00E33680"/>
    <w:rsid w:val="00E34337"/>
    <w:rsid w:val="00E3460A"/>
    <w:rsid w:val="00E34838"/>
    <w:rsid w:val="00E34922"/>
    <w:rsid w:val="00E356B8"/>
    <w:rsid w:val="00E357A8"/>
    <w:rsid w:val="00E3737B"/>
    <w:rsid w:val="00E37A5A"/>
    <w:rsid w:val="00E37AFF"/>
    <w:rsid w:val="00E40C17"/>
    <w:rsid w:val="00E42A0D"/>
    <w:rsid w:val="00E43400"/>
    <w:rsid w:val="00E4341C"/>
    <w:rsid w:val="00E4345D"/>
    <w:rsid w:val="00E43677"/>
    <w:rsid w:val="00E43997"/>
    <w:rsid w:val="00E43C24"/>
    <w:rsid w:val="00E4495D"/>
    <w:rsid w:val="00E44DA1"/>
    <w:rsid w:val="00E4540F"/>
    <w:rsid w:val="00E46522"/>
    <w:rsid w:val="00E5026C"/>
    <w:rsid w:val="00E521BE"/>
    <w:rsid w:val="00E52915"/>
    <w:rsid w:val="00E52C90"/>
    <w:rsid w:val="00E538C4"/>
    <w:rsid w:val="00E54180"/>
    <w:rsid w:val="00E5432D"/>
    <w:rsid w:val="00E54BAE"/>
    <w:rsid w:val="00E54C65"/>
    <w:rsid w:val="00E54D6B"/>
    <w:rsid w:val="00E55B6F"/>
    <w:rsid w:val="00E55DF7"/>
    <w:rsid w:val="00E562CD"/>
    <w:rsid w:val="00E5684F"/>
    <w:rsid w:val="00E57683"/>
    <w:rsid w:val="00E6050B"/>
    <w:rsid w:val="00E60524"/>
    <w:rsid w:val="00E608DB"/>
    <w:rsid w:val="00E60B96"/>
    <w:rsid w:val="00E6180D"/>
    <w:rsid w:val="00E62507"/>
    <w:rsid w:val="00E6284B"/>
    <w:rsid w:val="00E63450"/>
    <w:rsid w:val="00E63616"/>
    <w:rsid w:val="00E636E6"/>
    <w:rsid w:val="00E63D8A"/>
    <w:rsid w:val="00E64ED5"/>
    <w:rsid w:val="00E650B7"/>
    <w:rsid w:val="00E65626"/>
    <w:rsid w:val="00E658C9"/>
    <w:rsid w:val="00E65E0B"/>
    <w:rsid w:val="00E664BE"/>
    <w:rsid w:val="00E67325"/>
    <w:rsid w:val="00E67584"/>
    <w:rsid w:val="00E67633"/>
    <w:rsid w:val="00E700C2"/>
    <w:rsid w:val="00E71252"/>
    <w:rsid w:val="00E712DF"/>
    <w:rsid w:val="00E713F5"/>
    <w:rsid w:val="00E71DE5"/>
    <w:rsid w:val="00E71FA0"/>
    <w:rsid w:val="00E73200"/>
    <w:rsid w:val="00E73C6E"/>
    <w:rsid w:val="00E740B9"/>
    <w:rsid w:val="00E744D5"/>
    <w:rsid w:val="00E744F4"/>
    <w:rsid w:val="00E74625"/>
    <w:rsid w:val="00E74D5E"/>
    <w:rsid w:val="00E759CC"/>
    <w:rsid w:val="00E75EAD"/>
    <w:rsid w:val="00E7616F"/>
    <w:rsid w:val="00E76283"/>
    <w:rsid w:val="00E7646B"/>
    <w:rsid w:val="00E777F2"/>
    <w:rsid w:val="00E77E7C"/>
    <w:rsid w:val="00E77F5F"/>
    <w:rsid w:val="00E8003B"/>
    <w:rsid w:val="00E808D2"/>
    <w:rsid w:val="00E80CAA"/>
    <w:rsid w:val="00E811B5"/>
    <w:rsid w:val="00E819E7"/>
    <w:rsid w:val="00E834C2"/>
    <w:rsid w:val="00E837A5"/>
    <w:rsid w:val="00E841E7"/>
    <w:rsid w:val="00E8455C"/>
    <w:rsid w:val="00E854B1"/>
    <w:rsid w:val="00E86363"/>
    <w:rsid w:val="00E8738F"/>
    <w:rsid w:val="00E8753B"/>
    <w:rsid w:val="00E914C3"/>
    <w:rsid w:val="00E92440"/>
    <w:rsid w:val="00E92640"/>
    <w:rsid w:val="00E93671"/>
    <w:rsid w:val="00E9416B"/>
    <w:rsid w:val="00E94F6B"/>
    <w:rsid w:val="00E95175"/>
    <w:rsid w:val="00E9535B"/>
    <w:rsid w:val="00E95582"/>
    <w:rsid w:val="00E96C56"/>
    <w:rsid w:val="00EA0B99"/>
    <w:rsid w:val="00EA18E3"/>
    <w:rsid w:val="00EA2D9F"/>
    <w:rsid w:val="00EA34D6"/>
    <w:rsid w:val="00EA3F6E"/>
    <w:rsid w:val="00EA485F"/>
    <w:rsid w:val="00EA49C8"/>
    <w:rsid w:val="00EA5ACF"/>
    <w:rsid w:val="00EA79DB"/>
    <w:rsid w:val="00EA7C1F"/>
    <w:rsid w:val="00EB006F"/>
    <w:rsid w:val="00EB0732"/>
    <w:rsid w:val="00EB12AF"/>
    <w:rsid w:val="00EB2D88"/>
    <w:rsid w:val="00EB3D8D"/>
    <w:rsid w:val="00EB4021"/>
    <w:rsid w:val="00EB4513"/>
    <w:rsid w:val="00EB4DA0"/>
    <w:rsid w:val="00EB4EFD"/>
    <w:rsid w:val="00EB52C4"/>
    <w:rsid w:val="00EB57BB"/>
    <w:rsid w:val="00EB5D4F"/>
    <w:rsid w:val="00EB64D1"/>
    <w:rsid w:val="00EB66B3"/>
    <w:rsid w:val="00EB7FF9"/>
    <w:rsid w:val="00EC0273"/>
    <w:rsid w:val="00EC03B4"/>
    <w:rsid w:val="00EC07A7"/>
    <w:rsid w:val="00EC0C29"/>
    <w:rsid w:val="00EC12D3"/>
    <w:rsid w:val="00EC1739"/>
    <w:rsid w:val="00EC189C"/>
    <w:rsid w:val="00EC1924"/>
    <w:rsid w:val="00EC1A99"/>
    <w:rsid w:val="00EC233E"/>
    <w:rsid w:val="00EC29B3"/>
    <w:rsid w:val="00EC2A5E"/>
    <w:rsid w:val="00EC2C9A"/>
    <w:rsid w:val="00EC3ADE"/>
    <w:rsid w:val="00EC43A2"/>
    <w:rsid w:val="00EC4569"/>
    <w:rsid w:val="00EC46E8"/>
    <w:rsid w:val="00EC4D94"/>
    <w:rsid w:val="00EC54C7"/>
    <w:rsid w:val="00EC6A17"/>
    <w:rsid w:val="00EC6D0E"/>
    <w:rsid w:val="00EC72C1"/>
    <w:rsid w:val="00EC777A"/>
    <w:rsid w:val="00ED04BF"/>
    <w:rsid w:val="00ED09D0"/>
    <w:rsid w:val="00ED2803"/>
    <w:rsid w:val="00ED3E98"/>
    <w:rsid w:val="00ED4118"/>
    <w:rsid w:val="00ED6988"/>
    <w:rsid w:val="00ED797A"/>
    <w:rsid w:val="00EE140A"/>
    <w:rsid w:val="00EE1429"/>
    <w:rsid w:val="00EE1C80"/>
    <w:rsid w:val="00EE1F17"/>
    <w:rsid w:val="00EE29F3"/>
    <w:rsid w:val="00EE2EDF"/>
    <w:rsid w:val="00EE3AF8"/>
    <w:rsid w:val="00EE4855"/>
    <w:rsid w:val="00EE544D"/>
    <w:rsid w:val="00EE5498"/>
    <w:rsid w:val="00EE6267"/>
    <w:rsid w:val="00EE62EA"/>
    <w:rsid w:val="00EE686D"/>
    <w:rsid w:val="00EE6BE6"/>
    <w:rsid w:val="00EE6CF4"/>
    <w:rsid w:val="00EE7C96"/>
    <w:rsid w:val="00EF03CB"/>
    <w:rsid w:val="00EF1651"/>
    <w:rsid w:val="00EF1736"/>
    <w:rsid w:val="00EF1B47"/>
    <w:rsid w:val="00EF300E"/>
    <w:rsid w:val="00EF3233"/>
    <w:rsid w:val="00EF3DA1"/>
    <w:rsid w:val="00EF4E12"/>
    <w:rsid w:val="00EF5417"/>
    <w:rsid w:val="00EF5893"/>
    <w:rsid w:val="00EF6746"/>
    <w:rsid w:val="00EF6D33"/>
    <w:rsid w:val="00EF6EFD"/>
    <w:rsid w:val="00EF7DC4"/>
    <w:rsid w:val="00F009A1"/>
    <w:rsid w:val="00F00A13"/>
    <w:rsid w:val="00F013B4"/>
    <w:rsid w:val="00F01ED3"/>
    <w:rsid w:val="00F02528"/>
    <w:rsid w:val="00F0283F"/>
    <w:rsid w:val="00F029B5"/>
    <w:rsid w:val="00F02AA1"/>
    <w:rsid w:val="00F02DDC"/>
    <w:rsid w:val="00F02E82"/>
    <w:rsid w:val="00F03403"/>
    <w:rsid w:val="00F0352D"/>
    <w:rsid w:val="00F03580"/>
    <w:rsid w:val="00F050FE"/>
    <w:rsid w:val="00F05CD7"/>
    <w:rsid w:val="00F062E7"/>
    <w:rsid w:val="00F07D9E"/>
    <w:rsid w:val="00F10C8B"/>
    <w:rsid w:val="00F10E66"/>
    <w:rsid w:val="00F11C0B"/>
    <w:rsid w:val="00F11F73"/>
    <w:rsid w:val="00F1221A"/>
    <w:rsid w:val="00F12269"/>
    <w:rsid w:val="00F12B6D"/>
    <w:rsid w:val="00F12DA3"/>
    <w:rsid w:val="00F131AE"/>
    <w:rsid w:val="00F1412E"/>
    <w:rsid w:val="00F1507D"/>
    <w:rsid w:val="00F15195"/>
    <w:rsid w:val="00F151DA"/>
    <w:rsid w:val="00F1775E"/>
    <w:rsid w:val="00F2053A"/>
    <w:rsid w:val="00F2110E"/>
    <w:rsid w:val="00F2158B"/>
    <w:rsid w:val="00F220B0"/>
    <w:rsid w:val="00F22433"/>
    <w:rsid w:val="00F22FE3"/>
    <w:rsid w:val="00F236CE"/>
    <w:rsid w:val="00F239DA"/>
    <w:rsid w:val="00F24296"/>
    <w:rsid w:val="00F2442B"/>
    <w:rsid w:val="00F24BFB"/>
    <w:rsid w:val="00F24D3A"/>
    <w:rsid w:val="00F26774"/>
    <w:rsid w:val="00F301CA"/>
    <w:rsid w:val="00F30E29"/>
    <w:rsid w:val="00F316FD"/>
    <w:rsid w:val="00F334B1"/>
    <w:rsid w:val="00F33661"/>
    <w:rsid w:val="00F336C6"/>
    <w:rsid w:val="00F339A4"/>
    <w:rsid w:val="00F344A9"/>
    <w:rsid w:val="00F34AA5"/>
    <w:rsid w:val="00F34AC3"/>
    <w:rsid w:val="00F36404"/>
    <w:rsid w:val="00F37463"/>
    <w:rsid w:val="00F4004A"/>
    <w:rsid w:val="00F400E5"/>
    <w:rsid w:val="00F41ADA"/>
    <w:rsid w:val="00F427B0"/>
    <w:rsid w:val="00F433C3"/>
    <w:rsid w:val="00F449A3"/>
    <w:rsid w:val="00F45BB3"/>
    <w:rsid w:val="00F461E0"/>
    <w:rsid w:val="00F47C14"/>
    <w:rsid w:val="00F47EEA"/>
    <w:rsid w:val="00F508B1"/>
    <w:rsid w:val="00F511CE"/>
    <w:rsid w:val="00F51D16"/>
    <w:rsid w:val="00F527C1"/>
    <w:rsid w:val="00F53AFF"/>
    <w:rsid w:val="00F552A8"/>
    <w:rsid w:val="00F56073"/>
    <w:rsid w:val="00F563F3"/>
    <w:rsid w:val="00F564FE"/>
    <w:rsid w:val="00F5669E"/>
    <w:rsid w:val="00F57AC7"/>
    <w:rsid w:val="00F60007"/>
    <w:rsid w:val="00F60F16"/>
    <w:rsid w:val="00F61397"/>
    <w:rsid w:val="00F6157F"/>
    <w:rsid w:val="00F617B2"/>
    <w:rsid w:val="00F6197B"/>
    <w:rsid w:val="00F61D50"/>
    <w:rsid w:val="00F63ED0"/>
    <w:rsid w:val="00F6430A"/>
    <w:rsid w:val="00F64F5F"/>
    <w:rsid w:val="00F656FC"/>
    <w:rsid w:val="00F6609D"/>
    <w:rsid w:val="00F66A18"/>
    <w:rsid w:val="00F671A2"/>
    <w:rsid w:val="00F7147D"/>
    <w:rsid w:val="00F7223E"/>
    <w:rsid w:val="00F73FBE"/>
    <w:rsid w:val="00F74522"/>
    <w:rsid w:val="00F75811"/>
    <w:rsid w:val="00F759F1"/>
    <w:rsid w:val="00F75C9B"/>
    <w:rsid w:val="00F75E05"/>
    <w:rsid w:val="00F75ED2"/>
    <w:rsid w:val="00F76088"/>
    <w:rsid w:val="00F76179"/>
    <w:rsid w:val="00F76C5E"/>
    <w:rsid w:val="00F80606"/>
    <w:rsid w:val="00F80AA7"/>
    <w:rsid w:val="00F81634"/>
    <w:rsid w:val="00F8247E"/>
    <w:rsid w:val="00F836F9"/>
    <w:rsid w:val="00F8432D"/>
    <w:rsid w:val="00F85694"/>
    <w:rsid w:val="00F8575F"/>
    <w:rsid w:val="00F8687D"/>
    <w:rsid w:val="00F8751C"/>
    <w:rsid w:val="00F87B01"/>
    <w:rsid w:val="00F90809"/>
    <w:rsid w:val="00F90A17"/>
    <w:rsid w:val="00F90D75"/>
    <w:rsid w:val="00F90EF4"/>
    <w:rsid w:val="00F91729"/>
    <w:rsid w:val="00F921C5"/>
    <w:rsid w:val="00F92CA8"/>
    <w:rsid w:val="00F935F5"/>
    <w:rsid w:val="00F9397D"/>
    <w:rsid w:val="00F9436D"/>
    <w:rsid w:val="00F949F4"/>
    <w:rsid w:val="00F94E92"/>
    <w:rsid w:val="00F9531B"/>
    <w:rsid w:val="00F95442"/>
    <w:rsid w:val="00F9589A"/>
    <w:rsid w:val="00F958B1"/>
    <w:rsid w:val="00F959C2"/>
    <w:rsid w:val="00F96499"/>
    <w:rsid w:val="00F9656E"/>
    <w:rsid w:val="00F96B9E"/>
    <w:rsid w:val="00F9728B"/>
    <w:rsid w:val="00F97E33"/>
    <w:rsid w:val="00FA12BF"/>
    <w:rsid w:val="00FA1826"/>
    <w:rsid w:val="00FA1BDC"/>
    <w:rsid w:val="00FA2C72"/>
    <w:rsid w:val="00FA35F8"/>
    <w:rsid w:val="00FA46A0"/>
    <w:rsid w:val="00FA48AC"/>
    <w:rsid w:val="00FA4B8F"/>
    <w:rsid w:val="00FA5DBC"/>
    <w:rsid w:val="00FA69D3"/>
    <w:rsid w:val="00FA6C89"/>
    <w:rsid w:val="00FA7056"/>
    <w:rsid w:val="00FB1EEA"/>
    <w:rsid w:val="00FB2315"/>
    <w:rsid w:val="00FB2D86"/>
    <w:rsid w:val="00FB2E4C"/>
    <w:rsid w:val="00FB3160"/>
    <w:rsid w:val="00FB3EDE"/>
    <w:rsid w:val="00FB3FA1"/>
    <w:rsid w:val="00FB4090"/>
    <w:rsid w:val="00FB4551"/>
    <w:rsid w:val="00FB4A83"/>
    <w:rsid w:val="00FB4C9A"/>
    <w:rsid w:val="00FB4FA8"/>
    <w:rsid w:val="00FB785A"/>
    <w:rsid w:val="00FB7FD7"/>
    <w:rsid w:val="00FC0C65"/>
    <w:rsid w:val="00FC22AA"/>
    <w:rsid w:val="00FC24C3"/>
    <w:rsid w:val="00FC2793"/>
    <w:rsid w:val="00FC3AB6"/>
    <w:rsid w:val="00FC42C3"/>
    <w:rsid w:val="00FC4CCB"/>
    <w:rsid w:val="00FC4FD2"/>
    <w:rsid w:val="00FC59D0"/>
    <w:rsid w:val="00FC636D"/>
    <w:rsid w:val="00FC70B6"/>
    <w:rsid w:val="00FC70DA"/>
    <w:rsid w:val="00FC7147"/>
    <w:rsid w:val="00FC73ED"/>
    <w:rsid w:val="00FC776B"/>
    <w:rsid w:val="00FD120E"/>
    <w:rsid w:val="00FD20A4"/>
    <w:rsid w:val="00FD368F"/>
    <w:rsid w:val="00FD3D02"/>
    <w:rsid w:val="00FD4390"/>
    <w:rsid w:val="00FD4881"/>
    <w:rsid w:val="00FD4C0E"/>
    <w:rsid w:val="00FD574D"/>
    <w:rsid w:val="00FD633D"/>
    <w:rsid w:val="00FD6E34"/>
    <w:rsid w:val="00FD7757"/>
    <w:rsid w:val="00FD7A96"/>
    <w:rsid w:val="00FD7E48"/>
    <w:rsid w:val="00FE02BE"/>
    <w:rsid w:val="00FE0A2C"/>
    <w:rsid w:val="00FE2A2C"/>
    <w:rsid w:val="00FE2A45"/>
    <w:rsid w:val="00FE35F9"/>
    <w:rsid w:val="00FE3625"/>
    <w:rsid w:val="00FE3B9A"/>
    <w:rsid w:val="00FE426C"/>
    <w:rsid w:val="00FE4933"/>
    <w:rsid w:val="00FE4CB8"/>
    <w:rsid w:val="00FE4D66"/>
    <w:rsid w:val="00FE615E"/>
    <w:rsid w:val="00FE7AA7"/>
    <w:rsid w:val="00FF0818"/>
    <w:rsid w:val="00FF3A59"/>
    <w:rsid w:val="00FF3ECB"/>
    <w:rsid w:val="00FF3F5D"/>
    <w:rsid w:val="00FF4511"/>
    <w:rsid w:val="00FF51B5"/>
    <w:rsid w:val="00FF7E8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39900,#abff00,#e69800,#23ec14,#9f3,#f90,#abff33"/>
    </o:shapedefaults>
    <o:shapelayout v:ext="edit">
      <o:idmap v:ext="edit" data="1"/>
    </o:shapelayout>
  </w:shapeDefaults>
  <w:decimalSymbol w:val="."/>
  <w:listSeparator w:val=","/>
  <w15:docId w15:val="{5E413D5A-83D5-43F6-91EB-384C2C5B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locked="1" w:semiHidden="1" w:uiPriority="99" w:unhideWhenUsed="1" w:qFormat="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8"/>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39"/>
    <w:lsdException w:name="Table Theme" w:locked="1"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Standard"/>
    <w:qFormat/>
    <w:rsid w:val="00C95588"/>
    <w:pPr>
      <w:spacing w:line="264" w:lineRule="auto"/>
      <w:jc w:val="both"/>
    </w:pPr>
    <w:rPr>
      <w:rFonts w:asciiTheme="minorHAnsi" w:hAnsiTheme="minorHAnsi"/>
      <w:lang w:eastAsia="en-US"/>
    </w:rPr>
  </w:style>
  <w:style w:type="paragraph" w:styleId="Heading1">
    <w:name w:val="heading 1"/>
    <w:aliases w:val="U-Überschrift 1,U-Überschrift 1 Grün"/>
    <w:basedOn w:val="Normal"/>
    <w:next w:val="Normal"/>
    <w:link w:val="Heading1Char"/>
    <w:uiPriority w:val="9"/>
    <w:qFormat/>
    <w:rsid w:val="00080FE3"/>
    <w:pPr>
      <w:keepNext/>
      <w:keepLines/>
      <w:numPr>
        <w:numId w:val="2"/>
      </w:numPr>
      <w:pBdr>
        <w:bottom w:val="single" w:sz="4" w:space="1" w:color="004331"/>
      </w:pBdr>
      <w:spacing w:before="120" w:after="180"/>
      <w:jc w:val="left"/>
      <w:outlineLvl w:val="0"/>
    </w:pPr>
    <w:rPr>
      <w:rFonts w:eastAsia="Times New Roman"/>
      <w:bCs/>
      <w:caps/>
      <w:color w:val="00694B"/>
      <w:sz w:val="36"/>
      <w:szCs w:val="36"/>
    </w:rPr>
  </w:style>
  <w:style w:type="paragraph" w:styleId="Heading2">
    <w:name w:val="heading 2"/>
    <w:aliases w:val="U-Überschrift 2,U-Überschrift 2 Grün"/>
    <w:basedOn w:val="Normal"/>
    <w:next w:val="Normal"/>
    <w:link w:val="Heading2Char"/>
    <w:uiPriority w:val="9"/>
    <w:qFormat/>
    <w:rsid w:val="003C74F8"/>
    <w:pPr>
      <w:keepNext/>
      <w:keepLines/>
      <w:numPr>
        <w:ilvl w:val="1"/>
        <w:numId w:val="2"/>
      </w:numPr>
      <w:spacing w:before="360" w:after="120"/>
      <w:jc w:val="left"/>
      <w:outlineLvl w:val="1"/>
    </w:pPr>
    <w:rPr>
      <w:rFonts w:eastAsia="Times New Roman"/>
      <w:bCs/>
      <w:color w:val="000000" w:themeColor="text1"/>
      <w:sz w:val="30"/>
      <w:szCs w:val="26"/>
    </w:rPr>
  </w:style>
  <w:style w:type="paragraph" w:styleId="Heading3">
    <w:name w:val="heading 3"/>
    <w:aliases w:val="U-Überschrift 3"/>
    <w:basedOn w:val="Normal"/>
    <w:next w:val="Normal"/>
    <w:link w:val="Heading3Char"/>
    <w:uiPriority w:val="9"/>
    <w:qFormat/>
    <w:rsid w:val="00C74C13"/>
    <w:pPr>
      <w:keepNext/>
      <w:keepLines/>
      <w:numPr>
        <w:ilvl w:val="2"/>
        <w:numId w:val="2"/>
      </w:numPr>
      <w:spacing w:before="120" w:after="120"/>
      <w:jc w:val="left"/>
      <w:outlineLvl w:val="2"/>
    </w:pPr>
    <w:rPr>
      <w:rFonts w:eastAsia="Times New Roman"/>
      <w:bCs/>
      <w:sz w:val="26"/>
      <w:szCs w:val="24"/>
    </w:rPr>
  </w:style>
  <w:style w:type="paragraph" w:styleId="Heading4">
    <w:name w:val="heading 4"/>
    <w:basedOn w:val="Normal"/>
    <w:next w:val="Normal"/>
    <w:link w:val="Heading4Char"/>
    <w:uiPriority w:val="9"/>
    <w:qFormat/>
    <w:rsid w:val="00E562CD"/>
    <w:pPr>
      <w:keepNext/>
      <w:keepLines/>
      <w:numPr>
        <w:ilvl w:val="3"/>
        <w:numId w:val="2"/>
      </w:numPr>
      <w:outlineLvl w:val="3"/>
    </w:pPr>
    <w:rPr>
      <w:rFonts w:ascii="Cambria" w:eastAsia="Times New Roman" w:hAnsi="Cambria"/>
      <w:b/>
      <w:bCs/>
      <w:iCs/>
    </w:rPr>
  </w:style>
  <w:style w:type="paragraph" w:styleId="Heading5">
    <w:name w:val="heading 5"/>
    <w:basedOn w:val="Normal"/>
    <w:next w:val="Normal"/>
    <w:link w:val="Heading5Char"/>
    <w:uiPriority w:val="9"/>
    <w:qFormat/>
    <w:rsid w:val="006A4E02"/>
    <w:pPr>
      <w:keepNext/>
      <w:keepLines/>
      <w:numPr>
        <w:ilvl w:val="4"/>
        <w:numId w:val="2"/>
      </w:numPr>
      <w:spacing w:before="200"/>
      <w:outlineLvl w:val="4"/>
    </w:pPr>
    <w:rPr>
      <w:rFonts w:eastAsia="Times New Roman"/>
      <w:color w:val="004231"/>
    </w:rPr>
  </w:style>
  <w:style w:type="paragraph" w:styleId="Heading6">
    <w:name w:val="heading 6"/>
    <w:basedOn w:val="Normal"/>
    <w:next w:val="Normal"/>
    <w:link w:val="Heading6Char"/>
    <w:uiPriority w:val="9"/>
    <w:qFormat/>
    <w:rsid w:val="00E562CD"/>
    <w:pPr>
      <w:keepNext/>
      <w:keepLines/>
      <w:numPr>
        <w:ilvl w:val="5"/>
        <w:numId w:val="2"/>
      </w:numPr>
      <w:spacing w:before="200"/>
      <w:outlineLvl w:val="5"/>
    </w:pPr>
    <w:rPr>
      <w:rFonts w:ascii="Cambria" w:eastAsia="Times New Roman" w:hAnsi="Cambria"/>
      <w:i/>
      <w:iCs/>
      <w:color w:val="004231"/>
    </w:rPr>
  </w:style>
  <w:style w:type="paragraph" w:styleId="Heading7">
    <w:name w:val="heading 7"/>
    <w:basedOn w:val="Normal"/>
    <w:next w:val="Normal"/>
    <w:link w:val="Heading7Char"/>
    <w:uiPriority w:val="9"/>
    <w:qFormat/>
    <w:rsid w:val="00E562C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E562CD"/>
    <w:pPr>
      <w:keepNext/>
      <w:keepLines/>
      <w:numPr>
        <w:ilvl w:val="7"/>
        <w:numId w:val="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E562CD"/>
    <w:pPr>
      <w:keepNext/>
      <w:keepLines/>
      <w:numPr>
        <w:ilvl w:val="8"/>
        <w:numId w:val="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Überschrift 1 Char,U-Überschrift 1 Grün Char"/>
    <w:basedOn w:val="DefaultParagraphFont"/>
    <w:link w:val="Heading1"/>
    <w:uiPriority w:val="9"/>
    <w:locked/>
    <w:rsid w:val="00080FE3"/>
    <w:rPr>
      <w:rFonts w:asciiTheme="minorHAnsi" w:eastAsia="Times New Roman" w:hAnsiTheme="minorHAnsi"/>
      <w:bCs/>
      <w:caps/>
      <w:color w:val="00694B"/>
      <w:sz w:val="36"/>
      <w:szCs w:val="36"/>
      <w:lang w:eastAsia="en-US"/>
    </w:rPr>
  </w:style>
  <w:style w:type="character" w:customStyle="1" w:styleId="Heading2Char">
    <w:name w:val="Heading 2 Char"/>
    <w:aliases w:val="U-Überschrift 2 Char,U-Überschrift 2 Grün Char"/>
    <w:basedOn w:val="DefaultParagraphFont"/>
    <w:link w:val="Heading2"/>
    <w:uiPriority w:val="9"/>
    <w:locked/>
    <w:rsid w:val="003C74F8"/>
    <w:rPr>
      <w:rFonts w:asciiTheme="minorHAnsi" w:eastAsia="Times New Roman" w:hAnsiTheme="minorHAnsi"/>
      <w:bCs/>
      <w:color w:val="000000" w:themeColor="text1"/>
      <w:sz w:val="30"/>
      <w:szCs w:val="26"/>
      <w:lang w:eastAsia="en-US"/>
    </w:rPr>
  </w:style>
  <w:style w:type="character" w:customStyle="1" w:styleId="Heading3Char">
    <w:name w:val="Heading 3 Char"/>
    <w:aliases w:val="U-Überschrift 3 Char"/>
    <w:basedOn w:val="DefaultParagraphFont"/>
    <w:link w:val="Heading3"/>
    <w:uiPriority w:val="9"/>
    <w:locked/>
    <w:rsid w:val="00C74C13"/>
    <w:rPr>
      <w:rFonts w:asciiTheme="minorHAnsi" w:eastAsia="Times New Roman" w:hAnsiTheme="minorHAnsi"/>
      <w:bCs/>
      <w:sz w:val="26"/>
      <w:szCs w:val="24"/>
      <w:lang w:eastAsia="en-US"/>
    </w:rPr>
  </w:style>
  <w:style w:type="character" w:customStyle="1" w:styleId="Heading4Char">
    <w:name w:val="Heading 4 Char"/>
    <w:basedOn w:val="DefaultParagraphFont"/>
    <w:link w:val="Heading4"/>
    <w:uiPriority w:val="9"/>
    <w:locked/>
    <w:rsid w:val="006D0435"/>
    <w:rPr>
      <w:rFonts w:ascii="Cambria" w:eastAsia="Times New Roman" w:hAnsi="Cambria"/>
      <w:b/>
      <w:bCs/>
      <w:iCs/>
      <w:lang w:eastAsia="en-US"/>
    </w:rPr>
  </w:style>
  <w:style w:type="character" w:customStyle="1" w:styleId="Heading5Char">
    <w:name w:val="Heading 5 Char"/>
    <w:basedOn w:val="DefaultParagraphFont"/>
    <w:link w:val="Heading5"/>
    <w:uiPriority w:val="9"/>
    <w:locked/>
    <w:rsid w:val="006D0435"/>
    <w:rPr>
      <w:rFonts w:asciiTheme="minorHAnsi" w:eastAsia="Times New Roman" w:hAnsiTheme="minorHAnsi"/>
      <w:color w:val="004231"/>
      <w:lang w:eastAsia="en-US"/>
    </w:rPr>
  </w:style>
  <w:style w:type="character" w:customStyle="1" w:styleId="Heading6Char">
    <w:name w:val="Heading 6 Char"/>
    <w:basedOn w:val="DefaultParagraphFont"/>
    <w:link w:val="Heading6"/>
    <w:uiPriority w:val="9"/>
    <w:locked/>
    <w:rsid w:val="006D0435"/>
    <w:rPr>
      <w:rFonts w:ascii="Cambria" w:eastAsia="Times New Roman" w:hAnsi="Cambria"/>
      <w:i/>
      <w:iCs/>
      <w:color w:val="004231"/>
      <w:lang w:eastAsia="en-US"/>
    </w:rPr>
  </w:style>
  <w:style w:type="character" w:customStyle="1" w:styleId="Heading7Char">
    <w:name w:val="Heading 7 Char"/>
    <w:basedOn w:val="DefaultParagraphFont"/>
    <w:link w:val="Heading7"/>
    <w:uiPriority w:val="9"/>
    <w:locked/>
    <w:rsid w:val="006D0435"/>
    <w:rPr>
      <w:rFonts w:ascii="Cambria" w:eastAsia="Times New Roman" w:hAnsi="Cambria"/>
      <w:i/>
      <w:iCs/>
      <w:color w:val="404040"/>
      <w:lang w:eastAsia="en-US"/>
    </w:rPr>
  </w:style>
  <w:style w:type="character" w:customStyle="1" w:styleId="Heading8Char">
    <w:name w:val="Heading 8 Char"/>
    <w:basedOn w:val="DefaultParagraphFont"/>
    <w:link w:val="Heading8"/>
    <w:uiPriority w:val="9"/>
    <w:locked/>
    <w:rsid w:val="006D0435"/>
    <w:rPr>
      <w:rFonts w:ascii="Cambria" w:eastAsia="Times New Roman" w:hAnsi="Cambria"/>
      <w:color w:val="404040"/>
      <w:szCs w:val="20"/>
      <w:lang w:eastAsia="en-US"/>
    </w:rPr>
  </w:style>
  <w:style w:type="character" w:customStyle="1" w:styleId="Heading9Char">
    <w:name w:val="Heading 9 Char"/>
    <w:basedOn w:val="DefaultParagraphFont"/>
    <w:link w:val="Heading9"/>
    <w:uiPriority w:val="9"/>
    <w:locked/>
    <w:rsid w:val="006D0435"/>
    <w:rPr>
      <w:rFonts w:ascii="Cambria" w:eastAsia="Times New Roman" w:hAnsi="Cambria"/>
      <w:i/>
      <w:iCs/>
      <w:color w:val="404040"/>
      <w:szCs w:val="20"/>
      <w:lang w:eastAsia="en-US"/>
    </w:rPr>
  </w:style>
  <w:style w:type="paragraph" w:customStyle="1" w:styleId="U-Aufzhlung1Ordnung">
    <w:name w:val="U-Aufzählung 1. Ordnung"/>
    <w:basedOn w:val="Normal"/>
    <w:link w:val="U-Aufzhlung1OrdnungZchn"/>
    <w:uiPriority w:val="5"/>
    <w:qFormat/>
    <w:rsid w:val="00AA48C3"/>
    <w:pPr>
      <w:numPr>
        <w:numId w:val="9"/>
      </w:numPr>
      <w:ind w:left="284" w:hanging="284"/>
      <w:jc w:val="left"/>
    </w:pPr>
  </w:style>
  <w:style w:type="character" w:customStyle="1" w:styleId="U-Aufzhlung1OrdnungZchn">
    <w:name w:val="U-Aufzählung 1. Ordnung Zchn"/>
    <w:basedOn w:val="DefaultParagraphFont"/>
    <w:link w:val="U-Aufzhlung1Ordnung"/>
    <w:uiPriority w:val="5"/>
    <w:locked/>
    <w:rsid w:val="00AA48C3"/>
    <w:rPr>
      <w:rFonts w:asciiTheme="minorHAnsi" w:hAnsiTheme="minorHAnsi"/>
      <w:lang w:eastAsia="en-US"/>
    </w:rPr>
  </w:style>
  <w:style w:type="paragraph" w:styleId="Title">
    <w:name w:val="Title"/>
    <w:aliases w:val="U-Titel"/>
    <w:basedOn w:val="Normal"/>
    <w:next w:val="Normal"/>
    <w:link w:val="TitleChar"/>
    <w:uiPriority w:val="10"/>
    <w:qFormat/>
    <w:locked/>
    <w:rsid w:val="00080FE3"/>
    <w:pPr>
      <w:pBdr>
        <w:bottom w:val="single" w:sz="8" w:space="4" w:color="006348" w:themeColor="accent1"/>
      </w:pBdr>
      <w:spacing w:after="300" w:line="240" w:lineRule="auto"/>
      <w:contextualSpacing/>
      <w:jc w:val="left"/>
    </w:pPr>
    <w:rPr>
      <w:rFonts w:eastAsiaTheme="majorEastAsia" w:cstheme="majorBidi"/>
      <w:caps/>
      <w:color w:val="00694B"/>
      <w:spacing w:val="5"/>
      <w:kern w:val="28"/>
      <w:sz w:val="36"/>
      <w:szCs w:val="36"/>
    </w:rPr>
  </w:style>
  <w:style w:type="character" w:customStyle="1" w:styleId="TitleChar">
    <w:name w:val="Title Char"/>
    <w:aliases w:val="U-Titel Char"/>
    <w:basedOn w:val="DefaultParagraphFont"/>
    <w:link w:val="Title"/>
    <w:uiPriority w:val="10"/>
    <w:rsid w:val="00080FE3"/>
    <w:rPr>
      <w:rFonts w:asciiTheme="minorHAnsi" w:eastAsiaTheme="majorEastAsia" w:hAnsiTheme="minorHAnsi" w:cstheme="majorBidi"/>
      <w:caps/>
      <w:color w:val="00694B"/>
      <w:spacing w:val="5"/>
      <w:kern w:val="28"/>
      <w:sz w:val="36"/>
      <w:szCs w:val="36"/>
      <w:lang w:eastAsia="en-US"/>
    </w:rPr>
  </w:style>
  <w:style w:type="character" w:customStyle="1" w:styleId="Aufzhlung1OrdnungZchn">
    <w:name w:val="Aufzählung 1. Ordnung Zchn"/>
    <w:basedOn w:val="DefaultParagraphFont"/>
    <w:rsid w:val="00C71654"/>
    <w:rPr>
      <w:rFonts w:cs="Times New Roman"/>
    </w:rPr>
  </w:style>
  <w:style w:type="table" w:styleId="TableGrid">
    <w:name w:val="Table Grid"/>
    <w:basedOn w:val="TableNormal"/>
    <w:uiPriority w:val="39"/>
    <w:rsid w:val="006A31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TabKlein">
    <w:name w:val="U-TabKlein"/>
    <w:basedOn w:val="U-TabAufzKlein"/>
    <w:link w:val="U-TabKleinZchn"/>
    <w:uiPriority w:val="12"/>
    <w:qFormat/>
    <w:rsid w:val="00C26FA4"/>
    <w:pPr>
      <w:numPr>
        <w:numId w:val="0"/>
      </w:numPr>
    </w:pPr>
  </w:style>
  <w:style w:type="character" w:customStyle="1" w:styleId="U-TabKleinZchn">
    <w:name w:val="U-TabKlein Zchn"/>
    <w:basedOn w:val="DefaultParagraphFont"/>
    <w:link w:val="U-TabKlein"/>
    <w:uiPriority w:val="12"/>
    <w:locked/>
    <w:rsid w:val="00C26FA4"/>
    <w:rPr>
      <w:rFonts w:asciiTheme="minorHAnsi" w:hAnsiTheme="minorHAnsi" w:cstheme="minorBidi"/>
      <w:color w:val="000000" w:themeColor="text1"/>
      <w:sz w:val="16"/>
      <w:szCs w:val="16"/>
      <w:lang w:eastAsia="en-US"/>
    </w:rPr>
  </w:style>
  <w:style w:type="paragraph" w:customStyle="1" w:styleId="U-Quellenhinweis">
    <w:name w:val="U-Quellenhinweis"/>
    <w:basedOn w:val="Normal"/>
    <w:next w:val="Normal"/>
    <w:link w:val="U-QuellenhinweisZchn"/>
    <w:uiPriority w:val="14"/>
    <w:qFormat/>
    <w:rsid w:val="00606EFB"/>
    <w:pPr>
      <w:keepLines/>
      <w:spacing w:line="240" w:lineRule="auto"/>
    </w:pPr>
    <w:rPr>
      <w:i/>
      <w:color w:val="000000" w:themeColor="text1"/>
      <w:sz w:val="16"/>
      <w:szCs w:val="16"/>
    </w:rPr>
  </w:style>
  <w:style w:type="character" w:customStyle="1" w:styleId="U-QuellenhinweisZchn">
    <w:name w:val="U-Quellenhinweis Zchn"/>
    <w:basedOn w:val="U-TabKleinZchn"/>
    <w:link w:val="U-Quellenhinweis"/>
    <w:uiPriority w:val="14"/>
    <w:locked/>
    <w:rsid w:val="00606EFB"/>
    <w:rPr>
      <w:rFonts w:asciiTheme="minorHAnsi" w:hAnsiTheme="minorHAnsi" w:cstheme="minorBidi"/>
      <w:i/>
      <w:color w:val="000000" w:themeColor="text1"/>
      <w:sz w:val="16"/>
      <w:szCs w:val="16"/>
      <w:lang w:eastAsia="en-US"/>
    </w:rPr>
  </w:style>
  <w:style w:type="paragraph" w:customStyle="1" w:styleId="U-TabAufzGro">
    <w:name w:val="U-TabAufzGroß"/>
    <w:basedOn w:val="Normal"/>
    <w:link w:val="U-TabAufzGroZchn"/>
    <w:uiPriority w:val="11"/>
    <w:qFormat/>
    <w:rsid w:val="007A48B9"/>
    <w:pPr>
      <w:numPr>
        <w:numId w:val="7"/>
      </w:numPr>
      <w:spacing w:before="40" w:after="40" w:line="240" w:lineRule="auto"/>
      <w:ind w:left="170" w:hanging="170"/>
    </w:pPr>
    <w:rPr>
      <w:rFonts w:cstheme="minorBidi"/>
      <w:color w:val="000000" w:themeColor="text1"/>
      <w:sz w:val="20"/>
      <w:szCs w:val="16"/>
    </w:rPr>
  </w:style>
  <w:style w:type="character" w:customStyle="1" w:styleId="U-TabAufzGroZchn">
    <w:name w:val="U-TabAufzGroß Zchn"/>
    <w:basedOn w:val="U-TabKleinZchn"/>
    <w:link w:val="U-TabAufzGro"/>
    <w:uiPriority w:val="11"/>
    <w:locked/>
    <w:rsid w:val="007A48B9"/>
    <w:rPr>
      <w:rFonts w:asciiTheme="minorHAnsi" w:hAnsiTheme="minorHAnsi" w:cstheme="minorBidi"/>
      <w:color w:val="000000" w:themeColor="text1"/>
      <w:sz w:val="20"/>
      <w:szCs w:val="16"/>
      <w:lang w:eastAsia="en-US"/>
    </w:rPr>
  </w:style>
  <w:style w:type="character" w:styleId="Hyperlink">
    <w:name w:val="Hyperlink"/>
    <w:basedOn w:val="DefaultParagraphFont"/>
    <w:uiPriority w:val="99"/>
    <w:rsid w:val="00732F0F"/>
    <w:rPr>
      <w:rFonts w:cs="Times New Roman"/>
      <w:color w:val="8E58B6"/>
      <w:u w:val="single"/>
    </w:rPr>
  </w:style>
  <w:style w:type="paragraph" w:customStyle="1" w:styleId="U-TabGro">
    <w:name w:val="U-TabGroß"/>
    <w:basedOn w:val="Normal"/>
    <w:link w:val="U-TabGroZchn"/>
    <w:uiPriority w:val="10"/>
    <w:qFormat/>
    <w:rsid w:val="00C626AD"/>
    <w:pPr>
      <w:spacing w:before="40" w:after="40" w:line="240" w:lineRule="auto"/>
      <w:jc w:val="left"/>
    </w:pPr>
    <w:rPr>
      <w:color w:val="000000" w:themeColor="text1"/>
      <w:sz w:val="20"/>
      <w:szCs w:val="16"/>
    </w:rPr>
  </w:style>
  <w:style w:type="character" w:customStyle="1" w:styleId="U-TabGroZchn">
    <w:name w:val="U-TabGroß Zchn"/>
    <w:basedOn w:val="DefaultParagraphFont"/>
    <w:link w:val="U-TabGro"/>
    <w:uiPriority w:val="10"/>
    <w:locked/>
    <w:rsid w:val="00C626AD"/>
    <w:rPr>
      <w:rFonts w:asciiTheme="minorHAnsi" w:hAnsiTheme="minorHAnsi"/>
      <w:color w:val="000000" w:themeColor="text1"/>
      <w:sz w:val="20"/>
      <w:szCs w:val="16"/>
      <w:lang w:eastAsia="en-US"/>
    </w:rPr>
  </w:style>
  <w:style w:type="paragraph" w:customStyle="1" w:styleId="U-TabAufzKlein">
    <w:name w:val="U-TabAufzKlein"/>
    <w:basedOn w:val="Normal"/>
    <w:link w:val="U-TabAufzKleinZchn"/>
    <w:uiPriority w:val="13"/>
    <w:qFormat/>
    <w:rsid w:val="007A48B9"/>
    <w:pPr>
      <w:numPr>
        <w:numId w:val="3"/>
      </w:numPr>
      <w:spacing w:before="40" w:after="40" w:line="240" w:lineRule="auto"/>
      <w:ind w:left="170" w:hanging="170"/>
      <w:jc w:val="left"/>
    </w:pPr>
    <w:rPr>
      <w:rFonts w:cstheme="minorBidi"/>
      <w:color w:val="000000" w:themeColor="text1"/>
      <w:sz w:val="16"/>
      <w:szCs w:val="16"/>
    </w:rPr>
  </w:style>
  <w:style w:type="character" w:customStyle="1" w:styleId="U-TabAufzKleinZchn">
    <w:name w:val="U-TabAufzKlein Zchn"/>
    <w:basedOn w:val="U-TabAufzGroZchn"/>
    <w:link w:val="U-TabAufzKlein"/>
    <w:uiPriority w:val="13"/>
    <w:locked/>
    <w:rsid w:val="007A48B9"/>
    <w:rPr>
      <w:rFonts w:asciiTheme="minorHAnsi" w:hAnsiTheme="minorHAnsi" w:cstheme="minorBidi"/>
      <w:color w:val="000000" w:themeColor="text1"/>
      <w:sz w:val="16"/>
      <w:szCs w:val="16"/>
      <w:lang w:eastAsia="en-US"/>
    </w:rPr>
  </w:style>
  <w:style w:type="paragraph" w:customStyle="1" w:styleId="U-Nummerierung">
    <w:name w:val="U-Nummerierung"/>
    <w:basedOn w:val="Normal"/>
    <w:link w:val="U-NummerierungZchn"/>
    <w:uiPriority w:val="7"/>
    <w:qFormat/>
    <w:rsid w:val="00EB12AF"/>
    <w:pPr>
      <w:numPr>
        <w:numId w:val="6"/>
      </w:numPr>
    </w:pPr>
  </w:style>
  <w:style w:type="character" w:customStyle="1" w:styleId="U-NummerierungZchn">
    <w:name w:val="U-Nummerierung Zchn"/>
    <w:basedOn w:val="U-Aufzhlung1OrdnungZchn"/>
    <w:link w:val="U-Nummerierung"/>
    <w:uiPriority w:val="7"/>
    <w:locked/>
    <w:rsid w:val="00EB12AF"/>
    <w:rPr>
      <w:rFonts w:asciiTheme="minorHAnsi" w:hAnsiTheme="minorHAnsi"/>
      <w:lang w:eastAsia="en-US"/>
    </w:rPr>
  </w:style>
  <w:style w:type="paragraph" w:customStyle="1" w:styleId="U-Zwischenberschrift">
    <w:name w:val="U-Zwischenüberschrift"/>
    <w:basedOn w:val="Normal"/>
    <w:link w:val="U-ZwischenberschriftZchn"/>
    <w:autoRedefine/>
    <w:uiPriority w:val="4"/>
    <w:qFormat/>
    <w:rsid w:val="00F527C1"/>
    <w:pPr>
      <w:keepNext/>
      <w:spacing w:before="240" w:after="40"/>
      <w:jc w:val="left"/>
    </w:pPr>
    <w:rPr>
      <w:b/>
      <w:sz w:val="24"/>
      <w:szCs w:val="24"/>
      <w:lang w:val="en-US"/>
    </w:rPr>
  </w:style>
  <w:style w:type="character" w:customStyle="1" w:styleId="U-ZwischenberschriftZchn">
    <w:name w:val="U-Zwischenüberschrift Zchn"/>
    <w:basedOn w:val="DefaultParagraphFont"/>
    <w:link w:val="U-Zwischenberschrift"/>
    <w:uiPriority w:val="4"/>
    <w:locked/>
    <w:rsid w:val="00F527C1"/>
    <w:rPr>
      <w:rFonts w:asciiTheme="minorHAnsi" w:hAnsiTheme="minorHAnsi"/>
      <w:b/>
      <w:sz w:val="24"/>
      <w:szCs w:val="24"/>
      <w:lang w:val="en-US" w:eastAsia="en-US"/>
    </w:rPr>
  </w:style>
  <w:style w:type="paragraph" w:customStyle="1" w:styleId="U-TabSpaltberschrift">
    <w:name w:val="U-TabSpaltÜberschrift"/>
    <w:basedOn w:val="U-TabGro"/>
    <w:next w:val="U-TabGro"/>
    <w:link w:val="U-TabSpaltberschriftZchn"/>
    <w:uiPriority w:val="9"/>
    <w:qFormat/>
    <w:rsid w:val="00F959C2"/>
    <w:pPr>
      <w:ind w:left="576"/>
    </w:pPr>
    <w:rPr>
      <w:b/>
    </w:rPr>
  </w:style>
  <w:style w:type="character" w:customStyle="1" w:styleId="U-TabSpaltberschriftZchn">
    <w:name w:val="U-TabSpaltÜberschrift Zchn"/>
    <w:basedOn w:val="DefaultParagraphFont"/>
    <w:link w:val="U-TabSpaltberschrift"/>
    <w:uiPriority w:val="9"/>
    <w:locked/>
    <w:rsid w:val="00F959C2"/>
    <w:rPr>
      <w:rFonts w:asciiTheme="minorHAnsi" w:hAnsiTheme="minorHAnsi"/>
      <w:b/>
      <w:color w:val="000000" w:themeColor="text1"/>
      <w:sz w:val="20"/>
      <w:szCs w:val="16"/>
      <w:lang w:eastAsia="en-US"/>
    </w:rPr>
  </w:style>
  <w:style w:type="paragraph" w:customStyle="1" w:styleId="U-Tabellentitel">
    <w:name w:val="U-Tabellentitel"/>
    <w:basedOn w:val="Normal"/>
    <w:link w:val="U-TabellentitelZchn"/>
    <w:uiPriority w:val="8"/>
    <w:qFormat/>
    <w:rsid w:val="00F959C2"/>
    <w:pPr>
      <w:tabs>
        <w:tab w:val="center" w:pos="4536"/>
        <w:tab w:val="right" w:pos="9072"/>
      </w:tabs>
      <w:spacing w:before="40" w:after="40" w:line="240" w:lineRule="auto"/>
      <w:ind w:left="576"/>
      <w:jc w:val="left"/>
    </w:pPr>
    <w:rPr>
      <w:b/>
    </w:rPr>
  </w:style>
  <w:style w:type="character" w:customStyle="1" w:styleId="U-TabellentitelZchn">
    <w:name w:val="U-Tabellentitel Zchn"/>
    <w:basedOn w:val="DefaultParagraphFont"/>
    <w:link w:val="U-Tabellentitel"/>
    <w:uiPriority w:val="8"/>
    <w:locked/>
    <w:rsid w:val="00F959C2"/>
    <w:rPr>
      <w:rFonts w:asciiTheme="minorHAnsi" w:hAnsiTheme="minorHAnsi"/>
      <w:b/>
      <w:lang w:eastAsia="en-US"/>
    </w:rPr>
  </w:style>
  <w:style w:type="table" w:customStyle="1" w:styleId="HelleListe1">
    <w:name w:val="Helle Liste1"/>
    <w:uiPriority w:val="61"/>
    <w:rsid w:val="009E61C8"/>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6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1C8"/>
    <w:rPr>
      <w:rFonts w:ascii="Tahoma" w:hAnsi="Tahoma" w:cs="Tahoma"/>
      <w:sz w:val="16"/>
      <w:szCs w:val="16"/>
    </w:rPr>
  </w:style>
  <w:style w:type="paragraph" w:styleId="Footer">
    <w:name w:val="footer"/>
    <w:basedOn w:val="Normal"/>
    <w:link w:val="FooterChar"/>
    <w:uiPriority w:val="99"/>
    <w:rsid w:val="000A0BD7"/>
    <w:pPr>
      <w:tabs>
        <w:tab w:val="center" w:pos="4680"/>
        <w:tab w:val="right" w:pos="9360"/>
      </w:tabs>
      <w:spacing w:line="240" w:lineRule="auto"/>
    </w:pPr>
  </w:style>
  <w:style w:type="character" w:customStyle="1" w:styleId="FooterChar">
    <w:name w:val="Footer Char"/>
    <w:basedOn w:val="DefaultParagraphFont"/>
    <w:link w:val="Footer"/>
    <w:uiPriority w:val="99"/>
    <w:locked/>
    <w:rsid w:val="000A0BD7"/>
    <w:rPr>
      <w:rFonts w:cs="Times New Roman"/>
    </w:rPr>
  </w:style>
  <w:style w:type="paragraph" w:customStyle="1" w:styleId="TabAufzGro">
    <w:name w:val="TabAufzGroß"/>
    <w:basedOn w:val="Normal"/>
    <w:link w:val="TabAufzGroZchn"/>
    <w:uiPriority w:val="9"/>
    <w:rsid w:val="000A0BD7"/>
    <w:pPr>
      <w:numPr>
        <w:numId w:val="4"/>
      </w:numPr>
      <w:spacing w:before="40" w:after="40" w:line="240" w:lineRule="auto"/>
    </w:pPr>
    <w:rPr>
      <w:szCs w:val="20"/>
    </w:rPr>
  </w:style>
  <w:style w:type="character" w:customStyle="1" w:styleId="TabAufzGroZchn">
    <w:name w:val="TabAufzGroß Zchn"/>
    <w:basedOn w:val="DefaultParagraphFont"/>
    <w:link w:val="TabAufzGro"/>
    <w:uiPriority w:val="9"/>
    <w:locked/>
    <w:rsid w:val="000A0BD7"/>
    <w:rPr>
      <w:rFonts w:asciiTheme="minorHAnsi" w:hAnsiTheme="minorHAnsi"/>
      <w:szCs w:val="20"/>
      <w:lang w:eastAsia="en-US"/>
    </w:rPr>
  </w:style>
  <w:style w:type="paragraph" w:styleId="Header">
    <w:name w:val="header"/>
    <w:aliases w:val="Tabellentitel"/>
    <w:basedOn w:val="Normal"/>
    <w:link w:val="HeaderChar"/>
    <w:uiPriority w:val="99"/>
    <w:qFormat/>
    <w:rsid w:val="000A0BD7"/>
    <w:pPr>
      <w:tabs>
        <w:tab w:val="center" w:pos="4536"/>
        <w:tab w:val="right" w:pos="9072"/>
      </w:tabs>
      <w:spacing w:before="40" w:after="40" w:line="240" w:lineRule="auto"/>
      <w:ind w:firstLine="284"/>
    </w:pPr>
    <w:rPr>
      <w:rFonts w:ascii="Cambria" w:hAnsi="Cambria"/>
      <w:b/>
      <w:sz w:val="24"/>
    </w:rPr>
  </w:style>
  <w:style w:type="character" w:customStyle="1" w:styleId="HeaderChar">
    <w:name w:val="Header Char"/>
    <w:aliases w:val="Tabellentitel Char"/>
    <w:basedOn w:val="DefaultParagraphFont"/>
    <w:link w:val="Header"/>
    <w:uiPriority w:val="99"/>
    <w:locked/>
    <w:rsid w:val="000A0BD7"/>
    <w:rPr>
      <w:rFonts w:ascii="Cambria" w:hAnsi="Cambria" w:cs="Times New Roman"/>
      <w:b/>
      <w:sz w:val="24"/>
    </w:rPr>
  </w:style>
  <w:style w:type="paragraph" w:customStyle="1" w:styleId="TabGro">
    <w:name w:val="TabGroß"/>
    <w:basedOn w:val="Normal"/>
    <w:link w:val="TabGroZchn"/>
    <w:uiPriority w:val="8"/>
    <w:qFormat/>
    <w:rsid w:val="00F07D9E"/>
    <w:pPr>
      <w:spacing w:before="40" w:after="40" w:line="240" w:lineRule="auto"/>
      <w:jc w:val="left"/>
    </w:pPr>
    <w:rPr>
      <w:b/>
      <w:color w:val="000000" w:themeColor="text1"/>
      <w:sz w:val="24"/>
      <w:szCs w:val="20"/>
    </w:rPr>
  </w:style>
  <w:style w:type="character" w:customStyle="1" w:styleId="TabGroZchn">
    <w:name w:val="TabGroß Zchn"/>
    <w:basedOn w:val="DefaultParagraphFont"/>
    <w:link w:val="TabGro"/>
    <w:uiPriority w:val="8"/>
    <w:locked/>
    <w:rsid w:val="00F07D9E"/>
    <w:rPr>
      <w:rFonts w:asciiTheme="minorHAnsi" w:hAnsiTheme="minorHAnsi"/>
      <w:b/>
      <w:color w:val="000000" w:themeColor="text1"/>
      <w:sz w:val="24"/>
      <w:szCs w:val="20"/>
      <w:lang w:eastAsia="en-US"/>
    </w:rPr>
  </w:style>
  <w:style w:type="paragraph" w:customStyle="1" w:styleId="TabSpaltberschrift">
    <w:name w:val="TabSpaltÜberschrift"/>
    <w:basedOn w:val="Normal"/>
    <w:next w:val="Normal"/>
    <w:link w:val="TabSpaltberschriftZchn"/>
    <w:uiPriority w:val="13"/>
    <w:rsid w:val="000A0BD7"/>
    <w:pPr>
      <w:spacing w:before="40" w:after="40" w:line="240" w:lineRule="auto"/>
      <w:jc w:val="left"/>
    </w:pPr>
    <w:rPr>
      <w:rFonts w:ascii="Cambria" w:hAnsi="Cambria"/>
      <w:b/>
    </w:rPr>
  </w:style>
  <w:style w:type="character" w:customStyle="1" w:styleId="TabSpaltberschriftZchn">
    <w:name w:val="TabSpaltÜberschrift Zchn"/>
    <w:basedOn w:val="DefaultParagraphFont"/>
    <w:link w:val="TabSpaltberschrift"/>
    <w:uiPriority w:val="13"/>
    <w:locked/>
    <w:rsid w:val="000A0BD7"/>
    <w:rPr>
      <w:rFonts w:ascii="Cambria" w:hAnsi="Cambria" w:cs="Times New Roman"/>
      <w:b/>
      <w:sz w:val="20"/>
    </w:rPr>
  </w:style>
  <w:style w:type="paragraph" w:customStyle="1" w:styleId="TabAufzKlein">
    <w:name w:val="TabAufzKlein"/>
    <w:basedOn w:val="Normal"/>
    <w:link w:val="TabAufzKleinZchn"/>
    <w:uiPriority w:val="11"/>
    <w:rsid w:val="000A0BD7"/>
    <w:pPr>
      <w:numPr>
        <w:numId w:val="5"/>
      </w:numPr>
      <w:spacing w:before="40" w:after="40" w:line="240" w:lineRule="auto"/>
    </w:pPr>
    <w:rPr>
      <w:sz w:val="18"/>
      <w:szCs w:val="20"/>
    </w:rPr>
  </w:style>
  <w:style w:type="character" w:customStyle="1" w:styleId="TabAufzKleinZchn">
    <w:name w:val="TabAufzKlein Zchn"/>
    <w:basedOn w:val="TabAufzGroZchn"/>
    <w:link w:val="TabAufzKlein"/>
    <w:uiPriority w:val="11"/>
    <w:locked/>
    <w:rsid w:val="000A0BD7"/>
    <w:rPr>
      <w:rFonts w:asciiTheme="minorHAnsi" w:hAnsiTheme="minorHAnsi"/>
      <w:sz w:val="18"/>
      <w:szCs w:val="20"/>
      <w:lang w:eastAsia="en-US"/>
    </w:rPr>
  </w:style>
  <w:style w:type="paragraph" w:styleId="Caption">
    <w:name w:val="caption"/>
    <w:aliases w:val="U-Beschriftung"/>
    <w:basedOn w:val="Normal"/>
    <w:next w:val="Normal"/>
    <w:uiPriority w:val="35"/>
    <w:qFormat/>
    <w:rsid w:val="00CE6A27"/>
    <w:pPr>
      <w:jc w:val="left"/>
    </w:pPr>
    <w:rPr>
      <w:b/>
    </w:rPr>
  </w:style>
  <w:style w:type="paragraph" w:styleId="TOC1">
    <w:name w:val="toc 1"/>
    <w:basedOn w:val="Normal"/>
    <w:next w:val="Normal"/>
    <w:autoRedefine/>
    <w:uiPriority w:val="39"/>
    <w:rsid w:val="00D839DA"/>
    <w:pPr>
      <w:tabs>
        <w:tab w:val="left" w:pos="284"/>
        <w:tab w:val="right" w:leader="dot" w:pos="8505"/>
      </w:tabs>
      <w:spacing w:after="100"/>
    </w:pPr>
  </w:style>
  <w:style w:type="paragraph" w:styleId="TOC2">
    <w:name w:val="toc 2"/>
    <w:basedOn w:val="Normal"/>
    <w:next w:val="Normal"/>
    <w:autoRedefine/>
    <w:uiPriority w:val="39"/>
    <w:rsid w:val="00F15195"/>
    <w:pPr>
      <w:tabs>
        <w:tab w:val="left" w:pos="709"/>
        <w:tab w:val="right" w:leader="dot" w:pos="8504"/>
      </w:tabs>
      <w:spacing w:after="100"/>
      <w:ind w:left="284"/>
      <w:jc w:val="left"/>
    </w:pPr>
  </w:style>
  <w:style w:type="paragraph" w:styleId="TOC3">
    <w:name w:val="toc 3"/>
    <w:basedOn w:val="Normal"/>
    <w:next w:val="Normal"/>
    <w:autoRedefine/>
    <w:uiPriority w:val="39"/>
    <w:rsid w:val="00D839DA"/>
    <w:pPr>
      <w:tabs>
        <w:tab w:val="left" w:pos="1276"/>
        <w:tab w:val="right" w:leader="dot" w:pos="8505"/>
      </w:tabs>
      <w:spacing w:after="100"/>
      <w:ind w:left="709"/>
      <w:jc w:val="left"/>
    </w:pPr>
  </w:style>
  <w:style w:type="paragraph" w:styleId="ListParagraph">
    <w:name w:val="List Paragraph"/>
    <w:aliases w:val="Paragraph,Yellow Bullet,Normal bullet 2,List Paragraph1"/>
    <w:basedOn w:val="Normal"/>
    <w:link w:val="ListParagraphChar"/>
    <w:uiPriority w:val="34"/>
    <w:qFormat/>
    <w:rsid w:val="00EC0273"/>
    <w:pPr>
      <w:ind w:left="425" w:hanging="425"/>
      <w:contextualSpacing/>
    </w:pPr>
  </w:style>
  <w:style w:type="character" w:customStyle="1" w:styleId="ListParagraphChar">
    <w:name w:val="List Paragraph Char"/>
    <w:aliases w:val="Paragraph Char,Yellow Bullet Char,Normal bullet 2 Char,List Paragraph1 Char"/>
    <w:basedOn w:val="DefaultParagraphFont"/>
    <w:link w:val="ListParagraph"/>
    <w:uiPriority w:val="34"/>
    <w:locked/>
    <w:rsid w:val="00EC0273"/>
    <w:rPr>
      <w:rFonts w:cs="Times New Roman"/>
    </w:rPr>
  </w:style>
  <w:style w:type="paragraph" w:styleId="FootnoteText">
    <w:name w:val="footnote text"/>
    <w:basedOn w:val="Normal"/>
    <w:link w:val="FootnoteTextChar"/>
    <w:uiPriority w:val="99"/>
    <w:qFormat/>
    <w:rsid w:val="00606EFB"/>
    <w:pPr>
      <w:spacing w:line="240" w:lineRule="auto"/>
    </w:pPr>
    <w:rPr>
      <w:sz w:val="16"/>
      <w:szCs w:val="20"/>
    </w:rPr>
  </w:style>
  <w:style w:type="character" w:customStyle="1" w:styleId="FootnoteTextChar">
    <w:name w:val="Footnote Text Char"/>
    <w:basedOn w:val="DefaultParagraphFont"/>
    <w:link w:val="FootnoteText"/>
    <w:uiPriority w:val="99"/>
    <w:locked/>
    <w:rsid w:val="00606EFB"/>
    <w:rPr>
      <w:rFonts w:asciiTheme="minorHAnsi" w:hAnsiTheme="minorHAnsi"/>
      <w:sz w:val="16"/>
      <w:szCs w:val="20"/>
      <w:lang w:eastAsia="en-US"/>
    </w:rPr>
  </w:style>
  <w:style w:type="character" w:styleId="FootnoteReference">
    <w:name w:val="footnote reference"/>
    <w:basedOn w:val="DefaultParagraphFont"/>
    <w:uiPriority w:val="99"/>
    <w:rsid w:val="00987510"/>
    <w:rPr>
      <w:rFonts w:cs="Times New Roman"/>
      <w:vertAlign w:val="superscript"/>
    </w:rPr>
  </w:style>
  <w:style w:type="character" w:styleId="CommentReference">
    <w:name w:val="annotation reference"/>
    <w:basedOn w:val="DefaultParagraphFont"/>
    <w:uiPriority w:val="99"/>
    <w:rsid w:val="00BD49FA"/>
    <w:rPr>
      <w:rFonts w:cs="Times New Roman"/>
      <w:sz w:val="16"/>
      <w:szCs w:val="16"/>
    </w:rPr>
  </w:style>
  <w:style w:type="paragraph" w:styleId="CommentText">
    <w:name w:val="annotation text"/>
    <w:basedOn w:val="Normal"/>
    <w:link w:val="CommentTextChar"/>
    <w:uiPriority w:val="99"/>
    <w:rsid w:val="00BD49FA"/>
    <w:pPr>
      <w:spacing w:line="240" w:lineRule="auto"/>
    </w:pPr>
    <w:rPr>
      <w:szCs w:val="20"/>
    </w:rPr>
  </w:style>
  <w:style w:type="character" w:customStyle="1" w:styleId="CommentTextChar">
    <w:name w:val="Comment Text Char"/>
    <w:basedOn w:val="DefaultParagraphFont"/>
    <w:link w:val="CommentText"/>
    <w:uiPriority w:val="99"/>
    <w:locked/>
    <w:rsid w:val="00BD49FA"/>
    <w:rPr>
      <w:rFonts w:cs="Times New Roman"/>
      <w:sz w:val="20"/>
      <w:szCs w:val="20"/>
    </w:rPr>
  </w:style>
  <w:style w:type="paragraph" w:styleId="CommentSubject">
    <w:name w:val="annotation subject"/>
    <w:basedOn w:val="CommentText"/>
    <w:next w:val="CommentText"/>
    <w:link w:val="CommentSubjectChar"/>
    <w:uiPriority w:val="99"/>
    <w:semiHidden/>
    <w:rsid w:val="00BD49FA"/>
    <w:rPr>
      <w:b/>
      <w:bCs/>
    </w:rPr>
  </w:style>
  <w:style w:type="character" w:customStyle="1" w:styleId="CommentSubjectChar">
    <w:name w:val="Comment Subject Char"/>
    <w:basedOn w:val="CommentTextChar"/>
    <w:link w:val="CommentSubject"/>
    <w:uiPriority w:val="99"/>
    <w:semiHidden/>
    <w:locked/>
    <w:rsid w:val="00BD49FA"/>
    <w:rPr>
      <w:rFonts w:cs="Times New Roman"/>
      <w:b/>
      <w:bCs/>
      <w:sz w:val="20"/>
      <w:szCs w:val="20"/>
    </w:rPr>
  </w:style>
  <w:style w:type="paragraph" w:styleId="Revision">
    <w:name w:val="Revision"/>
    <w:hidden/>
    <w:uiPriority w:val="99"/>
    <w:semiHidden/>
    <w:rsid w:val="00A62754"/>
    <w:rPr>
      <w:lang w:eastAsia="en-US"/>
    </w:rPr>
  </w:style>
  <w:style w:type="paragraph" w:customStyle="1" w:styleId="TabTitel">
    <w:name w:val="TabTitel"/>
    <w:basedOn w:val="Normal"/>
    <w:link w:val="TabTitelZchn"/>
    <w:uiPriority w:val="99"/>
    <w:rsid w:val="00A66431"/>
    <w:pPr>
      <w:spacing w:before="60"/>
      <w:ind w:left="284"/>
      <w:jc w:val="left"/>
    </w:pPr>
    <w:rPr>
      <w:b/>
      <w:sz w:val="24"/>
      <w:szCs w:val="26"/>
    </w:rPr>
  </w:style>
  <w:style w:type="character" w:customStyle="1" w:styleId="TabTitelZchn">
    <w:name w:val="TabTitel Zchn"/>
    <w:basedOn w:val="DefaultParagraphFont"/>
    <w:link w:val="TabTitel"/>
    <w:uiPriority w:val="99"/>
    <w:locked/>
    <w:rsid w:val="00A66431"/>
    <w:rPr>
      <w:rFonts w:ascii="Calibri" w:hAnsi="Calibri" w:cs="Times New Roman"/>
      <w:b/>
      <w:sz w:val="26"/>
      <w:szCs w:val="26"/>
    </w:rPr>
  </w:style>
  <w:style w:type="paragraph" w:customStyle="1" w:styleId="Quellenhinweis">
    <w:name w:val="Quellenhinweis"/>
    <w:basedOn w:val="Normal"/>
    <w:next w:val="Normal"/>
    <w:link w:val="QuellenhinweisZchn"/>
    <w:uiPriority w:val="14"/>
    <w:rsid w:val="002D07D2"/>
    <w:pPr>
      <w:keepLines/>
      <w:spacing w:after="200" w:line="240" w:lineRule="auto"/>
    </w:pPr>
    <w:rPr>
      <w:i/>
      <w:szCs w:val="18"/>
    </w:rPr>
  </w:style>
  <w:style w:type="character" w:customStyle="1" w:styleId="QuellenhinweisZchn">
    <w:name w:val="Quellenhinweis Zchn"/>
    <w:basedOn w:val="DefaultParagraphFont"/>
    <w:link w:val="Quellenhinweis"/>
    <w:uiPriority w:val="14"/>
    <w:locked/>
    <w:rsid w:val="002D07D2"/>
    <w:rPr>
      <w:rFonts w:cs="Times New Roman"/>
      <w:i/>
      <w:sz w:val="18"/>
      <w:szCs w:val="18"/>
    </w:rPr>
  </w:style>
  <w:style w:type="numbering" w:customStyle="1" w:styleId="Formatvorlage1">
    <w:name w:val="Formatvorlage1"/>
    <w:uiPriority w:val="99"/>
    <w:rsid w:val="00403C81"/>
    <w:pPr>
      <w:numPr>
        <w:numId w:val="1"/>
      </w:numPr>
    </w:pPr>
  </w:style>
  <w:style w:type="character" w:customStyle="1" w:styleId="st">
    <w:name w:val="st"/>
    <w:basedOn w:val="DefaultParagraphFont"/>
    <w:semiHidden/>
    <w:unhideWhenUsed/>
    <w:rsid w:val="003958B9"/>
  </w:style>
  <w:style w:type="character" w:styleId="FollowedHyperlink">
    <w:name w:val="FollowedHyperlink"/>
    <w:basedOn w:val="DefaultParagraphFont"/>
    <w:uiPriority w:val="99"/>
    <w:semiHidden/>
    <w:unhideWhenUsed/>
    <w:rsid w:val="00B87F0D"/>
    <w:rPr>
      <w:color w:val="7F6F6F" w:themeColor="followedHyperlink"/>
      <w:u w:val="single"/>
    </w:rPr>
  </w:style>
  <w:style w:type="character" w:customStyle="1" w:styleId="berschrift1Zchn1">
    <w:name w:val="Überschrift 1 Zchn1"/>
    <w:aliases w:val="U-Überschrift 1 Zchn1,U-Überschrift 1 Grün Zchn1"/>
    <w:basedOn w:val="DefaultParagraphFont"/>
    <w:uiPriority w:val="99"/>
    <w:rsid w:val="00B87F0D"/>
    <w:rPr>
      <w:rFonts w:asciiTheme="majorHAnsi" w:eastAsiaTheme="majorEastAsia" w:hAnsiTheme="majorHAnsi" w:cstheme="majorBidi"/>
      <w:b/>
      <w:bCs/>
      <w:color w:val="004A35" w:themeColor="accent1" w:themeShade="BF"/>
      <w:sz w:val="28"/>
      <w:szCs w:val="28"/>
      <w:lang w:eastAsia="en-US"/>
    </w:rPr>
  </w:style>
  <w:style w:type="character" w:customStyle="1" w:styleId="berschrift2Zchn1">
    <w:name w:val="Überschrift 2 Zchn1"/>
    <w:aliases w:val="U-Überschrift 2 Zchn1,U-Überschrift 2 Grün Zchn1"/>
    <w:basedOn w:val="DefaultParagraphFont"/>
    <w:uiPriority w:val="99"/>
    <w:semiHidden/>
    <w:rsid w:val="00B87F0D"/>
    <w:rPr>
      <w:rFonts w:asciiTheme="majorHAnsi" w:eastAsiaTheme="majorEastAsia" w:hAnsiTheme="majorHAnsi" w:cstheme="majorBidi"/>
      <w:b/>
      <w:bCs/>
      <w:color w:val="006348" w:themeColor="accent1"/>
      <w:sz w:val="26"/>
      <w:szCs w:val="26"/>
      <w:lang w:eastAsia="en-US"/>
    </w:rPr>
  </w:style>
  <w:style w:type="character" w:customStyle="1" w:styleId="berschrift3Zchn1">
    <w:name w:val="Überschrift 3 Zchn1"/>
    <w:aliases w:val="U-Überschrift 3 Zchn1"/>
    <w:basedOn w:val="DefaultParagraphFont"/>
    <w:uiPriority w:val="99"/>
    <w:semiHidden/>
    <w:rsid w:val="00B87F0D"/>
    <w:rPr>
      <w:rFonts w:asciiTheme="majorHAnsi" w:eastAsiaTheme="majorEastAsia" w:hAnsiTheme="majorHAnsi" w:cstheme="majorBidi"/>
      <w:b/>
      <w:bCs/>
      <w:color w:val="006348" w:themeColor="accent1"/>
      <w:sz w:val="22"/>
      <w:szCs w:val="22"/>
      <w:lang w:eastAsia="en-US"/>
    </w:rPr>
  </w:style>
  <w:style w:type="character" w:customStyle="1" w:styleId="KopfzeileZchn1">
    <w:name w:val="Kopfzeile Zchn1"/>
    <w:aliases w:val="Tabellentitel Zchn1"/>
    <w:basedOn w:val="DefaultParagraphFont"/>
    <w:uiPriority w:val="99"/>
    <w:semiHidden/>
    <w:rsid w:val="00B87F0D"/>
    <w:rPr>
      <w:lang w:eastAsia="en-US"/>
    </w:rPr>
  </w:style>
  <w:style w:type="paragraph" w:styleId="PlainText">
    <w:name w:val="Plain Text"/>
    <w:basedOn w:val="Normal"/>
    <w:link w:val="PlainTextChar"/>
    <w:uiPriority w:val="99"/>
    <w:unhideWhenUsed/>
    <w:rsid w:val="00995A8F"/>
    <w:pPr>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995A8F"/>
    <w:rPr>
      <w:rFonts w:eastAsiaTheme="minorHAnsi" w:cstheme="minorBidi"/>
      <w:szCs w:val="21"/>
      <w:lang w:eastAsia="en-US"/>
    </w:rPr>
  </w:style>
  <w:style w:type="paragraph" w:styleId="NoSpacing">
    <w:name w:val="No Spacing"/>
    <w:uiPriority w:val="99"/>
    <w:unhideWhenUsed/>
    <w:qFormat/>
    <w:rsid w:val="00F9397D"/>
    <w:pPr>
      <w:jc w:val="both"/>
    </w:pPr>
    <w:rPr>
      <w:lang w:eastAsia="en-US"/>
    </w:rPr>
  </w:style>
  <w:style w:type="paragraph" w:styleId="EndnoteText">
    <w:name w:val="endnote text"/>
    <w:basedOn w:val="Normal"/>
    <w:link w:val="EndnoteTextChar"/>
    <w:semiHidden/>
    <w:unhideWhenUsed/>
    <w:rsid w:val="005F75A9"/>
    <w:pPr>
      <w:spacing w:line="240" w:lineRule="auto"/>
    </w:pPr>
    <w:rPr>
      <w:szCs w:val="20"/>
    </w:rPr>
  </w:style>
  <w:style w:type="character" w:customStyle="1" w:styleId="EndnoteTextChar">
    <w:name w:val="Endnote Text Char"/>
    <w:basedOn w:val="DefaultParagraphFont"/>
    <w:link w:val="EndnoteText"/>
    <w:semiHidden/>
    <w:rsid w:val="005F75A9"/>
    <w:rPr>
      <w:sz w:val="20"/>
      <w:szCs w:val="20"/>
      <w:lang w:eastAsia="en-US"/>
    </w:rPr>
  </w:style>
  <w:style w:type="character" w:styleId="EndnoteReference">
    <w:name w:val="endnote reference"/>
    <w:basedOn w:val="DefaultParagraphFont"/>
    <w:semiHidden/>
    <w:unhideWhenUsed/>
    <w:rsid w:val="005F75A9"/>
    <w:rPr>
      <w:vertAlign w:val="superscript"/>
    </w:rPr>
  </w:style>
  <w:style w:type="paragraph" w:styleId="TableofFigures">
    <w:name w:val="table of figures"/>
    <w:basedOn w:val="Normal"/>
    <w:next w:val="Normal"/>
    <w:uiPriority w:val="99"/>
    <w:unhideWhenUsed/>
    <w:rsid w:val="008A0474"/>
    <w:pPr>
      <w:ind w:left="1134" w:hanging="1134"/>
      <w:jc w:val="left"/>
    </w:pPr>
  </w:style>
  <w:style w:type="paragraph" w:customStyle="1" w:styleId="U-Titel1V">
    <w:name w:val="U-Titel 1 V"/>
    <w:basedOn w:val="Normal"/>
    <w:link w:val="U-Titel1VZchn"/>
    <w:uiPriority w:val="11"/>
    <w:rsid w:val="00427D4B"/>
    <w:pPr>
      <w:spacing w:before="6400"/>
      <w:ind w:left="-1134"/>
    </w:pPr>
    <w:rPr>
      <w:noProof/>
      <w:color w:val="006348" w:themeColor="accent1"/>
      <w:sz w:val="40"/>
      <w:szCs w:val="44"/>
      <w:lang w:eastAsia="de-DE"/>
    </w:rPr>
  </w:style>
  <w:style w:type="paragraph" w:customStyle="1" w:styleId="U-Titel2V">
    <w:name w:val="U-Titel 2 V"/>
    <w:basedOn w:val="Normal"/>
    <w:link w:val="U-Titel2VZchn"/>
    <w:uiPriority w:val="12"/>
    <w:rsid w:val="00367036"/>
    <w:pPr>
      <w:ind w:left="-1134"/>
      <w:jc w:val="left"/>
    </w:pPr>
    <w:rPr>
      <w:sz w:val="28"/>
    </w:rPr>
  </w:style>
  <w:style w:type="character" w:customStyle="1" w:styleId="U-Titel1VZchn">
    <w:name w:val="U-Titel 1 V Zchn"/>
    <w:basedOn w:val="DefaultParagraphFont"/>
    <w:link w:val="U-Titel1V"/>
    <w:uiPriority w:val="11"/>
    <w:rsid w:val="00427D4B"/>
    <w:rPr>
      <w:rFonts w:ascii="Segoe UI Light" w:hAnsi="Segoe UI Light"/>
      <w:noProof/>
      <w:color w:val="006348" w:themeColor="accent1"/>
      <w:sz w:val="40"/>
      <w:szCs w:val="44"/>
    </w:rPr>
  </w:style>
  <w:style w:type="paragraph" w:customStyle="1" w:styleId="U-Titel1R">
    <w:name w:val="U-Titel 1 R"/>
    <w:basedOn w:val="Normal"/>
    <w:link w:val="U-Titel1RZchn"/>
    <w:uiPriority w:val="13"/>
    <w:rsid w:val="00EA18E3"/>
    <w:pPr>
      <w:spacing w:before="3000"/>
      <w:jc w:val="right"/>
    </w:pPr>
    <w:rPr>
      <w:color w:val="006348" w:themeColor="accent1"/>
      <w:sz w:val="44"/>
      <w:szCs w:val="44"/>
    </w:rPr>
  </w:style>
  <w:style w:type="character" w:customStyle="1" w:styleId="U-Titel2VZchn">
    <w:name w:val="U-Titel 2 V Zchn"/>
    <w:basedOn w:val="DefaultParagraphFont"/>
    <w:link w:val="U-Titel2V"/>
    <w:uiPriority w:val="12"/>
    <w:rsid w:val="00524747"/>
    <w:rPr>
      <w:rFonts w:ascii="Segoe UI Light" w:hAnsi="Segoe UI Light"/>
      <w:sz w:val="28"/>
      <w:lang w:eastAsia="en-US"/>
    </w:rPr>
  </w:style>
  <w:style w:type="paragraph" w:customStyle="1" w:styleId="U-Titel2R">
    <w:name w:val="U-Titel 2 R"/>
    <w:basedOn w:val="Normal"/>
    <w:link w:val="U-Titel2RZchn"/>
    <w:uiPriority w:val="14"/>
    <w:rsid w:val="00EA18E3"/>
    <w:pPr>
      <w:jc w:val="right"/>
    </w:pPr>
    <w:rPr>
      <w:sz w:val="28"/>
      <w:szCs w:val="28"/>
    </w:rPr>
  </w:style>
  <w:style w:type="character" w:customStyle="1" w:styleId="U-Titel1RZchn">
    <w:name w:val="U-Titel 1 R Zchn"/>
    <w:basedOn w:val="DefaultParagraphFont"/>
    <w:link w:val="U-Titel1R"/>
    <w:uiPriority w:val="13"/>
    <w:rsid w:val="00524747"/>
    <w:rPr>
      <w:rFonts w:ascii="Segoe UI Light" w:hAnsi="Segoe UI Light"/>
      <w:color w:val="006348" w:themeColor="accent1"/>
      <w:sz w:val="44"/>
      <w:szCs w:val="44"/>
      <w:lang w:eastAsia="en-US"/>
    </w:rPr>
  </w:style>
  <w:style w:type="character" w:customStyle="1" w:styleId="U-Titel2RZchn">
    <w:name w:val="U-Titel 2 R Zchn"/>
    <w:basedOn w:val="DefaultParagraphFont"/>
    <w:link w:val="U-Titel2R"/>
    <w:uiPriority w:val="14"/>
    <w:rsid w:val="00524747"/>
    <w:rPr>
      <w:rFonts w:ascii="Segoe UI Light" w:hAnsi="Segoe UI Light"/>
      <w:sz w:val="28"/>
      <w:szCs w:val="28"/>
      <w:lang w:eastAsia="en-US"/>
    </w:rPr>
  </w:style>
  <w:style w:type="paragraph" w:customStyle="1" w:styleId="U-Aufzhlung2Ordnung">
    <w:name w:val="U-Aufzählung 2. Ordnung"/>
    <w:basedOn w:val="U-Aufzhlung1Ordnung"/>
    <w:link w:val="U-Aufzhlung2OrdnungZchn"/>
    <w:uiPriority w:val="5"/>
    <w:qFormat/>
    <w:rsid w:val="008A512B"/>
    <w:pPr>
      <w:numPr>
        <w:ilvl w:val="1"/>
      </w:numPr>
      <w:ind w:left="568" w:hanging="284"/>
    </w:pPr>
  </w:style>
  <w:style w:type="paragraph" w:customStyle="1" w:styleId="U-Aufzhlung3Ordnung">
    <w:name w:val="U-Aufzählung 3. Ordnung"/>
    <w:basedOn w:val="U-Aufzhlung2Ordnung"/>
    <w:link w:val="U-Aufzhlung3OrdnungZchn"/>
    <w:uiPriority w:val="7"/>
    <w:qFormat/>
    <w:rsid w:val="008A512B"/>
    <w:pPr>
      <w:numPr>
        <w:ilvl w:val="2"/>
        <w:numId w:val="8"/>
      </w:numPr>
      <w:ind w:left="851" w:hanging="284"/>
    </w:pPr>
  </w:style>
  <w:style w:type="character" w:customStyle="1" w:styleId="U-Aufzhlung2OrdnungZchn">
    <w:name w:val="U-Aufzählung 2. Ordnung Zchn"/>
    <w:basedOn w:val="U-Aufzhlung1OrdnungZchn"/>
    <w:link w:val="U-Aufzhlung2Ordnung"/>
    <w:uiPriority w:val="5"/>
    <w:rsid w:val="008A512B"/>
    <w:rPr>
      <w:rFonts w:asciiTheme="minorHAnsi" w:hAnsiTheme="minorHAnsi"/>
      <w:lang w:eastAsia="en-US"/>
    </w:rPr>
  </w:style>
  <w:style w:type="paragraph" w:styleId="Quote">
    <w:name w:val="Quote"/>
    <w:basedOn w:val="Normal"/>
    <w:next w:val="Normal"/>
    <w:link w:val="QuoteChar"/>
    <w:uiPriority w:val="29"/>
    <w:rsid w:val="00E74D5E"/>
    <w:rPr>
      <w:i/>
      <w:iCs/>
      <w:color w:val="000000" w:themeColor="text1"/>
    </w:rPr>
  </w:style>
  <w:style w:type="character" w:customStyle="1" w:styleId="U-Aufzhlung3OrdnungZchn">
    <w:name w:val="U-Aufzählung 3. Ordnung Zchn"/>
    <w:basedOn w:val="U-Aufzhlung2OrdnungZchn"/>
    <w:link w:val="U-Aufzhlung3Ordnung"/>
    <w:uiPriority w:val="7"/>
    <w:rsid w:val="008A512B"/>
    <w:rPr>
      <w:rFonts w:asciiTheme="minorHAnsi" w:hAnsiTheme="minorHAnsi"/>
      <w:lang w:eastAsia="en-US"/>
    </w:rPr>
  </w:style>
  <w:style w:type="character" w:customStyle="1" w:styleId="QuoteChar">
    <w:name w:val="Quote Char"/>
    <w:basedOn w:val="DefaultParagraphFont"/>
    <w:link w:val="Quote"/>
    <w:uiPriority w:val="29"/>
    <w:rsid w:val="00E74D5E"/>
    <w:rPr>
      <w:rFonts w:ascii="Segoe UI Light" w:hAnsi="Segoe UI Light"/>
      <w:i/>
      <w:iCs/>
      <w:color w:val="000000" w:themeColor="text1"/>
      <w:sz w:val="20"/>
      <w:lang w:eastAsia="en-US"/>
    </w:rPr>
  </w:style>
  <w:style w:type="character" w:styleId="BookTitle">
    <w:name w:val="Book Title"/>
    <w:aliases w:val="Literaturliste"/>
    <w:uiPriority w:val="33"/>
    <w:rsid w:val="00E74D5E"/>
  </w:style>
  <w:style w:type="character" w:styleId="PageNumber">
    <w:name w:val="page number"/>
    <w:basedOn w:val="DefaultParagraphFont"/>
    <w:semiHidden/>
    <w:unhideWhenUsed/>
    <w:rsid w:val="00B841E4"/>
  </w:style>
  <w:style w:type="character" w:styleId="Emphasis">
    <w:name w:val="Emphasis"/>
    <w:basedOn w:val="DefaultParagraphFont"/>
    <w:qFormat/>
    <w:locked/>
    <w:rsid w:val="00C74C13"/>
    <w:rPr>
      <w:i/>
      <w:iCs/>
    </w:rPr>
  </w:style>
  <w:style w:type="paragraph" w:customStyle="1" w:styleId="U-Literaturliste">
    <w:name w:val="U-Literaturliste"/>
    <w:basedOn w:val="Caption"/>
    <w:uiPriority w:val="9"/>
    <w:qFormat/>
    <w:rsid w:val="00DB4B8A"/>
    <w:pPr>
      <w:ind w:left="425" w:hanging="425"/>
    </w:pPr>
    <w:rPr>
      <w:rFonts w:ascii="Calibri" w:hAnsi="Calibri"/>
      <w:b w:val="0"/>
    </w:rPr>
  </w:style>
  <w:style w:type="paragraph" w:customStyle="1" w:styleId="U-TabSchrift">
    <w:name w:val="U-TabSchrift"/>
    <w:basedOn w:val="Normal"/>
    <w:link w:val="U-TabSchriftZchn"/>
    <w:uiPriority w:val="7"/>
    <w:qFormat/>
    <w:rsid w:val="00142163"/>
    <w:pPr>
      <w:spacing w:before="40" w:after="40" w:line="240" w:lineRule="auto"/>
      <w:jc w:val="left"/>
    </w:pPr>
    <w:rPr>
      <w:sz w:val="18"/>
      <w:szCs w:val="16"/>
    </w:rPr>
  </w:style>
  <w:style w:type="character" w:customStyle="1" w:styleId="U-TabSchriftZchn">
    <w:name w:val="U-TabSchrift Zchn"/>
    <w:basedOn w:val="DefaultParagraphFont"/>
    <w:link w:val="U-TabSchrift"/>
    <w:uiPriority w:val="7"/>
    <w:locked/>
    <w:rsid w:val="00142163"/>
    <w:rPr>
      <w:rFonts w:asciiTheme="minorHAnsi" w:hAnsiTheme="minorHAnsi"/>
      <w:sz w:val="18"/>
      <w:szCs w:val="16"/>
      <w:lang w:eastAsia="en-US"/>
    </w:rPr>
  </w:style>
  <w:style w:type="table" w:styleId="LightShading-Accent5">
    <w:name w:val="Light Shading Accent 5"/>
    <w:basedOn w:val="TableNormal"/>
    <w:uiPriority w:val="60"/>
    <w:rsid w:val="00142163"/>
    <w:rPr>
      <w:color w:val="525252" w:themeColor="accent5" w:themeShade="BF"/>
    </w:rPr>
    <w:tblPr>
      <w:tblStyleRowBandSize w:val="1"/>
      <w:tblStyleColBandSize w:val="1"/>
      <w:tblBorders>
        <w:top w:val="single" w:sz="8" w:space="0" w:color="6E6E6E" w:themeColor="accent5"/>
        <w:bottom w:val="single" w:sz="8" w:space="0" w:color="6E6E6E" w:themeColor="accent5"/>
      </w:tblBorders>
    </w:tblPr>
    <w:tblStylePr w:type="firstRow">
      <w:pPr>
        <w:spacing w:before="0" w:after="0" w:line="240" w:lineRule="auto"/>
      </w:pPr>
      <w:rPr>
        <w:b/>
        <w:bCs/>
      </w:rPr>
      <w:tblPr/>
      <w:tcPr>
        <w:tcBorders>
          <w:top w:val="single" w:sz="8" w:space="0" w:color="6E6E6E" w:themeColor="accent5"/>
          <w:left w:val="nil"/>
          <w:bottom w:val="single" w:sz="8" w:space="0" w:color="6E6E6E" w:themeColor="accent5"/>
          <w:right w:val="nil"/>
          <w:insideH w:val="nil"/>
          <w:insideV w:val="nil"/>
        </w:tcBorders>
      </w:tcPr>
    </w:tblStylePr>
    <w:tblStylePr w:type="lastRow">
      <w:pPr>
        <w:spacing w:before="0" w:after="0" w:line="240" w:lineRule="auto"/>
      </w:pPr>
      <w:rPr>
        <w:b/>
        <w:bCs/>
      </w:rPr>
      <w:tblPr/>
      <w:tcPr>
        <w:tcBorders>
          <w:top w:val="single" w:sz="8" w:space="0" w:color="6E6E6E" w:themeColor="accent5"/>
          <w:left w:val="nil"/>
          <w:bottom w:val="single" w:sz="8" w:space="0" w:color="6E6E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5" w:themeFillTint="3F"/>
      </w:tcPr>
    </w:tblStylePr>
    <w:tblStylePr w:type="band1Horz">
      <w:tblPr/>
      <w:tcPr>
        <w:tcBorders>
          <w:left w:val="nil"/>
          <w:right w:val="nil"/>
          <w:insideH w:val="nil"/>
          <w:insideV w:val="nil"/>
        </w:tcBorders>
        <w:shd w:val="clear" w:color="auto" w:fill="DBDBDB" w:themeFill="accent5" w:themeFillTint="3F"/>
      </w:tcPr>
    </w:tblStylePr>
  </w:style>
  <w:style w:type="paragraph" w:customStyle="1" w:styleId="U-Tabelle">
    <w:name w:val="U-Tabelle"/>
    <w:basedOn w:val="Normal"/>
    <w:link w:val="U-TabelleZchn"/>
    <w:uiPriority w:val="7"/>
    <w:rsid w:val="00C74C13"/>
    <w:pPr>
      <w:spacing w:before="40" w:after="40" w:line="240" w:lineRule="auto"/>
      <w:jc w:val="left"/>
    </w:pPr>
    <w:rPr>
      <w:color w:val="000000" w:themeColor="text1"/>
      <w:sz w:val="20"/>
      <w:szCs w:val="16"/>
    </w:rPr>
  </w:style>
  <w:style w:type="character" w:customStyle="1" w:styleId="U-TabelleZchn">
    <w:name w:val="U-Tabelle Zchn"/>
    <w:basedOn w:val="DefaultParagraphFont"/>
    <w:link w:val="U-Tabelle"/>
    <w:uiPriority w:val="7"/>
    <w:locked/>
    <w:rsid w:val="00C74C13"/>
    <w:rPr>
      <w:rFonts w:asciiTheme="minorHAnsi" w:hAnsiTheme="minorHAnsi"/>
      <w:color w:val="000000" w:themeColor="text1"/>
      <w:sz w:val="20"/>
      <w:szCs w:val="16"/>
      <w:lang w:eastAsia="en-US"/>
    </w:rPr>
  </w:style>
  <w:style w:type="table" w:styleId="LightShading-Accent6">
    <w:name w:val="Light Shading Accent 6"/>
    <w:basedOn w:val="TableNormal"/>
    <w:uiPriority w:val="60"/>
    <w:rsid w:val="00B13FC2"/>
    <w:rPr>
      <w:color w:val="9D9D9D" w:themeColor="accent6" w:themeShade="BF"/>
    </w:rPr>
    <w:tblPr>
      <w:tblStyleRowBandSize w:val="1"/>
      <w:tblStyleColBandSize w:val="1"/>
      <w:tblBorders>
        <w:top w:val="single" w:sz="8" w:space="0" w:color="D2D2D2" w:themeColor="accent6"/>
        <w:bottom w:val="single" w:sz="8" w:space="0" w:color="D2D2D2" w:themeColor="accent6"/>
      </w:tblBorders>
    </w:tblPr>
    <w:tblStylePr w:type="firstRow">
      <w:pPr>
        <w:spacing w:before="0" w:after="0" w:line="240" w:lineRule="auto"/>
      </w:pPr>
      <w:rPr>
        <w:b/>
        <w:bCs/>
      </w:rPr>
      <w:tblPr/>
      <w:tcPr>
        <w:tcBorders>
          <w:top w:val="single" w:sz="8" w:space="0" w:color="D2D2D2" w:themeColor="accent6"/>
          <w:left w:val="nil"/>
          <w:bottom w:val="single" w:sz="8" w:space="0" w:color="D2D2D2" w:themeColor="accent6"/>
          <w:right w:val="nil"/>
          <w:insideH w:val="nil"/>
          <w:insideV w:val="nil"/>
        </w:tcBorders>
      </w:tcPr>
    </w:tblStylePr>
    <w:tblStylePr w:type="lastRow">
      <w:pPr>
        <w:spacing w:before="0" w:after="0" w:line="240" w:lineRule="auto"/>
      </w:pPr>
      <w:rPr>
        <w:b/>
        <w:bCs/>
      </w:rPr>
      <w:tblPr/>
      <w:tcPr>
        <w:tcBorders>
          <w:top w:val="single" w:sz="8" w:space="0" w:color="D2D2D2" w:themeColor="accent6"/>
          <w:left w:val="nil"/>
          <w:bottom w:val="single" w:sz="8" w:space="0" w:color="D2D2D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3" w:themeFill="accent6" w:themeFillTint="3F"/>
      </w:tcPr>
    </w:tblStylePr>
    <w:tblStylePr w:type="band1Horz">
      <w:tblPr/>
      <w:tcPr>
        <w:tcBorders>
          <w:left w:val="nil"/>
          <w:right w:val="nil"/>
          <w:insideH w:val="nil"/>
          <w:insideV w:val="nil"/>
        </w:tcBorders>
        <w:shd w:val="clear" w:color="auto" w:fill="F3F3F3" w:themeFill="accent6" w:themeFillTint="3F"/>
      </w:tcPr>
    </w:tblStylePr>
  </w:style>
  <w:style w:type="table" w:customStyle="1" w:styleId="Tabellenraster1">
    <w:name w:val="Tabellenraster1"/>
    <w:basedOn w:val="TableNormal"/>
    <w:next w:val="TableGrid"/>
    <w:uiPriority w:val="59"/>
    <w:rsid w:val="006014B0"/>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6014B0"/>
    <w:pPr>
      <w:spacing w:after="120"/>
      <w:ind w:left="567"/>
      <w:jc w:val="both"/>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014B0"/>
    <w:pPr>
      <w:autoSpaceDE w:val="0"/>
      <w:autoSpaceDN w:val="0"/>
      <w:adjustRightInd w:val="0"/>
    </w:pPr>
    <w:rPr>
      <w:rFonts w:eastAsiaTheme="minorHAnsi" w:cs="Calibri"/>
      <w:color w:val="000000"/>
      <w:sz w:val="24"/>
      <w:szCs w:val="24"/>
      <w:lang w:eastAsia="en-US"/>
    </w:rPr>
  </w:style>
  <w:style w:type="table" w:customStyle="1" w:styleId="TabellemithellemGitternetz1">
    <w:name w:val="Tabelle mit hellem Gitternetz1"/>
    <w:basedOn w:val="TableNormal"/>
    <w:uiPriority w:val="40"/>
    <w:rsid w:val="00BB40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1">
    <w:name w:val="Tabellenraster11"/>
    <w:basedOn w:val="TableNormal"/>
    <w:next w:val="TableGrid"/>
    <w:uiPriority w:val="59"/>
    <w:rsid w:val="00B66097"/>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8B56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536FE"/>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character" w:customStyle="1" w:styleId="hps">
    <w:name w:val="hps"/>
    <w:basedOn w:val="DefaultParagraphFont"/>
    <w:rsid w:val="003536FE"/>
  </w:style>
  <w:style w:type="paragraph" w:styleId="TOC4">
    <w:name w:val="toc 4"/>
    <w:basedOn w:val="Normal"/>
    <w:next w:val="Normal"/>
    <w:autoRedefine/>
    <w:uiPriority w:val="39"/>
    <w:unhideWhenUsed/>
    <w:locked/>
    <w:rsid w:val="007C4D2C"/>
    <w:pPr>
      <w:spacing w:after="100" w:line="259" w:lineRule="auto"/>
      <w:ind w:left="660"/>
      <w:jc w:val="left"/>
    </w:pPr>
    <w:rPr>
      <w:rFonts w:eastAsiaTheme="minorEastAsia" w:cstheme="minorBidi"/>
      <w:lang w:eastAsia="de-DE"/>
    </w:rPr>
  </w:style>
  <w:style w:type="paragraph" w:styleId="TOC5">
    <w:name w:val="toc 5"/>
    <w:basedOn w:val="Normal"/>
    <w:next w:val="Normal"/>
    <w:autoRedefine/>
    <w:uiPriority w:val="39"/>
    <w:unhideWhenUsed/>
    <w:locked/>
    <w:rsid w:val="007C4D2C"/>
    <w:pPr>
      <w:spacing w:after="100" w:line="259" w:lineRule="auto"/>
      <w:ind w:left="880"/>
      <w:jc w:val="left"/>
    </w:pPr>
    <w:rPr>
      <w:rFonts w:eastAsiaTheme="minorEastAsia" w:cstheme="minorBidi"/>
      <w:lang w:eastAsia="de-DE"/>
    </w:rPr>
  </w:style>
  <w:style w:type="paragraph" w:styleId="TOC6">
    <w:name w:val="toc 6"/>
    <w:basedOn w:val="Normal"/>
    <w:next w:val="Normal"/>
    <w:autoRedefine/>
    <w:uiPriority w:val="39"/>
    <w:unhideWhenUsed/>
    <w:locked/>
    <w:rsid w:val="007C4D2C"/>
    <w:pPr>
      <w:spacing w:after="100" w:line="259" w:lineRule="auto"/>
      <w:ind w:left="1100"/>
      <w:jc w:val="left"/>
    </w:pPr>
    <w:rPr>
      <w:rFonts w:eastAsiaTheme="minorEastAsia" w:cstheme="minorBidi"/>
      <w:lang w:eastAsia="de-DE"/>
    </w:rPr>
  </w:style>
  <w:style w:type="paragraph" w:styleId="TOC7">
    <w:name w:val="toc 7"/>
    <w:basedOn w:val="Normal"/>
    <w:next w:val="Normal"/>
    <w:autoRedefine/>
    <w:uiPriority w:val="39"/>
    <w:unhideWhenUsed/>
    <w:locked/>
    <w:rsid w:val="007C4D2C"/>
    <w:pPr>
      <w:spacing w:after="100" w:line="259" w:lineRule="auto"/>
      <w:ind w:left="1320"/>
      <w:jc w:val="left"/>
    </w:pPr>
    <w:rPr>
      <w:rFonts w:eastAsiaTheme="minorEastAsia" w:cstheme="minorBidi"/>
      <w:lang w:eastAsia="de-DE"/>
    </w:rPr>
  </w:style>
  <w:style w:type="paragraph" w:styleId="TOC8">
    <w:name w:val="toc 8"/>
    <w:basedOn w:val="Normal"/>
    <w:next w:val="Normal"/>
    <w:autoRedefine/>
    <w:uiPriority w:val="39"/>
    <w:unhideWhenUsed/>
    <w:locked/>
    <w:rsid w:val="007C4D2C"/>
    <w:pPr>
      <w:spacing w:after="100" w:line="259" w:lineRule="auto"/>
      <w:ind w:left="1540"/>
      <w:jc w:val="left"/>
    </w:pPr>
    <w:rPr>
      <w:rFonts w:eastAsiaTheme="minorEastAsia" w:cstheme="minorBidi"/>
      <w:lang w:eastAsia="de-DE"/>
    </w:rPr>
  </w:style>
  <w:style w:type="paragraph" w:styleId="TOC9">
    <w:name w:val="toc 9"/>
    <w:basedOn w:val="Normal"/>
    <w:next w:val="Normal"/>
    <w:autoRedefine/>
    <w:uiPriority w:val="39"/>
    <w:unhideWhenUsed/>
    <w:locked/>
    <w:rsid w:val="007C4D2C"/>
    <w:pPr>
      <w:spacing w:after="100" w:line="259" w:lineRule="auto"/>
      <w:ind w:left="1760"/>
      <w:jc w:val="left"/>
    </w:pPr>
    <w:rPr>
      <w:rFonts w:eastAsiaTheme="minorEastAsia" w:cstheme="minorBidi"/>
      <w:lang w:eastAsia="de-DE"/>
    </w:rPr>
  </w:style>
  <w:style w:type="paragraph" w:customStyle="1" w:styleId="clanak">
    <w:name w:val="clanak"/>
    <w:basedOn w:val="Normal"/>
    <w:rsid w:val="00C0459D"/>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t-9-8">
    <w:name w:val="t-9-8"/>
    <w:basedOn w:val="Normal"/>
    <w:rsid w:val="00C0459D"/>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Aufzhlung-2Ord">
    <w:name w:val="Aufzählung-2.Ord."/>
    <w:basedOn w:val="Normal"/>
    <w:uiPriority w:val="99"/>
    <w:rsid w:val="00E834C2"/>
    <w:pPr>
      <w:numPr>
        <w:numId w:val="10"/>
      </w:numPr>
      <w:tabs>
        <w:tab w:val="clear" w:pos="785"/>
        <w:tab w:val="left" w:pos="709"/>
      </w:tabs>
    </w:pPr>
    <w:rPr>
      <w:rFonts w:ascii="Calibri" w:hAnsi="Calibri"/>
    </w:rPr>
  </w:style>
  <w:style w:type="paragraph" w:customStyle="1" w:styleId="Formatvorlage9">
    <w:name w:val="Formatvorlage9"/>
    <w:basedOn w:val="Aufzhlung-2Ord"/>
    <w:uiPriority w:val="99"/>
    <w:rsid w:val="0054090C"/>
    <w:pPr>
      <w:numPr>
        <w:numId w:val="11"/>
      </w:numPr>
    </w:pPr>
  </w:style>
  <w:style w:type="paragraph" w:customStyle="1" w:styleId="Zwischenberschrift">
    <w:name w:val="Zwischenüberschrift"/>
    <w:basedOn w:val="Normal"/>
    <w:link w:val="ZwischenberschriftChar"/>
    <w:qFormat/>
    <w:rsid w:val="0054090C"/>
    <w:pPr>
      <w:spacing w:before="360"/>
    </w:pPr>
    <w:rPr>
      <w:rFonts w:ascii="Arial" w:eastAsia="Times New Roman" w:hAnsi="Arial"/>
      <w:b/>
      <w:sz w:val="20"/>
      <w:szCs w:val="20"/>
    </w:rPr>
  </w:style>
  <w:style w:type="paragraph" w:customStyle="1" w:styleId="ListeinTab">
    <w:name w:val="Liste in Tab"/>
    <w:basedOn w:val="Normal"/>
    <w:rsid w:val="0054090C"/>
    <w:pPr>
      <w:numPr>
        <w:numId w:val="12"/>
      </w:numPr>
      <w:tabs>
        <w:tab w:val="left" w:pos="425"/>
      </w:tabs>
      <w:spacing w:before="40" w:after="40" w:line="240" w:lineRule="auto"/>
    </w:pPr>
    <w:rPr>
      <w:rFonts w:ascii="Arial" w:eastAsia="Times New Roman" w:hAnsi="Arial"/>
      <w:sz w:val="20"/>
      <w:szCs w:val="20"/>
    </w:rPr>
  </w:style>
  <w:style w:type="character" w:customStyle="1" w:styleId="ZwischenberschriftChar">
    <w:name w:val="Zwischenüberschrift Char"/>
    <w:link w:val="Zwischenberschrift"/>
    <w:rsid w:val="0054090C"/>
    <w:rPr>
      <w:rFonts w:ascii="Arial" w:eastAsia="Times New Roman" w:hAnsi="Arial"/>
      <w:b/>
      <w:sz w:val="20"/>
      <w:szCs w:val="20"/>
    </w:rPr>
  </w:style>
  <w:style w:type="table" w:customStyle="1" w:styleId="TableGrid1">
    <w:name w:val="Table Grid1"/>
    <w:basedOn w:val="TableNormal"/>
    <w:next w:val="TableGrid"/>
    <w:uiPriority w:val="59"/>
    <w:rsid w:val="006B37D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B37DB"/>
    <w:rPr>
      <w:rFonts w:eastAsia="Times New Roman"/>
      <w:lang w:val="en-US" w:eastAsia="en-US"/>
    </w:rPr>
    <w:tblPr>
      <w:tblCellMar>
        <w:top w:w="0" w:type="dxa"/>
        <w:left w:w="0" w:type="dxa"/>
        <w:bottom w:w="0" w:type="dxa"/>
        <w:right w:w="0" w:type="dxa"/>
      </w:tblCellMar>
    </w:tblPr>
  </w:style>
  <w:style w:type="numbering" w:customStyle="1" w:styleId="NoList1">
    <w:name w:val="No List1"/>
    <w:next w:val="NoList"/>
    <w:uiPriority w:val="99"/>
    <w:semiHidden/>
    <w:unhideWhenUsed/>
    <w:rsid w:val="00737F5F"/>
  </w:style>
  <w:style w:type="paragraph" w:customStyle="1" w:styleId="msonormal0">
    <w:name w:val="msonormal"/>
    <w:basedOn w:val="Normal"/>
    <w:rsid w:val="00737F5F"/>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eGrid2">
    <w:name w:val="Table Grid2"/>
    <w:basedOn w:val="TableNormal"/>
    <w:next w:val="TableGrid"/>
    <w:uiPriority w:val="59"/>
    <w:rsid w:val="00737F5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35076"/>
    <w:pPr>
      <w:spacing w:line="240" w:lineRule="auto"/>
      <w:ind w:left="720"/>
    </w:pPr>
    <w:rPr>
      <w:rFonts w:ascii="Times New Roman" w:eastAsia="Times New Roman" w:hAnsi="Times New Roman"/>
      <w:sz w:val="24"/>
      <w:szCs w:val="24"/>
      <w:lang w:val="sr-Cyrl-CS"/>
    </w:rPr>
  </w:style>
  <w:style w:type="character" w:customStyle="1" w:styleId="BodyTextIndentChar">
    <w:name w:val="Body Text Indent Char"/>
    <w:basedOn w:val="DefaultParagraphFont"/>
    <w:link w:val="BodyTextIndent"/>
    <w:rsid w:val="00A35076"/>
    <w:rPr>
      <w:rFonts w:ascii="Times New Roman" w:eastAsia="Times New Roman" w:hAnsi="Times New Roman"/>
      <w:sz w:val="24"/>
      <w:szCs w:val="24"/>
      <w:lang w:val="sr-Cyrl-CS" w:eastAsia="en-US"/>
    </w:rPr>
  </w:style>
  <w:style w:type="character" w:customStyle="1" w:styleId="Normal2Char">
    <w:name w:val="Normal 2 Char"/>
    <w:link w:val="Normal2"/>
    <w:locked/>
    <w:rsid w:val="00A35076"/>
    <w:rPr>
      <w:sz w:val="24"/>
      <w:szCs w:val="24"/>
    </w:rPr>
  </w:style>
  <w:style w:type="paragraph" w:customStyle="1" w:styleId="Normal2">
    <w:name w:val="Normal 2"/>
    <w:basedOn w:val="Normal"/>
    <w:link w:val="Normal2Char"/>
    <w:rsid w:val="00A35076"/>
    <w:pPr>
      <w:spacing w:line="240" w:lineRule="auto"/>
      <w:ind w:firstLine="720"/>
    </w:pPr>
    <w:rPr>
      <w:rFonts w:ascii="Calibri" w:hAnsi="Calibri"/>
      <w:sz w:val="24"/>
      <w:szCs w:val="24"/>
      <w:lang w:eastAsia="de-DE"/>
    </w:rPr>
  </w:style>
  <w:style w:type="character" w:styleId="Strong">
    <w:name w:val="Strong"/>
    <w:basedOn w:val="DefaultParagraphFont"/>
    <w:uiPriority w:val="22"/>
    <w:qFormat/>
    <w:locked/>
    <w:rsid w:val="00A35076"/>
    <w:rPr>
      <w:b/>
      <w:bCs/>
    </w:rPr>
  </w:style>
  <w:style w:type="table" w:customStyle="1" w:styleId="TableGrid3">
    <w:name w:val="Table Grid3"/>
    <w:basedOn w:val="TableNormal"/>
    <w:next w:val="TableGrid"/>
    <w:uiPriority w:val="39"/>
    <w:rsid w:val="00EC07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C07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804">
      <w:bodyDiv w:val="1"/>
      <w:marLeft w:val="0"/>
      <w:marRight w:val="0"/>
      <w:marTop w:val="0"/>
      <w:marBottom w:val="0"/>
      <w:divBdr>
        <w:top w:val="none" w:sz="0" w:space="0" w:color="auto"/>
        <w:left w:val="none" w:sz="0" w:space="0" w:color="auto"/>
        <w:bottom w:val="none" w:sz="0" w:space="0" w:color="auto"/>
        <w:right w:val="none" w:sz="0" w:space="0" w:color="auto"/>
      </w:divBdr>
      <w:divsChild>
        <w:div w:id="1284338922">
          <w:marLeft w:val="432"/>
          <w:marRight w:val="0"/>
          <w:marTop w:val="115"/>
          <w:marBottom w:val="0"/>
          <w:divBdr>
            <w:top w:val="none" w:sz="0" w:space="0" w:color="auto"/>
            <w:left w:val="none" w:sz="0" w:space="0" w:color="auto"/>
            <w:bottom w:val="none" w:sz="0" w:space="0" w:color="auto"/>
            <w:right w:val="none" w:sz="0" w:space="0" w:color="auto"/>
          </w:divBdr>
        </w:div>
        <w:div w:id="1667589170">
          <w:marLeft w:val="850"/>
          <w:marRight w:val="0"/>
          <w:marTop w:val="67"/>
          <w:marBottom w:val="0"/>
          <w:divBdr>
            <w:top w:val="none" w:sz="0" w:space="0" w:color="auto"/>
            <w:left w:val="none" w:sz="0" w:space="0" w:color="auto"/>
            <w:bottom w:val="none" w:sz="0" w:space="0" w:color="auto"/>
            <w:right w:val="none" w:sz="0" w:space="0" w:color="auto"/>
          </w:divBdr>
        </w:div>
        <w:div w:id="1729957052">
          <w:marLeft w:val="850"/>
          <w:marRight w:val="0"/>
          <w:marTop w:val="67"/>
          <w:marBottom w:val="0"/>
          <w:divBdr>
            <w:top w:val="none" w:sz="0" w:space="0" w:color="auto"/>
            <w:left w:val="none" w:sz="0" w:space="0" w:color="auto"/>
            <w:bottom w:val="none" w:sz="0" w:space="0" w:color="auto"/>
            <w:right w:val="none" w:sz="0" w:space="0" w:color="auto"/>
          </w:divBdr>
        </w:div>
        <w:div w:id="302538102">
          <w:marLeft w:val="432"/>
          <w:marRight w:val="0"/>
          <w:marTop w:val="115"/>
          <w:marBottom w:val="0"/>
          <w:divBdr>
            <w:top w:val="none" w:sz="0" w:space="0" w:color="auto"/>
            <w:left w:val="none" w:sz="0" w:space="0" w:color="auto"/>
            <w:bottom w:val="none" w:sz="0" w:space="0" w:color="auto"/>
            <w:right w:val="none" w:sz="0" w:space="0" w:color="auto"/>
          </w:divBdr>
        </w:div>
        <w:div w:id="1889685966">
          <w:marLeft w:val="850"/>
          <w:marRight w:val="0"/>
          <w:marTop w:val="67"/>
          <w:marBottom w:val="0"/>
          <w:divBdr>
            <w:top w:val="none" w:sz="0" w:space="0" w:color="auto"/>
            <w:left w:val="none" w:sz="0" w:space="0" w:color="auto"/>
            <w:bottom w:val="none" w:sz="0" w:space="0" w:color="auto"/>
            <w:right w:val="none" w:sz="0" w:space="0" w:color="auto"/>
          </w:divBdr>
        </w:div>
        <w:div w:id="133566094">
          <w:marLeft w:val="850"/>
          <w:marRight w:val="0"/>
          <w:marTop w:val="67"/>
          <w:marBottom w:val="0"/>
          <w:divBdr>
            <w:top w:val="none" w:sz="0" w:space="0" w:color="auto"/>
            <w:left w:val="none" w:sz="0" w:space="0" w:color="auto"/>
            <w:bottom w:val="none" w:sz="0" w:space="0" w:color="auto"/>
            <w:right w:val="none" w:sz="0" w:space="0" w:color="auto"/>
          </w:divBdr>
        </w:div>
        <w:div w:id="1347828578">
          <w:marLeft w:val="432"/>
          <w:marRight w:val="0"/>
          <w:marTop w:val="115"/>
          <w:marBottom w:val="0"/>
          <w:divBdr>
            <w:top w:val="none" w:sz="0" w:space="0" w:color="auto"/>
            <w:left w:val="none" w:sz="0" w:space="0" w:color="auto"/>
            <w:bottom w:val="none" w:sz="0" w:space="0" w:color="auto"/>
            <w:right w:val="none" w:sz="0" w:space="0" w:color="auto"/>
          </w:divBdr>
        </w:div>
        <w:div w:id="1082874968">
          <w:marLeft w:val="850"/>
          <w:marRight w:val="0"/>
          <w:marTop w:val="67"/>
          <w:marBottom w:val="0"/>
          <w:divBdr>
            <w:top w:val="none" w:sz="0" w:space="0" w:color="auto"/>
            <w:left w:val="none" w:sz="0" w:space="0" w:color="auto"/>
            <w:bottom w:val="none" w:sz="0" w:space="0" w:color="auto"/>
            <w:right w:val="none" w:sz="0" w:space="0" w:color="auto"/>
          </w:divBdr>
        </w:div>
        <w:div w:id="614555197">
          <w:marLeft w:val="850"/>
          <w:marRight w:val="0"/>
          <w:marTop w:val="67"/>
          <w:marBottom w:val="0"/>
          <w:divBdr>
            <w:top w:val="none" w:sz="0" w:space="0" w:color="auto"/>
            <w:left w:val="none" w:sz="0" w:space="0" w:color="auto"/>
            <w:bottom w:val="none" w:sz="0" w:space="0" w:color="auto"/>
            <w:right w:val="none" w:sz="0" w:space="0" w:color="auto"/>
          </w:divBdr>
        </w:div>
        <w:div w:id="271017061">
          <w:marLeft w:val="850"/>
          <w:marRight w:val="0"/>
          <w:marTop w:val="67"/>
          <w:marBottom w:val="0"/>
          <w:divBdr>
            <w:top w:val="none" w:sz="0" w:space="0" w:color="auto"/>
            <w:left w:val="none" w:sz="0" w:space="0" w:color="auto"/>
            <w:bottom w:val="none" w:sz="0" w:space="0" w:color="auto"/>
            <w:right w:val="none" w:sz="0" w:space="0" w:color="auto"/>
          </w:divBdr>
        </w:div>
        <w:div w:id="1207596699">
          <w:marLeft w:val="432"/>
          <w:marRight w:val="0"/>
          <w:marTop w:val="115"/>
          <w:marBottom w:val="0"/>
          <w:divBdr>
            <w:top w:val="none" w:sz="0" w:space="0" w:color="auto"/>
            <w:left w:val="none" w:sz="0" w:space="0" w:color="auto"/>
            <w:bottom w:val="none" w:sz="0" w:space="0" w:color="auto"/>
            <w:right w:val="none" w:sz="0" w:space="0" w:color="auto"/>
          </w:divBdr>
        </w:div>
        <w:div w:id="667294155">
          <w:marLeft w:val="850"/>
          <w:marRight w:val="0"/>
          <w:marTop w:val="62"/>
          <w:marBottom w:val="0"/>
          <w:divBdr>
            <w:top w:val="none" w:sz="0" w:space="0" w:color="auto"/>
            <w:left w:val="none" w:sz="0" w:space="0" w:color="auto"/>
            <w:bottom w:val="none" w:sz="0" w:space="0" w:color="auto"/>
            <w:right w:val="none" w:sz="0" w:space="0" w:color="auto"/>
          </w:divBdr>
        </w:div>
        <w:div w:id="1458526096">
          <w:marLeft w:val="432"/>
          <w:marRight w:val="0"/>
          <w:marTop w:val="115"/>
          <w:marBottom w:val="0"/>
          <w:divBdr>
            <w:top w:val="none" w:sz="0" w:space="0" w:color="auto"/>
            <w:left w:val="none" w:sz="0" w:space="0" w:color="auto"/>
            <w:bottom w:val="none" w:sz="0" w:space="0" w:color="auto"/>
            <w:right w:val="none" w:sz="0" w:space="0" w:color="auto"/>
          </w:divBdr>
        </w:div>
        <w:div w:id="1210384520">
          <w:marLeft w:val="850"/>
          <w:marRight w:val="0"/>
          <w:marTop w:val="67"/>
          <w:marBottom w:val="0"/>
          <w:divBdr>
            <w:top w:val="none" w:sz="0" w:space="0" w:color="auto"/>
            <w:left w:val="none" w:sz="0" w:space="0" w:color="auto"/>
            <w:bottom w:val="none" w:sz="0" w:space="0" w:color="auto"/>
            <w:right w:val="none" w:sz="0" w:space="0" w:color="auto"/>
          </w:divBdr>
        </w:div>
        <w:div w:id="2077976030">
          <w:marLeft w:val="850"/>
          <w:marRight w:val="0"/>
          <w:marTop w:val="67"/>
          <w:marBottom w:val="0"/>
          <w:divBdr>
            <w:top w:val="none" w:sz="0" w:space="0" w:color="auto"/>
            <w:left w:val="none" w:sz="0" w:space="0" w:color="auto"/>
            <w:bottom w:val="none" w:sz="0" w:space="0" w:color="auto"/>
            <w:right w:val="none" w:sz="0" w:space="0" w:color="auto"/>
          </w:divBdr>
        </w:div>
        <w:div w:id="434522787">
          <w:marLeft w:val="432"/>
          <w:marRight w:val="0"/>
          <w:marTop w:val="115"/>
          <w:marBottom w:val="0"/>
          <w:divBdr>
            <w:top w:val="none" w:sz="0" w:space="0" w:color="auto"/>
            <w:left w:val="none" w:sz="0" w:space="0" w:color="auto"/>
            <w:bottom w:val="none" w:sz="0" w:space="0" w:color="auto"/>
            <w:right w:val="none" w:sz="0" w:space="0" w:color="auto"/>
          </w:divBdr>
        </w:div>
        <w:div w:id="449398342">
          <w:marLeft w:val="850"/>
          <w:marRight w:val="0"/>
          <w:marTop w:val="67"/>
          <w:marBottom w:val="0"/>
          <w:divBdr>
            <w:top w:val="none" w:sz="0" w:space="0" w:color="auto"/>
            <w:left w:val="none" w:sz="0" w:space="0" w:color="auto"/>
            <w:bottom w:val="none" w:sz="0" w:space="0" w:color="auto"/>
            <w:right w:val="none" w:sz="0" w:space="0" w:color="auto"/>
          </w:divBdr>
        </w:div>
      </w:divsChild>
    </w:div>
    <w:div w:id="57245662">
      <w:bodyDiv w:val="1"/>
      <w:marLeft w:val="0"/>
      <w:marRight w:val="0"/>
      <w:marTop w:val="0"/>
      <w:marBottom w:val="0"/>
      <w:divBdr>
        <w:top w:val="none" w:sz="0" w:space="0" w:color="auto"/>
        <w:left w:val="none" w:sz="0" w:space="0" w:color="auto"/>
        <w:bottom w:val="none" w:sz="0" w:space="0" w:color="auto"/>
        <w:right w:val="none" w:sz="0" w:space="0" w:color="auto"/>
      </w:divBdr>
      <w:divsChild>
        <w:div w:id="1255243525">
          <w:marLeft w:val="432"/>
          <w:marRight w:val="0"/>
          <w:marTop w:val="115"/>
          <w:marBottom w:val="0"/>
          <w:divBdr>
            <w:top w:val="none" w:sz="0" w:space="0" w:color="auto"/>
            <w:left w:val="none" w:sz="0" w:space="0" w:color="auto"/>
            <w:bottom w:val="none" w:sz="0" w:space="0" w:color="auto"/>
            <w:right w:val="none" w:sz="0" w:space="0" w:color="auto"/>
          </w:divBdr>
        </w:div>
        <w:div w:id="1466773315">
          <w:marLeft w:val="850"/>
          <w:marRight w:val="0"/>
          <w:marTop w:val="67"/>
          <w:marBottom w:val="0"/>
          <w:divBdr>
            <w:top w:val="none" w:sz="0" w:space="0" w:color="auto"/>
            <w:left w:val="none" w:sz="0" w:space="0" w:color="auto"/>
            <w:bottom w:val="none" w:sz="0" w:space="0" w:color="auto"/>
            <w:right w:val="none" w:sz="0" w:space="0" w:color="auto"/>
          </w:divBdr>
        </w:div>
        <w:div w:id="2062946977">
          <w:marLeft w:val="850"/>
          <w:marRight w:val="0"/>
          <w:marTop w:val="67"/>
          <w:marBottom w:val="0"/>
          <w:divBdr>
            <w:top w:val="none" w:sz="0" w:space="0" w:color="auto"/>
            <w:left w:val="none" w:sz="0" w:space="0" w:color="auto"/>
            <w:bottom w:val="none" w:sz="0" w:space="0" w:color="auto"/>
            <w:right w:val="none" w:sz="0" w:space="0" w:color="auto"/>
          </w:divBdr>
        </w:div>
        <w:div w:id="532769260">
          <w:marLeft w:val="432"/>
          <w:marRight w:val="0"/>
          <w:marTop w:val="115"/>
          <w:marBottom w:val="0"/>
          <w:divBdr>
            <w:top w:val="none" w:sz="0" w:space="0" w:color="auto"/>
            <w:left w:val="none" w:sz="0" w:space="0" w:color="auto"/>
            <w:bottom w:val="none" w:sz="0" w:space="0" w:color="auto"/>
            <w:right w:val="none" w:sz="0" w:space="0" w:color="auto"/>
          </w:divBdr>
        </w:div>
        <w:div w:id="1218055821">
          <w:marLeft w:val="850"/>
          <w:marRight w:val="0"/>
          <w:marTop w:val="67"/>
          <w:marBottom w:val="0"/>
          <w:divBdr>
            <w:top w:val="none" w:sz="0" w:space="0" w:color="auto"/>
            <w:left w:val="none" w:sz="0" w:space="0" w:color="auto"/>
            <w:bottom w:val="none" w:sz="0" w:space="0" w:color="auto"/>
            <w:right w:val="none" w:sz="0" w:space="0" w:color="auto"/>
          </w:divBdr>
        </w:div>
        <w:div w:id="1050152835">
          <w:marLeft w:val="850"/>
          <w:marRight w:val="0"/>
          <w:marTop w:val="67"/>
          <w:marBottom w:val="0"/>
          <w:divBdr>
            <w:top w:val="none" w:sz="0" w:space="0" w:color="auto"/>
            <w:left w:val="none" w:sz="0" w:space="0" w:color="auto"/>
            <w:bottom w:val="none" w:sz="0" w:space="0" w:color="auto"/>
            <w:right w:val="none" w:sz="0" w:space="0" w:color="auto"/>
          </w:divBdr>
        </w:div>
        <w:div w:id="862550442">
          <w:marLeft w:val="432"/>
          <w:marRight w:val="0"/>
          <w:marTop w:val="115"/>
          <w:marBottom w:val="0"/>
          <w:divBdr>
            <w:top w:val="none" w:sz="0" w:space="0" w:color="auto"/>
            <w:left w:val="none" w:sz="0" w:space="0" w:color="auto"/>
            <w:bottom w:val="none" w:sz="0" w:space="0" w:color="auto"/>
            <w:right w:val="none" w:sz="0" w:space="0" w:color="auto"/>
          </w:divBdr>
        </w:div>
        <w:div w:id="1427774192">
          <w:marLeft w:val="850"/>
          <w:marRight w:val="0"/>
          <w:marTop w:val="67"/>
          <w:marBottom w:val="0"/>
          <w:divBdr>
            <w:top w:val="none" w:sz="0" w:space="0" w:color="auto"/>
            <w:left w:val="none" w:sz="0" w:space="0" w:color="auto"/>
            <w:bottom w:val="none" w:sz="0" w:space="0" w:color="auto"/>
            <w:right w:val="none" w:sz="0" w:space="0" w:color="auto"/>
          </w:divBdr>
        </w:div>
        <w:div w:id="559436937">
          <w:marLeft w:val="850"/>
          <w:marRight w:val="0"/>
          <w:marTop w:val="67"/>
          <w:marBottom w:val="0"/>
          <w:divBdr>
            <w:top w:val="none" w:sz="0" w:space="0" w:color="auto"/>
            <w:left w:val="none" w:sz="0" w:space="0" w:color="auto"/>
            <w:bottom w:val="none" w:sz="0" w:space="0" w:color="auto"/>
            <w:right w:val="none" w:sz="0" w:space="0" w:color="auto"/>
          </w:divBdr>
        </w:div>
        <w:div w:id="221715337">
          <w:marLeft w:val="850"/>
          <w:marRight w:val="0"/>
          <w:marTop w:val="67"/>
          <w:marBottom w:val="0"/>
          <w:divBdr>
            <w:top w:val="none" w:sz="0" w:space="0" w:color="auto"/>
            <w:left w:val="none" w:sz="0" w:space="0" w:color="auto"/>
            <w:bottom w:val="none" w:sz="0" w:space="0" w:color="auto"/>
            <w:right w:val="none" w:sz="0" w:space="0" w:color="auto"/>
          </w:divBdr>
        </w:div>
        <w:div w:id="542600848">
          <w:marLeft w:val="432"/>
          <w:marRight w:val="0"/>
          <w:marTop w:val="115"/>
          <w:marBottom w:val="0"/>
          <w:divBdr>
            <w:top w:val="none" w:sz="0" w:space="0" w:color="auto"/>
            <w:left w:val="none" w:sz="0" w:space="0" w:color="auto"/>
            <w:bottom w:val="none" w:sz="0" w:space="0" w:color="auto"/>
            <w:right w:val="none" w:sz="0" w:space="0" w:color="auto"/>
          </w:divBdr>
        </w:div>
        <w:div w:id="559361021">
          <w:marLeft w:val="850"/>
          <w:marRight w:val="0"/>
          <w:marTop w:val="62"/>
          <w:marBottom w:val="0"/>
          <w:divBdr>
            <w:top w:val="none" w:sz="0" w:space="0" w:color="auto"/>
            <w:left w:val="none" w:sz="0" w:space="0" w:color="auto"/>
            <w:bottom w:val="none" w:sz="0" w:space="0" w:color="auto"/>
            <w:right w:val="none" w:sz="0" w:space="0" w:color="auto"/>
          </w:divBdr>
        </w:div>
        <w:div w:id="1571383936">
          <w:marLeft w:val="432"/>
          <w:marRight w:val="0"/>
          <w:marTop w:val="115"/>
          <w:marBottom w:val="0"/>
          <w:divBdr>
            <w:top w:val="none" w:sz="0" w:space="0" w:color="auto"/>
            <w:left w:val="none" w:sz="0" w:space="0" w:color="auto"/>
            <w:bottom w:val="none" w:sz="0" w:space="0" w:color="auto"/>
            <w:right w:val="none" w:sz="0" w:space="0" w:color="auto"/>
          </w:divBdr>
        </w:div>
        <w:div w:id="285157091">
          <w:marLeft w:val="850"/>
          <w:marRight w:val="0"/>
          <w:marTop w:val="67"/>
          <w:marBottom w:val="0"/>
          <w:divBdr>
            <w:top w:val="none" w:sz="0" w:space="0" w:color="auto"/>
            <w:left w:val="none" w:sz="0" w:space="0" w:color="auto"/>
            <w:bottom w:val="none" w:sz="0" w:space="0" w:color="auto"/>
            <w:right w:val="none" w:sz="0" w:space="0" w:color="auto"/>
          </w:divBdr>
        </w:div>
        <w:div w:id="684287292">
          <w:marLeft w:val="850"/>
          <w:marRight w:val="0"/>
          <w:marTop w:val="67"/>
          <w:marBottom w:val="0"/>
          <w:divBdr>
            <w:top w:val="none" w:sz="0" w:space="0" w:color="auto"/>
            <w:left w:val="none" w:sz="0" w:space="0" w:color="auto"/>
            <w:bottom w:val="none" w:sz="0" w:space="0" w:color="auto"/>
            <w:right w:val="none" w:sz="0" w:space="0" w:color="auto"/>
          </w:divBdr>
        </w:div>
        <w:div w:id="2101170352">
          <w:marLeft w:val="432"/>
          <w:marRight w:val="0"/>
          <w:marTop w:val="115"/>
          <w:marBottom w:val="0"/>
          <w:divBdr>
            <w:top w:val="none" w:sz="0" w:space="0" w:color="auto"/>
            <w:left w:val="none" w:sz="0" w:space="0" w:color="auto"/>
            <w:bottom w:val="none" w:sz="0" w:space="0" w:color="auto"/>
            <w:right w:val="none" w:sz="0" w:space="0" w:color="auto"/>
          </w:divBdr>
        </w:div>
        <w:div w:id="1806925593">
          <w:marLeft w:val="850"/>
          <w:marRight w:val="0"/>
          <w:marTop w:val="67"/>
          <w:marBottom w:val="0"/>
          <w:divBdr>
            <w:top w:val="none" w:sz="0" w:space="0" w:color="auto"/>
            <w:left w:val="none" w:sz="0" w:space="0" w:color="auto"/>
            <w:bottom w:val="none" w:sz="0" w:space="0" w:color="auto"/>
            <w:right w:val="none" w:sz="0" w:space="0" w:color="auto"/>
          </w:divBdr>
        </w:div>
      </w:divsChild>
    </w:div>
    <w:div w:id="61341981">
      <w:bodyDiv w:val="1"/>
      <w:marLeft w:val="0"/>
      <w:marRight w:val="0"/>
      <w:marTop w:val="0"/>
      <w:marBottom w:val="0"/>
      <w:divBdr>
        <w:top w:val="none" w:sz="0" w:space="0" w:color="auto"/>
        <w:left w:val="none" w:sz="0" w:space="0" w:color="auto"/>
        <w:bottom w:val="none" w:sz="0" w:space="0" w:color="auto"/>
        <w:right w:val="none" w:sz="0" w:space="0" w:color="auto"/>
      </w:divBdr>
    </w:div>
    <w:div w:id="90860464">
      <w:bodyDiv w:val="1"/>
      <w:marLeft w:val="0"/>
      <w:marRight w:val="0"/>
      <w:marTop w:val="0"/>
      <w:marBottom w:val="0"/>
      <w:divBdr>
        <w:top w:val="none" w:sz="0" w:space="0" w:color="auto"/>
        <w:left w:val="none" w:sz="0" w:space="0" w:color="auto"/>
        <w:bottom w:val="none" w:sz="0" w:space="0" w:color="auto"/>
        <w:right w:val="none" w:sz="0" w:space="0" w:color="auto"/>
      </w:divBdr>
    </w:div>
    <w:div w:id="119763366">
      <w:bodyDiv w:val="1"/>
      <w:marLeft w:val="0"/>
      <w:marRight w:val="0"/>
      <w:marTop w:val="0"/>
      <w:marBottom w:val="0"/>
      <w:divBdr>
        <w:top w:val="none" w:sz="0" w:space="0" w:color="auto"/>
        <w:left w:val="none" w:sz="0" w:space="0" w:color="auto"/>
        <w:bottom w:val="none" w:sz="0" w:space="0" w:color="auto"/>
        <w:right w:val="none" w:sz="0" w:space="0" w:color="auto"/>
      </w:divBdr>
    </w:div>
    <w:div w:id="146439050">
      <w:bodyDiv w:val="1"/>
      <w:marLeft w:val="0"/>
      <w:marRight w:val="0"/>
      <w:marTop w:val="0"/>
      <w:marBottom w:val="0"/>
      <w:divBdr>
        <w:top w:val="none" w:sz="0" w:space="0" w:color="auto"/>
        <w:left w:val="none" w:sz="0" w:space="0" w:color="auto"/>
        <w:bottom w:val="none" w:sz="0" w:space="0" w:color="auto"/>
        <w:right w:val="none" w:sz="0" w:space="0" w:color="auto"/>
      </w:divBdr>
    </w:div>
    <w:div w:id="168177101">
      <w:bodyDiv w:val="1"/>
      <w:marLeft w:val="0"/>
      <w:marRight w:val="0"/>
      <w:marTop w:val="0"/>
      <w:marBottom w:val="0"/>
      <w:divBdr>
        <w:top w:val="none" w:sz="0" w:space="0" w:color="auto"/>
        <w:left w:val="none" w:sz="0" w:space="0" w:color="auto"/>
        <w:bottom w:val="none" w:sz="0" w:space="0" w:color="auto"/>
        <w:right w:val="none" w:sz="0" w:space="0" w:color="auto"/>
      </w:divBdr>
    </w:div>
    <w:div w:id="254943213">
      <w:bodyDiv w:val="1"/>
      <w:marLeft w:val="0"/>
      <w:marRight w:val="0"/>
      <w:marTop w:val="0"/>
      <w:marBottom w:val="0"/>
      <w:divBdr>
        <w:top w:val="none" w:sz="0" w:space="0" w:color="auto"/>
        <w:left w:val="none" w:sz="0" w:space="0" w:color="auto"/>
        <w:bottom w:val="none" w:sz="0" w:space="0" w:color="auto"/>
        <w:right w:val="none" w:sz="0" w:space="0" w:color="auto"/>
      </w:divBdr>
    </w:div>
    <w:div w:id="281426005">
      <w:bodyDiv w:val="1"/>
      <w:marLeft w:val="0"/>
      <w:marRight w:val="0"/>
      <w:marTop w:val="0"/>
      <w:marBottom w:val="0"/>
      <w:divBdr>
        <w:top w:val="none" w:sz="0" w:space="0" w:color="auto"/>
        <w:left w:val="none" w:sz="0" w:space="0" w:color="auto"/>
        <w:bottom w:val="none" w:sz="0" w:space="0" w:color="auto"/>
        <w:right w:val="none" w:sz="0" w:space="0" w:color="auto"/>
      </w:divBdr>
    </w:div>
    <w:div w:id="282881367">
      <w:bodyDiv w:val="1"/>
      <w:marLeft w:val="0"/>
      <w:marRight w:val="0"/>
      <w:marTop w:val="0"/>
      <w:marBottom w:val="0"/>
      <w:divBdr>
        <w:top w:val="none" w:sz="0" w:space="0" w:color="auto"/>
        <w:left w:val="none" w:sz="0" w:space="0" w:color="auto"/>
        <w:bottom w:val="none" w:sz="0" w:space="0" w:color="auto"/>
        <w:right w:val="none" w:sz="0" w:space="0" w:color="auto"/>
      </w:divBdr>
    </w:div>
    <w:div w:id="283120954">
      <w:bodyDiv w:val="1"/>
      <w:marLeft w:val="0"/>
      <w:marRight w:val="0"/>
      <w:marTop w:val="0"/>
      <w:marBottom w:val="0"/>
      <w:divBdr>
        <w:top w:val="none" w:sz="0" w:space="0" w:color="auto"/>
        <w:left w:val="none" w:sz="0" w:space="0" w:color="auto"/>
        <w:bottom w:val="none" w:sz="0" w:space="0" w:color="auto"/>
        <w:right w:val="none" w:sz="0" w:space="0" w:color="auto"/>
      </w:divBdr>
    </w:div>
    <w:div w:id="335693748">
      <w:bodyDiv w:val="1"/>
      <w:marLeft w:val="0"/>
      <w:marRight w:val="0"/>
      <w:marTop w:val="0"/>
      <w:marBottom w:val="0"/>
      <w:divBdr>
        <w:top w:val="none" w:sz="0" w:space="0" w:color="auto"/>
        <w:left w:val="none" w:sz="0" w:space="0" w:color="auto"/>
        <w:bottom w:val="none" w:sz="0" w:space="0" w:color="auto"/>
        <w:right w:val="none" w:sz="0" w:space="0" w:color="auto"/>
      </w:divBdr>
    </w:div>
    <w:div w:id="380325710">
      <w:bodyDiv w:val="1"/>
      <w:marLeft w:val="0"/>
      <w:marRight w:val="0"/>
      <w:marTop w:val="0"/>
      <w:marBottom w:val="0"/>
      <w:divBdr>
        <w:top w:val="none" w:sz="0" w:space="0" w:color="auto"/>
        <w:left w:val="none" w:sz="0" w:space="0" w:color="auto"/>
        <w:bottom w:val="none" w:sz="0" w:space="0" w:color="auto"/>
        <w:right w:val="none" w:sz="0" w:space="0" w:color="auto"/>
      </w:divBdr>
    </w:div>
    <w:div w:id="402722419">
      <w:bodyDiv w:val="1"/>
      <w:marLeft w:val="0"/>
      <w:marRight w:val="0"/>
      <w:marTop w:val="0"/>
      <w:marBottom w:val="0"/>
      <w:divBdr>
        <w:top w:val="none" w:sz="0" w:space="0" w:color="auto"/>
        <w:left w:val="none" w:sz="0" w:space="0" w:color="auto"/>
        <w:bottom w:val="none" w:sz="0" w:space="0" w:color="auto"/>
        <w:right w:val="none" w:sz="0" w:space="0" w:color="auto"/>
      </w:divBdr>
    </w:div>
    <w:div w:id="424377207">
      <w:bodyDiv w:val="1"/>
      <w:marLeft w:val="0"/>
      <w:marRight w:val="0"/>
      <w:marTop w:val="0"/>
      <w:marBottom w:val="0"/>
      <w:divBdr>
        <w:top w:val="none" w:sz="0" w:space="0" w:color="auto"/>
        <w:left w:val="none" w:sz="0" w:space="0" w:color="auto"/>
        <w:bottom w:val="none" w:sz="0" w:space="0" w:color="auto"/>
        <w:right w:val="none" w:sz="0" w:space="0" w:color="auto"/>
      </w:divBdr>
    </w:div>
    <w:div w:id="514223878">
      <w:bodyDiv w:val="1"/>
      <w:marLeft w:val="0"/>
      <w:marRight w:val="0"/>
      <w:marTop w:val="0"/>
      <w:marBottom w:val="0"/>
      <w:divBdr>
        <w:top w:val="none" w:sz="0" w:space="0" w:color="auto"/>
        <w:left w:val="none" w:sz="0" w:space="0" w:color="auto"/>
        <w:bottom w:val="none" w:sz="0" w:space="0" w:color="auto"/>
        <w:right w:val="none" w:sz="0" w:space="0" w:color="auto"/>
      </w:divBdr>
    </w:div>
    <w:div w:id="514731831">
      <w:bodyDiv w:val="1"/>
      <w:marLeft w:val="0"/>
      <w:marRight w:val="0"/>
      <w:marTop w:val="0"/>
      <w:marBottom w:val="0"/>
      <w:divBdr>
        <w:top w:val="none" w:sz="0" w:space="0" w:color="auto"/>
        <w:left w:val="none" w:sz="0" w:space="0" w:color="auto"/>
        <w:bottom w:val="none" w:sz="0" w:space="0" w:color="auto"/>
        <w:right w:val="none" w:sz="0" w:space="0" w:color="auto"/>
      </w:divBdr>
    </w:div>
    <w:div w:id="583145638">
      <w:bodyDiv w:val="1"/>
      <w:marLeft w:val="0"/>
      <w:marRight w:val="0"/>
      <w:marTop w:val="0"/>
      <w:marBottom w:val="0"/>
      <w:divBdr>
        <w:top w:val="none" w:sz="0" w:space="0" w:color="auto"/>
        <w:left w:val="none" w:sz="0" w:space="0" w:color="auto"/>
        <w:bottom w:val="none" w:sz="0" w:space="0" w:color="auto"/>
        <w:right w:val="none" w:sz="0" w:space="0" w:color="auto"/>
      </w:divBdr>
    </w:div>
    <w:div w:id="597710698">
      <w:bodyDiv w:val="1"/>
      <w:marLeft w:val="0"/>
      <w:marRight w:val="0"/>
      <w:marTop w:val="0"/>
      <w:marBottom w:val="0"/>
      <w:divBdr>
        <w:top w:val="none" w:sz="0" w:space="0" w:color="auto"/>
        <w:left w:val="none" w:sz="0" w:space="0" w:color="auto"/>
        <w:bottom w:val="none" w:sz="0" w:space="0" w:color="auto"/>
        <w:right w:val="none" w:sz="0" w:space="0" w:color="auto"/>
      </w:divBdr>
    </w:div>
    <w:div w:id="609823629">
      <w:bodyDiv w:val="1"/>
      <w:marLeft w:val="0"/>
      <w:marRight w:val="0"/>
      <w:marTop w:val="0"/>
      <w:marBottom w:val="0"/>
      <w:divBdr>
        <w:top w:val="none" w:sz="0" w:space="0" w:color="auto"/>
        <w:left w:val="none" w:sz="0" w:space="0" w:color="auto"/>
        <w:bottom w:val="none" w:sz="0" w:space="0" w:color="auto"/>
        <w:right w:val="none" w:sz="0" w:space="0" w:color="auto"/>
      </w:divBdr>
    </w:div>
    <w:div w:id="631253126">
      <w:bodyDiv w:val="1"/>
      <w:marLeft w:val="0"/>
      <w:marRight w:val="0"/>
      <w:marTop w:val="0"/>
      <w:marBottom w:val="0"/>
      <w:divBdr>
        <w:top w:val="none" w:sz="0" w:space="0" w:color="auto"/>
        <w:left w:val="none" w:sz="0" w:space="0" w:color="auto"/>
        <w:bottom w:val="none" w:sz="0" w:space="0" w:color="auto"/>
        <w:right w:val="none" w:sz="0" w:space="0" w:color="auto"/>
      </w:divBdr>
    </w:div>
    <w:div w:id="654535286">
      <w:bodyDiv w:val="1"/>
      <w:marLeft w:val="0"/>
      <w:marRight w:val="0"/>
      <w:marTop w:val="0"/>
      <w:marBottom w:val="0"/>
      <w:divBdr>
        <w:top w:val="none" w:sz="0" w:space="0" w:color="auto"/>
        <w:left w:val="none" w:sz="0" w:space="0" w:color="auto"/>
        <w:bottom w:val="none" w:sz="0" w:space="0" w:color="auto"/>
        <w:right w:val="none" w:sz="0" w:space="0" w:color="auto"/>
      </w:divBdr>
    </w:div>
    <w:div w:id="725757280">
      <w:bodyDiv w:val="1"/>
      <w:marLeft w:val="0"/>
      <w:marRight w:val="0"/>
      <w:marTop w:val="0"/>
      <w:marBottom w:val="0"/>
      <w:divBdr>
        <w:top w:val="none" w:sz="0" w:space="0" w:color="auto"/>
        <w:left w:val="none" w:sz="0" w:space="0" w:color="auto"/>
        <w:bottom w:val="none" w:sz="0" w:space="0" w:color="auto"/>
        <w:right w:val="none" w:sz="0" w:space="0" w:color="auto"/>
      </w:divBdr>
    </w:div>
    <w:div w:id="730815203">
      <w:bodyDiv w:val="1"/>
      <w:marLeft w:val="0"/>
      <w:marRight w:val="0"/>
      <w:marTop w:val="0"/>
      <w:marBottom w:val="0"/>
      <w:divBdr>
        <w:top w:val="none" w:sz="0" w:space="0" w:color="auto"/>
        <w:left w:val="none" w:sz="0" w:space="0" w:color="auto"/>
        <w:bottom w:val="none" w:sz="0" w:space="0" w:color="auto"/>
        <w:right w:val="none" w:sz="0" w:space="0" w:color="auto"/>
      </w:divBdr>
    </w:div>
    <w:div w:id="896084623">
      <w:bodyDiv w:val="1"/>
      <w:marLeft w:val="0"/>
      <w:marRight w:val="0"/>
      <w:marTop w:val="0"/>
      <w:marBottom w:val="0"/>
      <w:divBdr>
        <w:top w:val="none" w:sz="0" w:space="0" w:color="auto"/>
        <w:left w:val="none" w:sz="0" w:space="0" w:color="auto"/>
        <w:bottom w:val="none" w:sz="0" w:space="0" w:color="auto"/>
        <w:right w:val="none" w:sz="0" w:space="0" w:color="auto"/>
      </w:divBdr>
    </w:div>
    <w:div w:id="904297659">
      <w:bodyDiv w:val="1"/>
      <w:marLeft w:val="0"/>
      <w:marRight w:val="0"/>
      <w:marTop w:val="0"/>
      <w:marBottom w:val="0"/>
      <w:divBdr>
        <w:top w:val="none" w:sz="0" w:space="0" w:color="auto"/>
        <w:left w:val="none" w:sz="0" w:space="0" w:color="auto"/>
        <w:bottom w:val="none" w:sz="0" w:space="0" w:color="auto"/>
        <w:right w:val="none" w:sz="0" w:space="0" w:color="auto"/>
      </w:divBdr>
    </w:div>
    <w:div w:id="911114114">
      <w:bodyDiv w:val="1"/>
      <w:marLeft w:val="0"/>
      <w:marRight w:val="0"/>
      <w:marTop w:val="0"/>
      <w:marBottom w:val="0"/>
      <w:divBdr>
        <w:top w:val="none" w:sz="0" w:space="0" w:color="auto"/>
        <w:left w:val="none" w:sz="0" w:space="0" w:color="auto"/>
        <w:bottom w:val="none" w:sz="0" w:space="0" w:color="auto"/>
        <w:right w:val="none" w:sz="0" w:space="0" w:color="auto"/>
      </w:divBdr>
      <w:divsChild>
        <w:div w:id="810056032">
          <w:marLeft w:val="0"/>
          <w:marRight w:val="0"/>
          <w:marTop w:val="0"/>
          <w:marBottom w:val="0"/>
          <w:divBdr>
            <w:top w:val="none" w:sz="0" w:space="0" w:color="auto"/>
            <w:left w:val="none" w:sz="0" w:space="0" w:color="auto"/>
            <w:bottom w:val="none" w:sz="0" w:space="0" w:color="auto"/>
            <w:right w:val="none" w:sz="0" w:space="0" w:color="auto"/>
          </w:divBdr>
          <w:divsChild>
            <w:div w:id="112947676">
              <w:marLeft w:val="0"/>
              <w:marRight w:val="0"/>
              <w:marTop w:val="0"/>
              <w:marBottom w:val="0"/>
              <w:divBdr>
                <w:top w:val="none" w:sz="0" w:space="0" w:color="auto"/>
                <w:left w:val="none" w:sz="0" w:space="0" w:color="auto"/>
                <w:bottom w:val="none" w:sz="0" w:space="0" w:color="auto"/>
                <w:right w:val="none" w:sz="0" w:space="0" w:color="auto"/>
              </w:divBdr>
              <w:divsChild>
                <w:div w:id="303582897">
                  <w:marLeft w:val="0"/>
                  <w:marRight w:val="0"/>
                  <w:marTop w:val="0"/>
                  <w:marBottom w:val="0"/>
                  <w:divBdr>
                    <w:top w:val="none" w:sz="0" w:space="0" w:color="auto"/>
                    <w:left w:val="none" w:sz="0" w:space="0" w:color="auto"/>
                    <w:bottom w:val="none" w:sz="0" w:space="0" w:color="auto"/>
                    <w:right w:val="none" w:sz="0" w:space="0" w:color="auto"/>
                  </w:divBdr>
                  <w:divsChild>
                    <w:div w:id="17338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553">
          <w:marLeft w:val="0"/>
          <w:marRight w:val="0"/>
          <w:marTop w:val="0"/>
          <w:marBottom w:val="0"/>
          <w:divBdr>
            <w:top w:val="none" w:sz="0" w:space="0" w:color="auto"/>
            <w:left w:val="none" w:sz="0" w:space="0" w:color="auto"/>
            <w:bottom w:val="none" w:sz="0" w:space="0" w:color="auto"/>
            <w:right w:val="none" w:sz="0" w:space="0" w:color="auto"/>
          </w:divBdr>
        </w:div>
        <w:div w:id="701899860">
          <w:marLeft w:val="0"/>
          <w:marRight w:val="0"/>
          <w:marTop w:val="0"/>
          <w:marBottom w:val="0"/>
          <w:divBdr>
            <w:top w:val="none" w:sz="0" w:space="0" w:color="auto"/>
            <w:left w:val="none" w:sz="0" w:space="0" w:color="auto"/>
            <w:bottom w:val="none" w:sz="0" w:space="0" w:color="auto"/>
            <w:right w:val="none" w:sz="0" w:space="0" w:color="auto"/>
          </w:divBdr>
          <w:divsChild>
            <w:div w:id="2083796073">
              <w:marLeft w:val="0"/>
              <w:marRight w:val="0"/>
              <w:marTop w:val="0"/>
              <w:marBottom w:val="0"/>
              <w:divBdr>
                <w:top w:val="none" w:sz="0" w:space="0" w:color="auto"/>
                <w:left w:val="none" w:sz="0" w:space="0" w:color="auto"/>
                <w:bottom w:val="none" w:sz="0" w:space="0" w:color="auto"/>
                <w:right w:val="none" w:sz="0" w:space="0" w:color="auto"/>
              </w:divBdr>
              <w:divsChild>
                <w:div w:id="148550618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0"/>
                      <w:divBdr>
                        <w:top w:val="none" w:sz="0" w:space="0" w:color="auto"/>
                        <w:left w:val="none" w:sz="0" w:space="0" w:color="auto"/>
                        <w:bottom w:val="none" w:sz="0" w:space="0" w:color="auto"/>
                        <w:right w:val="none" w:sz="0" w:space="0" w:color="auto"/>
                      </w:divBdr>
                      <w:divsChild>
                        <w:div w:id="94131789">
                          <w:marLeft w:val="0"/>
                          <w:marRight w:val="0"/>
                          <w:marTop w:val="0"/>
                          <w:marBottom w:val="0"/>
                          <w:divBdr>
                            <w:top w:val="none" w:sz="0" w:space="0" w:color="auto"/>
                            <w:left w:val="none" w:sz="0" w:space="0" w:color="auto"/>
                            <w:bottom w:val="none" w:sz="0" w:space="0" w:color="auto"/>
                            <w:right w:val="none" w:sz="0" w:space="0" w:color="auto"/>
                          </w:divBdr>
                          <w:divsChild>
                            <w:div w:id="382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78567">
      <w:bodyDiv w:val="1"/>
      <w:marLeft w:val="0"/>
      <w:marRight w:val="0"/>
      <w:marTop w:val="0"/>
      <w:marBottom w:val="0"/>
      <w:divBdr>
        <w:top w:val="none" w:sz="0" w:space="0" w:color="auto"/>
        <w:left w:val="none" w:sz="0" w:space="0" w:color="auto"/>
        <w:bottom w:val="none" w:sz="0" w:space="0" w:color="auto"/>
        <w:right w:val="none" w:sz="0" w:space="0" w:color="auto"/>
      </w:divBdr>
    </w:div>
    <w:div w:id="1002124832">
      <w:bodyDiv w:val="1"/>
      <w:marLeft w:val="0"/>
      <w:marRight w:val="0"/>
      <w:marTop w:val="0"/>
      <w:marBottom w:val="0"/>
      <w:divBdr>
        <w:top w:val="none" w:sz="0" w:space="0" w:color="auto"/>
        <w:left w:val="none" w:sz="0" w:space="0" w:color="auto"/>
        <w:bottom w:val="none" w:sz="0" w:space="0" w:color="auto"/>
        <w:right w:val="none" w:sz="0" w:space="0" w:color="auto"/>
      </w:divBdr>
    </w:div>
    <w:div w:id="1003970871">
      <w:bodyDiv w:val="1"/>
      <w:marLeft w:val="0"/>
      <w:marRight w:val="0"/>
      <w:marTop w:val="0"/>
      <w:marBottom w:val="0"/>
      <w:divBdr>
        <w:top w:val="none" w:sz="0" w:space="0" w:color="auto"/>
        <w:left w:val="none" w:sz="0" w:space="0" w:color="auto"/>
        <w:bottom w:val="none" w:sz="0" w:space="0" w:color="auto"/>
        <w:right w:val="none" w:sz="0" w:space="0" w:color="auto"/>
      </w:divBdr>
      <w:divsChild>
        <w:div w:id="1244029213">
          <w:marLeft w:val="547"/>
          <w:marRight w:val="0"/>
          <w:marTop w:val="200"/>
          <w:marBottom w:val="0"/>
          <w:divBdr>
            <w:top w:val="none" w:sz="0" w:space="0" w:color="auto"/>
            <w:left w:val="none" w:sz="0" w:space="0" w:color="auto"/>
            <w:bottom w:val="none" w:sz="0" w:space="0" w:color="auto"/>
            <w:right w:val="none" w:sz="0" w:space="0" w:color="auto"/>
          </w:divBdr>
        </w:div>
        <w:div w:id="992491432">
          <w:marLeft w:val="1166"/>
          <w:marRight w:val="0"/>
          <w:marTop w:val="200"/>
          <w:marBottom w:val="0"/>
          <w:divBdr>
            <w:top w:val="none" w:sz="0" w:space="0" w:color="auto"/>
            <w:left w:val="none" w:sz="0" w:space="0" w:color="auto"/>
            <w:bottom w:val="none" w:sz="0" w:space="0" w:color="auto"/>
            <w:right w:val="none" w:sz="0" w:space="0" w:color="auto"/>
          </w:divBdr>
        </w:div>
        <w:div w:id="1036542990">
          <w:marLeft w:val="1800"/>
          <w:marRight w:val="0"/>
          <w:marTop w:val="200"/>
          <w:marBottom w:val="0"/>
          <w:divBdr>
            <w:top w:val="none" w:sz="0" w:space="0" w:color="auto"/>
            <w:left w:val="none" w:sz="0" w:space="0" w:color="auto"/>
            <w:bottom w:val="none" w:sz="0" w:space="0" w:color="auto"/>
            <w:right w:val="none" w:sz="0" w:space="0" w:color="auto"/>
          </w:divBdr>
        </w:div>
        <w:div w:id="630719439">
          <w:marLeft w:val="547"/>
          <w:marRight w:val="0"/>
          <w:marTop w:val="200"/>
          <w:marBottom w:val="0"/>
          <w:divBdr>
            <w:top w:val="none" w:sz="0" w:space="0" w:color="auto"/>
            <w:left w:val="none" w:sz="0" w:space="0" w:color="auto"/>
            <w:bottom w:val="none" w:sz="0" w:space="0" w:color="auto"/>
            <w:right w:val="none" w:sz="0" w:space="0" w:color="auto"/>
          </w:divBdr>
        </w:div>
        <w:div w:id="373773819">
          <w:marLeft w:val="547"/>
          <w:marRight w:val="0"/>
          <w:marTop w:val="200"/>
          <w:marBottom w:val="0"/>
          <w:divBdr>
            <w:top w:val="none" w:sz="0" w:space="0" w:color="auto"/>
            <w:left w:val="none" w:sz="0" w:space="0" w:color="auto"/>
            <w:bottom w:val="none" w:sz="0" w:space="0" w:color="auto"/>
            <w:right w:val="none" w:sz="0" w:space="0" w:color="auto"/>
          </w:divBdr>
        </w:div>
        <w:div w:id="72317801">
          <w:marLeft w:val="547"/>
          <w:marRight w:val="0"/>
          <w:marTop w:val="200"/>
          <w:marBottom w:val="0"/>
          <w:divBdr>
            <w:top w:val="none" w:sz="0" w:space="0" w:color="auto"/>
            <w:left w:val="none" w:sz="0" w:space="0" w:color="auto"/>
            <w:bottom w:val="none" w:sz="0" w:space="0" w:color="auto"/>
            <w:right w:val="none" w:sz="0" w:space="0" w:color="auto"/>
          </w:divBdr>
        </w:div>
        <w:div w:id="1470131081">
          <w:marLeft w:val="1166"/>
          <w:marRight w:val="0"/>
          <w:marTop w:val="200"/>
          <w:marBottom w:val="0"/>
          <w:divBdr>
            <w:top w:val="none" w:sz="0" w:space="0" w:color="auto"/>
            <w:left w:val="none" w:sz="0" w:space="0" w:color="auto"/>
            <w:bottom w:val="none" w:sz="0" w:space="0" w:color="auto"/>
            <w:right w:val="none" w:sz="0" w:space="0" w:color="auto"/>
          </w:divBdr>
        </w:div>
        <w:div w:id="1801221776">
          <w:marLeft w:val="1166"/>
          <w:marRight w:val="0"/>
          <w:marTop w:val="200"/>
          <w:marBottom w:val="0"/>
          <w:divBdr>
            <w:top w:val="none" w:sz="0" w:space="0" w:color="auto"/>
            <w:left w:val="none" w:sz="0" w:space="0" w:color="auto"/>
            <w:bottom w:val="none" w:sz="0" w:space="0" w:color="auto"/>
            <w:right w:val="none" w:sz="0" w:space="0" w:color="auto"/>
          </w:divBdr>
        </w:div>
        <w:div w:id="61371341">
          <w:marLeft w:val="547"/>
          <w:marRight w:val="0"/>
          <w:marTop w:val="200"/>
          <w:marBottom w:val="0"/>
          <w:divBdr>
            <w:top w:val="none" w:sz="0" w:space="0" w:color="auto"/>
            <w:left w:val="none" w:sz="0" w:space="0" w:color="auto"/>
            <w:bottom w:val="none" w:sz="0" w:space="0" w:color="auto"/>
            <w:right w:val="none" w:sz="0" w:space="0" w:color="auto"/>
          </w:divBdr>
        </w:div>
      </w:divsChild>
    </w:div>
    <w:div w:id="1027291367">
      <w:bodyDiv w:val="1"/>
      <w:marLeft w:val="0"/>
      <w:marRight w:val="0"/>
      <w:marTop w:val="0"/>
      <w:marBottom w:val="0"/>
      <w:divBdr>
        <w:top w:val="none" w:sz="0" w:space="0" w:color="auto"/>
        <w:left w:val="none" w:sz="0" w:space="0" w:color="auto"/>
        <w:bottom w:val="none" w:sz="0" w:space="0" w:color="auto"/>
        <w:right w:val="none" w:sz="0" w:space="0" w:color="auto"/>
      </w:divBdr>
    </w:div>
    <w:div w:id="1045762073">
      <w:bodyDiv w:val="1"/>
      <w:marLeft w:val="0"/>
      <w:marRight w:val="0"/>
      <w:marTop w:val="0"/>
      <w:marBottom w:val="0"/>
      <w:divBdr>
        <w:top w:val="none" w:sz="0" w:space="0" w:color="auto"/>
        <w:left w:val="none" w:sz="0" w:space="0" w:color="auto"/>
        <w:bottom w:val="none" w:sz="0" w:space="0" w:color="auto"/>
        <w:right w:val="none" w:sz="0" w:space="0" w:color="auto"/>
      </w:divBdr>
    </w:div>
    <w:div w:id="1086614213">
      <w:bodyDiv w:val="1"/>
      <w:marLeft w:val="0"/>
      <w:marRight w:val="0"/>
      <w:marTop w:val="0"/>
      <w:marBottom w:val="0"/>
      <w:divBdr>
        <w:top w:val="none" w:sz="0" w:space="0" w:color="auto"/>
        <w:left w:val="none" w:sz="0" w:space="0" w:color="auto"/>
        <w:bottom w:val="none" w:sz="0" w:space="0" w:color="auto"/>
        <w:right w:val="none" w:sz="0" w:space="0" w:color="auto"/>
      </w:divBdr>
    </w:div>
    <w:div w:id="1114405702">
      <w:bodyDiv w:val="1"/>
      <w:marLeft w:val="0"/>
      <w:marRight w:val="0"/>
      <w:marTop w:val="0"/>
      <w:marBottom w:val="0"/>
      <w:divBdr>
        <w:top w:val="none" w:sz="0" w:space="0" w:color="auto"/>
        <w:left w:val="none" w:sz="0" w:space="0" w:color="auto"/>
        <w:bottom w:val="none" w:sz="0" w:space="0" w:color="auto"/>
        <w:right w:val="none" w:sz="0" w:space="0" w:color="auto"/>
      </w:divBdr>
      <w:divsChild>
        <w:div w:id="365494329">
          <w:marLeft w:val="432"/>
          <w:marRight w:val="0"/>
          <w:marTop w:val="115"/>
          <w:marBottom w:val="0"/>
          <w:divBdr>
            <w:top w:val="none" w:sz="0" w:space="0" w:color="auto"/>
            <w:left w:val="none" w:sz="0" w:space="0" w:color="auto"/>
            <w:bottom w:val="none" w:sz="0" w:space="0" w:color="auto"/>
            <w:right w:val="none" w:sz="0" w:space="0" w:color="auto"/>
          </w:divBdr>
        </w:div>
        <w:div w:id="956255163">
          <w:marLeft w:val="850"/>
          <w:marRight w:val="0"/>
          <w:marTop w:val="72"/>
          <w:marBottom w:val="0"/>
          <w:divBdr>
            <w:top w:val="none" w:sz="0" w:space="0" w:color="auto"/>
            <w:left w:val="none" w:sz="0" w:space="0" w:color="auto"/>
            <w:bottom w:val="none" w:sz="0" w:space="0" w:color="auto"/>
            <w:right w:val="none" w:sz="0" w:space="0" w:color="auto"/>
          </w:divBdr>
        </w:div>
        <w:div w:id="402918292">
          <w:marLeft w:val="850"/>
          <w:marRight w:val="0"/>
          <w:marTop w:val="72"/>
          <w:marBottom w:val="0"/>
          <w:divBdr>
            <w:top w:val="none" w:sz="0" w:space="0" w:color="auto"/>
            <w:left w:val="none" w:sz="0" w:space="0" w:color="auto"/>
            <w:bottom w:val="none" w:sz="0" w:space="0" w:color="auto"/>
            <w:right w:val="none" w:sz="0" w:space="0" w:color="auto"/>
          </w:divBdr>
        </w:div>
        <w:div w:id="2054383916">
          <w:marLeft w:val="850"/>
          <w:marRight w:val="0"/>
          <w:marTop w:val="72"/>
          <w:marBottom w:val="0"/>
          <w:divBdr>
            <w:top w:val="none" w:sz="0" w:space="0" w:color="auto"/>
            <w:left w:val="none" w:sz="0" w:space="0" w:color="auto"/>
            <w:bottom w:val="none" w:sz="0" w:space="0" w:color="auto"/>
            <w:right w:val="none" w:sz="0" w:space="0" w:color="auto"/>
          </w:divBdr>
        </w:div>
        <w:div w:id="1584603072">
          <w:marLeft w:val="850"/>
          <w:marRight w:val="0"/>
          <w:marTop w:val="72"/>
          <w:marBottom w:val="0"/>
          <w:divBdr>
            <w:top w:val="none" w:sz="0" w:space="0" w:color="auto"/>
            <w:left w:val="none" w:sz="0" w:space="0" w:color="auto"/>
            <w:bottom w:val="none" w:sz="0" w:space="0" w:color="auto"/>
            <w:right w:val="none" w:sz="0" w:space="0" w:color="auto"/>
          </w:divBdr>
        </w:div>
        <w:div w:id="2000691639">
          <w:marLeft w:val="850"/>
          <w:marRight w:val="0"/>
          <w:marTop w:val="72"/>
          <w:marBottom w:val="0"/>
          <w:divBdr>
            <w:top w:val="none" w:sz="0" w:space="0" w:color="auto"/>
            <w:left w:val="none" w:sz="0" w:space="0" w:color="auto"/>
            <w:bottom w:val="none" w:sz="0" w:space="0" w:color="auto"/>
            <w:right w:val="none" w:sz="0" w:space="0" w:color="auto"/>
          </w:divBdr>
        </w:div>
        <w:div w:id="100802631">
          <w:marLeft w:val="850"/>
          <w:marRight w:val="0"/>
          <w:marTop w:val="77"/>
          <w:marBottom w:val="0"/>
          <w:divBdr>
            <w:top w:val="none" w:sz="0" w:space="0" w:color="auto"/>
            <w:left w:val="none" w:sz="0" w:space="0" w:color="auto"/>
            <w:bottom w:val="none" w:sz="0" w:space="0" w:color="auto"/>
            <w:right w:val="none" w:sz="0" w:space="0" w:color="auto"/>
          </w:divBdr>
        </w:div>
        <w:div w:id="161966843">
          <w:marLeft w:val="432"/>
          <w:marRight w:val="0"/>
          <w:marTop w:val="115"/>
          <w:marBottom w:val="0"/>
          <w:divBdr>
            <w:top w:val="none" w:sz="0" w:space="0" w:color="auto"/>
            <w:left w:val="none" w:sz="0" w:space="0" w:color="auto"/>
            <w:bottom w:val="none" w:sz="0" w:space="0" w:color="auto"/>
            <w:right w:val="none" w:sz="0" w:space="0" w:color="auto"/>
          </w:divBdr>
        </w:div>
      </w:divsChild>
    </w:div>
    <w:div w:id="1165171018">
      <w:bodyDiv w:val="1"/>
      <w:marLeft w:val="0"/>
      <w:marRight w:val="0"/>
      <w:marTop w:val="0"/>
      <w:marBottom w:val="0"/>
      <w:divBdr>
        <w:top w:val="none" w:sz="0" w:space="0" w:color="auto"/>
        <w:left w:val="none" w:sz="0" w:space="0" w:color="auto"/>
        <w:bottom w:val="none" w:sz="0" w:space="0" w:color="auto"/>
        <w:right w:val="none" w:sz="0" w:space="0" w:color="auto"/>
      </w:divBdr>
    </w:div>
    <w:div w:id="1174564970">
      <w:bodyDiv w:val="1"/>
      <w:marLeft w:val="0"/>
      <w:marRight w:val="0"/>
      <w:marTop w:val="0"/>
      <w:marBottom w:val="0"/>
      <w:divBdr>
        <w:top w:val="none" w:sz="0" w:space="0" w:color="auto"/>
        <w:left w:val="none" w:sz="0" w:space="0" w:color="auto"/>
        <w:bottom w:val="none" w:sz="0" w:space="0" w:color="auto"/>
        <w:right w:val="none" w:sz="0" w:space="0" w:color="auto"/>
      </w:divBdr>
      <w:divsChild>
        <w:div w:id="769351224">
          <w:marLeft w:val="0"/>
          <w:marRight w:val="0"/>
          <w:marTop w:val="0"/>
          <w:marBottom w:val="0"/>
          <w:divBdr>
            <w:top w:val="none" w:sz="0" w:space="0" w:color="auto"/>
            <w:left w:val="none" w:sz="0" w:space="0" w:color="auto"/>
            <w:bottom w:val="none" w:sz="0" w:space="0" w:color="auto"/>
            <w:right w:val="none" w:sz="0" w:space="0" w:color="auto"/>
          </w:divBdr>
        </w:div>
        <w:div w:id="849952224">
          <w:marLeft w:val="0"/>
          <w:marRight w:val="0"/>
          <w:marTop w:val="0"/>
          <w:marBottom w:val="0"/>
          <w:divBdr>
            <w:top w:val="none" w:sz="0" w:space="0" w:color="auto"/>
            <w:left w:val="none" w:sz="0" w:space="0" w:color="auto"/>
            <w:bottom w:val="none" w:sz="0" w:space="0" w:color="auto"/>
            <w:right w:val="none" w:sz="0" w:space="0" w:color="auto"/>
          </w:divBdr>
          <w:divsChild>
            <w:div w:id="2030520930">
              <w:marLeft w:val="0"/>
              <w:marRight w:val="0"/>
              <w:marTop w:val="0"/>
              <w:marBottom w:val="0"/>
              <w:divBdr>
                <w:top w:val="none" w:sz="0" w:space="0" w:color="auto"/>
                <w:left w:val="none" w:sz="0" w:space="0" w:color="auto"/>
                <w:bottom w:val="none" w:sz="0" w:space="0" w:color="auto"/>
                <w:right w:val="none" w:sz="0" w:space="0" w:color="auto"/>
              </w:divBdr>
              <w:divsChild>
                <w:div w:id="1520047646">
                  <w:marLeft w:val="0"/>
                  <w:marRight w:val="0"/>
                  <w:marTop w:val="0"/>
                  <w:marBottom w:val="0"/>
                  <w:divBdr>
                    <w:top w:val="none" w:sz="0" w:space="0" w:color="auto"/>
                    <w:left w:val="none" w:sz="0" w:space="0" w:color="auto"/>
                    <w:bottom w:val="none" w:sz="0" w:space="0" w:color="auto"/>
                    <w:right w:val="none" w:sz="0" w:space="0" w:color="auto"/>
                  </w:divBdr>
                  <w:divsChild>
                    <w:div w:id="740979128">
                      <w:marLeft w:val="0"/>
                      <w:marRight w:val="0"/>
                      <w:marTop w:val="0"/>
                      <w:marBottom w:val="0"/>
                      <w:divBdr>
                        <w:top w:val="none" w:sz="0" w:space="0" w:color="auto"/>
                        <w:left w:val="none" w:sz="0" w:space="0" w:color="auto"/>
                        <w:bottom w:val="none" w:sz="0" w:space="0" w:color="auto"/>
                        <w:right w:val="none" w:sz="0" w:space="0" w:color="auto"/>
                      </w:divBdr>
                      <w:divsChild>
                        <w:div w:id="1348873404">
                          <w:marLeft w:val="0"/>
                          <w:marRight w:val="0"/>
                          <w:marTop w:val="0"/>
                          <w:marBottom w:val="0"/>
                          <w:divBdr>
                            <w:top w:val="none" w:sz="0" w:space="0" w:color="auto"/>
                            <w:left w:val="none" w:sz="0" w:space="0" w:color="auto"/>
                            <w:bottom w:val="none" w:sz="0" w:space="0" w:color="auto"/>
                            <w:right w:val="none" w:sz="0" w:space="0" w:color="auto"/>
                          </w:divBdr>
                          <w:divsChild>
                            <w:div w:id="849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63187">
      <w:bodyDiv w:val="1"/>
      <w:marLeft w:val="0"/>
      <w:marRight w:val="0"/>
      <w:marTop w:val="0"/>
      <w:marBottom w:val="0"/>
      <w:divBdr>
        <w:top w:val="none" w:sz="0" w:space="0" w:color="auto"/>
        <w:left w:val="none" w:sz="0" w:space="0" w:color="auto"/>
        <w:bottom w:val="none" w:sz="0" w:space="0" w:color="auto"/>
        <w:right w:val="none" w:sz="0" w:space="0" w:color="auto"/>
      </w:divBdr>
      <w:divsChild>
        <w:div w:id="1006127137">
          <w:marLeft w:val="0"/>
          <w:marRight w:val="0"/>
          <w:marTop w:val="0"/>
          <w:marBottom w:val="0"/>
          <w:divBdr>
            <w:top w:val="none" w:sz="0" w:space="0" w:color="auto"/>
            <w:left w:val="none" w:sz="0" w:space="0" w:color="auto"/>
            <w:bottom w:val="none" w:sz="0" w:space="0" w:color="auto"/>
            <w:right w:val="none" w:sz="0" w:space="0" w:color="auto"/>
          </w:divBdr>
        </w:div>
        <w:div w:id="1975522220">
          <w:marLeft w:val="0"/>
          <w:marRight w:val="0"/>
          <w:marTop w:val="0"/>
          <w:marBottom w:val="0"/>
          <w:divBdr>
            <w:top w:val="none" w:sz="0" w:space="0" w:color="auto"/>
            <w:left w:val="none" w:sz="0" w:space="0" w:color="auto"/>
            <w:bottom w:val="none" w:sz="0" w:space="0" w:color="auto"/>
            <w:right w:val="none" w:sz="0" w:space="0" w:color="auto"/>
          </w:divBdr>
        </w:div>
      </w:divsChild>
    </w:div>
    <w:div w:id="1227913169">
      <w:bodyDiv w:val="1"/>
      <w:marLeft w:val="0"/>
      <w:marRight w:val="0"/>
      <w:marTop w:val="0"/>
      <w:marBottom w:val="0"/>
      <w:divBdr>
        <w:top w:val="none" w:sz="0" w:space="0" w:color="auto"/>
        <w:left w:val="none" w:sz="0" w:space="0" w:color="auto"/>
        <w:bottom w:val="none" w:sz="0" w:space="0" w:color="auto"/>
        <w:right w:val="none" w:sz="0" w:space="0" w:color="auto"/>
      </w:divBdr>
    </w:div>
    <w:div w:id="1260336904">
      <w:bodyDiv w:val="1"/>
      <w:marLeft w:val="0"/>
      <w:marRight w:val="0"/>
      <w:marTop w:val="0"/>
      <w:marBottom w:val="0"/>
      <w:divBdr>
        <w:top w:val="none" w:sz="0" w:space="0" w:color="auto"/>
        <w:left w:val="none" w:sz="0" w:space="0" w:color="auto"/>
        <w:bottom w:val="none" w:sz="0" w:space="0" w:color="auto"/>
        <w:right w:val="none" w:sz="0" w:space="0" w:color="auto"/>
      </w:divBdr>
      <w:divsChild>
        <w:div w:id="2132091681">
          <w:marLeft w:val="432"/>
          <w:marRight w:val="0"/>
          <w:marTop w:val="115"/>
          <w:marBottom w:val="0"/>
          <w:divBdr>
            <w:top w:val="none" w:sz="0" w:space="0" w:color="auto"/>
            <w:left w:val="none" w:sz="0" w:space="0" w:color="auto"/>
            <w:bottom w:val="none" w:sz="0" w:space="0" w:color="auto"/>
            <w:right w:val="none" w:sz="0" w:space="0" w:color="auto"/>
          </w:divBdr>
        </w:div>
      </w:divsChild>
    </w:div>
    <w:div w:id="1332877820">
      <w:bodyDiv w:val="1"/>
      <w:marLeft w:val="0"/>
      <w:marRight w:val="0"/>
      <w:marTop w:val="0"/>
      <w:marBottom w:val="0"/>
      <w:divBdr>
        <w:top w:val="none" w:sz="0" w:space="0" w:color="auto"/>
        <w:left w:val="none" w:sz="0" w:space="0" w:color="auto"/>
        <w:bottom w:val="none" w:sz="0" w:space="0" w:color="auto"/>
        <w:right w:val="none" w:sz="0" w:space="0" w:color="auto"/>
      </w:divBdr>
    </w:div>
    <w:div w:id="1394892670">
      <w:bodyDiv w:val="1"/>
      <w:marLeft w:val="0"/>
      <w:marRight w:val="0"/>
      <w:marTop w:val="0"/>
      <w:marBottom w:val="0"/>
      <w:divBdr>
        <w:top w:val="none" w:sz="0" w:space="0" w:color="auto"/>
        <w:left w:val="none" w:sz="0" w:space="0" w:color="auto"/>
        <w:bottom w:val="none" w:sz="0" w:space="0" w:color="auto"/>
        <w:right w:val="none" w:sz="0" w:space="0" w:color="auto"/>
      </w:divBdr>
    </w:div>
    <w:div w:id="1414474492">
      <w:bodyDiv w:val="1"/>
      <w:marLeft w:val="0"/>
      <w:marRight w:val="0"/>
      <w:marTop w:val="0"/>
      <w:marBottom w:val="0"/>
      <w:divBdr>
        <w:top w:val="none" w:sz="0" w:space="0" w:color="auto"/>
        <w:left w:val="none" w:sz="0" w:space="0" w:color="auto"/>
        <w:bottom w:val="none" w:sz="0" w:space="0" w:color="auto"/>
        <w:right w:val="none" w:sz="0" w:space="0" w:color="auto"/>
      </w:divBdr>
    </w:div>
    <w:div w:id="1420440263">
      <w:bodyDiv w:val="1"/>
      <w:marLeft w:val="0"/>
      <w:marRight w:val="0"/>
      <w:marTop w:val="0"/>
      <w:marBottom w:val="0"/>
      <w:divBdr>
        <w:top w:val="none" w:sz="0" w:space="0" w:color="auto"/>
        <w:left w:val="none" w:sz="0" w:space="0" w:color="auto"/>
        <w:bottom w:val="none" w:sz="0" w:space="0" w:color="auto"/>
        <w:right w:val="none" w:sz="0" w:space="0" w:color="auto"/>
      </w:divBdr>
      <w:divsChild>
        <w:div w:id="356171">
          <w:marLeft w:val="0"/>
          <w:marRight w:val="0"/>
          <w:marTop w:val="0"/>
          <w:marBottom w:val="0"/>
          <w:divBdr>
            <w:top w:val="none" w:sz="0" w:space="0" w:color="auto"/>
            <w:left w:val="none" w:sz="0" w:space="0" w:color="auto"/>
            <w:bottom w:val="none" w:sz="0" w:space="0" w:color="auto"/>
            <w:right w:val="none" w:sz="0" w:space="0" w:color="auto"/>
          </w:divBdr>
        </w:div>
        <w:div w:id="1748527841">
          <w:marLeft w:val="0"/>
          <w:marRight w:val="0"/>
          <w:marTop w:val="0"/>
          <w:marBottom w:val="0"/>
          <w:divBdr>
            <w:top w:val="none" w:sz="0" w:space="0" w:color="auto"/>
            <w:left w:val="none" w:sz="0" w:space="0" w:color="auto"/>
            <w:bottom w:val="none" w:sz="0" w:space="0" w:color="auto"/>
            <w:right w:val="none" w:sz="0" w:space="0" w:color="auto"/>
          </w:divBdr>
          <w:divsChild>
            <w:div w:id="734624072">
              <w:marLeft w:val="0"/>
              <w:marRight w:val="0"/>
              <w:marTop w:val="0"/>
              <w:marBottom w:val="0"/>
              <w:divBdr>
                <w:top w:val="none" w:sz="0" w:space="0" w:color="auto"/>
                <w:left w:val="none" w:sz="0" w:space="0" w:color="auto"/>
                <w:bottom w:val="none" w:sz="0" w:space="0" w:color="auto"/>
                <w:right w:val="none" w:sz="0" w:space="0" w:color="auto"/>
              </w:divBdr>
              <w:divsChild>
                <w:div w:id="1511291747">
                  <w:marLeft w:val="0"/>
                  <w:marRight w:val="0"/>
                  <w:marTop w:val="0"/>
                  <w:marBottom w:val="0"/>
                  <w:divBdr>
                    <w:top w:val="none" w:sz="0" w:space="0" w:color="auto"/>
                    <w:left w:val="none" w:sz="0" w:space="0" w:color="auto"/>
                    <w:bottom w:val="none" w:sz="0" w:space="0" w:color="auto"/>
                    <w:right w:val="none" w:sz="0" w:space="0" w:color="auto"/>
                  </w:divBdr>
                  <w:divsChild>
                    <w:div w:id="1587610827">
                      <w:marLeft w:val="0"/>
                      <w:marRight w:val="0"/>
                      <w:marTop w:val="0"/>
                      <w:marBottom w:val="0"/>
                      <w:divBdr>
                        <w:top w:val="none" w:sz="0" w:space="0" w:color="auto"/>
                        <w:left w:val="none" w:sz="0" w:space="0" w:color="auto"/>
                        <w:bottom w:val="none" w:sz="0" w:space="0" w:color="auto"/>
                        <w:right w:val="none" w:sz="0" w:space="0" w:color="auto"/>
                      </w:divBdr>
                      <w:divsChild>
                        <w:div w:id="1372148808">
                          <w:marLeft w:val="0"/>
                          <w:marRight w:val="0"/>
                          <w:marTop w:val="0"/>
                          <w:marBottom w:val="0"/>
                          <w:divBdr>
                            <w:top w:val="none" w:sz="0" w:space="0" w:color="auto"/>
                            <w:left w:val="none" w:sz="0" w:space="0" w:color="auto"/>
                            <w:bottom w:val="none" w:sz="0" w:space="0" w:color="auto"/>
                            <w:right w:val="none" w:sz="0" w:space="0" w:color="auto"/>
                          </w:divBdr>
                          <w:divsChild>
                            <w:div w:id="12184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76329">
      <w:bodyDiv w:val="1"/>
      <w:marLeft w:val="0"/>
      <w:marRight w:val="0"/>
      <w:marTop w:val="0"/>
      <w:marBottom w:val="0"/>
      <w:divBdr>
        <w:top w:val="none" w:sz="0" w:space="0" w:color="auto"/>
        <w:left w:val="none" w:sz="0" w:space="0" w:color="auto"/>
        <w:bottom w:val="none" w:sz="0" w:space="0" w:color="auto"/>
        <w:right w:val="none" w:sz="0" w:space="0" w:color="auto"/>
      </w:divBdr>
    </w:div>
    <w:div w:id="1494494235">
      <w:bodyDiv w:val="1"/>
      <w:marLeft w:val="0"/>
      <w:marRight w:val="0"/>
      <w:marTop w:val="0"/>
      <w:marBottom w:val="0"/>
      <w:divBdr>
        <w:top w:val="none" w:sz="0" w:space="0" w:color="auto"/>
        <w:left w:val="none" w:sz="0" w:space="0" w:color="auto"/>
        <w:bottom w:val="none" w:sz="0" w:space="0" w:color="auto"/>
        <w:right w:val="none" w:sz="0" w:space="0" w:color="auto"/>
      </w:divBdr>
    </w:div>
    <w:div w:id="1554275450">
      <w:bodyDiv w:val="1"/>
      <w:marLeft w:val="0"/>
      <w:marRight w:val="0"/>
      <w:marTop w:val="0"/>
      <w:marBottom w:val="0"/>
      <w:divBdr>
        <w:top w:val="none" w:sz="0" w:space="0" w:color="auto"/>
        <w:left w:val="none" w:sz="0" w:space="0" w:color="auto"/>
        <w:bottom w:val="none" w:sz="0" w:space="0" w:color="auto"/>
        <w:right w:val="none" w:sz="0" w:space="0" w:color="auto"/>
      </w:divBdr>
    </w:div>
    <w:div w:id="1605963848">
      <w:bodyDiv w:val="1"/>
      <w:marLeft w:val="0"/>
      <w:marRight w:val="0"/>
      <w:marTop w:val="0"/>
      <w:marBottom w:val="0"/>
      <w:divBdr>
        <w:top w:val="none" w:sz="0" w:space="0" w:color="auto"/>
        <w:left w:val="none" w:sz="0" w:space="0" w:color="auto"/>
        <w:bottom w:val="none" w:sz="0" w:space="0" w:color="auto"/>
        <w:right w:val="none" w:sz="0" w:space="0" w:color="auto"/>
      </w:divBdr>
      <w:divsChild>
        <w:div w:id="1397825544">
          <w:marLeft w:val="850"/>
          <w:marRight w:val="0"/>
          <w:marTop w:val="84"/>
          <w:marBottom w:val="120"/>
          <w:divBdr>
            <w:top w:val="none" w:sz="0" w:space="0" w:color="auto"/>
            <w:left w:val="none" w:sz="0" w:space="0" w:color="auto"/>
            <w:bottom w:val="none" w:sz="0" w:space="0" w:color="auto"/>
            <w:right w:val="none" w:sz="0" w:space="0" w:color="auto"/>
          </w:divBdr>
        </w:div>
        <w:div w:id="182597177">
          <w:marLeft w:val="850"/>
          <w:marRight w:val="0"/>
          <w:marTop w:val="84"/>
          <w:marBottom w:val="120"/>
          <w:divBdr>
            <w:top w:val="none" w:sz="0" w:space="0" w:color="auto"/>
            <w:left w:val="none" w:sz="0" w:space="0" w:color="auto"/>
            <w:bottom w:val="none" w:sz="0" w:space="0" w:color="auto"/>
            <w:right w:val="none" w:sz="0" w:space="0" w:color="auto"/>
          </w:divBdr>
        </w:div>
        <w:div w:id="1040008415">
          <w:marLeft w:val="850"/>
          <w:marRight w:val="0"/>
          <w:marTop w:val="84"/>
          <w:marBottom w:val="120"/>
          <w:divBdr>
            <w:top w:val="none" w:sz="0" w:space="0" w:color="auto"/>
            <w:left w:val="none" w:sz="0" w:space="0" w:color="auto"/>
            <w:bottom w:val="none" w:sz="0" w:space="0" w:color="auto"/>
            <w:right w:val="none" w:sz="0" w:space="0" w:color="auto"/>
          </w:divBdr>
        </w:div>
        <w:div w:id="2052143878">
          <w:marLeft w:val="850"/>
          <w:marRight w:val="0"/>
          <w:marTop w:val="84"/>
          <w:marBottom w:val="120"/>
          <w:divBdr>
            <w:top w:val="none" w:sz="0" w:space="0" w:color="auto"/>
            <w:left w:val="none" w:sz="0" w:space="0" w:color="auto"/>
            <w:bottom w:val="none" w:sz="0" w:space="0" w:color="auto"/>
            <w:right w:val="none" w:sz="0" w:space="0" w:color="auto"/>
          </w:divBdr>
        </w:div>
        <w:div w:id="1556887992">
          <w:marLeft w:val="850"/>
          <w:marRight w:val="0"/>
          <w:marTop w:val="84"/>
          <w:marBottom w:val="120"/>
          <w:divBdr>
            <w:top w:val="none" w:sz="0" w:space="0" w:color="auto"/>
            <w:left w:val="none" w:sz="0" w:space="0" w:color="auto"/>
            <w:bottom w:val="none" w:sz="0" w:space="0" w:color="auto"/>
            <w:right w:val="none" w:sz="0" w:space="0" w:color="auto"/>
          </w:divBdr>
        </w:div>
        <w:div w:id="149291531">
          <w:marLeft w:val="850"/>
          <w:marRight w:val="0"/>
          <w:marTop w:val="84"/>
          <w:marBottom w:val="120"/>
          <w:divBdr>
            <w:top w:val="none" w:sz="0" w:space="0" w:color="auto"/>
            <w:left w:val="none" w:sz="0" w:space="0" w:color="auto"/>
            <w:bottom w:val="none" w:sz="0" w:space="0" w:color="auto"/>
            <w:right w:val="none" w:sz="0" w:space="0" w:color="auto"/>
          </w:divBdr>
        </w:div>
        <w:div w:id="1396012">
          <w:marLeft w:val="850"/>
          <w:marRight w:val="0"/>
          <w:marTop w:val="84"/>
          <w:marBottom w:val="120"/>
          <w:divBdr>
            <w:top w:val="none" w:sz="0" w:space="0" w:color="auto"/>
            <w:left w:val="none" w:sz="0" w:space="0" w:color="auto"/>
            <w:bottom w:val="none" w:sz="0" w:space="0" w:color="auto"/>
            <w:right w:val="none" w:sz="0" w:space="0" w:color="auto"/>
          </w:divBdr>
        </w:div>
        <w:div w:id="1873032031">
          <w:marLeft w:val="850"/>
          <w:marRight w:val="0"/>
          <w:marTop w:val="84"/>
          <w:marBottom w:val="120"/>
          <w:divBdr>
            <w:top w:val="none" w:sz="0" w:space="0" w:color="auto"/>
            <w:left w:val="none" w:sz="0" w:space="0" w:color="auto"/>
            <w:bottom w:val="none" w:sz="0" w:space="0" w:color="auto"/>
            <w:right w:val="none" w:sz="0" w:space="0" w:color="auto"/>
          </w:divBdr>
        </w:div>
      </w:divsChild>
    </w:div>
    <w:div w:id="1742173015">
      <w:bodyDiv w:val="1"/>
      <w:marLeft w:val="0"/>
      <w:marRight w:val="0"/>
      <w:marTop w:val="0"/>
      <w:marBottom w:val="0"/>
      <w:divBdr>
        <w:top w:val="none" w:sz="0" w:space="0" w:color="auto"/>
        <w:left w:val="none" w:sz="0" w:space="0" w:color="auto"/>
        <w:bottom w:val="none" w:sz="0" w:space="0" w:color="auto"/>
        <w:right w:val="none" w:sz="0" w:space="0" w:color="auto"/>
      </w:divBdr>
      <w:divsChild>
        <w:div w:id="572474477">
          <w:marLeft w:val="0"/>
          <w:marRight w:val="0"/>
          <w:marTop w:val="0"/>
          <w:marBottom w:val="0"/>
          <w:divBdr>
            <w:top w:val="none" w:sz="0" w:space="0" w:color="auto"/>
            <w:left w:val="none" w:sz="0" w:space="0" w:color="auto"/>
            <w:bottom w:val="none" w:sz="0" w:space="0" w:color="auto"/>
            <w:right w:val="none" w:sz="0" w:space="0" w:color="auto"/>
          </w:divBdr>
        </w:div>
        <w:div w:id="546645274">
          <w:marLeft w:val="0"/>
          <w:marRight w:val="0"/>
          <w:marTop w:val="0"/>
          <w:marBottom w:val="0"/>
          <w:divBdr>
            <w:top w:val="none" w:sz="0" w:space="0" w:color="auto"/>
            <w:left w:val="none" w:sz="0" w:space="0" w:color="auto"/>
            <w:bottom w:val="none" w:sz="0" w:space="0" w:color="auto"/>
            <w:right w:val="none" w:sz="0" w:space="0" w:color="auto"/>
          </w:divBdr>
          <w:divsChild>
            <w:div w:id="1383092671">
              <w:marLeft w:val="0"/>
              <w:marRight w:val="0"/>
              <w:marTop w:val="0"/>
              <w:marBottom w:val="0"/>
              <w:divBdr>
                <w:top w:val="none" w:sz="0" w:space="0" w:color="auto"/>
                <w:left w:val="none" w:sz="0" w:space="0" w:color="auto"/>
                <w:bottom w:val="none" w:sz="0" w:space="0" w:color="auto"/>
                <w:right w:val="none" w:sz="0" w:space="0" w:color="auto"/>
              </w:divBdr>
              <w:divsChild>
                <w:div w:id="1917326993">
                  <w:marLeft w:val="0"/>
                  <w:marRight w:val="0"/>
                  <w:marTop w:val="0"/>
                  <w:marBottom w:val="0"/>
                  <w:divBdr>
                    <w:top w:val="none" w:sz="0" w:space="0" w:color="auto"/>
                    <w:left w:val="none" w:sz="0" w:space="0" w:color="auto"/>
                    <w:bottom w:val="none" w:sz="0" w:space="0" w:color="auto"/>
                    <w:right w:val="none" w:sz="0" w:space="0" w:color="auto"/>
                  </w:divBdr>
                  <w:divsChild>
                    <w:div w:id="1270698706">
                      <w:marLeft w:val="0"/>
                      <w:marRight w:val="0"/>
                      <w:marTop w:val="0"/>
                      <w:marBottom w:val="0"/>
                      <w:divBdr>
                        <w:top w:val="none" w:sz="0" w:space="0" w:color="auto"/>
                        <w:left w:val="none" w:sz="0" w:space="0" w:color="auto"/>
                        <w:bottom w:val="none" w:sz="0" w:space="0" w:color="auto"/>
                        <w:right w:val="none" w:sz="0" w:space="0" w:color="auto"/>
                      </w:divBdr>
                      <w:divsChild>
                        <w:div w:id="817262472">
                          <w:marLeft w:val="0"/>
                          <w:marRight w:val="0"/>
                          <w:marTop w:val="0"/>
                          <w:marBottom w:val="0"/>
                          <w:divBdr>
                            <w:top w:val="none" w:sz="0" w:space="0" w:color="auto"/>
                            <w:left w:val="none" w:sz="0" w:space="0" w:color="auto"/>
                            <w:bottom w:val="none" w:sz="0" w:space="0" w:color="auto"/>
                            <w:right w:val="none" w:sz="0" w:space="0" w:color="auto"/>
                          </w:divBdr>
                          <w:divsChild>
                            <w:div w:id="787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83545">
      <w:bodyDiv w:val="1"/>
      <w:marLeft w:val="0"/>
      <w:marRight w:val="0"/>
      <w:marTop w:val="0"/>
      <w:marBottom w:val="0"/>
      <w:divBdr>
        <w:top w:val="none" w:sz="0" w:space="0" w:color="auto"/>
        <w:left w:val="none" w:sz="0" w:space="0" w:color="auto"/>
        <w:bottom w:val="none" w:sz="0" w:space="0" w:color="auto"/>
        <w:right w:val="none" w:sz="0" w:space="0" w:color="auto"/>
      </w:divBdr>
      <w:divsChild>
        <w:div w:id="711341553">
          <w:marLeft w:val="0"/>
          <w:marRight w:val="0"/>
          <w:marTop w:val="0"/>
          <w:marBottom w:val="0"/>
          <w:divBdr>
            <w:top w:val="none" w:sz="0" w:space="0" w:color="auto"/>
            <w:left w:val="none" w:sz="0" w:space="0" w:color="auto"/>
            <w:bottom w:val="none" w:sz="0" w:space="0" w:color="auto"/>
            <w:right w:val="none" w:sz="0" w:space="0" w:color="auto"/>
          </w:divBdr>
        </w:div>
        <w:div w:id="1681665580">
          <w:marLeft w:val="0"/>
          <w:marRight w:val="0"/>
          <w:marTop w:val="0"/>
          <w:marBottom w:val="0"/>
          <w:divBdr>
            <w:top w:val="none" w:sz="0" w:space="0" w:color="auto"/>
            <w:left w:val="none" w:sz="0" w:space="0" w:color="auto"/>
            <w:bottom w:val="none" w:sz="0" w:space="0" w:color="auto"/>
            <w:right w:val="none" w:sz="0" w:space="0" w:color="auto"/>
          </w:divBdr>
          <w:divsChild>
            <w:div w:id="195388422">
              <w:marLeft w:val="0"/>
              <w:marRight w:val="0"/>
              <w:marTop w:val="0"/>
              <w:marBottom w:val="0"/>
              <w:divBdr>
                <w:top w:val="none" w:sz="0" w:space="0" w:color="auto"/>
                <w:left w:val="none" w:sz="0" w:space="0" w:color="auto"/>
                <w:bottom w:val="none" w:sz="0" w:space="0" w:color="auto"/>
                <w:right w:val="none" w:sz="0" w:space="0" w:color="auto"/>
              </w:divBdr>
              <w:divsChild>
                <w:div w:id="144054551">
                  <w:marLeft w:val="0"/>
                  <w:marRight w:val="0"/>
                  <w:marTop w:val="0"/>
                  <w:marBottom w:val="0"/>
                  <w:divBdr>
                    <w:top w:val="none" w:sz="0" w:space="0" w:color="auto"/>
                    <w:left w:val="none" w:sz="0" w:space="0" w:color="auto"/>
                    <w:bottom w:val="none" w:sz="0" w:space="0" w:color="auto"/>
                    <w:right w:val="none" w:sz="0" w:space="0" w:color="auto"/>
                  </w:divBdr>
                  <w:divsChild>
                    <w:div w:id="1342317617">
                      <w:marLeft w:val="0"/>
                      <w:marRight w:val="0"/>
                      <w:marTop w:val="0"/>
                      <w:marBottom w:val="0"/>
                      <w:divBdr>
                        <w:top w:val="none" w:sz="0" w:space="0" w:color="auto"/>
                        <w:left w:val="none" w:sz="0" w:space="0" w:color="auto"/>
                        <w:bottom w:val="none" w:sz="0" w:space="0" w:color="auto"/>
                        <w:right w:val="none" w:sz="0" w:space="0" w:color="auto"/>
                      </w:divBdr>
                      <w:divsChild>
                        <w:div w:id="1720200390">
                          <w:marLeft w:val="0"/>
                          <w:marRight w:val="0"/>
                          <w:marTop w:val="0"/>
                          <w:marBottom w:val="0"/>
                          <w:divBdr>
                            <w:top w:val="none" w:sz="0" w:space="0" w:color="auto"/>
                            <w:left w:val="none" w:sz="0" w:space="0" w:color="auto"/>
                            <w:bottom w:val="none" w:sz="0" w:space="0" w:color="auto"/>
                            <w:right w:val="none" w:sz="0" w:space="0" w:color="auto"/>
                          </w:divBdr>
                          <w:divsChild>
                            <w:div w:id="152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1805">
      <w:bodyDiv w:val="1"/>
      <w:marLeft w:val="0"/>
      <w:marRight w:val="0"/>
      <w:marTop w:val="0"/>
      <w:marBottom w:val="0"/>
      <w:divBdr>
        <w:top w:val="none" w:sz="0" w:space="0" w:color="auto"/>
        <w:left w:val="none" w:sz="0" w:space="0" w:color="auto"/>
        <w:bottom w:val="none" w:sz="0" w:space="0" w:color="auto"/>
        <w:right w:val="none" w:sz="0" w:space="0" w:color="auto"/>
      </w:divBdr>
    </w:div>
    <w:div w:id="1776557186">
      <w:marLeft w:val="0"/>
      <w:marRight w:val="0"/>
      <w:marTop w:val="0"/>
      <w:marBottom w:val="0"/>
      <w:divBdr>
        <w:top w:val="none" w:sz="0" w:space="0" w:color="auto"/>
        <w:left w:val="none" w:sz="0" w:space="0" w:color="auto"/>
        <w:bottom w:val="none" w:sz="0" w:space="0" w:color="auto"/>
        <w:right w:val="none" w:sz="0" w:space="0" w:color="auto"/>
      </w:divBdr>
    </w:div>
    <w:div w:id="1776557187">
      <w:marLeft w:val="0"/>
      <w:marRight w:val="0"/>
      <w:marTop w:val="0"/>
      <w:marBottom w:val="0"/>
      <w:divBdr>
        <w:top w:val="none" w:sz="0" w:space="0" w:color="auto"/>
        <w:left w:val="none" w:sz="0" w:space="0" w:color="auto"/>
        <w:bottom w:val="none" w:sz="0" w:space="0" w:color="auto"/>
        <w:right w:val="none" w:sz="0" w:space="0" w:color="auto"/>
      </w:divBdr>
    </w:div>
    <w:div w:id="1776557188">
      <w:marLeft w:val="0"/>
      <w:marRight w:val="0"/>
      <w:marTop w:val="0"/>
      <w:marBottom w:val="0"/>
      <w:divBdr>
        <w:top w:val="none" w:sz="0" w:space="0" w:color="auto"/>
        <w:left w:val="none" w:sz="0" w:space="0" w:color="auto"/>
        <w:bottom w:val="none" w:sz="0" w:space="0" w:color="auto"/>
        <w:right w:val="none" w:sz="0" w:space="0" w:color="auto"/>
      </w:divBdr>
    </w:div>
    <w:div w:id="1776557189">
      <w:marLeft w:val="0"/>
      <w:marRight w:val="0"/>
      <w:marTop w:val="0"/>
      <w:marBottom w:val="0"/>
      <w:divBdr>
        <w:top w:val="none" w:sz="0" w:space="0" w:color="auto"/>
        <w:left w:val="none" w:sz="0" w:space="0" w:color="auto"/>
        <w:bottom w:val="none" w:sz="0" w:space="0" w:color="auto"/>
        <w:right w:val="none" w:sz="0" w:space="0" w:color="auto"/>
      </w:divBdr>
    </w:div>
    <w:div w:id="1776557190">
      <w:marLeft w:val="0"/>
      <w:marRight w:val="0"/>
      <w:marTop w:val="0"/>
      <w:marBottom w:val="0"/>
      <w:divBdr>
        <w:top w:val="none" w:sz="0" w:space="0" w:color="auto"/>
        <w:left w:val="none" w:sz="0" w:space="0" w:color="auto"/>
        <w:bottom w:val="none" w:sz="0" w:space="0" w:color="auto"/>
        <w:right w:val="none" w:sz="0" w:space="0" w:color="auto"/>
      </w:divBdr>
    </w:div>
    <w:div w:id="1785226556">
      <w:bodyDiv w:val="1"/>
      <w:marLeft w:val="0"/>
      <w:marRight w:val="0"/>
      <w:marTop w:val="0"/>
      <w:marBottom w:val="0"/>
      <w:divBdr>
        <w:top w:val="none" w:sz="0" w:space="0" w:color="auto"/>
        <w:left w:val="none" w:sz="0" w:space="0" w:color="auto"/>
        <w:bottom w:val="none" w:sz="0" w:space="0" w:color="auto"/>
        <w:right w:val="none" w:sz="0" w:space="0" w:color="auto"/>
      </w:divBdr>
      <w:divsChild>
        <w:div w:id="1118796426">
          <w:marLeft w:val="547"/>
          <w:marRight w:val="0"/>
          <w:marTop w:val="200"/>
          <w:marBottom w:val="0"/>
          <w:divBdr>
            <w:top w:val="none" w:sz="0" w:space="0" w:color="auto"/>
            <w:left w:val="none" w:sz="0" w:space="0" w:color="auto"/>
            <w:bottom w:val="none" w:sz="0" w:space="0" w:color="auto"/>
            <w:right w:val="none" w:sz="0" w:space="0" w:color="auto"/>
          </w:divBdr>
        </w:div>
        <w:div w:id="2104254253">
          <w:marLeft w:val="547"/>
          <w:marRight w:val="0"/>
          <w:marTop w:val="200"/>
          <w:marBottom w:val="0"/>
          <w:divBdr>
            <w:top w:val="none" w:sz="0" w:space="0" w:color="auto"/>
            <w:left w:val="none" w:sz="0" w:space="0" w:color="auto"/>
            <w:bottom w:val="none" w:sz="0" w:space="0" w:color="auto"/>
            <w:right w:val="none" w:sz="0" w:space="0" w:color="auto"/>
          </w:divBdr>
        </w:div>
        <w:div w:id="116067610">
          <w:marLeft w:val="1166"/>
          <w:marRight w:val="0"/>
          <w:marTop w:val="200"/>
          <w:marBottom w:val="0"/>
          <w:divBdr>
            <w:top w:val="none" w:sz="0" w:space="0" w:color="auto"/>
            <w:left w:val="none" w:sz="0" w:space="0" w:color="auto"/>
            <w:bottom w:val="none" w:sz="0" w:space="0" w:color="auto"/>
            <w:right w:val="none" w:sz="0" w:space="0" w:color="auto"/>
          </w:divBdr>
        </w:div>
        <w:div w:id="1323663179">
          <w:marLeft w:val="1166"/>
          <w:marRight w:val="0"/>
          <w:marTop w:val="200"/>
          <w:marBottom w:val="0"/>
          <w:divBdr>
            <w:top w:val="none" w:sz="0" w:space="0" w:color="auto"/>
            <w:left w:val="none" w:sz="0" w:space="0" w:color="auto"/>
            <w:bottom w:val="none" w:sz="0" w:space="0" w:color="auto"/>
            <w:right w:val="none" w:sz="0" w:space="0" w:color="auto"/>
          </w:divBdr>
        </w:div>
        <w:div w:id="1129422">
          <w:marLeft w:val="547"/>
          <w:marRight w:val="0"/>
          <w:marTop w:val="200"/>
          <w:marBottom w:val="0"/>
          <w:divBdr>
            <w:top w:val="none" w:sz="0" w:space="0" w:color="auto"/>
            <w:left w:val="none" w:sz="0" w:space="0" w:color="auto"/>
            <w:bottom w:val="none" w:sz="0" w:space="0" w:color="auto"/>
            <w:right w:val="none" w:sz="0" w:space="0" w:color="auto"/>
          </w:divBdr>
        </w:div>
        <w:div w:id="1675718434">
          <w:marLeft w:val="547"/>
          <w:marRight w:val="0"/>
          <w:marTop w:val="200"/>
          <w:marBottom w:val="0"/>
          <w:divBdr>
            <w:top w:val="none" w:sz="0" w:space="0" w:color="auto"/>
            <w:left w:val="none" w:sz="0" w:space="0" w:color="auto"/>
            <w:bottom w:val="none" w:sz="0" w:space="0" w:color="auto"/>
            <w:right w:val="none" w:sz="0" w:space="0" w:color="auto"/>
          </w:divBdr>
        </w:div>
        <w:div w:id="952396577">
          <w:marLeft w:val="547"/>
          <w:marRight w:val="0"/>
          <w:marTop w:val="200"/>
          <w:marBottom w:val="0"/>
          <w:divBdr>
            <w:top w:val="none" w:sz="0" w:space="0" w:color="auto"/>
            <w:left w:val="none" w:sz="0" w:space="0" w:color="auto"/>
            <w:bottom w:val="none" w:sz="0" w:space="0" w:color="auto"/>
            <w:right w:val="none" w:sz="0" w:space="0" w:color="auto"/>
          </w:divBdr>
        </w:div>
        <w:div w:id="97023155">
          <w:marLeft w:val="1166"/>
          <w:marRight w:val="0"/>
          <w:marTop w:val="200"/>
          <w:marBottom w:val="0"/>
          <w:divBdr>
            <w:top w:val="none" w:sz="0" w:space="0" w:color="auto"/>
            <w:left w:val="none" w:sz="0" w:space="0" w:color="auto"/>
            <w:bottom w:val="none" w:sz="0" w:space="0" w:color="auto"/>
            <w:right w:val="none" w:sz="0" w:space="0" w:color="auto"/>
          </w:divBdr>
        </w:div>
        <w:div w:id="1187672380">
          <w:marLeft w:val="1166"/>
          <w:marRight w:val="0"/>
          <w:marTop w:val="200"/>
          <w:marBottom w:val="0"/>
          <w:divBdr>
            <w:top w:val="none" w:sz="0" w:space="0" w:color="auto"/>
            <w:left w:val="none" w:sz="0" w:space="0" w:color="auto"/>
            <w:bottom w:val="none" w:sz="0" w:space="0" w:color="auto"/>
            <w:right w:val="none" w:sz="0" w:space="0" w:color="auto"/>
          </w:divBdr>
        </w:div>
        <w:div w:id="247154483">
          <w:marLeft w:val="547"/>
          <w:marRight w:val="0"/>
          <w:marTop w:val="200"/>
          <w:marBottom w:val="0"/>
          <w:divBdr>
            <w:top w:val="none" w:sz="0" w:space="0" w:color="auto"/>
            <w:left w:val="none" w:sz="0" w:space="0" w:color="auto"/>
            <w:bottom w:val="none" w:sz="0" w:space="0" w:color="auto"/>
            <w:right w:val="none" w:sz="0" w:space="0" w:color="auto"/>
          </w:divBdr>
        </w:div>
        <w:div w:id="1504276528">
          <w:marLeft w:val="1166"/>
          <w:marRight w:val="0"/>
          <w:marTop w:val="200"/>
          <w:marBottom w:val="0"/>
          <w:divBdr>
            <w:top w:val="none" w:sz="0" w:space="0" w:color="auto"/>
            <w:left w:val="none" w:sz="0" w:space="0" w:color="auto"/>
            <w:bottom w:val="none" w:sz="0" w:space="0" w:color="auto"/>
            <w:right w:val="none" w:sz="0" w:space="0" w:color="auto"/>
          </w:divBdr>
        </w:div>
        <w:div w:id="554631401">
          <w:marLeft w:val="1800"/>
          <w:marRight w:val="0"/>
          <w:marTop w:val="200"/>
          <w:marBottom w:val="0"/>
          <w:divBdr>
            <w:top w:val="none" w:sz="0" w:space="0" w:color="auto"/>
            <w:left w:val="none" w:sz="0" w:space="0" w:color="auto"/>
            <w:bottom w:val="none" w:sz="0" w:space="0" w:color="auto"/>
            <w:right w:val="none" w:sz="0" w:space="0" w:color="auto"/>
          </w:divBdr>
        </w:div>
        <w:div w:id="1714306442">
          <w:marLeft w:val="547"/>
          <w:marRight w:val="0"/>
          <w:marTop w:val="200"/>
          <w:marBottom w:val="0"/>
          <w:divBdr>
            <w:top w:val="none" w:sz="0" w:space="0" w:color="auto"/>
            <w:left w:val="none" w:sz="0" w:space="0" w:color="auto"/>
            <w:bottom w:val="none" w:sz="0" w:space="0" w:color="auto"/>
            <w:right w:val="none" w:sz="0" w:space="0" w:color="auto"/>
          </w:divBdr>
        </w:div>
      </w:divsChild>
    </w:div>
    <w:div w:id="1812211098">
      <w:bodyDiv w:val="1"/>
      <w:marLeft w:val="0"/>
      <w:marRight w:val="0"/>
      <w:marTop w:val="0"/>
      <w:marBottom w:val="0"/>
      <w:divBdr>
        <w:top w:val="none" w:sz="0" w:space="0" w:color="auto"/>
        <w:left w:val="none" w:sz="0" w:space="0" w:color="auto"/>
        <w:bottom w:val="none" w:sz="0" w:space="0" w:color="auto"/>
        <w:right w:val="none" w:sz="0" w:space="0" w:color="auto"/>
      </w:divBdr>
    </w:div>
    <w:div w:id="1819027338">
      <w:bodyDiv w:val="1"/>
      <w:marLeft w:val="0"/>
      <w:marRight w:val="0"/>
      <w:marTop w:val="0"/>
      <w:marBottom w:val="0"/>
      <w:divBdr>
        <w:top w:val="none" w:sz="0" w:space="0" w:color="auto"/>
        <w:left w:val="none" w:sz="0" w:space="0" w:color="auto"/>
        <w:bottom w:val="none" w:sz="0" w:space="0" w:color="auto"/>
        <w:right w:val="none" w:sz="0" w:space="0" w:color="auto"/>
      </w:divBdr>
    </w:div>
    <w:div w:id="1990819339">
      <w:bodyDiv w:val="1"/>
      <w:marLeft w:val="0"/>
      <w:marRight w:val="0"/>
      <w:marTop w:val="0"/>
      <w:marBottom w:val="0"/>
      <w:divBdr>
        <w:top w:val="none" w:sz="0" w:space="0" w:color="auto"/>
        <w:left w:val="none" w:sz="0" w:space="0" w:color="auto"/>
        <w:bottom w:val="none" w:sz="0" w:space="0" w:color="auto"/>
        <w:right w:val="none" w:sz="0" w:space="0" w:color="auto"/>
      </w:divBdr>
    </w:div>
    <w:div w:id="2011255317">
      <w:bodyDiv w:val="1"/>
      <w:marLeft w:val="0"/>
      <w:marRight w:val="0"/>
      <w:marTop w:val="0"/>
      <w:marBottom w:val="0"/>
      <w:divBdr>
        <w:top w:val="none" w:sz="0" w:space="0" w:color="auto"/>
        <w:left w:val="none" w:sz="0" w:space="0" w:color="auto"/>
        <w:bottom w:val="none" w:sz="0" w:space="0" w:color="auto"/>
        <w:right w:val="none" w:sz="0" w:space="0" w:color="auto"/>
      </w:divBdr>
      <w:divsChild>
        <w:div w:id="1988124095">
          <w:marLeft w:val="432"/>
          <w:marRight w:val="0"/>
          <w:marTop w:val="115"/>
          <w:marBottom w:val="0"/>
          <w:divBdr>
            <w:top w:val="none" w:sz="0" w:space="0" w:color="auto"/>
            <w:left w:val="none" w:sz="0" w:space="0" w:color="auto"/>
            <w:bottom w:val="none" w:sz="0" w:space="0" w:color="auto"/>
            <w:right w:val="none" w:sz="0" w:space="0" w:color="auto"/>
          </w:divBdr>
        </w:div>
        <w:div w:id="2003460959">
          <w:marLeft w:val="432"/>
          <w:marRight w:val="0"/>
          <w:marTop w:val="115"/>
          <w:marBottom w:val="0"/>
          <w:divBdr>
            <w:top w:val="none" w:sz="0" w:space="0" w:color="auto"/>
            <w:left w:val="none" w:sz="0" w:space="0" w:color="auto"/>
            <w:bottom w:val="none" w:sz="0" w:space="0" w:color="auto"/>
            <w:right w:val="none" w:sz="0" w:space="0" w:color="auto"/>
          </w:divBdr>
        </w:div>
        <w:div w:id="1149784621">
          <w:marLeft w:val="432"/>
          <w:marRight w:val="0"/>
          <w:marTop w:val="115"/>
          <w:marBottom w:val="0"/>
          <w:divBdr>
            <w:top w:val="none" w:sz="0" w:space="0" w:color="auto"/>
            <w:left w:val="none" w:sz="0" w:space="0" w:color="auto"/>
            <w:bottom w:val="none" w:sz="0" w:space="0" w:color="auto"/>
            <w:right w:val="none" w:sz="0" w:space="0" w:color="auto"/>
          </w:divBdr>
        </w:div>
        <w:div w:id="861554325">
          <w:marLeft w:val="850"/>
          <w:marRight w:val="0"/>
          <w:marTop w:val="86"/>
          <w:marBottom w:val="0"/>
          <w:divBdr>
            <w:top w:val="none" w:sz="0" w:space="0" w:color="auto"/>
            <w:left w:val="none" w:sz="0" w:space="0" w:color="auto"/>
            <w:bottom w:val="none" w:sz="0" w:space="0" w:color="auto"/>
            <w:right w:val="none" w:sz="0" w:space="0" w:color="auto"/>
          </w:divBdr>
        </w:div>
        <w:div w:id="590352282">
          <w:marLeft w:val="850"/>
          <w:marRight w:val="0"/>
          <w:marTop w:val="86"/>
          <w:marBottom w:val="0"/>
          <w:divBdr>
            <w:top w:val="none" w:sz="0" w:space="0" w:color="auto"/>
            <w:left w:val="none" w:sz="0" w:space="0" w:color="auto"/>
            <w:bottom w:val="none" w:sz="0" w:space="0" w:color="auto"/>
            <w:right w:val="none" w:sz="0" w:space="0" w:color="auto"/>
          </w:divBdr>
        </w:div>
        <w:div w:id="1325355162">
          <w:marLeft w:val="850"/>
          <w:marRight w:val="0"/>
          <w:marTop w:val="86"/>
          <w:marBottom w:val="0"/>
          <w:divBdr>
            <w:top w:val="none" w:sz="0" w:space="0" w:color="auto"/>
            <w:left w:val="none" w:sz="0" w:space="0" w:color="auto"/>
            <w:bottom w:val="none" w:sz="0" w:space="0" w:color="auto"/>
            <w:right w:val="none" w:sz="0" w:space="0" w:color="auto"/>
          </w:divBdr>
        </w:div>
        <w:div w:id="415788703">
          <w:marLeft w:val="432"/>
          <w:marRight w:val="0"/>
          <w:marTop w:val="115"/>
          <w:marBottom w:val="0"/>
          <w:divBdr>
            <w:top w:val="none" w:sz="0" w:space="0" w:color="auto"/>
            <w:left w:val="none" w:sz="0" w:space="0" w:color="auto"/>
            <w:bottom w:val="none" w:sz="0" w:space="0" w:color="auto"/>
            <w:right w:val="none" w:sz="0" w:space="0" w:color="auto"/>
          </w:divBdr>
        </w:div>
        <w:div w:id="486629376">
          <w:marLeft w:val="432"/>
          <w:marRight w:val="0"/>
          <w:marTop w:val="115"/>
          <w:marBottom w:val="0"/>
          <w:divBdr>
            <w:top w:val="none" w:sz="0" w:space="0" w:color="auto"/>
            <w:left w:val="none" w:sz="0" w:space="0" w:color="auto"/>
            <w:bottom w:val="none" w:sz="0" w:space="0" w:color="auto"/>
            <w:right w:val="none" w:sz="0" w:space="0" w:color="auto"/>
          </w:divBdr>
        </w:div>
      </w:divsChild>
    </w:div>
    <w:div w:id="2039550489">
      <w:bodyDiv w:val="1"/>
      <w:marLeft w:val="0"/>
      <w:marRight w:val="0"/>
      <w:marTop w:val="0"/>
      <w:marBottom w:val="0"/>
      <w:divBdr>
        <w:top w:val="none" w:sz="0" w:space="0" w:color="auto"/>
        <w:left w:val="none" w:sz="0" w:space="0" w:color="auto"/>
        <w:bottom w:val="none" w:sz="0" w:space="0" w:color="auto"/>
        <w:right w:val="none" w:sz="0" w:space="0" w:color="auto"/>
      </w:divBdr>
    </w:div>
    <w:div w:id="2061661755">
      <w:bodyDiv w:val="1"/>
      <w:marLeft w:val="0"/>
      <w:marRight w:val="0"/>
      <w:marTop w:val="0"/>
      <w:marBottom w:val="0"/>
      <w:divBdr>
        <w:top w:val="none" w:sz="0" w:space="0" w:color="auto"/>
        <w:left w:val="none" w:sz="0" w:space="0" w:color="auto"/>
        <w:bottom w:val="none" w:sz="0" w:space="0" w:color="auto"/>
        <w:right w:val="none" w:sz="0" w:space="0" w:color="auto"/>
      </w:divBdr>
    </w:div>
    <w:div w:id="2084520083">
      <w:bodyDiv w:val="1"/>
      <w:marLeft w:val="0"/>
      <w:marRight w:val="0"/>
      <w:marTop w:val="0"/>
      <w:marBottom w:val="0"/>
      <w:divBdr>
        <w:top w:val="none" w:sz="0" w:space="0" w:color="auto"/>
        <w:left w:val="none" w:sz="0" w:space="0" w:color="auto"/>
        <w:bottom w:val="none" w:sz="0" w:space="0" w:color="auto"/>
        <w:right w:val="none" w:sz="0" w:space="0" w:color="auto"/>
      </w:divBdr>
    </w:div>
    <w:div w:id="2111511690">
      <w:bodyDiv w:val="1"/>
      <w:marLeft w:val="0"/>
      <w:marRight w:val="0"/>
      <w:marTop w:val="0"/>
      <w:marBottom w:val="0"/>
      <w:divBdr>
        <w:top w:val="none" w:sz="0" w:space="0" w:color="auto"/>
        <w:left w:val="none" w:sz="0" w:space="0" w:color="auto"/>
        <w:bottom w:val="none" w:sz="0" w:space="0" w:color="auto"/>
        <w:right w:val="none" w:sz="0" w:space="0" w:color="auto"/>
      </w:divBdr>
    </w:div>
    <w:div w:id="21300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UNIQUE-Design-PP">
  <a:themeElements>
    <a:clrScheme name="UNIQUE">
      <a:dk1>
        <a:sysClr val="windowText" lastClr="000000"/>
      </a:dk1>
      <a:lt1>
        <a:sysClr val="window" lastClr="FFFFFF"/>
      </a:lt1>
      <a:dk2>
        <a:srgbClr val="004632"/>
      </a:dk2>
      <a:lt2>
        <a:srgbClr val="FFFFFB"/>
      </a:lt2>
      <a:accent1>
        <a:srgbClr val="006348"/>
      </a:accent1>
      <a:accent2>
        <a:srgbClr val="CCE0DA"/>
      </a:accent2>
      <a:accent3>
        <a:srgbClr val="FFC000"/>
      </a:accent3>
      <a:accent4>
        <a:srgbClr val="FFE288"/>
      </a:accent4>
      <a:accent5>
        <a:srgbClr val="6E6E6E"/>
      </a:accent5>
      <a:accent6>
        <a:srgbClr val="D2D2D2"/>
      </a:accent6>
      <a:hlink>
        <a:srgbClr val="8E58B6"/>
      </a:hlink>
      <a:folHlink>
        <a:srgbClr val="7F6F6F"/>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0CC7-5B44-4CA4-B338-12D0E587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5458</Words>
  <Characters>31111</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Entwurf</vt:lpstr>
      <vt:lpstr>Entwurf</vt:lpstr>
    </vt:vector>
  </TitlesOfParts>
  <Company>MKULNV NRW</Company>
  <LinksUpToDate>false</LinksUpToDate>
  <CharactersWithSpaces>36497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Vladimir Nikolic</dc:creator>
  <cp:lastModifiedBy>Vladimir Nikolic</cp:lastModifiedBy>
  <cp:revision>7</cp:revision>
  <cp:lastPrinted>2019-01-26T22:34:00Z</cp:lastPrinted>
  <dcterms:created xsi:type="dcterms:W3CDTF">2019-05-13T19:10:00Z</dcterms:created>
  <dcterms:modified xsi:type="dcterms:W3CDTF">2019-05-17T12:32:00Z</dcterms:modified>
</cp:coreProperties>
</file>