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7C3" w:rsidRDefault="000517C3" w:rsidP="000517C3">
      <w:pPr>
        <w:jc w:val="center"/>
        <w:rPr>
          <w:rFonts w:cstheme="minorHAnsi"/>
          <w:sz w:val="32"/>
          <w:szCs w:val="32"/>
        </w:rPr>
      </w:pPr>
      <w:bookmarkStart w:id="0" w:name="_Hlk3567377"/>
      <w:bookmarkStart w:id="1" w:name="_GoBack"/>
      <w:bookmarkEnd w:id="1"/>
    </w:p>
    <w:p w:rsidR="00686E6C" w:rsidRDefault="009F3E0F" w:rsidP="000517C3">
      <w:pPr>
        <w:jc w:val="center"/>
        <w:rPr>
          <w:rFonts w:cstheme="minorHAnsi"/>
          <w:sz w:val="32"/>
          <w:szCs w:val="32"/>
        </w:rPr>
      </w:pPr>
      <w:r>
        <w:rPr>
          <w:noProof/>
          <w:lang w:val="sr-Latn-RS" w:eastAsia="sr-Latn-RS"/>
        </w:rPr>
        <w:drawing>
          <wp:anchor distT="0" distB="0" distL="114300" distR="114300" simplePos="0" relativeHeight="251670016" behindDoc="1" locked="0" layoutInCell="1" allowOverlap="1">
            <wp:simplePos x="0" y="0"/>
            <wp:positionH relativeFrom="column">
              <wp:posOffset>-2469515</wp:posOffset>
            </wp:positionH>
            <wp:positionV relativeFrom="paragraph">
              <wp:posOffset>351790</wp:posOffset>
            </wp:positionV>
            <wp:extent cx="10669852" cy="7544779"/>
            <wp:effectExtent l="0" t="1562100" r="0" b="1542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669852" cy="7544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6E6C" w:rsidRDefault="00686E6C" w:rsidP="00686E6C">
      <w:pP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C56A57" w:rsidP="000517C3">
      <w:pPr>
        <w:jc w:val="center"/>
        <w:rPr>
          <w:rFonts w:cstheme="minorHAnsi"/>
          <w:sz w:val="32"/>
          <w:szCs w:val="32"/>
        </w:rPr>
      </w:pPr>
      <w:r>
        <w:rPr>
          <w:rFonts w:cstheme="minorHAnsi"/>
          <w:noProof/>
          <w:sz w:val="32"/>
          <w:szCs w:val="32"/>
        </w:rPr>
        <w:pict>
          <v:shapetype id="_x0000_t202" coordsize="21600,21600" o:spt="202" path="m,l,21600r21600,l21600,xe">
            <v:stroke joinstyle="miter"/>
            <v:path gradientshapeok="t" o:connecttype="rect"/>
          </v:shapetype>
          <v:shape id="_x0000_s1037" type="#_x0000_t202" style="position:absolute;left:0;text-align:left;margin-left:-39.75pt;margin-top:13.05pt;width:530.4pt;height:219pt;z-index:251662336" fillcolor="#a8d08d [1945]" strokecolor="#70ad47 [3209]" strokeweight="1pt">
            <v:fill color2="#70ad47 [3209]" focus="50%" type="gradient"/>
            <v:shadow on="t" type="perspective" color="#375623 [1609]" offset="1pt" offset2="-3pt"/>
            <v:textbox>
              <w:txbxContent>
                <w:p w:rsidR="009F3E0F" w:rsidRDefault="009F3E0F" w:rsidP="009F3E0F">
                  <w:pPr>
                    <w:jc w:val="center"/>
                    <w:rPr>
                      <w:b/>
                      <w:sz w:val="44"/>
                    </w:rPr>
                  </w:pPr>
                </w:p>
                <w:p w:rsidR="009F3E0F" w:rsidRPr="009F3E0F" w:rsidRDefault="009F3E0F" w:rsidP="009F3E0F">
                  <w:pPr>
                    <w:jc w:val="center"/>
                    <w:rPr>
                      <w:b/>
                      <w:sz w:val="44"/>
                    </w:rPr>
                  </w:pPr>
                  <w:r w:rsidRPr="009F3E0F">
                    <w:rPr>
                      <w:b/>
                      <w:sz w:val="44"/>
                    </w:rPr>
                    <w:t>Uputstva za osnivanje i upravljanje stalnim dugoročnim oglednim površinama za istraživanje</w:t>
                  </w:r>
                </w:p>
                <w:p w:rsidR="009F3E0F" w:rsidRPr="0059587C" w:rsidRDefault="009F3E0F" w:rsidP="009F3E0F">
                  <w:pPr>
                    <w:jc w:val="center"/>
                    <w:rPr>
                      <w:b/>
                      <w:sz w:val="44"/>
                      <w:lang w:val="en-US"/>
                    </w:rPr>
                  </w:pPr>
                  <w:r w:rsidRPr="0059587C">
                    <w:rPr>
                      <w:b/>
                      <w:sz w:val="44"/>
                      <w:lang w:val="en-US"/>
                    </w:rPr>
                    <w:t>rasta, prirasta i proizvodnosti šuma (faza 1)</w:t>
                  </w:r>
                </w:p>
                <w:p w:rsidR="009F3E0F" w:rsidRPr="0059587C" w:rsidRDefault="009F3E0F" w:rsidP="009F3E0F">
                  <w:pPr>
                    <w:jc w:val="center"/>
                    <w:rPr>
                      <w:b/>
                      <w:sz w:val="44"/>
                      <w:lang w:val="en-US"/>
                    </w:rPr>
                  </w:pPr>
                </w:p>
                <w:p w:rsidR="009F3E0F" w:rsidRPr="009F3E0F" w:rsidRDefault="009F3E0F" w:rsidP="009F3E0F">
                  <w:pPr>
                    <w:jc w:val="center"/>
                    <w:rPr>
                      <w:sz w:val="36"/>
                    </w:rPr>
                  </w:pPr>
                  <w:r w:rsidRPr="009F3E0F">
                    <w:rPr>
                      <w:b/>
                      <w:sz w:val="36"/>
                    </w:rPr>
                    <w:t>Beograd, 201</w:t>
                  </w:r>
                  <w:r w:rsidR="0049261B">
                    <w:rPr>
                      <w:b/>
                      <w:sz w:val="36"/>
                    </w:rPr>
                    <w:t>9.</w:t>
                  </w:r>
                </w:p>
                <w:p w:rsidR="009F3E0F" w:rsidRDefault="009F3E0F"/>
              </w:txbxContent>
            </v:textbox>
          </v:shape>
        </w:pict>
      </w: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686E6C" w:rsidRDefault="00686E6C" w:rsidP="000517C3">
      <w:pPr>
        <w:jc w:val="center"/>
        <w:rPr>
          <w:rFonts w:cstheme="minorHAnsi"/>
          <w:sz w:val="32"/>
          <w:szCs w:val="32"/>
        </w:rPr>
      </w:pPr>
    </w:p>
    <w:p w:rsidR="00DE1B0F" w:rsidRDefault="00DE1B0F" w:rsidP="000517C3">
      <w:pPr>
        <w:jc w:val="center"/>
        <w:rPr>
          <w:rFonts w:cstheme="minorHAnsi"/>
          <w:sz w:val="32"/>
          <w:szCs w:val="32"/>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Default="00DE1B0F" w:rsidP="00DE1B0F">
      <w:pPr>
        <w:spacing w:after="0"/>
        <w:jc w:val="right"/>
        <w:rPr>
          <w:rFonts w:ascii="Calibri" w:hAnsi="Calibri"/>
          <w:color w:val="006348"/>
          <w:sz w:val="36"/>
          <w:szCs w:val="40"/>
          <w:lang w:val="en-US"/>
        </w:rPr>
      </w:pPr>
    </w:p>
    <w:p w:rsidR="00DE1B0F" w:rsidRPr="00DE1B0F" w:rsidRDefault="00DE1B0F" w:rsidP="00DE1B0F">
      <w:pPr>
        <w:spacing w:after="0"/>
        <w:jc w:val="right"/>
        <w:rPr>
          <w:rFonts w:ascii="Calibri" w:hAnsi="Calibri"/>
          <w:color w:val="006348"/>
          <w:sz w:val="36"/>
          <w:szCs w:val="40"/>
          <w:lang w:val="en-US"/>
        </w:rPr>
      </w:pPr>
      <w:r w:rsidRPr="00DE1B0F">
        <w:rPr>
          <w:rFonts w:ascii="Calibri" w:hAnsi="Calibri"/>
          <w:color w:val="006348"/>
          <w:sz w:val="36"/>
          <w:szCs w:val="40"/>
          <w:lang w:val="en-US"/>
        </w:rPr>
        <w:t xml:space="preserve">Uputstva za osnivanje i upravljanje stalnim dugoročnim oglednim površinama za istraživanje </w:t>
      </w:r>
    </w:p>
    <w:p w:rsidR="00DE1B0F" w:rsidRPr="00DE1B0F" w:rsidRDefault="00DE1B0F" w:rsidP="00DE1B0F">
      <w:pPr>
        <w:spacing w:after="0"/>
        <w:jc w:val="right"/>
        <w:rPr>
          <w:rFonts w:ascii="Calibri" w:hAnsi="Calibri"/>
          <w:color w:val="006348"/>
          <w:sz w:val="40"/>
          <w:szCs w:val="40"/>
          <w:lang w:val="en-US"/>
        </w:rPr>
      </w:pPr>
      <w:r>
        <w:rPr>
          <w:rFonts w:ascii="Calibri" w:hAnsi="Calibri"/>
          <w:color w:val="006348"/>
          <w:sz w:val="36"/>
          <w:szCs w:val="40"/>
          <w:lang w:val="en-US"/>
        </w:rPr>
        <w:t>r</w:t>
      </w:r>
      <w:r w:rsidRPr="00DE1B0F">
        <w:rPr>
          <w:rFonts w:ascii="Calibri" w:hAnsi="Calibri"/>
          <w:color w:val="006348"/>
          <w:sz w:val="36"/>
          <w:szCs w:val="40"/>
          <w:lang w:val="en-US"/>
        </w:rPr>
        <w:t>asta, prirasta i proizvodnosti šuma</w:t>
      </w:r>
      <w:r>
        <w:rPr>
          <w:rFonts w:ascii="Calibri" w:hAnsi="Calibri"/>
          <w:color w:val="006348"/>
          <w:sz w:val="36"/>
          <w:szCs w:val="40"/>
          <w:lang w:val="en-US"/>
        </w:rPr>
        <w:t xml:space="preserve"> (faza 1)</w:t>
      </w:r>
      <w:r w:rsidR="009F3E0F" w:rsidRPr="0059587C">
        <w:rPr>
          <w:lang w:val="en-US"/>
        </w:rPr>
        <w:t xml:space="preserve"> </w:t>
      </w:r>
    </w:p>
    <w:p w:rsidR="00DE1B0F" w:rsidRDefault="00DE1B0F" w:rsidP="00DE1B0F">
      <w:pPr>
        <w:spacing w:after="0"/>
        <w:jc w:val="right"/>
        <w:rPr>
          <w:rFonts w:ascii="Calibri" w:hAnsi="Calibri"/>
          <w:color w:val="006348"/>
          <w:sz w:val="28"/>
          <w:szCs w:val="40"/>
          <w:lang w:val="en-US"/>
        </w:rPr>
      </w:pPr>
    </w:p>
    <w:p w:rsidR="00DE1B0F" w:rsidRPr="00DE1B0F" w:rsidRDefault="00DE1B0F" w:rsidP="00DE1B0F">
      <w:pPr>
        <w:spacing w:after="0"/>
        <w:rPr>
          <w:rFonts w:ascii="Calibri" w:hAnsi="Calibri"/>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9F3E0F" w:rsidRPr="0059587C" w:rsidRDefault="009F3E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Pr="0059587C" w:rsidRDefault="00DE1B0F" w:rsidP="000517C3">
      <w:pPr>
        <w:jc w:val="center"/>
        <w:rPr>
          <w:rFonts w:cstheme="minorHAnsi"/>
          <w:sz w:val="32"/>
          <w:szCs w:val="32"/>
          <w:lang w:val="en-US"/>
        </w:rPr>
      </w:pPr>
    </w:p>
    <w:p w:rsidR="00DE1B0F" w:rsidRDefault="009F3E0F" w:rsidP="000517C3">
      <w:pPr>
        <w:jc w:val="center"/>
        <w:rPr>
          <w:rFonts w:cstheme="minorHAnsi"/>
          <w:sz w:val="32"/>
          <w:szCs w:val="32"/>
        </w:rPr>
      </w:pPr>
      <w:r w:rsidRPr="009F3E0F">
        <w:rPr>
          <w:rFonts w:ascii="Calibri" w:hAnsi="Calibri"/>
          <w:color w:val="006348"/>
          <w:sz w:val="36"/>
          <w:szCs w:val="40"/>
          <w:lang w:val="en-US"/>
        </w:rPr>
        <w:t>Beograd, 201</w:t>
      </w:r>
      <w:r w:rsidR="0049261B">
        <w:rPr>
          <w:rFonts w:ascii="Calibri" w:hAnsi="Calibri"/>
          <w:color w:val="006348"/>
          <w:sz w:val="36"/>
          <w:szCs w:val="40"/>
          <w:lang w:val="en-US"/>
        </w:rPr>
        <w:t>9.</w:t>
      </w:r>
    </w:p>
    <w:p w:rsidR="00DE1B0F" w:rsidRDefault="00DE1B0F" w:rsidP="000517C3">
      <w:pPr>
        <w:jc w:val="center"/>
        <w:rPr>
          <w:rFonts w:cstheme="minorHAnsi"/>
          <w:sz w:val="32"/>
          <w:szCs w:val="32"/>
        </w:rPr>
      </w:pPr>
    </w:p>
    <w:p w:rsidR="00DE1B0F" w:rsidRDefault="00DE1B0F" w:rsidP="000517C3">
      <w:pPr>
        <w:jc w:val="center"/>
        <w:rPr>
          <w:rFonts w:cstheme="minorHAnsi"/>
          <w:sz w:val="32"/>
          <w:szCs w:val="32"/>
        </w:rPr>
      </w:pPr>
    </w:p>
    <w:p w:rsidR="00DE1B0F" w:rsidRDefault="00DE1B0F" w:rsidP="000517C3">
      <w:pPr>
        <w:jc w:val="center"/>
        <w:rPr>
          <w:rFonts w:cstheme="minorHAnsi"/>
          <w:sz w:val="32"/>
          <w:szCs w:val="32"/>
        </w:rPr>
      </w:pPr>
    </w:p>
    <w:p w:rsidR="000517C3" w:rsidRPr="00383B14" w:rsidRDefault="000517C3" w:rsidP="00DE1B0F">
      <w:pPr>
        <w:pStyle w:val="Title"/>
      </w:pPr>
      <w:r w:rsidRPr="00383B14">
        <w:lastRenderedPageBreak/>
        <w:t>SADRŽAJ</w:t>
      </w:r>
    </w:p>
    <w:p w:rsidR="00DB4675" w:rsidRDefault="00C34E7D">
      <w:pPr>
        <w:pStyle w:val="TOC1"/>
        <w:rPr>
          <w:rFonts w:asciiTheme="minorHAnsi" w:eastAsiaTheme="minorEastAsia" w:hAnsiTheme="minorHAnsi" w:cstheme="minorBidi"/>
          <w:lang w:val="en-US"/>
        </w:rPr>
      </w:pPr>
      <w:r w:rsidRPr="00383B14">
        <w:rPr>
          <w:rFonts w:asciiTheme="minorHAnsi" w:hAnsiTheme="minorHAnsi" w:cstheme="minorHAnsi"/>
        </w:rPr>
        <w:fldChar w:fldCharType="begin"/>
      </w:r>
      <w:r w:rsidR="000517C3" w:rsidRPr="00383B14">
        <w:rPr>
          <w:rFonts w:asciiTheme="minorHAnsi" w:hAnsiTheme="minorHAnsi" w:cstheme="minorHAnsi"/>
        </w:rPr>
        <w:instrText xml:space="preserve"> TOC \o "1-3" \h \z \u </w:instrText>
      </w:r>
      <w:r w:rsidRPr="00383B14">
        <w:rPr>
          <w:rFonts w:asciiTheme="minorHAnsi" w:hAnsiTheme="minorHAnsi" w:cstheme="minorHAnsi"/>
        </w:rPr>
        <w:fldChar w:fldCharType="separate"/>
      </w:r>
      <w:hyperlink w:anchor="_Toc3568268" w:history="1">
        <w:r w:rsidR="00DB4675" w:rsidRPr="006F44A5">
          <w:rPr>
            <w:rStyle w:val="Hyperlink"/>
          </w:rPr>
          <w:t>1</w:t>
        </w:r>
        <w:r w:rsidR="00DB4675">
          <w:rPr>
            <w:rFonts w:asciiTheme="minorHAnsi" w:eastAsiaTheme="minorEastAsia" w:hAnsiTheme="minorHAnsi" w:cstheme="minorBidi"/>
            <w:lang w:val="en-US"/>
          </w:rPr>
          <w:tab/>
        </w:r>
        <w:r w:rsidR="00DB4675" w:rsidRPr="006F44A5">
          <w:rPr>
            <w:rStyle w:val="Hyperlink"/>
          </w:rPr>
          <w:t>UVOD</w:t>
        </w:r>
        <w:r w:rsidR="00DB4675">
          <w:rPr>
            <w:webHidden/>
          </w:rPr>
          <w:tab/>
        </w:r>
        <w:r w:rsidR="00DB4675">
          <w:rPr>
            <w:webHidden/>
          </w:rPr>
          <w:fldChar w:fldCharType="begin"/>
        </w:r>
        <w:r w:rsidR="00DB4675">
          <w:rPr>
            <w:webHidden/>
          </w:rPr>
          <w:instrText xml:space="preserve"> PAGEREF _Toc3568268 \h </w:instrText>
        </w:r>
        <w:r w:rsidR="00DB4675">
          <w:rPr>
            <w:webHidden/>
          </w:rPr>
        </w:r>
        <w:r w:rsidR="00DB4675">
          <w:rPr>
            <w:webHidden/>
          </w:rPr>
          <w:fldChar w:fldCharType="separate"/>
        </w:r>
        <w:r w:rsidR="00702C96">
          <w:rPr>
            <w:webHidden/>
          </w:rPr>
          <w:t>5</w:t>
        </w:r>
        <w:r w:rsidR="00DB4675">
          <w:rPr>
            <w:webHidden/>
          </w:rPr>
          <w:fldChar w:fldCharType="end"/>
        </w:r>
      </w:hyperlink>
    </w:p>
    <w:p w:rsidR="00DB4675" w:rsidRDefault="00C56A57">
      <w:pPr>
        <w:pStyle w:val="TOC1"/>
        <w:rPr>
          <w:rFonts w:asciiTheme="minorHAnsi" w:eastAsiaTheme="minorEastAsia" w:hAnsiTheme="minorHAnsi" w:cstheme="minorBidi"/>
          <w:lang w:val="en-US"/>
        </w:rPr>
      </w:pPr>
      <w:hyperlink w:anchor="_Toc3568269" w:history="1">
        <w:r w:rsidR="00DB4675" w:rsidRPr="006F44A5">
          <w:rPr>
            <w:rStyle w:val="Hyperlink"/>
          </w:rPr>
          <w:t>2</w:t>
        </w:r>
        <w:r w:rsidR="00DB4675">
          <w:rPr>
            <w:rFonts w:asciiTheme="minorHAnsi" w:eastAsiaTheme="minorEastAsia" w:hAnsiTheme="minorHAnsi" w:cstheme="minorBidi"/>
            <w:lang w:val="en-US"/>
          </w:rPr>
          <w:tab/>
        </w:r>
        <w:r w:rsidR="00DB4675" w:rsidRPr="006F44A5">
          <w:rPr>
            <w:rStyle w:val="Hyperlink"/>
          </w:rPr>
          <w:t>TERMINOLOGIJA I DEFINICIJE</w:t>
        </w:r>
        <w:r w:rsidR="00DB4675">
          <w:rPr>
            <w:webHidden/>
          </w:rPr>
          <w:tab/>
        </w:r>
        <w:r w:rsidR="00DB4675">
          <w:rPr>
            <w:webHidden/>
          </w:rPr>
          <w:fldChar w:fldCharType="begin"/>
        </w:r>
        <w:r w:rsidR="00DB4675">
          <w:rPr>
            <w:webHidden/>
          </w:rPr>
          <w:instrText xml:space="preserve"> PAGEREF _Toc3568269 \h </w:instrText>
        </w:r>
        <w:r w:rsidR="00DB4675">
          <w:rPr>
            <w:webHidden/>
          </w:rPr>
        </w:r>
        <w:r w:rsidR="00DB4675">
          <w:rPr>
            <w:webHidden/>
          </w:rPr>
          <w:fldChar w:fldCharType="separate"/>
        </w:r>
        <w:r w:rsidR="00702C96">
          <w:rPr>
            <w:webHidden/>
          </w:rPr>
          <w:t>7</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70" w:history="1">
        <w:r w:rsidR="00DB4675" w:rsidRPr="006F44A5">
          <w:rPr>
            <w:rStyle w:val="Hyperlink"/>
            <w:noProof/>
          </w:rPr>
          <w:t>2.1</w:t>
        </w:r>
        <w:r w:rsidR="00DB4675">
          <w:rPr>
            <w:rFonts w:asciiTheme="minorHAnsi" w:eastAsiaTheme="minorEastAsia" w:hAnsiTheme="minorHAnsi" w:cstheme="minorBidi"/>
            <w:noProof/>
            <w:lang w:val="en-US"/>
          </w:rPr>
          <w:tab/>
        </w:r>
        <w:r w:rsidR="00DB4675" w:rsidRPr="006F44A5">
          <w:rPr>
            <w:rStyle w:val="Hyperlink"/>
            <w:noProof/>
          </w:rPr>
          <w:t>Elementi rasta koji će se prikupljati sa SDOP</w:t>
        </w:r>
        <w:r w:rsidR="00DB4675">
          <w:rPr>
            <w:noProof/>
            <w:webHidden/>
          </w:rPr>
          <w:tab/>
        </w:r>
        <w:r w:rsidR="00DB4675">
          <w:rPr>
            <w:noProof/>
            <w:webHidden/>
          </w:rPr>
          <w:fldChar w:fldCharType="begin"/>
        </w:r>
        <w:r w:rsidR="00DB4675">
          <w:rPr>
            <w:noProof/>
            <w:webHidden/>
          </w:rPr>
          <w:instrText xml:space="preserve"> PAGEREF _Toc3568270 \h </w:instrText>
        </w:r>
        <w:r w:rsidR="00DB4675">
          <w:rPr>
            <w:noProof/>
            <w:webHidden/>
          </w:rPr>
        </w:r>
        <w:r w:rsidR="00DB4675">
          <w:rPr>
            <w:noProof/>
            <w:webHidden/>
          </w:rPr>
          <w:fldChar w:fldCharType="separate"/>
        </w:r>
        <w:r w:rsidR="00702C96">
          <w:rPr>
            <w:noProof/>
            <w:webHidden/>
          </w:rPr>
          <w:t>10</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71" w:history="1">
        <w:r w:rsidR="00DB4675" w:rsidRPr="006F44A5">
          <w:rPr>
            <w:rStyle w:val="Hyperlink"/>
            <w:noProof/>
          </w:rPr>
          <w:t>2.1.1</w:t>
        </w:r>
        <w:r w:rsidR="00DB4675">
          <w:rPr>
            <w:rFonts w:asciiTheme="minorHAnsi" w:eastAsiaTheme="minorEastAsia" w:hAnsiTheme="minorHAnsi" w:cstheme="minorBidi"/>
            <w:noProof/>
            <w:lang w:val="en-US"/>
          </w:rPr>
          <w:tab/>
        </w:r>
        <w:r w:rsidR="00DB4675" w:rsidRPr="006F44A5">
          <w:rPr>
            <w:rStyle w:val="Hyperlink"/>
            <w:noProof/>
          </w:rPr>
          <w:t>Prečnik stabala (d)</w:t>
        </w:r>
        <w:r w:rsidR="00DB4675">
          <w:rPr>
            <w:noProof/>
            <w:webHidden/>
          </w:rPr>
          <w:tab/>
        </w:r>
        <w:r w:rsidR="00DB4675">
          <w:rPr>
            <w:noProof/>
            <w:webHidden/>
          </w:rPr>
          <w:fldChar w:fldCharType="begin"/>
        </w:r>
        <w:r w:rsidR="00DB4675">
          <w:rPr>
            <w:noProof/>
            <w:webHidden/>
          </w:rPr>
          <w:instrText xml:space="preserve"> PAGEREF _Toc3568271 \h </w:instrText>
        </w:r>
        <w:r w:rsidR="00DB4675">
          <w:rPr>
            <w:noProof/>
            <w:webHidden/>
          </w:rPr>
        </w:r>
        <w:r w:rsidR="00DB4675">
          <w:rPr>
            <w:noProof/>
            <w:webHidden/>
          </w:rPr>
          <w:fldChar w:fldCharType="separate"/>
        </w:r>
        <w:r w:rsidR="00702C96">
          <w:rPr>
            <w:noProof/>
            <w:webHidden/>
          </w:rPr>
          <w:t>10</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72" w:history="1">
        <w:r w:rsidR="00DB4675" w:rsidRPr="006F44A5">
          <w:rPr>
            <w:rStyle w:val="Hyperlink"/>
            <w:noProof/>
          </w:rPr>
          <w:t>2.1.2</w:t>
        </w:r>
        <w:r w:rsidR="00DB4675">
          <w:rPr>
            <w:rFonts w:asciiTheme="minorHAnsi" w:eastAsiaTheme="minorEastAsia" w:hAnsiTheme="minorHAnsi" w:cstheme="minorBidi"/>
            <w:noProof/>
            <w:lang w:val="en-US"/>
          </w:rPr>
          <w:tab/>
        </w:r>
        <w:r w:rsidR="00DB4675" w:rsidRPr="006F44A5">
          <w:rPr>
            <w:rStyle w:val="Hyperlink"/>
            <w:noProof/>
          </w:rPr>
          <w:t>Visina stabla (h)</w:t>
        </w:r>
        <w:r w:rsidR="00DB4675">
          <w:rPr>
            <w:noProof/>
            <w:webHidden/>
          </w:rPr>
          <w:tab/>
        </w:r>
        <w:r w:rsidR="00DB4675">
          <w:rPr>
            <w:noProof/>
            <w:webHidden/>
          </w:rPr>
          <w:fldChar w:fldCharType="begin"/>
        </w:r>
        <w:r w:rsidR="00DB4675">
          <w:rPr>
            <w:noProof/>
            <w:webHidden/>
          </w:rPr>
          <w:instrText xml:space="preserve"> PAGEREF _Toc3568272 \h </w:instrText>
        </w:r>
        <w:r w:rsidR="00DB4675">
          <w:rPr>
            <w:noProof/>
            <w:webHidden/>
          </w:rPr>
        </w:r>
        <w:r w:rsidR="00DB4675">
          <w:rPr>
            <w:noProof/>
            <w:webHidden/>
          </w:rPr>
          <w:fldChar w:fldCharType="separate"/>
        </w:r>
        <w:r w:rsidR="00702C96">
          <w:rPr>
            <w:noProof/>
            <w:webHidden/>
          </w:rPr>
          <w:t>11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73" w:history="1">
        <w:r w:rsidR="00DB4675" w:rsidRPr="006F44A5">
          <w:rPr>
            <w:rStyle w:val="Hyperlink"/>
            <w:noProof/>
          </w:rPr>
          <w:t>2.1.3</w:t>
        </w:r>
        <w:r w:rsidR="00DB4675">
          <w:rPr>
            <w:rFonts w:asciiTheme="minorHAnsi" w:eastAsiaTheme="minorEastAsia" w:hAnsiTheme="minorHAnsi" w:cstheme="minorBidi"/>
            <w:noProof/>
            <w:lang w:val="en-US"/>
          </w:rPr>
          <w:tab/>
        </w:r>
        <w:r w:rsidR="00DB4675" w:rsidRPr="006F44A5">
          <w:rPr>
            <w:rStyle w:val="Hyperlink"/>
            <w:noProof/>
          </w:rPr>
          <w:t>Početak krošnje (h</w:t>
        </w:r>
        <w:r w:rsidR="00DB4675" w:rsidRPr="006F44A5">
          <w:rPr>
            <w:rStyle w:val="Hyperlink"/>
            <w:noProof/>
            <w:vertAlign w:val="subscript"/>
          </w:rPr>
          <w:t>pk</w:t>
        </w:r>
        <w:r w:rsidR="00DB4675" w:rsidRPr="006F44A5">
          <w:rPr>
            <w:rStyle w:val="Hyperlink"/>
            <w:noProof/>
          </w:rPr>
          <w:t>)</w:t>
        </w:r>
        <w:r w:rsidR="00DB4675">
          <w:rPr>
            <w:noProof/>
            <w:webHidden/>
          </w:rPr>
          <w:tab/>
        </w:r>
        <w:r w:rsidR="00DB4675">
          <w:rPr>
            <w:noProof/>
            <w:webHidden/>
          </w:rPr>
          <w:fldChar w:fldCharType="begin"/>
        </w:r>
        <w:r w:rsidR="00DB4675">
          <w:rPr>
            <w:noProof/>
            <w:webHidden/>
          </w:rPr>
          <w:instrText xml:space="preserve"> PAGEREF _Toc3568273 \h </w:instrText>
        </w:r>
        <w:r w:rsidR="00DB4675">
          <w:rPr>
            <w:noProof/>
            <w:webHidden/>
          </w:rPr>
        </w:r>
        <w:r w:rsidR="00DB4675">
          <w:rPr>
            <w:noProof/>
            <w:webHidden/>
          </w:rPr>
          <w:fldChar w:fldCharType="separate"/>
        </w:r>
        <w:r w:rsidR="00702C96">
          <w:rPr>
            <w:noProof/>
            <w:webHidden/>
          </w:rPr>
          <w:t>11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74" w:history="1">
        <w:r w:rsidR="00DB4675" w:rsidRPr="006F44A5">
          <w:rPr>
            <w:rStyle w:val="Hyperlink"/>
            <w:noProof/>
          </w:rPr>
          <w:t>2.1.4</w:t>
        </w:r>
        <w:r w:rsidR="00DB4675">
          <w:rPr>
            <w:rFonts w:asciiTheme="minorHAnsi" w:eastAsiaTheme="minorEastAsia" w:hAnsiTheme="minorHAnsi" w:cstheme="minorBidi"/>
            <w:noProof/>
            <w:lang w:val="en-US"/>
          </w:rPr>
          <w:tab/>
        </w:r>
        <w:r w:rsidR="00DB4675" w:rsidRPr="006F44A5">
          <w:rPr>
            <w:rStyle w:val="Hyperlink"/>
            <w:noProof/>
          </w:rPr>
          <w:t>Širina krošnje (b)</w:t>
        </w:r>
        <w:r w:rsidR="00DB4675">
          <w:rPr>
            <w:noProof/>
            <w:webHidden/>
          </w:rPr>
          <w:tab/>
        </w:r>
        <w:r w:rsidR="00DB4675">
          <w:rPr>
            <w:noProof/>
            <w:webHidden/>
          </w:rPr>
          <w:fldChar w:fldCharType="begin"/>
        </w:r>
        <w:r w:rsidR="00DB4675">
          <w:rPr>
            <w:noProof/>
            <w:webHidden/>
          </w:rPr>
          <w:instrText xml:space="preserve"> PAGEREF _Toc3568274 \h </w:instrText>
        </w:r>
        <w:r w:rsidR="00DB4675">
          <w:rPr>
            <w:noProof/>
            <w:webHidden/>
          </w:rPr>
        </w:r>
        <w:r w:rsidR="00DB4675">
          <w:rPr>
            <w:noProof/>
            <w:webHidden/>
          </w:rPr>
          <w:fldChar w:fldCharType="separate"/>
        </w:r>
        <w:r w:rsidR="00702C96">
          <w:rPr>
            <w:noProof/>
            <w:webHidden/>
          </w:rPr>
          <w:t>11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75" w:history="1">
        <w:r w:rsidR="00DB4675" w:rsidRPr="006F44A5">
          <w:rPr>
            <w:rStyle w:val="Hyperlink"/>
            <w:noProof/>
          </w:rPr>
          <w:t>2.1.5</w:t>
        </w:r>
        <w:r w:rsidR="00DB4675">
          <w:rPr>
            <w:rFonts w:asciiTheme="minorHAnsi" w:eastAsiaTheme="minorEastAsia" w:hAnsiTheme="minorHAnsi" w:cstheme="minorBidi"/>
            <w:noProof/>
            <w:lang w:val="en-US"/>
          </w:rPr>
          <w:tab/>
        </w:r>
        <w:r w:rsidR="00DB4675" w:rsidRPr="006F44A5">
          <w:rPr>
            <w:rStyle w:val="Hyperlink"/>
            <w:noProof/>
          </w:rPr>
          <w:t>Zastrta površina (Z</w:t>
        </w:r>
        <w:r w:rsidR="00DB4675" w:rsidRPr="006F44A5">
          <w:rPr>
            <w:rStyle w:val="Hyperlink"/>
            <w:noProof/>
            <w:vertAlign w:val="subscript"/>
          </w:rPr>
          <w:t>p</w:t>
        </w:r>
        <w:r w:rsidR="00DB4675" w:rsidRPr="006F44A5">
          <w:rPr>
            <w:rStyle w:val="Hyperlink"/>
            <w:noProof/>
          </w:rPr>
          <w:t>)</w:t>
        </w:r>
        <w:r w:rsidR="00DB4675">
          <w:rPr>
            <w:noProof/>
            <w:webHidden/>
          </w:rPr>
          <w:tab/>
        </w:r>
        <w:r w:rsidR="00DB4675">
          <w:rPr>
            <w:noProof/>
            <w:webHidden/>
          </w:rPr>
          <w:fldChar w:fldCharType="begin"/>
        </w:r>
        <w:r w:rsidR="00DB4675">
          <w:rPr>
            <w:noProof/>
            <w:webHidden/>
          </w:rPr>
          <w:instrText xml:space="preserve"> PAGEREF _Toc3568275 \h </w:instrText>
        </w:r>
        <w:r w:rsidR="00DB4675">
          <w:rPr>
            <w:noProof/>
            <w:webHidden/>
          </w:rPr>
        </w:r>
        <w:r w:rsidR="00DB4675">
          <w:rPr>
            <w:noProof/>
            <w:webHidden/>
          </w:rPr>
          <w:fldChar w:fldCharType="separate"/>
        </w:r>
        <w:r w:rsidR="00702C96">
          <w:rPr>
            <w:noProof/>
            <w:webHidden/>
          </w:rPr>
          <w:t>12</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276" w:history="1">
        <w:r w:rsidR="00DB4675" w:rsidRPr="006F44A5">
          <w:rPr>
            <w:rStyle w:val="Hyperlink"/>
          </w:rPr>
          <w:t>3</w:t>
        </w:r>
        <w:r w:rsidR="00DB4675">
          <w:rPr>
            <w:rFonts w:asciiTheme="minorHAnsi" w:eastAsiaTheme="minorEastAsia" w:hAnsiTheme="minorHAnsi" w:cstheme="minorBidi"/>
            <w:lang w:val="en-US"/>
          </w:rPr>
          <w:tab/>
        </w:r>
        <w:r w:rsidR="00DB4675" w:rsidRPr="006F44A5">
          <w:rPr>
            <w:rStyle w:val="Hyperlink"/>
          </w:rPr>
          <w:t>SKRAĆENICE ZA VRSTE DRVEĆA</w:t>
        </w:r>
        <w:r w:rsidR="00DB4675">
          <w:rPr>
            <w:webHidden/>
          </w:rPr>
          <w:tab/>
        </w:r>
        <w:r w:rsidR="00DB4675">
          <w:rPr>
            <w:webHidden/>
          </w:rPr>
          <w:fldChar w:fldCharType="begin"/>
        </w:r>
        <w:r w:rsidR="00DB4675">
          <w:rPr>
            <w:webHidden/>
          </w:rPr>
          <w:instrText xml:space="preserve"> PAGEREF _Toc3568276 \h </w:instrText>
        </w:r>
        <w:r w:rsidR="00DB4675">
          <w:rPr>
            <w:webHidden/>
          </w:rPr>
        </w:r>
        <w:r w:rsidR="00DB4675">
          <w:rPr>
            <w:webHidden/>
          </w:rPr>
          <w:fldChar w:fldCharType="separate"/>
        </w:r>
        <w:r w:rsidR="00702C96">
          <w:rPr>
            <w:webHidden/>
          </w:rPr>
          <w:t>13</w:t>
        </w:r>
        <w:r w:rsidR="00DB4675">
          <w:rPr>
            <w:webHidden/>
          </w:rPr>
          <w:fldChar w:fldCharType="end"/>
        </w:r>
      </w:hyperlink>
    </w:p>
    <w:p w:rsidR="00DB4675" w:rsidRDefault="00C56A57">
      <w:pPr>
        <w:pStyle w:val="TOC1"/>
        <w:rPr>
          <w:rFonts w:asciiTheme="minorHAnsi" w:eastAsiaTheme="minorEastAsia" w:hAnsiTheme="minorHAnsi" w:cstheme="minorBidi"/>
          <w:lang w:val="en-US"/>
        </w:rPr>
      </w:pPr>
      <w:hyperlink w:anchor="_Toc3568277" w:history="1">
        <w:r w:rsidR="00DB4675" w:rsidRPr="006F44A5">
          <w:rPr>
            <w:rStyle w:val="Hyperlink"/>
          </w:rPr>
          <w:t>4</w:t>
        </w:r>
        <w:r w:rsidR="00DB4675">
          <w:rPr>
            <w:rFonts w:asciiTheme="minorHAnsi" w:eastAsiaTheme="minorEastAsia" w:hAnsiTheme="minorHAnsi" w:cstheme="minorBidi"/>
            <w:lang w:val="en-US"/>
          </w:rPr>
          <w:tab/>
        </w:r>
        <w:r w:rsidR="00DB4675" w:rsidRPr="006F44A5">
          <w:rPr>
            <w:rStyle w:val="Hyperlink"/>
          </w:rPr>
          <w:t>PLAN OGLEDA</w:t>
        </w:r>
        <w:r w:rsidR="00DB4675">
          <w:rPr>
            <w:webHidden/>
          </w:rPr>
          <w:tab/>
        </w:r>
        <w:r w:rsidR="00DB4675">
          <w:rPr>
            <w:webHidden/>
          </w:rPr>
          <w:fldChar w:fldCharType="begin"/>
        </w:r>
        <w:r w:rsidR="00DB4675">
          <w:rPr>
            <w:webHidden/>
          </w:rPr>
          <w:instrText xml:space="preserve"> PAGEREF _Toc3568277 \h </w:instrText>
        </w:r>
        <w:r w:rsidR="00DB4675">
          <w:rPr>
            <w:webHidden/>
          </w:rPr>
        </w:r>
        <w:r w:rsidR="00DB4675">
          <w:rPr>
            <w:webHidden/>
          </w:rPr>
          <w:fldChar w:fldCharType="separate"/>
        </w:r>
        <w:r w:rsidR="00702C96">
          <w:rPr>
            <w:webHidden/>
          </w:rPr>
          <w:t>14</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78" w:history="1">
        <w:r w:rsidR="00DB4675" w:rsidRPr="006F44A5">
          <w:rPr>
            <w:rStyle w:val="Hyperlink"/>
            <w:noProof/>
          </w:rPr>
          <w:t>4.1</w:t>
        </w:r>
        <w:r w:rsidR="00DB4675">
          <w:rPr>
            <w:rFonts w:asciiTheme="minorHAnsi" w:eastAsiaTheme="minorEastAsia" w:hAnsiTheme="minorHAnsi" w:cstheme="minorBidi"/>
            <w:noProof/>
            <w:lang w:val="en-US"/>
          </w:rPr>
          <w:tab/>
        </w:r>
        <w:r w:rsidR="00DB4675" w:rsidRPr="006F44A5">
          <w:rPr>
            <w:rStyle w:val="Hyperlink"/>
            <w:noProof/>
          </w:rPr>
          <w:t>Definisanje cilja ogleda, definisanje programa tretmana i definisanje programa prikupljanja podataka</w:t>
        </w:r>
        <w:r w:rsidR="00DB4675">
          <w:rPr>
            <w:noProof/>
            <w:webHidden/>
          </w:rPr>
          <w:tab/>
        </w:r>
        <w:r w:rsidR="00DB4675">
          <w:rPr>
            <w:noProof/>
            <w:webHidden/>
          </w:rPr>
          <w:fldChar w:fldCharType="begin"/>
        </w:r>
        <w:r w:rsidR="00DB4675">
          <w:rPr>
            <w:noProof/>
            <w:webHidden/>
          </w:rPr>
          <w:instrText xml:space="preserve"> PAGEREF _Toc3568278 \h </w:instrText>
        </w:r>
        <w:r w:rsidR="00DB4675">
          <w:rPr>
            <w:noProof/>
            <w:webHidden/>
          </w:rPr>
        </w:r>
        <w:r w:rsidR="00DB4675">
          <w:rPr>
            <w:noProof/>
            <w:webHidden/>
          </w:rPr>
          <w:fldChar w:fldCharType="separate"/>
        </w:r>
        <w:r w:rsidR="00702C96">
          <w:rPr>
            <w:noProof/>
            <w:webHidden/>
          </w:rPr>
          <w:t>14</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279" w:history="1">
        <w:r w:rsidR="00DB4675" w:rsidRPr="006F44A5">
          <w:rPr>
            <w:rStyle w:val="Hyperlink"/>
          </w:rPr>
          <w:t>5</w:t>
        </w:r>
        <w:r w:rsidR="00DB4675">
          <w:rPr>
            <w:rFonts w:asciiTheme="minorHAnsi" w:eastAsiaTheme="minorEastAsia" w:hAnsiTheme="minorHAnsi" w:cstheme="minorBidi"/>
            <w:lang w:val="en-US"/>
          </w:rPr>
          <w:tab/>
        </w:r>
        <w:r w:rsidR="00DB4675" w:rsidRPr="006F44A5">
          <w:rPr>
            <w:rStyle w:val="Hyperlink"/>
          </w:rPr>
          <w:t>POSTAVLJANJE OGLEDNIH POVRŠINA</w:t>
        </w:r>
        <w:r w:rsidR="00DB4675">
          <w:rPr>
            <w:webHidden/>
          </w:rPr>
          <w:tab/>
        </w:r>
        <w:r w:rsidR="00DB4675">
          <w:rPr>
            <w:webHidden/>
          </w:rPr>
          <w:fldChar w:fldCharType="begin"/>
        </w:r>
        <w:r w:rsidR="00DB4675">
          <w:rPr>
            <w:webHidden/>
          </w:rPr>
          <w:instrText xml:space="preserve"> PAGEREF _Toc3568279 \h </w:instrText>
        </w:r>
        <w:r w:rsidR="00DB4675">
          <w:rPr>
            <w:webHidden/>
          </w:rPr>
        </w:r>
        <w:r w:rsidR="00DB4675">
          <w:rPr>
            <w:webHidden/>
          </w:rPr>
          <w:fldChar w:fldCharType="separate"/>
        </w:r>
        <w:r w:rsidR="00702C96">
          <w:rPr>
            <w:webHidden/>
          </w:rPr>
          <w:t>15</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0" w:history="1">
        <w:r w:rsidR="00DB4675" w:rsidRPr="006F44A5">
          <w:rPr>
            <w:rStyle w:val="Hyperlink"/>
            <w:noProof/>
          </w:rPr>
          <w:t>5.1</w:t>
        </w:r>
        <w:r w:rsidR="00DB4675">
          <w:rPr>
            <w:rFonts w:asciiTheme="minorHAnsi" w:eastAsiaTheme="minorEastAsia" w:hAnsiTheme="minorHAnsi" w:cstheme="minorBidi"/>
            <w:noProof/>
            <w:lang w:val="en-US"/>
          </w:rPr>
          <w:tab/>
        </w:r>
        <w:r w:rsidR="00DB4675" w:rsidRPr="006F44A5">
          <w:rPr>
            <w:rStyle w:val="Hyperlink"/>
            <w:noProof/>
          </w:rPr>
          <w:t>Broj, veličina i oblik parcele</w:t>
        </w:r>
        <w:r w:rsidR="00DB4675">
          <w:rPr>
            <w:noProof/>
            <w:webHidden/>
          </w:rPr>
          <w:tab/>
        </w:r>
        <w:r w:rsidR="00DB4675">
          <w:rPr>
            <w:noProof/>
            <w:webHidden/>
          </w:rPr>
          <w:fldChar w:fldCharType="begin"/>
        </w:r>
        <w:r w:rsidR="00DB4675">
          <w:rPr>
            <w:noProof/>
            <w:webHidden/>
          </w:rPr>
          <w:instrText xml:space="preserve"> PAGEREF _Toc3568280 \h </w:instrText>
        </w:r>
        <w:r w:rsidR="00DB4675">
          <w:rPr>
            <w:noProof/>
            <w:webHidden/>
          </w:rPr>
        </w:r>
        <w:r w:rsidR="00DB4675">
          <w:rPr>
            <w:noProof/>
            <w:webHidden/>
          </w:rPr>
          <w:fldChar w:fldCharType="separate"/>
        </w:r>
        <w:r w:rsidR="00702C96">
          <w:rPr>
            <w:noProof/>
            <w:webHidden/>
          </w:rPr>
          <w:t>15</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1" w:history="1">
        <w:r w:rsidR="00DB4675" w:rsidRPr="006F44A5">
          <w:rPr>
            <w:rStyle w:val="Hyperlink"/>
            <w:noProof/>
          </w:rPr>
          <w:t>5.2</w:t>
        </w:r>
        <w:r w:rsidR="00DB4675">
          <w:rPr>
            <w:rFonts w:asciiTheme="minorHAnsi" w:eastAsiaTheme="minorEastAsia" w:hAnsiTheme="minorHAnsi" w:cstheme="minorBidi"/>
            <w:noProof/>
            <w:lang w:val="en-US"/>
          </w:rPr>
          <w:tab/>
        </w:r>
        <w:r w:rsidR="00DB4675" w:rsidRPr="006F44A5">
          <w:rPr>
            <w:rStyle w:val="Hyperlink"/>
            <w:noProof/>
          </w:rPr>
          <w:t>Zaštitni pojas (tampon zona)</w:t>
        </w:r>
        <w:r w:rsidR="00DB4675">
          <w:rPr>
            <w:noProof/>
            <w:webHidden/>
          </w:rPr>
          <w:tab/>
        </w:r>
        <w:r w:rsidR="00DB4675">
          <w:rPr>
            <w:noProof/>
            <w:webHidden/>
          </w:rPr>
          <w:fldChar w:fldCharType="begin"/>
        </w:r>
        <w:r w:rsidR="00DB4675">
          <w:rPr>
            <w:noProof/>
            <w:webHidden/>
          </w:rPr>
          <w:instrText xml:space="preserve"> PAGEREF _Toc3568281 \h </w:instrText>
        </w:r>
        <w:r w:rsidR="00DB4675">
          <w:rPr>
            <w:noProof/>
            <w:webHidden/>
          </w:rPr>
        </w:r>
        <w:r w:rsidR="00DB4675">
          <w:rPr>
            <w:noProof/>
            <w:webHidden/>
          </w:rPr>
          <w:fldChar w:fldCharType="separate"/>
        </w:r>
        <w:r w:rsidR="00702C96">
          <w:rPr>
            <w:noProof/>
            <w:webHidden/>
          </w:rPr>
          <w:t>18</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2" w:history="1">
        <w:r w:rsidR="00DB4675" w:rsidRPr="006F44A5">
          <w:rPr>
            <w:rStyle w:val="Hyperlink"/>
            <w:noProof/>
          </w:rPr>
          <w:t>5.3</w:t>
        </w:r>
        <w:r w:rsidR="00DB4675">
          <w:rPr>
            <w:rFonts w:asciiTheme="minorHAnsi" w:eastAsiaTheme="minorEastAsia" w:hAnsiTheme="minorHAnsi" w:cstheme="minorBidi"/>
            <w:noProof/>
            <w:lang w:val="en-US"/>
          </w:rPr>
          <w:tab/>
        </w:r>
        <w:r w:rsidR="00DB4675" w:rsidRPr="006F44A5">
          <w:rPr>
            <w:rStyle w:val="Hyperlink"/>
            <w:noProof/>
          </w:rPr>
          <w:t>Potrebna veličina SDOP</w:t>
        </w:r>
        <w:r w:rsidR="00DB4675">
          <w:rPr>
            <w:noProof/>
            <w:webHidden/>
          </w:rPr>
          <w:tab/>
        </w:r>
        <w:r w:rsidR="00DB4675">
          <w:rPr>
            <w:noProof/>
            <w:webHidden/>
          </w:rPr>
          <w:fldChar w:fldCharType="begin"/>
        </w:r>
        <w:r w:rsidR="00DB4675">
          <w:rPr>
            <w:noProof/>
            <w:webHidden/>
          </w:rPr>
          <w:instrText xml:space="preserve"> PAGEREF _Toc3568282 \h </w:instrText>
        </w:r>
        <w:r w:rsidR="00DB4675">
          <w:rPr>
            <w:noProof/>
            <w:webHidden/>
          </w:rPr>
        </w:r>
        <w:r w:rsidR="00DB4675">
          <w:rPr>
            <w:noProof/>
            <w:webHidden/>
          </w:rPr>
          <w:fldChar w:fldCharType="separate"/>
        </w:r>
        <w:r w:rsidR="00702C96">
          <w:rPr>
            <w:noProof/>
            <w:webHidden/>
          </w:rPr>
          <w:t>18</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3" w:history="1">
        <w:r w:rsidR="00DB4675" w:rsidRPr="006F44A5">
          <w:rPr>
            <w:rStyle w:val="Hyperlink"/>
            <w:noProof/>
          </w:rPr>
          <w:t>5.4</w:t>
        </w:r>
        <w:r w:rsidR="00DB4675">
          <w:rPr>
            <w:rFonts w:asciiTheme="minorHAnsi" w:eastAsiaTheme="minorEastAsia" w:hAnsiTheme="minorHAnsi" w:cstheme="minorBidi"/>
            <w:noProof/>
            <w:lang w:val="en-US"/>
          </w:rPr>
          <w:tab/>
        </w:r>
        <w:r w:rsidR="00DB4675" w:rsidRPr="006F44A5">
          <w:rPr>
            <w:rStyle w:val="Hyperlink"/>
            <w:noProof/>
          </w:rPr>
          <w:t>Izbor lokacije na kojoj se postavlja SDOP</w:t>
        </w:r>
        <w:r w:rsidR="00DB4675">
          <w:rPr>
            <w:noProof/>
            <w:webHidden/>
          </w:rPr>
          <w:tab/>
        </w:r>
        <w:r w:rsidR="00DB4675">
          <w:rPr>
            <w:noProof/>
            <w:webHidden/>
          </w:rPr>
          <w:fldChar w:fldCharType="begin"/>
        </w:r>
        <w:r w:rsidR="00DB4675">
          <w:rPr>
            <w:noProof/>
            <w:webHidden/>
          </w:rPr>
          <w:instrText xml:space="preserve"> PAGEREF _Toc3568283 \h </w:instrText>
        </w:r>
        <w:r w:rsidR="00DB4675">
          <w:rPr>
            <w:noProof/>
            <w:webHidden/>
          </w:rPr>
        </w:r>
        <w:r w:rsidR="00DB4675">
          <w:rPr>
            <w:noProof/>
            <w:webHidden/>
          </w:rPr>
          <w:fldChar w:fldCharType="separate"/>
        </w:r>
        <w:r w:rsidR="00702C96">
          <w:rPr>
            <w:noProof/>
            <w:webHidden/>
          </w:rPr>
          <w:t>19</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4" w:history="1">
        <w:r w:rsidR="00DB4675" w:rsidRPr="006F44A5">
          <w:rPr>
            <w:rStyle w:val="Hyperlink"/>
            <w:noProof/>
          </w:rPr>
          <w:t>5.5</w:t>
        </w:r>
        <w:r w:rsidR="00DB4675">
          <w:rPr>
            <w:rFonts w:asciiTheme="minorHAnsi" w:eastAsiaTheme="minorEastAsia" w:hAnsiTheme="minorHAnsi" w:cstheme="minorBidi"/>
            <w:noProof/>
            <w:lang w:val="en-US"/>
          </w:rPr>
          <w:tab/>
        </w:r>
        <w:r w:rsidR="00DB4675" w:rsidRPr="006F44A5">
          <w:rPr>
            <w:rStyle w:val="Hyperlink"/>
            <w:noProof/>
          </w:rPr>
          <w:t>Obeležavanje na terenu</w:t>
        </w:r>
        <w:r w:rsidR="00DB4675">
          <w:rPr>
            <w:noProof/>
            <w:webHidden/>
          </w:rPr>
          <w:tab/>
        </w:r>
        <w:r w:rsidR="00DB4675">
          <w:rPr>
            <w:noProof/>
            <w:webHidden/>
          </w:rPr>
          <w:fldChar w:fldCharType="begin"/>
        </w:r>
        <w:r w:rsidR="00DB4675">
          <w:rPr>
            <w:noProof/>
            <w:webHidden/>
          </w:rPr>
          <w:instrText xml:space="preserve"> PAGEREF _Toc3568284 \h </w:instrText>
        </w:r>
        <w:r w:rsidR="00DB4675">
          <w:rPr>
            <w:noProof/>
            <w:webHidden/>
          </w:rPr>
        </w:r>
        <w:r w:rsidR="00DB4675">
          <w:rPr>
            <w:noProof/>
            <w:webHidden/>
          </w:rPr>
          <w:fldChar w:fldCharType="separate"/>
        </w:r>
        <w:r w:rsidR="00702C96">
          <w:rPr>
            <w:noProof/>
            <w:webHidden/>
          </w:rPr>
          <w:t>20</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5" w:history="1">
        <w:r w:rsidR="00DB4675" w:rsidRPr="006F44A5">
          <w:rPr>
            <w:rStyle w:val="Hyperlink"/>
            <w:noProof/>
          </w:rPr>
          <w:t>5.6</w:t>
        </w:r>
        <w:r w:rsidR="00DB4675">
          <w:rPr>
            <w:rFonts w:asciiTheme="minorHAnsi" w:eastAsiaTheme="minorEastAsia" w:hAnsiTheme="minorHAnsi" w:cstheme="minorBidi"/>
            <w:noProof/>
            <w:lang w:val="en-US"/>
          </w:rPr>
          <w:tab/>
        </w:r>
        <w:r w:rsidR="00DB4675" w:rsidRPr="006F44A5">
          <w:rPr>
            <w:rStyle w:val="Hyperlink"/>
            <w:noProof/>
          </w:rPr>
          <w:t>Utvrđivanje površine SDOP i karta sa lokacijom</w:t>
        </w:r>
        <w:r w:rsidR="00DB4675">
          <w:rPr>
            <w:noProof/>
            <w:webHidden/>
          </w:rPr>
          <w:tab/>
        </w:r>
        <w:r w:rsidR="00DB4675">
          <w:rPr>
            <w:noProof/>
            <w:webHidden/>
          </w:rPr>
          <w:fldChar w:fldCharType="begin"/>
        </w:r>
        <w:r w:rsidR="00DB4675">
          <w:rPr>
            <w:noProof/>
            <w:webHidden/>
          </w:rPr>
          <w:instrText xml:space="preserve"> PAGEREF _Toc3568285 \h </w:instrText>
        </w:r>
        <w:r w:rsidR="00DB4675">
          <w:rPr>
            <w:noProof/>
            <w:webHidden/>
          </w:rPr>
        </w:r>
        <w:r w:rsidR="00DB4675">
          <w:rPr>
            <w:noProof/>
            <w:webHidden/>
          </w:rPr>
          <w:fldChar w:fldCharType="separate"/>
        </w:r>
        <w:r w:rsidR="00702C96">
          <w:rPr>
            <w:noProof/>
            <w:webHidden/>
          </w:rPr>
          <w:t>21</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6" w:history="1">
        <w:r w:rsidR="00DB4675" w:rsidRPr="006F44A5">
          <w:rPr>
            <w:rStyle w:val="Hyperlink"/>
            <w:noProof/>
          </w:rPr>
          <w:t>5.7</w:t>
        </w:r>
        <w:r w:rsidR="00DB4675">
          <w:rPr>
            <w:rFonts w:asciiTheme="minorHAnsi" w:eastAsiaTheme="minorEastAsia" w:hAnsiTheme="minorHAnsi" w:cstheme="minorBidi"/>
            <w:noProof/>
            <w:lang w:val="en-US"/>
          </w:rPr>
          <w:tab/>
        </w:r>
        <w:r w:rsidR="00DB4675" w:rsidRPr="006F44A5">
          <w:rPr>
            <w:rStyle w:val="Hyperlink"/>
            <w:noProof/>
          </w:rPr>
          <w:t>Numerisanje i obeležavanje stabala za merenje</w:t>
        </w:r>
        <w:r w:rsidR="00DB4675">
          <w:rPr>
            <w:noProof/>
            <w:webHidden/>
          </w:rPr>
          <w:tab/>
        </w:r>
        <w:r w:rsidR="00DB4675">
          <w:rPr>
            <w:noProof/>
            <w:webHidden/>
          </w:rPr>
          <w:fldChar w:fldCharType="begin"/>
        </w:r>
        <w:r w:rsidR="00DB4675">
          <w:rPr>
            <w:noProof/>
            <w:webHidden/>
          </w:rPr>
          <w:instrText xml:space="preserve"> PAGEREF _Toc3568286 \h </w:instrText>
        </w:r>
        <w:r w:rsidR="00DB4675">
          <w:rPr>
            <w:noProof/>
            <w:webHidden/>
          </w:rPr>
        </w:r>
        <w:r w:rsidR="00DB4675">
          <w:rPr>
            <w:noProof/>
            <w:webHidden/>
          </w:rPr>
          <w:fldChar w:fldCharType="separate"/>
        </w:r>
        <w:r w:rsidR="00702C96">
          <w:rPr>
            <w:noProof/>
            <w:webHidden/>
          </w:rPr>
          <w:t>22</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287" w:history="1">
        <w:r w:rsidR="00DB4675" w:rsidRPr="006F44A5">
          <w:rPr>
            <w:rStyle w:val="Hyperlink"/>
          </w:rPr>
          <w:t>6</w:t>
        </w:r>
        <w:r w:rsidR="00DB4675">
          <w:rPr>
            <w:rFonts w:asciiTheme="minorHAnsi" w:eastAsiaTheme="minorEastAsia" w:hAnsiTheme="minorHAnsi" w:cstheme="minorBidi"/>
            <w:lang w:val="en-US"/>
          </w:rPr>
          <w:tab/>
        </w:r>
        <w:r w:rsidR="00DB4675" w:rsidRPr="006F44A5">
          <w:rPr>
            <w:rStyle w:val="Hyperlink"/>
          </w:rPr>
          <w:t>PRIKUPLANJE PODATAKA SA OGLEDNIH POVRŠINA</w:t>
        </w:r>
        <w:r w:rsidR="00DB4675">
          <w:rPr>
            <w:webHidden/>
          </w:rPr>
          <w:tab/>
        </w:r>
        <w:r w:rsidR="00DB4675">
          <w:rPr>
            <w:webHidden/>
          </w:rPr>
          <w:fldChar w:fldCharType="begin"/>
        </w:r>
        <w:r w:rsidR="00DB4675">
          <w:rPr>
            <w:webHidden/>
          </w:rPr>
          <w:instrText xml:space="preserve"> PAGEREF _Toc3568287 \h </w:instrText>
        </w:r>
        <w:r w:rsidR="00DB4675">
          <w:rPr>
            <w:webHidden/>
          </w:rPr>
        </w:r>
        <w:r w:rsidR="00DB4675">
          <w:rPr>
            <w:webHidden/>
          </w:rPr>
          <w:fldChar w:fldCharType="separate"/>
        </w:r>
        <w:r w:rsidR="00702C96">
          <w:rPr>
            <w:webHidden/>
          </w:rPr>
          <w:t>23</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8" w:history="1">
        <w:r w:rsidR="00DB4675" w:rsidRPr="006F44A5">
          <w:rPr>
            <w:rStyle w:val="Hyperlink"/>
            <w:noProof/>
          </w:rPr>
          <w:t>6.1</w:t>
        </w:r>
        <w:r w:rsidR="00DB4675">
          <w:rPr>
            <w:rFonts w:asciiTheme="minorHAnsi" w:eastAsiaTheme="minorEastAsia" w:hAnsiTheme="minorHAnsi" w:cstheme="minorBidi"/>
            <w:noProof/>
            <w:lang w:val="en-US"/>
          </w:rPr>
          <w:tab/>
        </w:r>
        <w:r w:rsidR="00DB4675" w:rsidRPr="006F44A5">
          <w:rPr>
            <w:rStyle w:val="Hyperlink"/>
            <w:noProof/>
          </w:rPr>
          <w:t>Uvod</w:t>
        </w:r>
        <w:r w:rsidR="00DB4675">
          <w:rPr>
            <w:noProof/>
            <w:webHidden/>
          </w:rPr>
          <w:tab/>
        </w:r>
        <w:r w:rsidR="00DB4675">
          <w:rPr>
            <w:noProof/>
            <w:webHidden/>
          </w:rPr>
          <w:fldChar w:fldCharType="begin"/>
        </w:r>
        <w:r w:rsidR="00DB4675">
          <w:rPr>
            <w:noProof/>
            <w:webHidden/>
          </w:rPr>
          <w:instrText xml:space="preserve"> PAGEREF _Toc3568288 \h </w:instrText>
        </w:r>
        <w:r w:rsidR="00DB4675">
          <w:rPr>
            <w:noProof/>
            <w:webHidden/>
          </w:rPr>
        </w:r>
        <w:r w:rsidR="00DB4675">
          <w:rPr>
            <w:noProof/>
            <w:webHidden/>
          </w:rPr>
          <w:fldChar w:fldCharType="separate"/>
        </w:r>
        <w:r w:rsidR="00702C96">
          <w:rPr>
            <w:noProof/>
            <w:webHidden/>
          </w:rPr>
          <w:t>24</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89" w:history="1">
        <w:r w:rsidR="00DB4675" w:rsidRPr="006F44A5">
          <w:rPr>
            <w:rStyle w:val="Hyperlink"/>
            <w:noProof/>
          </w:rPr>
          <w:t>6.2</w:t>
        </w:r>
        <w:r w:rsidR="00DB4675">
          <w:rPr>
            <w:rFonts w:asciiTheme="minorHAnsi" w:eastAsiaTheme="minorEastAsia" w:hAnsiTheme="minorHAnsi" w:cstheme="minorBidi"/>
            <w:noProof/>
            <w:lang w:val="en-US"/>
          </w:rPr>
          <w:tab/>
        </w:r>
        <w:r w:rsidR="00DB4675" w:rsidRPr="006F44A5">
          <w:rPr>
            <w:rStyle w:val="Hyperlink"/>
            <w:noProof/>
          </w:rPr>
          <w:t>Prikupljanje podataka o sastojini</w:t>
        </w:r>
        <w:r w:rsidR="00DB4675">
          <w:rPr>
            <w:noProof/>
            <w:webHidden/>
          </w:rPr>
          <w:tab/>
        </w:r>
        <w:r w:rsidR="00DB4675">
          <w:rPr>
            <w:noProof/>
            <w:webHidden/>
          </w:rPr>
          <w:fldChar w:fldCharType="begin"/>
        </w:r>
        <w:r w:rsidR="00DB4675">
          <w:rPr>
            <w:noProof/>
            <w:webHidden/>
          </w:rPr>
          <w:instrText xml:space="preserve"> PAGEREF _Toc3568289 \h </w:instrText>
        </w:r>
        <w:r w:rsidR="00DB4675">
          <w:rPr>
            <w:noProof/>
            <w:webHidden/>
          </w:rPr>
        </w:r>
        <w:r w:rsidR="00DB4675">
          <w:rPr>
            <w:noProof/>
            <w:webHidden/>
          </w:rPr>
          <w:fldChar w:fldCharType="separate"/>
        </w:r>
        <w:r w:rsidR="00702C96">
          <w:rPr>
            <w:noProof/>
            <w:webHidden/>
          </w:rPr>
          <w:t>24</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0" w:history="1">
        <w:r w:rsidR="00DB4675" w:rsidRPr="006F44A5">
          <w:rPr>
            <w:rStyle w:val="Hyperlink"/>
            <w:noProof/>
          </w:rPr>
          <w:t>6.2.1</w:t>
        </w:r>
        <w:r w:rsidR="00DB4675">
          <w:rPr>
            <w:rFonts w:asciiTheme="minorHAnsi" w:eastAsiaTheme="minorEastAsia" w:hAnsiTheme="minorHAnsi" w:cstheme="minorBidi"/>
            <w:noProof/>
            <w:lang w:val="en-US"/>
          </w:rPr>
          <w:tab/>
        </w:r>
        <w:r w:rsidR="00DB4675" w:rsidRPr="006F44A5">
          <w:rPr>
            <w:rStyle w:val="Hyperlink"/>
            <w:noProof/>
          </w:rPr>
          <w:t>Procena starosti</w:t>
        </w:r>
        <w:r w:rsidR="00DB4675">
          <w:rPr>
            <w:noProof/>
            <w:webHidden/>
          </w:rPr>
          <w:tab/>
        </w:r>
        <w:r w:rsidR="00DB4675">
          <w:rPr>
            <w:noProof/>
            <w:webHidden/>
          </w:rPr>
          <w:fldChar w:fldCharType="begin"/>
        </w:r>
        <w:r w:rsidR="00DB4675">
          <w:rPr>
            <w:noProof/>
            <w:webHidden/>
          </w:rPr>
          <w:instrText xml:space="preserve"> PAGEREF _Toc3568290 \h </w:instrText>
        </w:r>
        <w:r w:rsidR="00DB4675">
          <w:rPr>
            <w:noProof/>
            <w:webHidden/>
          </w:rPr>
        </w:r>
        <w:r w:rsidR="00DB4675">
          <w:rPr>
            <w:noProof/>
            <w:webHidden/>
          </w:rPr>
          <w:fldChar w:fldCharType="separate"/>
        </w:r>
        <w:r w:rsidR="00702C96">
          <w:rPr>
            <w:noProof/>
            <w:webHidden/>
          </w:rPr>
          <w:t>24</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1" w:history="1">
        <w:r w:rsidR="00DB4675" w:rsidRPr="006F44A5">
          <w:rPr>
            <w:rStyle w:val="Hyperlink"/>
            <w:noProof/>
          </w:rPr>
          <w:t>6.2.2</w:t>
        </w:r>
        <w:r w:rsidR="00DB4675">
          <w:rPr>
            <w:rFonts w:asciiTheme="minorHAnsi" w:eastAsiaTheme="minorEastAsia" w:hAnsiTheme="minorHAnsi" w:cstheme="minorBidi"/>
            <w:noProof/>
            <w:lang w:val="en-US"/>
          </w:rPr>
          <w:tab/>
        </w:r>
        <w:r w:rsidR="00DB4675" w:rsidRPr="006F44A5">
          <w:rPr>
            <w:rStyle w:val="Hyperlink"/>
            <w:noProof/>
          </w:rPr>
          <w:t>Opis stabala i sastojine</w:t>
        </w:r>
        <w:r w:rsidR="00DB4675">
          <w:rPr>
            <w:noProof/>
            <w:webHidden/>
          </w:rPr>
          <w:tab/>
        </w:r>
        <w:r w:rsidR="00DB4675">
          <w:rPr>
            <w:noProof/>
            <w:webHidden/>
          </w:rPr>
          <w:fldChar w:fldCharType="begin"/>
        </w:r>
        <w:r w:rsidR="00DB4675">
          <w:rPr>
            <w:noProof/>
            <w:webHidden/>
          </w:rPr>
          <w:instrText xml:space="preserve"> PAGEREF _Toc3568291 \h </w:instrText>
        </w:r>
        <w:r w:rsidR="00DB4675">
          <w:rPr>
            <w:noProof/>
            <w:webHidden/>
          </w:rPr>
        </w:r>
        <w:r w:rsidR="00DB4675">
          <w:rPr>
            <w:noProof/>
            <w:webHidden/>
          </w:rPr>
          <w:fldChar w:fldCharType="separate"/>
        </w:r>
        <w:r w:rsidR="00702C96">
          <w:rPr>
            <w:noProof/>
            <w:webHidden/>
          </w:rPr>
          <w:t>25</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2" w:history="1">
        <w:r w:rsidR="00DB4675" w:rsidRPr="006F44A5">
          <w:rPr>
            <w:rStyle w:val="Hyperlink"/>
            <w:noProof/>
          </w:rPr>
          <w:t>6.2.3</w:t>
        </w:r>
        <w:r w:rsidR="00DB4675">
          <w:rPr>
            <w:rFonts w:asciiTheme="minorHAnsi" w:eastAsiaTheme="minorEastAsia" w:hAnsiTheme="minorHAnsi" w:cstheme="minorBidi"/>
            <w:noProof/>
            <w:lang w:val="en-US"/>
          </w:rPr>
          <w:tab/>
        </w:r>
        <w:r w:rsidR="00DB4675" w:rsidRPr="006F44A5">
          <w:rPr>
            <w:rStyle w:val="Hyperlink"/>
            <w:noProof/>
          </w:rPr>
          <w:t>Fotografski zapisi</w:t>
        </w:r>
        <w:r w:rsidR="00DB4675">
          <w:rPr>
            <w:noProof/>
            <w:webHidden/>
          </w:rPr>
          <w:tab/>
        </w:r>
        <w:r w:rsidR="00DB4675">
          <w:rPr>
            <w:noProof/>
            <w:webHidden/>
          </w:rPr>
          <w:fldChar w:fldCharType="begin"/>
        </w:r>
        <w:r w:rsidR="00DB4675">
          <w:rPr>
            <w:noProof/>
            <w:webHidden/>
          </w:rPr>
          <w:instrText xml:space="preserve"> PAGEREF _Toc3568292 \h </w:instrText>
        </w:r>
        <w:r w:rsidR="00DB4675">
          <w:rPr>
            <w:noProof/>
            <w:webHidden/>
          </w:rPr>
        </w:r>
        <w:r w:rsidR="00DB4675">
          <w:rPr>
            <w:noProof/>
            <w:webHidden/>
          </w:rPr>
          <w:fldChar w:fldCharType="separate"/>
        </w:r>
        <w:r w:rsidR="00702C96">
          <w:rPr>
            <w:noProof/>
            <w:webHidden/>
          </w:rPr>
          <w:t>25</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3" w:history="1">
        <w:r w:rsidR="00DB4675" w:rsidRPr="006F44A5">
          <w:rPr>
            <w:rStyle w:val="Hyperlink"/>
            <w:noProof/>
          </w:rPr>
          <w:t>6.2.4</w:t>
        </w:r>
        <w:r w:rsidR="00DB4675">
          <w:rPr>
            <w:rFonts w:asciiTheme="minorHAnsi" w:eastAsiaTheme="minorEastAsia" w:hAnsiTheme="minorHAnsi" w:cstheme="minorBidi"/>
            <w:noProof/>
            <w:lang w:val="en-US"/>
          </w:rPr>
          <w:tab/>
        </w:r>
        <w:r w:rsidR="00DB4675" w:rsidRPr="006F44A5">
          <w:rPr>
            <w:rStyle w:val="Hyperlink"/>
            <w:noProof/>
          </w:rPr>
          <w:t>Položaj stabala u prostoru</w:t>
        </w:r>
        <w:r w:rsidR="00DB4675">
          <w:rPr>
            <w:noProof/>
            <w:webHidden/>
          </w:rPr>
          <w:tab/>
        </w:r>
        <w:r w:rsidR="00DB4675">
          <w:rPr>
            <w:noProof/>
            <w:webHidden/>
          </w:rPr>
          <w:fldChar w:fldCharType="begin"/>
        </w:r>
        <w:r w:rsidR="00DB4675">
          <w:rPr>
            <w:noProof/>
            <w:webHidden/>
          </w:rPr>
          <w:instrText xml:space="preserve"> PAGEREF _Toc3568293 \h </w:instrText>
        </w:r>
        <w:r w:rsidR="00DB4675">
          <w:rPr>
            <w:noProof/>
            <w:webHidden/>
          </w:rPr>
        </w:r>
        <w:r w:rsidR="00DB4675">
          <w:rPr>
            <w:noProof/>
            <w:webHidden/>
          </w:rPr>
          <w:fldChar w:fldCharType="separate"/>
        </w:r>
        <w:r w:rsidR="00702C96">
          <w:rPr>
            <w:noProof/>
            <w:webHidden/>
          </w:rPr>
          <w:t>25</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94" w:history="1">
        <w:r w:rsidR="00DB4675" w:rsidRPr="006F44A5">
          <w:rPr>
            <w:rStyle w:val="Hyperlink"/>
            <w:noProof/>
          </w:rPr>
          <w:t>6.3</w:t>
        </w:r>
        <w:r w:rsidR="00DB4675">
          <w:rPr>
            <w:rFonts w:asciiTheme="minorHAnsi" w:eastAsiaTheme="minorEastAsia" w:hAnsiTheme="minorHAnsi" w:cstheme="minorBidi"/>
            <w:noProof/>
            <w:lang w:val="en-US"/>
          </w:rPr>
          <w:tab/>
        </w:r>
        <w:r w:rsidR="00DB4675" w:rsidRPr="006F44A5">
          <w:rPr>
            <w:rStyle w:val="Hyperlink"/>
            <w:noProof/>
          </w:rPr>
          <w:t>Premer dubećih stabala</w:t>
        </w:r>
        <w:r w:rsidR="00DB4675">
          <w:rPr>
            <w:noProof/>
            <w:webHidden/>
          </w:rPr>
          <w:tab/>
        </w:r>
        <w:r w:rsidR="00DB4675">
          <w:rPr>
            <w:noProof/>
            <w:webHidden/>
          </w:rPr>
          <w:fldChar w:fldCharType="begin"/>
        </w:r>
        <w:r w:rsidR="00DB4675">
          <w:rPr>
            <w:noProof/>
            <w:webHidden/>
          </w:rPr>
          <w:instrText xml:space="preserve"> PAGEREF _Toc3568294 \h </w:instrText>
        </w:r>
        <w:r w:rsidR="00DB4675">
          <w:rPr>
            <w:noProof/>
            <w:webHidden/>
          </w:rPr>
        </w:r>
        <w:r w:rsidR="00DB4675">
          <w:rPr>
            <w:noProof/>
            <w:webHidden/>
          </w:rPr>
          <w:fldChar w:fldCharType="separate"/>
        </w:r>
        <w:r w:rsidR="00702C96">
          <w:rPr>
            <w:noProof/>
            <w:webHidden/>
          </w:rPr>
          <w:t>26</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5" w:history="1">
        <w:r w:rsidR="00DB4675" w:rsidRPr="006F44A5">
          <w:rPr>
            <w:rStyle w:val="Hyperlink"/>
            <w:noProof/>
          </w:rPr>
          <w:t>6.3.1</w:t>
        </w:r>
        <w:r w:rsidR="00DB4675">
          <w:rPr>
            <w:rFonts w:asciiTheme="minorHAnsi" w:eastAsiaTheme="minorEastAsia" w:hAnsiTheme="minorHAnsi" w:cstheme="minorBidi"/>
            <w:noProof/>
            <w:lang w:val="en-US"/>
          </w:rPr>
          <w:tab/>
        </w:r>
        <w:r w:rsidR="00DB4675" w:rsidRPr="006F44A5">
          <w:rPr>
            <w:rStyle w:val="Hyperlink"/>
            <w:noProof/>
          </w:rPr>
          <w:t>Premer prečnika sa prečnicom ili mernom trakom</w:t>
        </w:r>
        <w:r w:rsidR="00DB4675">
          <w:rPr>
            <w:noProof/>
            <w:webHidden/>
          </w:rPr>
          <w:tab/>
        </w:r>
        <w:r w:rsidR="00DB4675">
          <w:rPr>
            <w:noProof/>
            <w:webHidden/>
          </w:rPr>
          <w:fldChar w:fldCharType="begin"/>
        </w:r>
        <w:r w:rsidR="00DB4675">
          <w:rPr>
            <w:noProof/>
            <w:webHidden/>
          </w:rPr>
          <w:instrText xml:space="preserve"> PAGEREF _Toc3568295 \h </w:instrText>
        </w:r>
        <w:r w:rsidR="00DB4675">
          <w:rPr>
            <w:noProof/>
            <w:webHidden/>
          </w:rPr>
        </w:r>
        <w:r w:rsidR="00DB4675">
          <w:rPr>
            <w:noProof/>
            <w:webHidden/>
          </w:rPr>
          <w:fldChar w:fldCharType="separate"/>
        </w:r>
        <w:r w:rsidR="00702C96">
          <w:rPr>
            <w:noProof/>
            <w:webHidden/>
          </w:rPr>
          <w:t>26</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6" w:history="1">
        <w:r w:rsidR="00DB4675" w:rsidRPr="006F44A5">
          <w:rPr>
            <w:rStyle w:val="Hyperlink"/>
            <w:noProof/>
          </w:rPr>
          <w:t>6.3.2</w:t>
        </w:r>
        <w:r w:rsidR="00DB4675">
          <w:rPr>
            <w:rFonts w:asciiTheme="minorHAnsi" w:eastAsiaTheme="minorEastAsia" w:hAnsiTheme="minorHAnsi" w:cstheme="minorBidi"/>
            <w:noProof/>
            <w:lang w:val="en-US"/>
          </w:rPr>
          <w:tab/>
        </w:r>
        <w:r w:rsidR="00DB4675" w:rsidRPr="006F44A5">
          <w:rPr>
            <w:rStyle w:val="Hyperlink"/>
            <w:rFonts w:cstheme="minorHAnsi"/>
            <w:noProof/>
          </w:rPr>
          <w:t>Premer visina</w:t>
        </w:r>
        <w:r w:rsidR="00DB4675">
          <w:rPr>
            <w:noProof/>
            <w:webHidden/>
          </w:rPr>
          <w:tab/>
        </w:r>
        <w:r w:rsidR="00DB4675">
          <w:rPr>
            <w:noProof/>
            <w:webHidden/>
          </w:rPr>
          <w:fldChar w:fldCharType="begin"/>
        </w:r>
        <w:r w:rsidR="00DB4675">
          <w:rPr>
            <w:noProof/>
            <w:webHidden/>
          </w:rPr>
          <w:instrText xml:space="preserve"> PAGEREF _Toc3568296 \h </w:instrText>
        </w:r>
        <w:r w:rsidR="00DB4675">
          <w:rPr>
            <w:noProof/>
            <w:webHidden/>
          </w:rPr>
        </w:r>
        <w:r w:rsidR="00DB4675">
          <w:rPr>
            <w:noProof/>
            <w:webHidden/>
          </w:rPr>
          <w:fldChar w:fldCharType="separate"/>
        </w:r>
        <w:r w:rsidR="00702C96">
          <w:rPr>
            <w:noProof/>
            <w:webHidden/>
          </w:rPr>
          <w:t>30</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297" w:history="1">
        <w:r w:rsidR="00DB4675" w:rsidRPr="006F44A5">
          <w:rPr>
            <w:rStyle w:val="Hyperlink"/>
            <w:noProof/>
          </w:rPr>
          <w:t>6.4</w:t>
        </w:r>
        <w:r w:rsidR="00DB4675">
          <w:rPr>
            <w:rFonts w:asciiTheme="minorHAnsi" w:eastAsiaTheme="minorEastAsia" w:hAnsiTheme="minorHAnsi" w:cstheme="minorBidi"/>
            <w:noProof/>
            <w:lang w:val="en-US"/>
          </w:rPr>
          <w:tab/>
        </w:r>
        <w:r w:rsidR="00DB4675" w:rsidRPr="006F44A5">
          <w:rPr>
            <w:rStyle w:val="Hyperlink"/>
            <w:noProof/>
          </w:rPr>
          <w:t>Merenje krošnji</w:t>
        </w:r>
        <w:r w:rsidR="00DB4675">
          <w:rPr>
            <w:noProof/>
            <w:webHidden/>
          </w:rPr>
          <w:tab/>
        </w:r>
        <w:r w:rsidR="00DB4675">
          <w:rPr>
            <w:noProof/>
            <w:webHidden/>
          </w:rPr>
          <w:fldChar w:fldCharType="begin"/>
        </w:r>
        <w:r w:rsidR="00DB4675">
          <w:rPr>
            <w:noProof/>
            <w:webHidden/>
          </w:rPr>
          <w:instrText xml:space="preserve"> PAGEREF _Toc3568297 \h </w:instrText>
        </w:r>
        <w:r w:rsidR="00DB4675">
          <w:rPr>
            <w:noProof/>
            <w:webHidden/>
          </w:rPr>
        </w:r>
        <w:r w:rsidR="00DB4675">
          <w:rPr>
            <w:noProof/>
            <w:webHidden/>
          </w:rPr>
          <w:fldChar w:fldCharType="separate"/>
        </w:r>
        <w:r w:rsidR="00702C96">
          <w:rPr>
            <w:noProof/>
            <w:webHidden/>
          </w:rPr>
          <w:t>31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8" w:history="1">
        <w:r w:rsidR="00DB4675" w:rsidRPr="006F44A5">
          <w:rPr>
            <w:rStyle w:val="Hyperlink"/>
            <w:noProof/>
          </w:rPr>
          <w:t>6.4.1</w:t>
        </w:r>
        <w:r w:rsidR="00DB4675">
          <w:rPr>
            <w:rFonts w:asciiTheme="minorHAnsi" w:eastAsiaTheme="minorEastAsia" w:hAnsiTheme="minorHAnsi" w:cstheme="minorBidi"/>
            <w:noProof/>
            <w:lang w:val="en-US"/>
          </w:rPr>
          <w:tab/>
        </w:r>
        <w:r w:rsidR="00DB4675" w:rsidRPr="006F44A5">
          <w:rPr>
            <w:rStyle w:val="Hyperlink"/>
            <w:noProof/>
          </w:rPr>
          <w:t>Početak krošnje</w:t>
        </w:r>
        <w:r w:rsidR="00DB4675">
          <w:rPr>
            <w:noProof/>
            <w:webHidden/>
          </w:rPr>
          <w:tab/>
        </w:r>
        <w:r w:rsidR="00DB4675">
          <w:rPr>
            <w:noProof/>
            <w:webHidden/>
          </w:rPr>
          <w:fldChar w:fldCharType="begin"/>
        </w:r>
        <w:r w:rsidR="00DB4675">
          <w:rPr>
            <w:noProof/>
            <w:webHidden/>
          </w:rPr>
          <w:instrText xml:space="preserve"> PAGEREF _Toc3568298 \h </w:instrText>
        </w:r>
        <w:r w:rsidR="00DB4675">
          <w:rPr>
            <w:noProof/>
            <w:webHidden/>
          </w:rPr>
        </w:r>
        <w:r w:rsidR="00DB4675">
          <w:rPr>
            <w:noProof/>
            <w:webHidden/>
          </w:rPr>
          <w:fldChar w:fldCharType="separate"/>
        </w:r>
        <w:r w:rsidR="00702C96">
          <w:rPr>
            <w:noProof/>
            <w:webHidden/>
          </w:rPr>
          <w:t>31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299" w:history="1">
        <w:r w:rsidR="00DB4675" w:rsidRPr="006F44A5">
          <w:rPr>
            <w:rStyle w:val="Hyperlink"/>
            <w:noProof/>
          </w:rPr>
          <w:t>6.4.2</w:t>
        </w:r>
        <w:r w:rsidR="00DB4675">
          <w:rPr>
            <w:rFonts w:asciiTheme="minorHAnsi" w:eastAsiaTheme="minorEastAsia" w:hAnsiTheme="minorHAnsi" w:cstheme="minorBidi"/>
            <w:noProof/>
            <w:lang w:val="en-US"/>
          </w:rPr>
          <w:tab/>
        </w:r>
        <w:r w:rsidR="00DB4675" w:rsidRPr="006F44A5">
          <w:rPr>
            <w:rStyle w:val="Hyperlink"/>
            <w:noProof/>
          </w:rPr>
          <w:t>Projekcija krošnje</w:t>
        </w:r>
        <w:r w:rsidR="00DB4675">
          <w:rPr>
            <w:noProof/>
            <w:webHidden/>
          </w:rPr>
          <w:tab/>
        </w:r>
        <w:r w:rsidR="00DB4675">
          <w:rPr>
            <w:noProof/>
            <w:webHidden/>
          </w:rPr>
          <w:fldChar w:fldCharType="begin"/>
        </w:r>
        <w:r w:rsidR="00DB4675">
          <w:rPr>
            <w:noProof/>
            <w:webHidden/>
          </w:rPr>
          <w:instrText xml:space="preserve"> PAGEREF _Toc3568299 \h </w:instrText>
        </w:r>
        <w:r w:rsidR="00DB4675">
          <w:rPr>
            <w:noProof/>
            <w:webHidden/>
          </w:rPr>
        </w:r>
        <w:r w:rsidR="00DB4675">
          <w:rPr>
            <w:noProof/>
            <w:webHidden/>
          </w:rPr>
          <w:fldChar w:fldCharType="separate"/>
        </w:r>
        <w:r w:rsidR="00702C96">
          <w:rPr>
            <w:noProof/>
            <w:webHidden/>
          </w:rPr>
          <w:t>32</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0" w:history="1">
        <w:r w:rsidR="00DB4675" w:rsidRPr="006F44A5">
          <w:rPr>
            <w:rStyle w:val="Hyperlink"/>
            <w:noProof/>
          </w:rPr>
          <w:t>6.4.3</w:t>
        </w:r>
        <w:r w:rsidR="00DB4675">
          <w:rPr>
            <w:rFonts w:asciiTheme="minorHAnsi" w:eastAsiaTheme="minorEastAsia" w:hAnsiTheme="minorHAnsi" w:cstheme="minorBidi"/>
            <w:noProof/>
            <w:lang w:val="en-US"/>
          </w:rPr>
          <w:tab/>
        </w:r>
        <w:r w:rsidR="00DB4675" w:rsidRPr="006F44A5">
          <w:rPr>
            <w:rStyle w:val="Hyperlink"/>
            <w:noProof/>
          </w:rPr>
          <w:t>Vodeni izbojci</w:t>
        </w:r>
        <w:r w:rsidR="00DB4675">
          <w:rPr>
            <w:noProof/>
            <w:webHidden/>
          </w:rPr>
          <w:tab/>
        </w:r>
        <w:r w:rsidR="00DB4675">
          <w:rPr>
            <w:noProof/>
            <w:webHidden/>
          </w:rPr>
          <w:fldChar w:fldCharType="begin"/>
        </w:r>
        <w:r w:rsidR="00DB4675">
          <w:rPr>
            <w:noProof/>
            <w:webHidden/>
          </w:rPr>
          <w:instrText xml:space="preserve"> PAGEREF _Toc3568300 \h </w:instrText>
        </w:r>
        <w:r w:rsidR="00DB4675">
          <w:rPr>
            <w:noProof/>
            <w:webHidden/>
          </w:rPr>
        </w:r>
        <w:r w:rsidR="00DB4675">
          <w:rPr>
            <w:noProof/>
            <w:webHidden/>
          </w:rPr>
          <w:fldChar w:fldCharType="separate"/>
        </w:r>
        <w:r w:rsidR="00702C96">
          <w:rPr>
            <w:noProof/>
            <w:webHidden/>
          </w:rPr>
          <w:t>32</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1" w:history="1">
        <w:r w:rsidR="00DB4675" w:rsidRPr="006F44A5">
          <w:rPr>
            <w:rStyle w:val="Hyperlink"/>
            <w:noProof/>
          </w:rPr>
          <w:t>6.4.4</w:t>
        </w:r>
        <w:r w:rsidR="00DB4675">
          <w:rPr>
            <w:rFonts w:asciiTheme="minorHAnsi" w:eastAsiaTheme="minorEastAsia" w:hAnsiTheme="minorHAnsi" w:cstheme="minorBidi"/>
            <w:noProof/>
            <w:lang w:val="en-US"/>
          </w:rPr>
          <w:tab/>
        </w:r>
        <w:r w:rsidR="00DB4675" w:rsidRPr="006F44A5">
          <w:rPr>
            <w:rStyle w:val="Hyperlink"/>
            <w:noProof/>
          </w:rPr>
          <w:t>Opis karakteristika stabla</w:t>
        </w:r>
        <w:r w:rsidR="00DB4675">
          <w:rPr>
            <w:noProof/>
            <w:webHidden/>
          </w:rPr>
          <w:tab/>
        </w:r>
        <w:r w:rsidR="00DB4675">
          <w:rPr>
            <w:noProof/>
            <w:webHidden/>
          </w:rPr>
          <w:fldChar w:fldCharType="begin"/>
        </w:r>
        <w:r w:rsidR="00DB4675">
          <w:rPr>
            <w:noProof/>
            <w:webHidden/>
          </w:rPr>
          <w:instrText xml:space="preserve"> PAGEREF _Toc3568301 \h </w:instrText>
        </w:r>
        <w:r w:rsidR="00DB4675">
          <w:rPr>
            <w:noProof/>
            <w:webHidden/>
          </w:rPr>
        </w:r>
        <w:r w:rsidR="00DB4675">
          <w:rPr>
            <w:noProof/>
            <w:webHidden/>
          </w:rPr>
          <w:fldChar w:fldCharType="separate"/>
        </w:r>
        <w:r w:rsidR="00702C96">
          <w:rPr>
            <w:noProof/>
            <w:webHidden/>
          </w:rPr>
          <w:t>34</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2" w:history="1">
        <w:r w:rsidR="00DB4675" w:rsidRPr="006F44A5">
          <w:rPr>
            <w:rStyle w:val="Hyperlink"/>
            <w:noProof/>
          </w:rPr>
          <w:t>6.4.5</w:t>
        </w:r>
        <w:r w:rsidR="00DB4675">
          <w:rPr>
            <w:rFonts w:asciiTheme="minorHAnsi" w:eastAsiaTheme="minorEastAsia" w:hAnsiTheme="minorHAnsi" w:cstheme="minorBidi"/>
            <w:noProof/>
            <w:lang w:val="en-US"/>
          </w:rPr>
          <w:tab/>
        </w:r>
        <w:r w:rsidR="00DB4675" w:rsidRPr="006F44A5">
          <w:rPr>
            <w:rStyle w:val="Hyperlink"/>
            <w:rFonts w:cstheme="minorHAnsi"/>
            <w:noProof/>
          </w:rPr>
          <w:t>Kvalitativne oznake stabla (samo sa odgovarajućim ciljem ogleda)</w:t>
        </w:r>
        <w:r w:rsidR="00DB4675">
          <w:rPr>
            <w:noProof/>
            <w:webHidden/>
          </w:rPr>
          <w:tab/>
        </w:r>
        <w:r w:rsidR="00DB4675">
          <w:rPr>
            <w:noProof/>
            <w:webHidden/>
          </w:rPr>
          <w:fldChar w:fldCharType="begin"/>
        </w:r>
        <w:r w:rsidR="00DB4675">
          <w:rPr>
            <w:noProof/>
            <w:webHidden/>
          </w:rPr>
          <w:instrText xml:space="preserve"> PAGEREF _Toc3568302 \h </w:instrText>
        </w:r>
        <w:r w:rsidR="00DB4675">
          <w:rPr>
            <w:noProof/>
            <w:webHidden/>
          </w:rPr>
        </w:r>
        <w:r w:rsidR="00DB4675">
          <w:rPr>
            <w:noProof/>
            <w:webHidden/>
          </w:rPr>
          <w:fldChar w:fldCharType="separate"/>
        </w:r>
        <w:r w:rsidR="00702C96">
          <w:rPr>
            <w:noProof/>
            <w:webHidden/>
          </w:rPr>
          <w:t>35</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3" w:history="1">
        <w:r w:rsidR="00DB4675" w:rsidRPr="006F44A5">
          <w:rPr>
            <w:rStyle w:val="Hyperlink"/>
            <w:noProof/>
          </w:rPr>
          <w:t>6.4.6</w:t>
        </w:r>
        <w:r w:rsidR="00DB4675">
          <w:rPr>
            <w:rFonts w:asciiTheme="minorHAnsi" w:eastAsiaTheme="minorEastAsia" w:hAnsiTheme="minorHAnsi" w:cstheme="minorBidi"/>
            <w:noProof/>
            <w:lang w:val="en-US"/>
          </w:rPr>
          <w:tab/>
        </w:r>
        <w:r w:rsidR="00DB4675" w:rsidRPr="006F44A5">
          <w:rPr>
            <w:rStyle w:val="Hyperlink"/>
            <w:rFonts w:cstheme="minorHAnsi"/>
            <w:noProof/>
          </w:rPr>
          <w:t>Uzimanje izvrtaka</w:t>
        </w:r>
        <w:r w:rsidR="00DB4675">
          <w:rPr>
            <w:noProof/>
            <w:webHidden/>
          </w:rPr>
          <w:tab/>
        </w:r>
        <w:r w:rsidR="00DB4675">
          <w:rPr>
            <w:noProof/>
            <w:webHidden/>
          </w:rPr>
          <w:fldChar w:fldCharType="begin"/>
        </w:r>
        <w:r w:rsidR="00DB4675">
          <w:rPr>
            <w:noProof/>
            <w:webHidden/>
          </w:rPr>
          <w:instrText xml:space="preserve"> PAGEREF _Toc3568303 \h </w:instrText>
        </w:r>
        <w:r w:rsidR="00DB4675">
          <w:rPr>
            <w:noProof/>
            <w:webHidden/>
          </w:rPr>
        </w:r>
        <w:r w:rsidR="00DB4675">
          <w:rPr>
            <w:noProof/>
            <w:webHidden/>
          </w:rPr>
          <w:fldChar w:fldCharType="separate"/>
        </w:r>
        <w:r w:rsidR="00702C96">
          <w:rPr>
            <w:noProof/>
            <w:webHidden/>
          </w:rPr>
          <w:t>37</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04" w:history="1">
        <w:r w:rsidR="00DB4675" w:rsidRPr="006F44A5">
          <w:rPr>
            <w:rStyle w:val="Hyperlink"/>
            <w:noProof/>
          </w:rPr>
          <w:t>6.5</w:t>
        </w:r>
        <w:r w:rsidR="00DB4675">
          <w:rPr>
            <w:rFonts w:asciiTheme="minorHAnsi" w:eastAsiaTheme="minorEastAsia" w:hAnsiTheme="minorHAnsi" w:cstheme="minorBidi"/>
            <w:noProof/>
            <w:lang w:val="en-US"/>
          </w:rPr>
          <w:tab/>
        </w:r>
        <w:r w:rsidR="00DB4675" w:rsidRPr="006F44A5">
          <w:rPr>
            <w:rStyle w:val="Hyperlink"/>
            <w:rFonts w:cstheme="minorHAnsi"/>
            <w:noProof/>
          </w:rPr>
          <w:t>Premer na oborenim stablima</w:t>
        </w:r>
        <w:r w:rsidR="00DB4675">
          <w:rPr>
            <w:noProof/>
            <w:webHidden/>
          </w:rPr>
          <w:tab/>
        </w:r>
        <w:r w:rsidR="00DB4675">
          <w:rPr>
            <w:noProof/>
            <w:webHidden/>
          </w:rPr>
          <w:fldChar w:fldCharType="begin"/>
        </w:r>
        <w:r w:rsidR="00DB4675">
          <w:rPr>
            <w:noProof/>
            <w:webHidden/>
          </w:rPr>
          <w:instrText xml:space="preserve"> PAGEREF _Toc3568304 \h </w:instrText>
        </w:r>
        <w:r w:rsidR="00DB4675">
          <w:rPr>
            <w:noProof/>
            <w:webHidden/>
          </w:rPr>
        </w:r>
        <w:r w:rsidR="00DB4675">
          <w:rPr>
            <w:noProof/>
            <w:webHidden/>
          </w:rPr>
          <w:fldChar w:fldCharType="separate"/>
        </w:r>
        <w:r w:rsidR="00702C96">
          <w:rPr>
            <w:noProof/>
            <w:webHidden/>
          </w:rPr>
          <w:t>37</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5" w:history="1">
        <w:r w:rsidR="00DB4675" w:rsidRPr="006F44A5">
          <w:rPr>
            <w:rStyle w:val="Hyperlink"/>
            <w:noProof/>
          </w:rPr>
          <w:t>6.5.1</w:t>
        </w:r>
        <w:r w:rsidR="00DB4675">
          <w:rPr>
            <w:rFonts w:asciiTheme="minorHAnsi" w:eastAsiaTheme="minorEastAsia" w:hAnsiTheme="minorHAnsi" w:cstheme="minorBidi"/>
            <w:noProof/>
            <w:lang w:val="en-US"/>
          </w:rPr>
          <w:tab/>
        </w:r>
        <w:r w:rsidR="00DB4675" w:rsidRPr="006F44A5">
          <w:rPr>
            <w:rStyle w:val="Hyperlink"/>
            <w:rFonts w:cstheme="minorHAnsi"/>
            <w:noProof/>
          </w:rPr>
          <w:t>Merenje dužine</w:t>
        </w:r>
        <w:r w:rsidR="00DB4675">
          <w:rPr>
            <w:noProof/>
            <w:webHidden/>
          </w:rPr>
          <w:tab/>
        </w:r>
        <w:r w:rsidR="00DB4675">
          <w:rPr>
            <w:noProof/>
            <w:webHidden/>
          </w:rPr>
          <w:fldChar w:fldCharType="begin"/>
        </w:r>
        <w:r w:rsidR="00DB4675">
          <w:rPr>
            <w:noProof/>
            <w:webHidden/>
          </w:rPr>
          <w:instrText xml:space="preserve"> PAGEREF _Toc3568305 \h </w:instrText>
        </w:r>
        <w:r w:rsidR="00DB4675">
          <w:rPr>
            <w:noProof/>
            <w:webHidden/>
          </w:rPr>
        </w:r>
        <w:r w:rsidR="00DB4675">
          <w:rPr>
            <w:noProof/>
            <w:webHidden/>
          </w:rPr>
          <w:fldChar w:fldCharType="separate"/>
        </w:r>
        <w:r w:rsidR="00702C96">
          <w:rPr>
            <w:noProof/>
            <w:webHidden/>
          </w:rPr>
          <w:t>37</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6" w:history="1">
        <w:r w:rsidR="00DB4675" w:rsidRPr="006F44A5">
          <w:rPr>
            <w:rStyle w:val="Hyperlink"/>
            <w:noProof/>
          </w:rPr>
          <w:t>6.5.2</w:t>
        </w:r>
        <w:r w:rsidR="00DB4675">
          <w:rPr>
            <w:rFonts w:asciiTheme="minorHAnsi" w:eastAsiaTheme="minorEastAsia" w:hAnsiTheme="minorHAnsi" w:cstheme="minorBidi"/>
            <w:noProof/>
            <w:lang w:val="en-US"/>
          </w:rPr>
          <w:tab/>
        </w:r>
        <w:r w:rsidR="00DB4675" w:rsidRPr="006F44A5">
          <w:rPr>
            <w:rStyle w:val="Hyperlink"/>
            <w:rFonts w:cstheme="minorHAnsi"/>
            <w:noProof/>
          </w:rPr>
          <w:t>Merenje prečnika</w:t>
        </w:r>
        <w:r w:rsidR="00DB4675">
          <w:rPr>
            <w:noProof/>
            <w:webHidden/>
          </w:rPr>
          <w:tab/>
        </w:r>
        <w:r w:rsidR="00DB4675">
          <w:rPr>
            <w:noProof/>
            <w:webHidden/>
          </w:rPr>
          <w:fldChar w:fldCharType="begin"/>
        </w:r>
        <w:r w:rsidR="00DB4675">
          <w:rPr>
            <w:noProof/>
            <w:webHidden/>
          </w:rPr>
          <w:instrText xml:space="preserve"> PAGEREF _Toc3568306 \h </w:instrText>
        </w:r>
        <w:r w:rsidR="00DB4675">
          <w:rPr>
            <w:noProof/>
            <w:webHidden/>
          </w:rPr>
        </w:r>
        <w:r w:rsidR="00DB4675">
          <w:rPr>
            <w:noProof/>
            <w:webHidden/>
          </w:rPr>
          <w:fldChar w:fldCharType="separate"/>
        </w:r>
        <w:r w:rsidR="00702C96">
          <w:rPr>
            <w:noProof/>
            <w:webHidden/>
          </w:rPr>
          <w:t>38</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7" w:history="1">
        <w:r w:rsidR="00DB4675" w:rsidRPr="006F44A5">
          <w:rPr>
            <w:rStyle w:val="Hyperlink"/>
            <w:noProof/>
          </w:rPr>
          <w:t>6.5.3</w:t>
        </w:r>
        <w:r w:rsidR="00DB4675">
          <w:rPr>
            <w:rFonts w:asciiTheme="minorHAnsi" w:eastAsiaTheme="minorEastAsia" w:hAnsiTheme="minorHAnsi" w:cstheme="minorBidi"/>
            <w:noProof/>
            <w:lang w:val="en-US"/>
          </w:rPr>
          <w:tab/>
        </w:r>
        <w:r w:rsidR="00DB4675" w:rsidRPr="006F44A5">
          <w:rPr>
            <w:rStyle w:val="Hyperlink"/>
            <w:noProof/>
          </w:rPr>
          <w:t>Rekonstrukcija rasta u visinu</w:t>
        </w:r>
        <w:r w:rsidR="00DB4675">
          <w:rPr>
            <w:noProof/>
            <w:webHidden/>
          </w:rPr>
          <w:tab/>
        </w:r>
        <w:r w:rsidR="00DB4675">
          <w:rPr>
            <w:noProof/>
            <w:webHidden/>
          </w:rPr>
          <w:fldChar w:fldCharType="begin"/>
        </w:r>
        <w:r w:rsidR="00DB4675">
          <w:rPr>
            <w:noProof/>
            <w:webHidden/>
          </w:rPr>
          <w:instrText xml:space="preserve"> PAGEREF _Toc3568307 \h </w:instrText>
        </w:r>
        <w:r w:rsidR="00DB4675">
          <w:rPr>
            <w:noProof/>
            <w:webHidden/>
          </w:rPr>
        </w:r>
        <w:r w:rsidR="00DB4675">
          <w:rPr>
            <w:noProof/>
            <w:webHidden/>
          </w:rPr>
          <w:fldChar w:fldCharType="separate"/>
        </w:r>
        <w:r w:rsidR="00702C96">
          <w:rPr>
            <w:noProof/>
            <w:webHidden/>
          </w:rPr>
          <w:t>39</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8" w:history="1">
        <w:r w:rsidR="00DB4675" w:rsidRPr="006F44A5">
          <w:rPr>
            <w:rStyle w:val="Hyperlink"/>
            <w:noProof/>
          </w:rPr>
          <w:t>6.5.4</w:t>
        </w:r>
        <w:r w:rsidR="00DB4675">
          <w:rPr>
            <w:rFonts w:asciiTheme="minorHAnsi" w:eastAsiaTheme="minorEastAsia" w:hAnsiTheme="minorHAnsi" w:cstheme="minorBidi"/>
            <w:noProof/>
            <w:lang w:val="en-US"/>
          </w:rPr>
          <w:tab/>
        </w:r>
        <w:r w:rsidR="00DB4675" w:rsidRPr="006F44A5">
          <w:rPr>
            <w:rStyle w:val="Hyperlink"/>
            <w:rFonts w:cstheme="minorHAnsi"/>
            <w:noProof/>
          </w:rPr>
          <w:t>Uzimanje koturova</w:t>
        </w:r>
        <w:r w:rsidR="00DB4675">
          <w:rPr>
            <w:noProof/>
            <w:webHidden/>
          </w:rPr>
          <w:tab/>
        </w:r>
        <w:r w:rsidR="00DB4675">
          <w:rPr>
            <w:noProof/>
            <w:webHidden/>
          </w:rPr>
          <w:fldChar w:fldCharType="begin"/>
        </w:r>
        <w:r w:rsidR="00DB4675">
          <w:rPr>
            <w:noProof/>
            <w:webHidden/>
          </w:rPr>
          <w:instrText xml:space="preserve"> PAGEREF _Toc3568308 \h </w:instrText>
        </w:r>
        <w:r w:rsidR="00DB4675">
          <w:rPr>
            <w:noProof/>
            <w:webHidden/>
          </w:rPr>
        </w:r>
        <w:r w:rsidR="00DB4675">
          <w:rPr>
            <w:noProof/>
            <w:webHidden/>
          </w:rPr>
          <w:fldChar w:fldCharType="separate"/>
        </w:r>
        <w:r w:rsidR="00702C96">
          <w:rPr>
            <w:noProof/>
            <w:webHidden/>
          </w:rPr>
          <w:t>40</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09" w:history="1">
        <w:r w:rsidR="00DB4675" w:rsidRPr="006F44A5">
          <w:rPr>
            <w:rStyle w:val="Hyperlink"/>
            <w:noProof/>
          </w:rPr>
          <w:t>6.5.5</w:t>
        </w:r>
        <w:r w:rsidR="00DB4675">
          <w:rPr>
            <w:rFonts w:asciiTheme="minorHAnsi" w:eastAsiaTheme="minorEastAsia" w:hAnsiTheme="minorHAnsi" w:cstheme="minorBidi"/>
            <w:noProof/>
            <w:lang w:val="en-US"/>
          </w:rPr>
          <w:tab/>
        </w:r>
        <w:r w:rsidR="00DB4675" w:rsidRPr="006F44A5">
          <w:rPr>
            <w:rStyle w:val="Hyperlink"/>
            <w:noProof/>
          </w:rPr>
          <w:t>Rekonstrukcija rasta i prirasta u debljinu</w:t>
        </w:r>
        <w:r w:rsidR="00DB4675">
          <w:rPr>
            <w:noProof/>
            <w:webHidden/>
          </w:rPr>
          <w:tab/>
        </w:r>
        <w:r w:rsidR="00DB4675">
          <w:rPr>
            <w:noProof/>
            <w:webHidden/>
          </w:rPr>
          <w:fldChar w:fldCharType="begin"/>
        </w:r>
        <w:r w:rsidR="00DB4675">
          <w:rPr>
            <w:noProof/>
            <w:webHidden/>
          </w:rPr>
          <w:instrText xml:space="preserve"> PAGEREF _Toc3568309 \h </w:instrText>
        </w:r>
        <w:r w:rsidR="00DB4675">
          <w:rPr>
            <w:noProof/>
            <w:webHidden/>
          </w:rPr>
        </w:r>
        <w:r w:rsidR="00DB4675">
          <w:rPr>
            <w:noProof/>
            <w:webHidden/>
          </w:rPr>
          <w:fldChar w:fldCharType="separate"/>
        </w:r>
        <w:r w:rsidR="00702C96">
          <w:rPr>
            <w:noProof/>
            <w:webHidden/>
          </w:rPr>
          <w:t>40</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0" w:history="1">
        <w:r w:rsidR="00DB4675" w:rsidRPr="006F44A5">
          <w:rPr>
            <w:rStyle w:val="Hyperlink"/>
            <w:noProof/>
          </w:rPr>
          <w:t>6.5.6</w:t>
        </w:r>
        <w:r w:rsidR="00DB4675">
          <w:rPr>
            <w:rFonts w:asciiTheme="minorHAnsi" w:eastAsiaTheme="minorEastAsia" w:hAnsiTheme="minorHAnsi" w:cstheme="minorBidi"/>
            <w:noProof/>
            <w:lang w:val="en-US"/>
          </w:rPr>
          <w:tab/>
        </w:r>
        <w:r w:rsidR="00DB4675" w:rsidRPr="006F44A5">
          <w:rPr>
            <w:rStyle w:val="Hyperlink"/>
            <w:noProof/>
          </w:rPr>
          <w:t>Rekonstrukcija rasta i prirasta zapremine</w:t>
        </w:r>
        <w:r w:rsidR="00DB4675">
          <w:rPr>
            <w:noProof/>
            <w:webHidden/>
          </w:rPr>
          <w:tab/>
        </w:r>
        <w:r w:rsidR="00DB4675">
          <w:rPr>
            <w:noProof/>
            <w:webHidden/>
          </w:rPr>
          <w:fldChar w:fldCharType="begin"/>
        </w:r>
        <w:r w:rsidR="00DB4675">
          <w:rPr>
            <w:noProof/>
            <w:webHidden/>
          </w:rPr>
          <w:instrText xml:space="preserve"> PAGEREF _Toc3568310 \h </w:instrText>
        </w:r>
        <w:r w:rsidR="00DB4675">
          <w:rPr>
            <w:noProof/>
            <w:webHidden/>
          </w:rPr>
        </w:r>
        <w:r w:rsidR="00DB4675">
          <w:rPr>
            <w:noProof/>
            <w:webHidden/>
          </w:rPr>
          <w:fldChar w:fldCharType="separate"/>
        </w:r>
        <w:r w:rsidR="00702C96">
          <w:rPr>
            <w:noProof/>
            <w:webHidden/>
          </w:rPr>
          <w:t>40</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1" w:history="1">
        <w:r w:rsidR="00DB4675" w:rsidRPr="006F44A5">
          <w:rPr>
            <w:rStyle w:val="Hyperlink"/>
            <w:noProof/>
          </w:rPr>
          <w:t>6.5.7</w:t>
        </w:r>
        <w:r w:rsidR="00DB4675">
          <w:rPr>
            <w:rFonts w:asciiTheme="minorHAnsi" w:eastAsiaTheme="minorEastAsia" w:hAnsiTheme="minorHAnsi" w:cstheme="minorBidi"/>
            <w:noProof/>
            <w:lang w:val="en-US"/>
          </w:rPr>
          <w:tab/>
        </w:r>
        <w:r w:rsidR="00DB4675" w:rsidRPr="006F44A5">
          <w:rPr>
            <w:rStyle w:val="Hyperlink"/>
            <w:noProof/>
          </w:rPr>
          <w:t>Debljina kore</w:t>
        </w:r>
        <w:r w:rsidR="00DB4675">
          <w:rPr>
            <w:noProof/>
            <w:webHidden/>
          </w:rPr>
          <w:tab/>
        </w:r>
        <w:r w:rsidR="00DB4675">
          <w:rPr>
            <w:noProof/>
            <w:webHidden/>
          </w:rPr>
          <w:fldChar w:fldCharType="begin"/>
        </w:r>
        <w:r w:rsidR="00DB4675">
          <w:rPr>
            <w:noProof/>
            <w:webHidden/>
          </w:rPr>
          <w:instrText xml:space="preserve"> PAGEREF _Toc3568311 \h </w:instrText>
        </w:r>
        <w:r w:rsidR="00DB4675">
          <w:rPr>
            <w:noProof/>
            <w:webHidden/>
          </w:rPr>
        </w:r>
        <w:r w:rsidR="00DB4675">
          <w:rPr>
            <w:noProof/>
            <w:webHidden/>
          </w:rPr>
          <w:fldChar w:fldCharType="separate"/>
        </w:r>
        <w:r w:rsidR="00702C96">
          <w:rPr>
            <w:noProof/>
            <w:webHidden/>
          </w:rPr>
          <w:t>41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2" w:history="1">
        <w:r w:rsidR="00DB4675" w:rsidRPr="006F44A5">
          <w:rPr>
            <w:rStyle w:val="Hyperlink"/>
            <w:noProof/>
          </w:rPr>
          <w:t>6.5.8</w:t>
        </w:r>
        <w:r w:rsidR="00DB4675">
          <w:rPr>
            <w:rFonts w:asciiTheme="minorHAnsi" w:eastAsiaTheme="minorEastAsia" w:hAnsiTheme="minorHAnsi" w:cstheme="minorBidi"/>
            <w:noProof/>
            <w:lang w:val="en-US"/>
          </w:rPr>
          <w:tab/>
        </w:r>
        <w:r w:rsidR="00DB4675" w:rsidRPr="006F44A5">
          <w:rPr>
            <w:rStyle w:val="Hyperlink"/>
            <w:noProof/>
          </w:rPr>
          <w:t>Merenje i karakteristike ‘‘kerna‘‘</w:t>
        </w:r>
        <w:r w:rsidR="00DB4675">
          <w:rPr>
            <w:noProof/>
            <w:webHidden/>
          </w:rPr>
          <w:tab/>
        </w:r>
        <w:r w:rsidR="00DB4675">
          <w:rPr>
            <w:noProof/>
            <w:webHidden/>
          </w:rPr>
          <w:fldChar w:fldCharType="begin"/>
        </w:r>
        <w:r w:rsidR="00DB4675">
          <w:rPr>
            <w:noProof/>
            <w:webHidden/>
          </w:rPr>
          <w:instrText xml:space="preserve"> PAGEREF _Toc3568312 \h </w:instrText>
        </w:r>
        <w:r w:rsidR="00DB4675">
          <w:rPr>
            <w:noProof/>
            <w:webHidden/>
          </w:rPr>
        </w:r>
        <w:r w:rsidR="00DB4675">
          <w:rPr>
            <w:noProof/>
            <w:webHidden/>
          </w:rPr>
          <w:fldChar w:fldCharType="separate"/>
        </w:r>
        <w:r w:rsidR="00702C96">
          <w:rPr>
            <w:noProof/>
            <w:webHidden/>
          </w:rPr>
          <w:t>41</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3" w:history="1">
        <w:r w:rsidR="00DB4675" w:rsidRPr="006F44A5">
          <w:rPr>
            <w:rStyle w:val="Hyperlink"/>
            <w:noProof/>
          </w:rPr>
          <w:t>6.5.9</w:t>
        </w:r>
        <w:r w:rsidR="00DB4675">
          <w:rPr>
            <w:rFonts w:asciiTheme="minorHAnsi" w:eastAsiaTheme="minorEastAsia" w:hAnsiTheme="minorHAnsi" w:cstheme="minorBidi"/>
            <w:noProof/>
            <w:lang w:val="en-US"/>
          </w:rPr>
          <w:tab/>
        </w:r>
        <w:r w:rsidR="00DB4675" w:rsidRPr="006F44A5">
          <w:rPr>
            <w:rStyle w:val="Hyperlink"/>
            <w:rFonts w:cstheme="minorHAnsi"/>
            <w:noProof/>
          </w:rPr>
          <w:t>Merenje debljine grana</w:t>
        </w:r>
        <w:r w:rsidR="00DB4675">
          <w:rPr>
            <w:noProof/>
            <w:webHidden/>
          </w:rPr>
          <w:tab/>
        </w:r>
        <w:r w:rsidR="00DB4675">
          <w:rPr>
            <w:noProof/>
            <w:webHidden/>
          </w:rPr>
          <w:fldChar w:fldCharType="begin"/>
        </w:r>
        <w:r w:rsidR="00DB4675">
          <w:rPr>
            <w:noProof/>
            <w:webHidden/>
          </w:rPr>
          <w:instrText xml:space="preserve"> PAGEREF _Toc3568313 \h </w:instrText>
        </w:r>
        <w:r w:rsidR="00DB4675">
          <w:rPr>
            <w:noProof/>
            <w:webHidden/>
          </w:rPr>
        </w:r>
        <w:r w:rsidR="00DB4675">
          <w:rPr>
            <w:noProof/>
            <w:webHidden/>
          </w:rPr>
          <w:fldChar w:fldCharType="separate"/>
        </w:r>
        <w:r w:rsidR="00702C96">
          <w:rPr>
            <w:noProof/>
            <w:webHidden/>
          </w:rPr>
          <w:t>43</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14" w:history="1">
        <w:r w:rsidR="00DB4675" w:rsidRPr="006F44A5">
          <w:rPr>
            <w:rStyle w:val="Hyperlink"/>
            <w:noProof/>
          </w:rPr>
          <w:t>6.6</w:t>
        </w:r>
        <w:r w:rsidR="00DB4675">
          <w:rPr>
            <w:rFonts w:asciiTheme="minorHAnsi" w:eastAsiaTheme="minorEastAsia" w:hAnsiTheme="minorHAnsi" w:cstheme="minorBidi"/>
            <w:noProof/>
            <w:lang w:val="en-US"/>
          </w:rPr>
          <w:tab/>
        </w:r>
        <w:r w:rsidR="00DB4675" w:rsidRPr="006F44A5">
          <w:rPr>
            <w:rStyle w:val="Hyperlink"/>
            <w:noProof/>
          </w:rPr>
          <w:t>Postupak pri radu sa uzorkovanim drvetom</w:t>
        </w:r>
        <w:r w:rsidR="00DB4675">
          <w:rPr>
            <w:noProof/>
            <w:webHidden/>
          </w:rPr>
          <w:tab/>
        </w:r>
        <w:r w:rsidR="00DB4675">
          <w:rPr>
            <w:noProof/>
            <w:webHidden/>
          </w:rPr>
          <w:fldChar w:fldCharType="begin"/>
        </w:r>
        <w:r w:rsidR="00DB4675">
          <w:rPr>
            <w:noProof/>
            <w:webHidden/>
          </w:rPr>
          <w:instrText xml:space="preserve"> PAGEREF _Toc3568314 \h </w:instrText>
        </w:r>
        <w:r w:rsidR="00DB4675">
          <w:rPr>
            <w:noProof/>
            <w:webHidden/>
          </w:rPr>
        </w:r>
        <w:r w:rsidR="00DB4675">
          <w:rPr>
            <w:noProof/>
            <w:webHidden/>
          </w:rPr>
          <w:fldChar w:fldCharType="separate"/>
        </w:r>
        <w:r w:rsidR="00702C96">
          <w:rPr>
            <w:noProof/>
            <w:webHidden/>
          </w:rPr>
          <w:t>46</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5" w:history="1">
        <w:r w:rsidR="00DB4675" w:rsidRPr="006F44A5">
          <w:rPr>
            <w:rStyle w:val="Hyperlink"/>
            <w:noProof/>
          </w:rPr>
          <w:t>6.6.1</w:t>
        </w:r>
        <w:r w:rsidR="00DB4675">
          <w:rPr>
            <w:rFonts w:asciiTheme="minorHAnsi" w:eastAsiaTheme="minorEastAsia" w:hAnsiTheme="minorHAnsi" w:cstheme="minorBidi"/>
            <w:noProof/>
            <w:lang w:val="en-US"/>
          </w:rPr>
          <w:tab/>
        </w:r>
        <w:r w:rsidR="00DB4675" w:rsidRPr="006F44A5">
          <w:rPr>
            <w:rStyle w:val="Hyperlink"/>
            <w:noProof/>
          </w:rPr>
          <w:t>Merenje širine godova na izvrtcima</w:t>
        </w:r>
        <w:r w:rsidR="00DB4675">
          <w:rPr>
            <w:noProof/>
            <w:webHidden/>
          </w:rPr>
          <w:tab/>
        </w:r>
        <w:r w:rsidR="00DB4675">
          <w:rPr>
            <w:noProof/>
            <w:webHidden/>
          </w:rPr>
          <w:fldChar w:fldCharType="begin"/>
        </w:r>
        <w:r w:rsidR="00DB4675">
          <w:rPr>
            <w:noProof/>
            <w:webHidden/>
          </w:rPr>
          <w:instrText xml:space="preserve"> PAGEREF _Toc3568315 \h </w:instrText>
        </w:r>
        <w:r w:rsidR="00DB4675">
          <w:rPr>
            <w:noProof/>
            <w:webHidden/>
          </w:rPr>
        </w:r>
        <w:r w:rsidR="00DB4675">
          <w:rPr>
            <w:noProof/>
            <w:webHidden/>
          </w:rPr>
          <w:fldChar w:fldCharType="separate"/>
        </w:r>
        <w:r w:rsidR="00702C96">
          <w:rPr>
            <w:noProof/>
            <w:webHidden/>
          </w:rPr>
          <w:t>46</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16" w:history="1">
        <w:r w:rsidR="00DB4675" w:rsidRPr="006F44A5">
          <w:rPr>
            <w:rStyle w:val="Hyperlink"/>
            <w:noProof/>
          </w:rPr>
          <w:t>6.6.2</w:t>
        </w:r>
        <w:r w:rsidR="00DB4675">
          <w:rPr>
            <w:rFonts w:asciiTheme="minorHAnsi" w:eastAsiaTheme="minorEastAsia" w:hAnsiTheme="minorHAnsi" w:cstheme="minorBidi"/>
            <w:noProof/>
            <w:lang w:val="en-US"/>
          </w:rPr>
          <w:tab/>
        </w:r>
        <w:r w:rsidR="00DB4675" w:rsidRPr="006F44A5">
          <w:rPr>
            <w:rStyle w:val="Hyperlink"/>
            <w:noProof/>
          </w:rPr>
          <w:t>Merenje radijalnog prirasta na koturovima</w:t>
        </w:r>
        <w:r w:rsidR="00DB4675">
          <w:rPr>
            <w:noProof/>
            <w:webHidden/>
          </w:rPr>
          <w:tab/>
        </w:r>
        <w:r w:rsidR="00DB4675">
          <w:rPr>
            <w:noProof/>
            <w:webHidden/>
          </w:rPr>
          <w:fldChar w:fldCharType="begin"/>
        </w:r>
        <w:r w:rsidR="00DB4675">
          <w:rPr>
            <w:noProof/>
            <w:webHidden/>
          </w:rPr>
          <w:instrText xml:space="preserve"> PAGEREF _Toc3568316 \h </w:instrText>
        </w:r>
        <w:r w:rsidR="00DB4675">
          <w:rPr>
            <w:noProof/>
            <w:webHidden/>
          </w:rPr>
        </w:r>
        <w:r w:rsidR="00DB4675">
          <w:rPr>
            <w:noProof/>
            <w:webHidden/>
          </w:rPr>
          <w:fldChar w:fldCharType="separate"/>
        </w:r>
        <w:r w:rsidR="00702C96">
          <w:rPr>
            <w:noProof/>
            <w:webHidden/>
          </w:rPr>
          <w:t>46</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317" w:history="1">
        <w:r w:rsidR="00DB4675" w:rsidRPr="006F44A5">
          <w:rPr>
            <w:rStyle w:val="Hyperlink"/>
          </w:rPr>
          <w:t>7</w:t>
        </w:r>
        <w:r w:rsidR="00DB4675">
          <w:rPr>
            <w:rFonts w:asciiTheme="minorHAnsi" w:eastAsiaTheme="minorEastAsia" w:hAnsiTheme="minorHAnsi" w:cstheme="minorBidi"/>
            <w:lang w:val="en-US"/>
          </w:rPr>
          <w:tab/>
        </w:r>
        <w:r w:rsidR="00DB4675" w:rsidRPr="006F44A5">
          <w:rPr>
            <w:rStyle w:val="Hyperlink"/>
          </w:rPr>
          <w:t>OBRADA PODATAKA NAKON PERIODIČNOG MERENJA NA OGLEDNIM POVRŠINAMA</w:t>
        </w:r>
        <w:r w:rsidR="00DB4675">
          <w:rPr>
            <w:webHidden/>
          </w:rPr>
          <w:tab/>
        </w:r>
        <w:r w:rsidR="00DB4675">
          <w:rPr>
            <w:webHidden/>
          </w:rPr>
          <w:fldChar w:fldCharType="begin"/>
        </w:r>
        <w:r w:rsidR="00DB4675">
          <w:rPr>
            <w:webHidden/>
          </w:rPr>
          <w:instrText xml:space="preserve"> PAGEREF _Toc3568317 \h </w:instrText>
        </w:r>
        <w:r w:rsidR="00DB4675">
          <w:rPr>
            <w:webHidden/>
          </w:rPr>
        </w:r>
        <w:r w:rsidR="00DB4675">
          <w:rPr>
            <w:webHidden/>
          </w:rPr>
          <w:fldChar w:fldCharType="separate"/>
        </w:r>
        <w:r w:rsidR="00702C96">
          <w:rPr>
            <w:webHidden/>
          </w:rPr>
          <w:t>48</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18" w:history="1">
        <w:r w:rsidR="00DB4675" w:rsidRPr="006F44A5">
          <w:rPr>
            <w:rStyle w:val="Hyperlink"/>
            <w:noProof/>
          </w:rPr>
          <w:t>7.1</w:t>
        </w:r>
        <w:r w:rsidR="00DB4675">
          <w:rPr>
            <w:rFonts w:asciiTheme="minorHAnsi" w:eastAsiaTheme="minorEastAsia" w:hAnsiTheme="minorHAnsi" w:cstheme="minorBidi"/>
            <w:noProof/>
            <w:lang w:val="en-US"/>
          </w:rPr>
          <w:tab/>
        </w:r>
        <w:r w:rsidR="00DB4675" w:rsidRPr="006F44A5">
          <w:rPr>
            <w:rStyle w:val="Hyperlink"/>
            <w:noProof/>
          </w:rPr>
          <w:t>Uvod</w:t>
        </w:r>
        <w:r w:rsidR="00DB4675">
          <w:rPr>
            <w:noProof/>
            <w:webHidden/>
          </w:rPr>
          <w:tab/>
        </w:r>
        <w:r w:rsidR="00DB4675">
          <w:rPr>
            <w:noProof/>
            <w:webHidden/>
          </w:rPr>
          <w:fldChar w:fldCharType="begin"/>
        </w:r>
        <w:r w:rsidR="00DB4675">
          <w:rPr>
            <w:noProof/>
            <w:webHidden/>
          </w:rPr>
          <w:instrText xml:space="preserve"> PAGEREF _Toc3568318 \h </w:instrText>
        </w:r>
        <w:r w:rsidR="00DB4675">
          <w:rPr>
            <w:noProof/>
            <w:webHidden/>
          </w:rPr>
        </w:r>
        <w:r w:rsidR="00DB4675">
          <w:rPr>
            <w:noProof/>
            <w:webHidden/>
          </w:rPr>
          <w:fldChar w:fldCharType="separate"/>
        </w:r>
        <w:r w:rsidR="00702C96">
          <w:rPr>
            <w:noProof/>
            <w:webHidden/>
          </w:rPr>
          <w:t>48</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19" w:history="1">
        <w:r w:rsidR="00DB4675" w:rsidRPr="006F44A5">
          <w:rPr>
            <w:rStyle w:val="Hyperlink"/>
            <w:noProof/>
          </w:rPr>
          <w:t>7.2</w:t>
        </w:r>
        <w:r w:rsidR="00DB4675">
          <w:rPr>
            <w:rFonts w:asciiTheme="minorHAnsi" w:eastAsiaTheme="minorEastAsia" w:hAnsiTheme="minorHAnsi" w:cstheme="minorBidi"/>
            <w:noProof/>
            <w:lang w:val="en-US"/>
          </w:rPr>
          <w:tab/>
        </w:r>
        <w:r w:rsidR="00DB4675" w:rsidRPr="006F44A5">
          <w:rPr>
            <w:rStyle w:val="Hyperlink"/>
            <w:noProof/>
          </w:rPr>
          <w:t>Elektronska obrada podataka</w:t>
        </w:r>
        <w:r w:rsidR="00DB4675">
          <w:rPr>
            <w:noProof/>
            <w:webHidden/>
          </w:rPr>
          <w:tab/>
        </w:r>
        <w:r w:rsidR="00DB4675">
          <w:rPr>
            <w:noProof/>
            <w:webHidden/>
          </w:rPr>
          <w:fldChar w:fldCharType="begin"/>
        </w:r>
        <w:r w:rsidR="00DB4675">
          <w:rPr>
            <w:noProof/>
            <w:webHidden/>
          </w:rPr>
          <w:instrText xml:space="preserve"> PAGEREF _Toc3568319 \h </w:instrText>
        </w:r>
        <w:r w:rsidR="00DB4675">
          <w:rPr>
            <w:noProof/>
            <w:webHidden/>
          </w:rPr>
        </w:r>
        <w:r w:rsidR="00DB4675">
          <w:rPr>
            <w:noProof/>
            <w:webHidden/>
          </w:rPr>
          <w:fldChar w:fldCharType="separate"/>
        </w:r>
        <w:r w:rsidR="00702C96">
          <w:rPr>
            <w:noProof/>
            <w:webHidden/>
          </w:rPr>
          <w:t>48</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20" w:history="1">
        <w:r w:rsidR="00DB4675" w:rsidRPr="006F44A5">
          <w:rPr>
            <w:rStyle w:val="Hyperlink"/>
            <w:noProof/>
          </w:rPr>
          <w:t>7.2.1</w:t>
        </w:r>
        <w:r w:rsidR="00DB4675">
          <w:rPr>
            <w:rFonts w:asciiTheme="minorHAnsi" w:eastAsiaTheme="minorEastAsia" w:hAnsiTheme="minorHAnsi" w:cstheme="minorBidi"/>
            <w:noProof/>
            <w:lang w:val="en-US"/>
          </w:rPr>
          <w:tab/>
        </w:r>
        <w:r w:rsidR="00DB4675" w:rsidRPr="006F44A5">
          <w:rPr>
            <w:rStyle w:val="Hyperlink"/>
            <w:noProof/>
          </w:rPr>
          <w:t>Uvod</w:t>
        </w:r>
        <w:r w:rsidR="00DB4675">
          <w:rPr>
            <w:noProof/>
            <w:webHidden/>
          </w:rPr>
          <w:tab/>
        </w:r>
        <w:r w:rsidR="00DB4675">
          <w:rPr>
            <w:noProof/>
            <w:webHidden/>
          </w:rPr>
          <w:fldChar w:fldCharType="begin"/>
        </w:r>
        <w:r w:rsidR="00DB4675">
          <w:rPr>
            <w:noProof/>
            <w:webHidden/>
          </w:rPr>
          <w:instrText xml:space="preserve"> PAGEREF _Toc3568320 \h </w:instrText>
        </w:r>
        <w:r w:rsidR="00DB4675">
          <w:rPr>
            <w:noProof/>
            <w:webHidden/>
          </w:rPr>
        </w:r>
        <w:r w:rsidR="00DB4675">
          <w:rPr>
            <w:noProof/>
            <w:webHidden/>
          </w:rPr>
          <w:fldChar w:fldCharType="separate"/>
        </w:r>
        <w:r w:rsidR="00702C96">
          <w:rPr>
            <w:noProof/>
            <w:webHidden/>
          </w:rPr>
          <w:t>48</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21" w:history="1">
        <w:r w:rsidR="00DB4675" w:rsidRPr="006F44A5">
          <w:rPr>
            <w:rStyle w:val="Hyperlink"/>
            <w:noProof/>
          </w:rPr>
          <w:t>7.3</w:t>
        </w:r>
        <w:r w:rsidR="00DB4675">
          <w:rPr>
            <w:rFonts w:asciiTheme="minorHAnsi" w:eastAsiaTheme="minorEastAsia" w:hAnsiTheme="minorHAnsi" w:cstheme="minorBidi"/>
            <w:noProof/>
            <w:lang w:val="en-US"/>
          </w:rPr>
          <w:tab/>
        </w:r>
        <w:r w:rsidR="00DB4675" w:rsidRPr="006F44A5">
          <w:rPr>
            <w:rStyle w:val="Hyperlink"/>
            <w:noProof/>
          </w:rPr>
          <w:t>Skladištenje rezultata dobijenih obradom podataka sa oglednih površina</w:t>
        </w:r>
        <w:r w:rsidR="00DB4675">
          <w:rPr>
            <w:noProof/>
            <w:webHidden/>
          </w:rPr>
          <w:tab/>
        </w:r>
        <w:r w:rsidR="00DB4675">
          <w:rPr>
            <w:noProof/>
            <w:webHidden/>
          </w:rPr>
          <w:fldChar w:fldCharType="begin"/>
        </w:r>
        <w:r w:rsidR="00DB4675">
          <w:rPr>
            <w:noProof/>
            <w:webHidden/>
          </w:rPr>
          <w:instrText xml:space="preserve"> PAGEREF _Toc3568321 \h </w:instrText>
        </w:r>
        <w:r w:rsidR="00DB4675">
          <w:rPr>
            <w:noProof/>
            <w:webHidden/>
          </w:rPr>
        </w:r>
        <w:r w:rsidR="00DB4675">
          <w:rPr>
            <w:noProof/>
            <w:webHidden/>
          </w:rPr>
          <w:fldChar w:fldCharType="separate"/>
        </w:r>
        <w:r w:rsidR="00702C96">
          <w:rPr>
            <w:noProof/>
            <w:webHidden/>
          </w:rPr>
          <w:t>48</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22" w:history="1">
        <w:r w:rsidR="00DB4675" w:rsidRPr="006F44A5">
          <w:rPr>
            <w:rStyle w:val="Hyperlink"/>
            <w:noProof/>
          </w:rPr>
          <w:t>7.3.1</w:t>
        </w:r>
        <w:r w:rsidR="00DB4675">
          <w:rPr>
            <w:rFonts w:asciiTheme="minorHAnsi" w:eastAsiaTheme="minorEastAsia" w:hAnsiTheme="minorHAnsi" w:cstheme="minorBidi"/>
            <w:noProof/>
            <w:lang w:val="en-US"/>
          </w:rPr>
          <w:tab/>
        </w:r>
        <w:r w:rsidR="00DB4675" w:rsidRPr="006F44A5">
          <w:rPr>
            <w:rStyle w:val="Hyperlink"/>
            <w:noProof/>
          </w:rPr>
          <w:t>Skladištenje numeričkih podataka</w:t>
        </w:r>
        <w:r w:rsidR="00DB4675">
          <w:rPr>
            <w:noProof/>
            <w:webHidden/>
          </w:rPr>
          <w:tab/>
        </w:r>
        <w:r w:rsidR="00DB4675">
          <w:rPr>
            <w:noProof/>
            <w:webHidden/>
          </w:rPr>
          <w:fldChar w:fldCharType="begin"/>
        </w:r>
        <w:r w:rsidR="00DB4675">
          <w:rPr>
            <w:noProof/>
            <w:webHidden/>
          </w:rPr>
          <w:instrText xml:space="preserve"> PAGEREF _Toc3568322 \h </w:instrText>
        </w:r>
        <w:r w:rsidR="00DB4675">
          <w:rPr>
            <w:noProof/>
            <w:webHidden/>
          </w:rPr>
        </w:r>
        <w:r w:rsidR="00DB4675">
          <w:rPr>
            <w:noProof/>
            <w:webHidden/>
          </w:rPr>
          <w:fldChar w:fldCharType="separate"/>
        </w:r>
        <w:r w:rsidR="00702C96">
          <w:rPr>
            <w:noProof/>
            <w:webHidden/>
          </w:rPr>
          <w:t>48</w:t>
        </w:r>
        <w:r w:rsidR="00DB4675">
          <w:rPr>
            <w:noProof/>
            <w:webHidden/>
          </w:rPr>
          <w:fldChar w:fldCharType="end"/>
        </w:r>
      </w:hyperlink>
    </w:p>
    <w:p w:rsidR="00DB4675" w:rsidRDefault="00C56A57">
      <w:pPr>
        <w:pStyle w:val="TOC3"/>
        <w:rPr>
          <w:rFonts w:asciiTheme="minorHAnsi" w:eastAsiaTheme="minorEastAsia" w:hAnsiTheme="minorHAnsi" w:cstheme="minorBidi"/>
          <w:noProof/>
          <w:lang w:val="en-US"/>
        </w:rPr>
      </w:pPr>
      <w:hyperlink w:anchor="_Toc3568323" w:history="1">
        <w:r w:rsidR="00DB4675" w:rsidRPr="006F44A5">
          <w:rPr>
            <w:rStyle w:val="Hyperlink"/>
            <w:noProof/>
          </w:rPr>
          <w:t>7.3.2</w:t>
        </w:r>
        <w:r w:rsidR="00DB4675">
          <w:rPr>
            <w:rFonts w:asciiTheme="minorHAnsi" w:eastAsiaTheme="minorEastAsia" w:hAnsiTheme="minorHAnsi" w:cstheme="minorBidi"/>
            <w:noProof/>
            <w:lang w:val="en-US"/>
          </w:rPr>
          <w:tab/>
        </w:r>
        <w:r w:rsidR="00DB4675" w:rsidRPr="006F44A5">
          <w:rPr>
            <w:rStyle w:val="Hyperlink"/>
            <w:noProof/>
          </w:rPr>
          <w:t>Grafički prikaz rezultata</w:t>
        </w:r>
        <w:r w:rsidR="00DB4675">
          <w:rPr>
            <w:noProof/>
            <w:webHidden/>
          </w:rPr>
          <w:tab/>
        </w:r>
        <w:r w:rsidR="00DB4675">
          <w:rPr>
            <w:noProof/>
            <w:webHidden/>
          </w:rPr>
          <w:fldChar w:fldCharType="begin"/>
        </w:r>
        <w:r w:rsidR="00DB4675">
          <w:rPr>
            <w:noProof/>
            <w:webHidden/>
          </w:rPr>
          <w:instrText xml:space="preserve"> PAGEREF _Toc3568323 \h </w:instrText>
        </w:r>
        <w:r w:rsidR="00DB4675">
          <w:rPr>
            <w:noProof/>
            <w:webHidden/>
          </w:rPr>
        </w:r>
        <w:r w:rsidR="00DB4675">
          <w:rPr>
            <w:noProof/>
            <w:webHidden/>
          </w:rPr>
          <w:fldChar w:fldCharType="separate"/>
        </w:r>
        <w:r w:rsidR="00702C96">
          <w:rPr>
            <w:noProof/>
            <w:webHidden/>
          </w:rPr>
          <w:t>49</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324" w:history="1">
        <w:r w:rsidR="00DB4675" w:rsidRPr="006F44A5">
          <w:rPr>
            <w:rStyle w:val="Hyperlink"/>
          </w:rPr>
          <w:t>8</w:t>
        </w:r>
        <w:r w:rsidR="00DB4675">
          <w:rPr>
            <w:rFonts w:asciiTheme="minorHAnsi" w:eastAsiaTheme="minorEastAsia" w:hAnsiTheme="minorHAnsi" w:cstheme="minorBidi"/>
            <w:lang w:val="en-US"/>
          </w:rPr>
          <w:tab/>
        </w:r>
        <w:r w:rsidR="00DB4675" w:rsidRPr="006F44A5">
          <w:rPr>
            <w:rStyle w:val="Hyperlink"/>
          </w:rPr>
          <w:t>REDOSLED ARHIVIRANJA PODATAKA NA OGLEDNIM POVRŠINAMA</w:t>
        </w:r>
        <w:r w:rsidR="00DB4675">
          <w:rPr>
            <w:webHidden/>
          </w:rPr>
          <w:tab/>
        </w:r>
        <w:r w:rsidR="00DB4675">
          <w:rPr>
            <w:webHidden/>
          </w:rPr>
          <w:fldChar w:fldCharType="begin"/>
        </w:r>
        <w:r w:rsidR="00DB4675">
          <w:rPr>
            <w:webHidden/>
          </w:rPr>
          <w:instrText xml:space="preserve"> PAGEREF _Toc3568324 \h </w:instrText>
        </w:r>
        <w:r w:rsidR="00DB4675">
          <w:rPr>
            <w:webHidden/>
          </w:rPr>
        </w:r>
        <w:r w:rsidR="00DB4675">
          <w:rPr>
            <w:webHidden/>
          </w:rPr>
          <w:fldChar w:fldCharType="separate"/>
        </w:r>
        <w:r w:rsidR="00702C96">
          <w:rPr>
            <w:webHidden/>
          </w:rPr>
          <w:t>50</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25" w:history="1">
        <w:r w:rsidR="00DB4675" w:rsidRPr="006F44A5">
          <w:rPr>
            <w:rStyle w:val="Hyperlink"/>
            <w:noProof/>
          </w:rPr>
          <w:t>8.1</w:t>
        </w:r>
        <w:r w:rsidR="00DB4675">
          <w:rPr>
            <w:rFonts w:asciiTheme="minorHAnsi" w:eastAsiaTheme="minorEastAsia" w:hAnsiTheme="minorHAnsi" w:cstheme="minorBidi"/>
            <w:noProof/>
            <w:lang w:val="en-US"/>
          </w:rPr>
          <w:tab/>
        </w:r>
        <w:r w:rsidR="00DB4675" w:rsidRPr="006F44A5">
          <w:rPr>
            <w:rStyle w:val="Hyperlink"/>
            <w:noProof/>
          </w:rPr>
          <w:t>A-datoteka (rezultati premera, ’’zeleni list‘‘)</w:t>
        </w:r>
        <w:r w:rsidR="00DB4675">
          <w:rPr>
            <w:noProof/>
            <w:webHidden/>
          </w:rPr>
          <w:tab/>
        </w:r>
        <w:r w:rsidR="00DB4675">
          <w:rPr>
            <w:noProof/>
            <w:webHidden/>
          </w:rPr>
          <w:fldChar w:fldCharType="begin"/>
        </w:r>
        <w:r w:rsidR="00DB4675">
          <w:rPr>
            <w:noProof/>
            <w:webHidden/>
          </w:rPr>
          <w:instrText xml:space="preserve"> PAGEREF _Toc3568325 \h </w:instrText>
        </w:r>
        <w:r w:rsidR="00DB4675">
          <w:rPr>
            <w:noProof/>
            <w:webHidden/>
          </w:rPr>
        </w:r>
        <w:r w:rsidR="00DB4675">
          <w:rPr>
            <w:noProof/>
            <w:webHidden/>
          </w:rPr>
          <w:fldChar w:fldCharType="separate"/>
        </w:r>
        <w:r w:rsidR="00702C96">
          <w:rPr>
            <w:noProof/>
            <w:webHidden/>
          </w:rPr>
          <w:t>50</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26" w:history="1">
        <w:r w:rsidR="00DB4675" w:rsidRPr="006F44A5">
          <w:rPr>
            <w:rStyle w:val="Hyperlink"/>
            <w:noProof/>
          </w:rPr>
          <w:t>8.2</w:t>
        </w:r>
        <w:r w:rsidR="00DB4675">
          <w:rPr>
            <w:rFonts w:asciiTheme="minorHAnsi" w:eastAsiaTheme="minorEastAsia" w:hAnsiTheme="minorHAnsi" w:cstheme="minorBidi"/>
            <w:noProof/>
            <w:lang w:val="en-US"/>
          </w:rPr>
          <w:tab/>
        </w:r>
        <w:r w:rsidR="00DB4675" w:rsidRPr="006F44A5">
          <w:rPr>
            <w:rStyle w:val="Hyperlink"/>
            <w:noProof/>
          </w:rPr>
          <w:t>B-datoteka (Osnove izračunavanja, ‘‘beli list‘‘)</w:t>
        </w:r>
        <w:r w:rsidR="00DB4675">
          <w:rPr>
            <w:noProof/>
            <w:webHidden/>
          </w:rPr>
          <w:tab/>
        </w:r>
        <w:r w:rsidR="00DB4675">
          <w:rPr>
            <w:noProof/>
            <w:webHidden/>
          </w:rPr>
          <w:fldChar w:fldCharType="begin"/>
        </w:r>
        <w:r w:rsidR="00DB4675">
          <w:rPr>
            <w:noProof/>
            <w:webHidden/>
          </w:rPr>
          <w:instrText xml:space="preserve"> PAGEREF _Toc3568326 \h </w:instrText>
        </w:r>
        <w:r w:rsidR="00DB4675">
          <w:rPr>
            <w:noProof/>
            <w:webHidden/>
          </w:rPr>
        </w:r>
        <w:r w:rsidR="00DB4675">
          <w:rPr>
            <w:noProof/>
            <w:webHidden/>
          </w:rPr>
          <w:fldChar w:fldCharType="separate"/>
        </w:r>
        <w:r w:rsidR="00702C96">
          <w:rPr>
            <w:noProof/>
            <w:webHidden/>
          </w:rPr>
          <w:t>51</w:t>
        </w:r>
        <w:r w:rsidR="00DB4675">
          <w:rPr>
            <w:noProof/>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27" w:history="1">
        <w:r w:rsidR="00DB4675" w:rsidRPr="006F44A5">
          <w:rPr>
            <w:rStyle w:val="Hyperlink"/>
            <w:noProof/>
          </w:rPr>
          <w:t>8.3</w:t>
        </w:r>
        <w:r w:rsidR="00DB4675">
          <w:rPr>
            <w:rFonts w:asciiTheme="minorHAnsi" w:eastAsiaTheme="minorEastAsia" w:hAnsiTheme="minorHAnsi" w:cstheme="minorBidi"/>
            <w:noProof/>
            <w:lang w:val="en-US"/>
          </w:rPr>
          <w:tab/>
        </w:r>
        <w:r w:rsidR="00DB4675" w:rsidRPr="006F44A5">
          <w:rPr>
            <w:rStyle w:val="Hyperlink"/>
            <w:noProof/>
          </w:rPr>
          <w:t>Akt o oglednim poljima na nivou nižih organizacionih jedinica</w:t>
        </w:r>
        <w:r w:rsidR="00DB4675">
          <w:rPr>
            <w:noProof/>
            <w:webHidden/>
          </w:rPr>
          <w:tab/>
        </w:r>
        <w:r w:rsidR="00DB4675">
          <w:rPr>
            <w:noProof/>
            <w:webHidden/>
          </w:rPr>
          <w:fldChar w:fldCharType="begin"/>
        </w:r>
        <w:r w:rsidR="00DB4675">
          <w:rPr>
            <w:noProof/>
            <w:webHidden/>
          </w:rPr>
          <w:instrText xml:space="preserve"> PAGEREF _Toc3568327 \h </w:instrText>
        </w:r>
        <w:r w:rsidR="00DB4675">
          <w:rPr>
            <w:noProof/>
            <w:webHidden/>
          </w:rPr>
        </w:r>
        <w:r w:rsidR="00DB4675">
          <w:rPr>
            <w:noProof/>
            <w:webHidden/>
          </w:rPr>
          <w:fldChar w:fldCharType="separate"/>
        </w:r>
        <w:r w:rsidR="00702C96">
          <w:rPr>
            <w:noProof/>
            <w:webHidden/>
          </w:rPr>
          <w:t>51</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328" w:history="1">
        <w:r w:rsidR="00DB4675" w:rsidRPr="006F44A5">
          <w:rPr>
            <w:rStyle w:val="Hyperlink"/>
          </w:rPr>
          <w:t>9</w:t>
        </w:r>
        <w:r w:rsidR="00DB4675">
          <w:rPr>
            <w:rFonts w:asciiTheme="minorHAnsi" w:eastAsiaTheme="minorEastAsia" w:hAnsiTheme="minorHAnsi" w:cstheme="minorBidi"/>
            <w:lang w:val="en-US"/>
          </w:rPr>
          <w:tab/>
        </w:r>
        <w:r w:rsidR="00DB4675" w:rsidRPr="006F44A5">
          <w:rPr>
            <w:rStyle w:val="Hyperlink"/>
          </w:rPr>
          <w:t>Integrate+ software</w:t>
        </w:r>
        <w:r w:rsidR="00DB4675">
          <w:rPr>
            <w:webHidden/>
          </w:rPr>
          <w:tab/>
        </w:r>
        <w:r w:rsidR="00DB4675">
          <w:rPr>
            <w:webHidden/>
          </w:rPr>
          <w:fldChar w:fldCharType="begin"/>
        </w:r>
        <w:r w:rsidR="00DB4675">
          <w:rPr>
            <w:webHidden/>
          </w:rPr>
          <w:instrText xml:space="preserve"> PAGEREF _Toc3568328 \h </w:instrText>
        </w:r>
        <w:r w:rsidR="00DB4675">
          <w:rPr>
            <w:webHidden/>
          </w:rPr>
        </w:r>
        <w:r w:rsidR="00DB4675">
          <w:rPr>
            <w:webHidden/>
          </w:rPr>
          <w:fldChar w:fldCharType="separate"/>
        </w:r>
        <w:r w:rsidR="00702C96">
          <w:rPr>
            <w:webHidden/>
          </w:rPr>
          <w:t>53</w:t>
        </w:r>
        <w:r w:rsidR="00DB4675">
          <w:rPr>
            <w:webHidden/>
          </w:rPr>
          <w:fldChar w:fldCharType="end"/>
        </w:r>
      </w:hyperlink>
    </w:p>
    <w:p w:rsidR="00DB4675" w:rsidRDefault="00C56A57">
      <w:pPr>
        <w:pStyle w:val="TOC2"/>
        <w:rPr>
          <w:rFonts w:asciiTheme="minorHAnsi" w:eastAsiaTheme="minorEastAsia" w:hAnsiTheme="minorHAnsi" w:cstheme="minorBidi"/>
          <w:noProof/>
          <w:lang w:val="en-US"/>
        </w:rPr>
      </w:pPr>
      <w:hyperlink w:anchor="_Toc3568329" w:history="1">
        <w:r w:rsidR="00DB4675" w:rsidRPr="006F44A5">
          <w:rPr>
            <w:rStyle w:val="Hyperlink"/>
            <w:noProof/>
          </w:rPr>
          <w:t>9.1</w:t>
        </w:r>
        <w:r w:rsidR="00DB4675">
          <w:rPr>
            <w:rFonts w:asciiTheme="minorHAnsi" w:eastAsiaTheme="minorEastAsia" w:hAnsiTheme="minorHAnsi" w:cstheme="minorBidi"/>
            <w:noProof/>
            <w:lang w:val="en-US"/>
          </w:rPr>
          <w:tab/>
        </w:r>
        <w:r w:rsidR="00DB4675" w:rsidRPr="006F44A5">
          <w:rPr>
            <w:rStyle w:val="Hyperlink"/>
            <w:noProof/>
            <w:lang w:val="en-US"/>
          </w:rPr>
          <w:t>Obrada podataka za upotrebu programa Integrate+</w:t>
        </w:r>
        <w:r w:rsidR="00DB4675">
          <w:rPr>
            <w:noProof/>
            <w:webHidden/>
          </w:rPr>
          <w:tab/>
        </w:r>
        <w:r w:rsidR="00DB4675">
          <w:rPr>
            <w:noProof/>
            <w:webHidden/>
          </w:rPr>
          <w:fldChar w:fldCharType="begin"/>
        </w:r>
        <w:r w:rsidR="00DB4675">
          <w:rPr>
            <w:noProof/>
            <w:webHidden/>
          </w:rPr>
          <w:instrText xml:space="preserve"> PAGEREF _Toc3568329 \h </w:instrText>
        </w:r>
        <w:r w:rsidR="00DB4675">
          <w:rPr>
            <w:noProof/>
            <w:webHidden/>
          </w:rPr>
        </w:r>
        <w:r w:rsidR="00DB4675">
          <w:rPr>
            <w:noProof/>
            <w:webHidden/>
          </w:rPr>
          <w:fldChar w:fldCharType="separate"/>
        </w:r>
        <w:r w:rsidR="00702C96">
          <w:rPr>
            <w:noProof/>
            <w:webHidden/>
          </w:rPr>
          <w:t>53</w:t>
        </w:r>
        <w:r w:rsidR="00DB4675">
          <w:rPr>
            <w:noProof/>
            <w:webHidden/>
          </w:rPr>
          <w:fldChar w:fldCharType="end"/>
        </w:r>
      </w:hyperlink>
    </w:p>
    <w:p w:rsidR="00DB4675" w:rsidRDefault="00C56A57">
      <w:pPr>
        <w:pStyle w:val="TOC1"/>
        <w:rPr>
          <w:rFonts w:asciiTheme="minorHAnsi" w:eastAsiaTheme="minorEastAsia" w:hAnsiTheme="minorHAnsi" w:cstheme="minorBidi"/>
          <w:lang w:val="en-US"/>
        </w:rPr>
      </w:pPr>
      <w:hyperlink w:anchor="_Toc3568330" w:history="1">
        <w:r w:rsidR="00DB4675" w:rsidRPr="006F44A5">
          <w:rPr>
            <w:rStyle w:val="Hyperlink"/>
          </w:rPr>
          <w:t>10</w:t>
        </w:r>
        <w:r w:rsidR="00DB4675">
          <w:rPr>
            <w:rFonts w:asciiTheme="minorHAnsi" w:eastAsiaTheme="minorEastAsia" w:hAnsiTheme="minorHAnsi" w:cstheme="minorBidi"/>
            <w:lang w:val="en-US"/>
          </w:rPr>
          <w:tab/>
        </w:r>
        <w:r w:rsidR="00DB4675" w:rsidRPr="006F44A5">
          <w:rPr>
            <w:rStyle w:val="Hyperlink"/>
          </w:rPr>
          <w:t>LITERATURA</w:t>
        </w:r>
        <w:r w:rsidR="00DB4675">
          <w:rPr>
            <w:webHidden/>
          </w:rPr>
          <w:tab/>
        </w:r>
        <w:r w:rsidR="00DB4675">
          <w:rPr>
            <w:webHidden/>
          </w:rPr>
          <w:fldChar w:fldCharType="begin"/>
        </w:r>
        <w:r w:rsidR="00DB4675">
          <w:rPr>
            <w:webHidden/>
          </w:rPr>
          <w:instrText xml:space="preserve"> PAGEREF _Toc3568330 \h </w:instrText>
        </w:r>
        <w:r w:rsidR="00DB4675">
          <w:rPr>
            <w:webHidden/>
          </w:rPr>
        </w:r>
        <w:r w:rsidR="00DB4675">
          <w:rPr>
            <w:webHidden/>
          </w:rPr>
          <w:fldChar w:fldCharType="separate"/>
        </w:r>
        <w:r w:rsidR="00702C96">
          <w:rPr>
            <w:webHidden/>
          </w:rPr>
          <w:t>56</w:t>
        </w:r>
        <w:r w:rsidR="00DB4675">
          <w:rPr>
            <w:webHidden/>
          </w:rPr>
          <w:fldChar w:fldCharType="end"/>
        </w:r>
      </w:hyperlink>
    </w:p>
    <w:p w:rsidR="000517C3" w:rsidRPr="00383B14" w:rsidRDefault="00C34E7D" w:rsidP="00DE1B0F">
      <w:pPr>
        <w:pStyle w:val="Heading1"/>
        <w:rPr>
          <w:sz w:val="24"/>
          <w:szCs w:val="24"/>
        </w:rPr>
      </w:pPr>
      <w:r w:rsidRPr="00383B14">
        <w:rPr>
          <w:rFonts w:cstheme="minorHAnsi"/>
        </w:rPr>
        <w:lastRenderedPageBreak/>
        <w:fldChar w:fldCharType="end"/>
      </w:r>
      <w:bookmarkStart w:id="2" w:name="_Toc490123517"/>
      <w:bookmarkStart w:id="3" w:name="_Toc3568268"/>
      <w:r w:rsidR="000517C3" w:rsidRPr="00383B14">
        <w:t>UVOD</w:t>
      </w:r>
      <w:bookmarkEnd w:id="2"/>
      <w:bookmarkEnd w:id="3"/>
    </w:p>
    <w:p w:rsidR="000517C3" w:rsidRPr="00383B14" w:rsidRDefault="000517C3" w:rsidP="009F3E0F">
      <w:pPr>
        <w:rPr>
          <w:rFonts w:cstheme="minorHAnsi"/>
          <w:sz w:val="24"/>
          <w:szCs w:val="24"/>
        </w:rPr>
      </w:pPr>
      <w:r w:rsidRPr="00383B14">
        <w:rPr>
          <w:rFonts w:cstheme="minorHAnsi"/>
          <w:sz w:val="24"/>
          <w:szCs w:val="24"/>
        </w:rPr>
        <w:t xml:space="preserve">Najbolje i najpreciznije informacije o rastu, prirastu i proizvodnosti stabala i sastojina pružaju podaci dobijeni kontinuiranim premerima dugoročnih stalnih oglednih površina. U proteklom periodu, u okviru aktivnosti šumarske nauke i struke postavljen je veliki broj eksperimentalnih (oglednih) površina, kojima je ispitivan uticaj različitih faktora (starost, uzgojni tretman, bonitet staništa, klimatski uticaji itd.) na rast i prirast šumskih stabala i sastojina. Najveći broj ovakvih eksperimenata nije adekvatno koncipiran, sa postojanjem najmanje jedne ''kontrolne'' površine (na kojoj se ne primenjuje nikakav tretman i koja je prepuštena daljem ''spontanom'' rastu i razvoju) i najmanje 3 ili 4 ''ponavljanja'', odnosno površina sa jednakim tretmanom, uz minimiziranje uticaja pojedinih slučajnih faktora. Sa druge strane, i ako je plan eksperimenta pravilno osmišljen, sa dovoljnim brojem oglednih polja ili površina (kontrolna, repeticije), usled različitih okolnosti, ogled se često nije uspeo ''održati'' u zadovoljavajućem vremenskom periodu da bi se obezbedila dovoljna upotrebljivost prikupljenih podataka i rezultata eksperimenta. Imajući u vidu da jedan značajan deo praktičnih ''znanja'' za gazdovanje šumama u  okviru šumarske struke Srbije ne počiva na rezultatima obimnog naučno-istraživačkog rada i dovoljnoj bazi tačnih informacija o rastu prirastu šuma, neophodno je unaprediti postojeća saznanja o karakteristikama rasta i prirasta naših najznačajnijih vrsta drveća. </w:t>
      </w:r>
    </w:p>
    <w:p w:rsidR="000517C3" w:rsidRPr="00383B14" w:rsidRDefault="000517C3" w:rsidP="009F3E0F">
      <w:pPr>
        <w:autoSpaceDE w:val="0"/>
        <w:autoSpaceDN w:val="0"/>
        <w:adjustRightInd w:val="0"/>
        <w:rPr>
          <w:rFonts w:cstheme="minorHAnsi"/>
          <w:sz w:val="24"/>
          <w:szCs w:val="24"/>
        </w:rPr>
      </w:pPr>
      <w:r w:rsidRPr="00383B14">
        <w:rPr>
          <w:rFonts w:cstheme="minorHAnsi"/>
          <w:sz w:val="24"/>
          <w:szCs w:val="24"/>
        </w:rPr>
        <w:t xml:space="preserve">Rezultati ovakvih istraživanja imaju dominirajući značaj u toku definisanja različitih numeričkih uputstava i iz njih proizilazeći praktičnih rešenja i obavezujućih preporuka za gazdovanje šumama (normale – optimalna stanja, bonitiranje staništa, tablice prinosa i prirasta, ophodnja, efekat uzgojnih tretmana različite jačine i intenziteta zahvata itd.). S obzirom na to, proces prikupljanja, analize i primene validnih informacija o rastu i prirastu stabala i sastojina, kao najvažnijim pokazateljima privredne i ekološke efikasnosti gazdovanja, ne bi trebao biti zasnovan na eksperimentalnom radu i entuzijazmu nekoliko šumarskih poslenika kojima su ovakve aktivnosti profesionalno-stručni zadatak i izazov, već na ozbiljnoj, sistematskoj i svakoj drugoj podršci i angažovanju države. </w:t>
      </w:r>
    </w:p>
    <w:p w:rsidR="000517C3" w:rsidRPr="00383B14" w:rsidRDefault="000517C3" w:rsidP="009F3E0F">
      <w:pPr>
        <w:autoSpaceDE w:val="0"/>
        <w:autoSpaceDN w:val="0"/>
        <w:adjustRightInd w:val="0"/>
        <w:rPr>
          <w:rFonts w:cstheme="minorHAnsi"/>
          <w:sz w:val="24"/>
          <w:szCs w:val="24"/>
        </w:rPr>
      </w:pPr>
      <w:r w:rsidRPr="00383B14">
        <w:rPr>
          <w:rFonts w:cstheme="minorHAnsi"/>
          <w:sz w:val="24"/>
          <w:szCs w:val="24"/>
        </w:rPr>
        <w:t xml:space="preserve">Stoga je, uz pomoć države i odgovarajućeg resornog ministarstva u prethodnim godinama načinjen značajan korak ka planiranju, odobravanju i finansiranju projekata, koji su s obzirom na njihovo trajanje i raspoloživa finansijska sredstva, doprineli sticanju samo početnih naznaka i pojedinih osnovnih, apsolutno nedovoljnih i nesistematizovanih parametara i uputstva za upravljanje procesima rasta i prirasta stabala i sastojina i time poboljšanje efikasnosti gazdovanja šumama. </w:t>
      </w:r>
    </w:p>
    <w:p w:rsidR="000517C3" w:rsidRPr="00383B14" w:rsidRDefault="000517C3" w:rsidP="009F3E0F">
      <w:pPr>
        <w:rPr>
          <w:rFonts w:cstheme="minorHAnsi"/>
          <w:sz w:val="24"/>
          <w:szCs w:val="24"/>
        </w:rPr>
      </w:pPr>
      <w:r w:rsidRPr="00383B14">
        <w:rPr>
          <w:rFonts w:cstheme="minorHAnsi"/>
          <w:sz w:val="24"/>
          <w:szCs w:val="24"/>
        </w:rPr>
        <w:t xml:space="preserve">Imajući u vidu prethodno, Uprava za šume je stvorila uslove za dalje rad i nastavak aktivnosti bilateralnog projekta </w:t>
      </w:r>
      <w:r w:rsidRPr="00383B14">
        <w:rPr>
          <w:rFonts w:cstheme="minorHAnsi"/>
          <w:b/>
          <w:sz w:val="24"/>
          <w:szCs w:val="24"/>
        </w:rPr>
        <w:t>''Razvoj i uvođenje inovativnog koncepta planiranja gazdovanja šumama uz poštovanje ekonomskih, ekoloških (zaštita od poplava, ledoloma i požara) i socijalnih aspekata u Srbiji'</w:t>
      </w:r>
      <w:r w:rsidRPr="00383B14">
        <w:rPr>
          <w:rFonts w:cstheme="minorHAnsi"/>
          <w:sz w:val="24"/>
          <w:szCs w:val="24"/>
        </w:rPr>
        <w:t xml:space="preserve">', finansiranog od strane Ministarstva poljoprivrede i zaštite životne sredine Republike Srbije i Saveznog ministarstvo za hranu i poljoprivredu Nemačke. Na taj način, kroz projekat </w:t>
      </w:r>
      <w:r w:rsidRPr="00383B14">
        <w:rPr>
          <w:rFonts w:cstheme="minorHAnsi"/>
          <w:i/>
          <w:sz w:val="24"/>
          <w:szCs w:val="24"/>
        </w:rPr>
        <w:t xml:space="preserve">„Program aktivnosti za podršku realizaciji projekta Implementacija inovativnog planiranja gazdovanja šumama uz poštovanje ekonomskih, </w:t>
      </w:r>
      <w:r w:rsidRPr="00383B14">
        <w:rPr>
          <w:rFonts w:cstheme="minorHAnsi"/>
          <w:i/>
          <w:sz w:val="24"/>
          <w:szCs w:val="24"/>
        </w:rPr>
        <w:lastRenderedPageBreak/>
        <w:t>ekoloških i društvenih aspekata u Srbijiˮ</w:t>
      </w:r>
      <w:r w:rsidRPr="00383B14">
        <w:rPr>
          <w:rFonts w:cstheme="minorHAnsi"/>
          <w:sz w:val="24"/>
          <w:szCs w:val="24"/>
        </w:rPr>
        <w:t>, Uprava za šume je najvećim delom finansirala</w:t>
      </w:r>
      <w:r w:rsidRPr="00383B14">
        <w:rPr>
          <w:rStyle w:val="FootnoteReference"/>
          <w:rFonts w:cstheme="minorHAnsi"/>
          <w:sz w:val="24"/>
          <w:szCs w:val="24"/>
        </w:rPr>
        <w:footnoteReference w:id="1"/>
      </w:r>
      <w:r w:rsidRPr="00383B14">
        <w:rPr>
          <w:rFonts w:cstheme="minorHAnsi"/>
          <w:sz w:val="24"/>
          <w:szCs w:val="24"/>
        </w:rPr>
        <w:t xml:space="preserve"> aktivnosti na početku sistematskog postavljanja stalnih dugoročnih oglednih površina i izrade Uputstava za njihovo osnivanje. Pomenute aktivnosti je, uz razmatranje potreba šumarske operative, neophodno nastaviti u narednim godinama i pri tome dopuniti i sa novim informacijama ojačati postojeću bazu podataka o rastu i prirastu stabala i sastojinama u Srbiji. Na taj način, stvaraju se mogućnosti i uslovi za povećanje stepena interakcije između šumarske nauke i prakse.</w:t>
      </w:r>
    </w:p>
    <w:p w:rsidR="000517C3" w:rsidRPr="00383B14" w:rsidRDefault="000517C3" w:rsidP="000517C3">
      <w:pPr>
        <w:autoSpaceDE w:val="0"/>
        <w:autoSpaceDN w:val="0"/>
        <w:adjustRightInd w:val="0"/>
        <w:ind w:firstLine="852"/>
        <w:rPr>
          <w:rFonts w:cstheme="minorHAnsi"/>
          <w:sz w:val="24"/>
          <w:szCs w:val="24"/>
        </w:rPr>
      </w:pPr>
    </w:p>
    <w:p w:rsidR="000517C3" w:rsidRPr="00383B14" w:rsidRDefault="000517C3" w:rsidP="000517C3">
      <w:pPr>
        <w:autoSpaceDE w:val="0"/>
        <w:autoSpaceDN w:val="0"/>
        <w:adjustRightInd w:val="0"/>
        <w:ind w:firstLine="852"/>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r w:rsidRPr="00383B14">
        <w:rPr>
          <w:rFonts w:cstheme="minorHAnsi"/>
          <w:sz w:val="24"/>
          <w:szCs w:val="24"/>
        </w:rPr>
        <w:t xml:space="preserve"> </w:t>
      </w: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FB4168">
      <w:pPr>
        <w:pStyle w:val="Heading1"/>
        <w:rPr>
          <w:sz w:val="24"/>
          <w:szCs w:val="24"/>
          <w:u w:val="single"/>
        </w:rPr>
      </w:pPr>
      <w:r w:rsidRPr="00383B14">
        <w:rPr>
          <w:sz w:val="24"/>
          <w:szCs w:val="24"/>
        </w:rPr>
        <w:br w:type="page"/>
      </w:r>
      <w:bookmarkStart w:id="4" w:name="_Toc490123518"/>
      <w:bookmarkStart w:id="5" w:name="_Toc3568269"/>
      <w:r w:rsidRPr="00383B14">
        <w:lastRenderedPageBreak/>
        <w:t>TERMINOLOGIJA I DEFINICIJE</w:t>
      </w:r>
      <w:bookmarkEnd w:id="4"/>
      <w:bookmarkEnd w:id="5"/>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b/>
          <w:bCs/>
          <w:sz w:val="24"/>
          <w:szCs w:val="24"/>
        </w:rPr>
        <w:t xml:space="preserve">Stalna dugoročna ogledna površina </w:t>
      </w:r>
      <w:r w:rsidRPr="00383B14">
        <w:rPr>
          <w:rFonts w:cstheme="minorHAnsi"/>
          <w:b/>
          <w:sz w:val="24"/>
          <w:szCs w:val="24"/>
        </w:rPr>
        <w:t>(SDOP)</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u w:val="single"/>
        </w:rPr>
      </w:pPr>
      <w:r w:rsidRPr="00383B14">
        <w:rPr>
          <w:rFonts w:cstheme="minorHAnsi"/>
          <w:sz w:val="24"/>
          <w:szCs w:val="24"/>
        </w:rPr>
        <w:t>Jedno ili više oglednih polja koja se nalaze u neposrednoj blizini i koja obuhvata istovremeno i deo površine između oglednih polja (međupojas, zaštitna zona).</w:t>
      </w:r>
    </w:p>
    <w:p w:rsidR="002C221A" w:rsidRPr="00383B14" w:rsidRDefault="000517C3" w:rsidP="002C221A">
      <w:pPr>
        <w:rPr>
          <w:rFonts w:cstheme="minorHAnsi"/>
          <w:sz w:val="24"/>
          <w:szCs w:val="24"/>
        </w:rPr>
      </w:pPr>
      <w:r w:rsidRPr="00383B14">
        <w:rPr>
          <w:rFonts w:cstheme="minorHAnsi"/>
          <w:sz w:val="24"/>
          <w:szCs w:val="24"/>
        </w:rPr>
        <w:t>Stalna dugoročna ogledna površina može se sastojati od jednog, a mnogo češće od više stalnih dugoročnih oglednih polja (OP) – slika 1. Spoljna granica SDOP i OP treba da se obeleži odgovarajućom bojom.</w:t>
      </w:r>
      <w:r w:rsidR="002C221A" w:rsidRPr="00383B14">
        <w:rPr>
          <w:rFonts w:cstheme="minorHAnsi"/>
          <w:sz w:val="24"/>
          <w:szCs w:val="24"/>
        </w:rPr>
        <w:t xml:space="preserve"> </w:t>
      </w:r>
    </w:p>
    <w:p w:rsidR="002C221A" w:rsidRPr="00383B14" w:rsidRDefault="000517C3" w:rsidP="000517C3">
      <w:pPr>
        <w:spacing w:after="0"/>
        <w:rPr>
          <w:rFonts w:cstheme="minorHAnsi"/>
          <w:sz w:val="24"/>
          <w:szCs w:val="24"/>
        </w:rPr>
      </w:pPr>
      <w:r w:rsidRPr="00383B14">
        <w:rPr>
          <w:rFonts w:cstheme="minorHAnsi"/>
          <w:sz w:val="24"/>
          <w:szCs w:val="24"/>
        </w:rPr>
        <w:t xml:space="preserve">Na OP se numeriše svako stablo, a numeracija stabala treba da počne od donjeg levog ugla OP. Oznaka OP se stavlja na prvo dominantno stablo u blizini ''kolca'' u donjem levom uglu OP,  kojim se obeležavaju svi krajnji uglovi OP. </w:t>
      </w:r>
    </w:p>
    <w:p w:rsidR="000517C3" w:rsidRPr="00383B14" w:rsidRDefault="000517C3" w:rsidP="000517C3">
      <w:pPr>
        <w:rPr>
          <w:rFonts w:cstheme="minorHAnsi"/>
        </w:rPr>
      </w:pPr>
      <w:r w:rsidRPr="00383B14">
        <w:rPr>
          <w:rFonts w:cstheme="minorHAnsi"/>
          <w:noProof/>
          <w:lang w:val="sr-Latn-RS" w:eastAsia="sr-Latn-RS"/>
        </w:rPr>
        <w:drawing>
          <wp:anchor distT="0" distB="0" distL="0" distR="0" simplePos="0" relativeHeight="251657728" behindDoc="0" locked="0" layoutInCell="1" allowOverlap="1">
            <wp:simplePos x="0" y="0"/>
            <wp:positionH relativeFrom="column">
              <wp:align>center</wp:align>
            </wp:positionH>
            <wp:positionV relativeFrom="paragraph">
              <wp:posOffset>153035</wp:posOffset>
            </wp:positionV>
            <wp:extent cx="4314190" cy="3295015"/>
            <wp:effectExtent l="19050" t="0" r="0" b="0"/>
            <wp:wrapSquare wrapText="largest"/>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4190" cy="3295015"/>
                    </a:xfrm>
                    <a:prstGeom prst="rect">
                      <a:avLst/>
                    </a:prstGeom>
                    <a:solidFill>
                      <a:srgbClr val="FFFFFF"/>
                    </a:solidFill>
                    <a:ln>
                      <a:noFill/>
                    </a:ln>
                  </pic:spPr>
                </pic:pic>
              </a:graphicData>
            </a:graphic>
          </wp:anchor>
        </w:drawing>
      </w:r>
    </w:p>
    <w:p w:rsidR="000517C3" w:rsidRPr="00383B14" w:rsidRDefault="000517C3" w:rsidP="000517C3">
      <w:pPr>
        <w:rPr>
          <w:rFonts w:cstheme="minorHAnsi"/>
        </w:rPr>
      </w:pPr>
    </w:p>
    <w:p w:rsidR="000517C3" w:rsidRPr="00383B14" w:rsidRDefault="000517C3" w:rsidP="000517C3">
      <w:pPr>
        <w:rPr>
          <w:rFonts w:cstheme="minorHAnsi"/>
        </w:rPr>
      </w:pPr>
    </w:p>
    <w:p w:rsidR="000517C3" w:rsidRPr="00383B14" w:rsidRDefault="000517C3" w:rsidP="000517C3">
      <w:pPr>
        <w:rPr>
          <w:rFonts w:cstheme="minorHAnsi"/>
        </w:rPr>
      </w:pPr>
    </w:p>
    <w:p w:rsidR="000517C3" w:rsidRPr="00383B14" w:rsidRDefault="000517C3" w:rsidP="000517C3">
      <w:pPr>
        <w:rPr>
          <w:rFonts w:cstheme="minorHAnsi"/>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Pr="00383B14" w:rsidRDefault="000517C3" w:rsidP="000517C3">
      <w:pPr>
        <w:rPr>
          <w:rFonts w:cstheme="minorHAnsi"/>
          <w:sz w:val="24"/>
          <w:szCs w:val="24"/>
        </w:rPr>
      </w:pPr>
    </w:p>
    <w:p w:rsidR="000517C3" w:rsidRDefault="000517C3" w:rsidP="000517C3">
      <w:pPr>
        <w:spacing w:before="240" w:after="240"/>
        <w:rPr>
          <w:rFonts w:cstheme="minorHAnsi"/>
          <w:sz w:val="24"/>
          <w:szCs w:val="24"/>
          <w:u w:val="single"/>
        </w:rPr>
      </w:pPr>
    </w:p>
    <w:p w:rsidR="006A3B5E" w:rsidRPr="00383B14" w:rsidRDefault="006A3B5E" w:rsidP="006A3B5E">
      <w:pPr>
        <w:spacing w:before="240" w:after="240"/>
        <w:jc w:val="center"/>
        <w:rPr>
          <w:rFonts w:cstheme="minorHAnsi"/>
        </w:rPr>
      </w:pPr>
      <w:r w:rsidRPr="00383B14">
        <w:rPr>
          <w:rFonts w:cstheme="minorHAnsi"/>
          <w:sz w:val="24"/>
          <w:szCs w:val="24"/>
        </w:rPr>
        <w:t>Slika 1. Primer jedne ogledne površine sa dva ogledna polja.</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b/>
          <w:sz w:val="24"/>
          <w:szCs w:val="24"/>
        </w:rPr>
        <w:t>Ogledno polje</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color w:val="FF0000"/>
          <w:sz w:val="24"/>
          <w:szCs w:val="24"/>
        </w:rPr>
      </w:pPr>
      <w:r w:rsidRPr="00383B14">
        <w:rPr>
          <w:rFonts w:cstheme="minorHAnsi"/>
          <w:sz w:val="24"/>
          <w:szCs w:val="24"/>
        </w:rPr>
        <w:t>Predstavlja najmanju jedinicu SDOP. Ogledna polja po pravilu, trebaju biti pravilnih geometrijskih oblika. U cilju najveće efikasnosti postavljanja OP-a i prikupljanja podataka u okviru njih, ogledna polja trebala bi biti kvadratnog oblika, s obzirom da je u tom slučaju najmanja dužina ivica polja (obim).</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sz w:val="24"/>
          <w:szCs w:val="24"/>
        </w:rPr>
        <w:t>U slučajevima kada je na oglednom polju izvršeno pozicioniranje svakog stabla u prostoru (uzete koordinate stabala) - slika 3, ova jedinica SDOP može biti dalje ''teorijski deljena'' na više još manjih oglednih polja, kružnih, kvadratnih ili drugih oblika (slika 2 i 3).</w:t>
      </w:r>
    </w:p>
    <w:p w:rsidR="009F3E0F" w:rsidRDefault="009F3E0F" w:rsidP="000517C3">
      <w:pPr>
        <w:spacing w:before="240" w:after="240"/>
        <w:rPr>
          <w:rFonts w:cstheme="minorHAnsi"/>
          <w:sz w:val="24"/>
          <w:szCs w:val="24"/>
        </w:rPr>
      </w:pPr>
    </w:p>
    <w:p w:rsidR="006A3B5E" w:rsidRDefault="006A3B5E" w:rsidP="000517C3">
      <w:pPr>
        <w:spacing w:before="240" w:after="240"/>
        <w:jc w:val="center"/>
        <w:rPr>
          <w:rFonts w:cstheme="minorHAnsi"/>
          <w:sz w:val="20"/>
          <w:szCs w:val="20"/>
        </w:rPr>
      </w:pPr>
    </w:p>
    <w:p w:rsidR="000517C3" w:rsidRPr="00383B14" w:rsidRDefault="000517C3" w:rsidP="000517C3">
      <w:pPr>
        <w:spacing w:before="240" w:after="240"/>
        <w:jc w:val="center"/>
        <w:rPr>
          <w:rFonts w:cstheme="minorHAnsi"/>
          <w:sz w:val="20"/>
          <w:szCs w:val="20"/>
        </w:rPr>
      </w:pPr>
      <w:r w:rsidRPr="00383B14">
        <w:rPr>
          <w:rFonts w:cstheme="minorHAnsi"/>
          <w:noProof/>
          <w:lang w:val="sr-Latn-RS" w:eastAsia="sr-Latn-RS"/>
        </w:rPr>
        <w:lastRenderedPageBreak/>
        <w:drawing>
          <wp:inline distT="0" distB="0" distL="0" distR="0">
            <wp:extent cx="3786335" cy="3148314"/>
            <wp:effectExtent l="19050" t="0" r="4615"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l="17056" t="15387" r="37460" b="21057"/>
                    <a:stretch>
                      <a:fillRect/>
                    </a:stretch>
                  </pic:blipFill>
                  <pic:spPr bwMode="auto">
                    <a:xfrm>
                      <a:off x="0" y="0"/>
                      <a:ext cx="3799481" cy="3159245"/>
                    </a:xfrm>
                    <a:prstGeom prst="rect">
                      <a:avLst/>
                    </a:prstGeom>
                    <a:solidFill>
                      <a:srgbClr val="FFFFFF"/>
                    </a:solidFill>
                    <a:ln>
                      <a:noFill/>
                    </a:ln>
                  </pic:spPr>
                </pic:pic>
              </a:graphicData>
            </a:graphic>
          </wp:inline>
        </w:drawing>
      </w:r>
    </w:p>
    <w:p w:rsidR="006A3B5E" w:rsidRPr="00383B14" w:rsidRDefault="006A3B5E" w:rsidP="006A3B5E">
      <w:pPr>
        <w:spacing w:before="240" w:after="240"/>
        <w:jc w:val="center"/>
        <w:rPr>
          <w:rFonts w:cstheme="minorHAnsi"/>
          <w:sz w:val="24"/>
          <w:szCs w:val="24"/>
        </w:rPr>
      </w:pPr>
      <w:r w:rsidRPr="00383B14">
        <w:rPr>
          <w:rFonts w:cstheme="minorHAnsi"/>
          <w:sz w:val="24"/>
          <w:szCs w:val="24"/>
        </w:rPr>
        <w:t>Slika 2. Primer jednog oglednog polja XY, veličine 0,50 ha, i više potencijalnih manjih ''teorijskih OP'', pravilnog oblika, koja se mogu rekonstruisati iz OP XY.</w:t>
      </w:r>
    </w:p>
    <w:p w:rsidR="000517C3" w:rsidRPr="00383B14" w:rsidRDefault="000517C3" w:rsidP="000517C3">
      <w:pPr>
        <w:spacing w:before="240" w:after="240"/>
        <w:jc w:val="center"/>
        <w:rPr>
          <w:rFonts w:cstheme="minorHAnsi"/>
        </w:rPr>
      </w:pPr>
      <w:r w:rsidRPr="00383B14">
        <w:rPr>
          <w:rFonts w:cstheme="minorHAnsi"/>
          <w:noProof/>
          <w:lang w:val="sr-Latn-RS" w:eastAsia="sr-Latn-RS"/>
        </w:rPr>
        <w:drawing>
          <wp:inline distT="0" distB="0" distL="0" distR="0">
            <wp:extent cx="5055893" cy="3217763"/>
            <wp:effectExtent l="1905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l="17076" t="15865" r="37749" b="20795"/>
                    <a:stretch>
                      <a:fillRect/>
                    </a:stretch>
                  </pic:blipFill>
                  <pic:spPr bwMode="auto">
                    <a:xfrm>
                      <a:off x="0" y="0"/>
                      <a:ext cx="5067709" cy="3225283"/>
                    </a:xfrm>
                    <a:prstGeom prst="rect">
                      <a:avLst/>
                    </a:prstGeom>
                    <a:solidFill>
                      <a:srgbClr val="FFFFFF"/>
                    </a:solidFill>
                    <a:ln>
                      <a:noFill/>
                    </a:ln>
                  </pic:spPr>
                </pic:pic>
              </a:graphicData>
            </a:graphic>
          </wp:inline>
        </w:drawing>
      </w:r>
    </w:p>
    <w:p w:rsidR="006A3B5E" w:rsidRPr="00383B14" w:rsidRDefault="006A3B5E" w:rsidP="0072155F">
      <w:pPr>
        <w:spacing w:before="240" w:after="240"/>
        <w:jc w:val="center"/>
        <w:rPr>
          <w:rFonts w:cstheme="minorHAnsi"/>
          <w:sz w:val="24"/>
          <w:szCs w:val="24"/>
        </w:rPr>
      </w:pPr>
      <w:r w:rsidRPr="00383B14">
        <w:rPr>
          <w:rFonts w:cstheme="minorHAnsi"/>
          <w:sz w:val="24"/>
          <w:szCs w:val="24"/>
        </w:rPr>
        <w:t>Slika 3. Primer jednog oglednog polja XZ, veličine 0,50 ha i više potencijalnih manjih  ''teorijskih OP'', koja se mogu rekonstruisati u okviru OP XZ.</w:t>
      </w:r>
    </w:p>
    <w:p w:rsidR="000517C3" w:rsidRPr="00383B14" w:rsidRDefault="000517C3" w:rsidP="000517C3">
      <w:pPr>
        <w:rPr>
          <w:rFonts w:cstheme="minorHAnsi"/>
          <w:sz w:val="24"/>
          <w:szCs w:val="24"/>
        </w:rPr>
      </w:pPr>
      <w:r w:rsidRPr="00383B14">
        <w:rPr>
          <w:rFonts w:cstheme="minorHAnsi"/>
          <w:sz w:val="24"/>
          <w:szCs w:val="24"/>
        </w:rPr>
        <w:t>Unutar SDOP utvrđene spoljne granice OP trebaju takođe biti obeležene odgovarajućom bojom, a svako od oglednih polja treba biti razdvojeno od neposrednog susednog ’’zaštitnim pojasom’’ – međupojasom.</w:t>
      </w:r>
    </w:p>
    <w:p w:rsidR="000517C3" w:rsidRPr="00383B14" w:rsidRDefault="000517C3" w:rsidP="000517C3">
      <w:pPr>
        <w:rPr>
          <w:rFonts w:cstheme="minorHAnsi"/>
          <w:sz w:val="24"/>
          <w:szCs w:val="24"/>
        </w:rPr>
      </w:pP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b/>
          <w:sz w:val="24"/>
          <w:szCs w:val="24"/>
        </w:rPr>
        <w:lastRenderedPageBreak/>
        <w:t>Međupojas između oglednih površina</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sz w:val="24"/>
          <w:szCs w:val="24"/>
        </w:rPr>
        <w:t>Ovaj deo stalne dugoročne ogledne površine predstavlja ''zaštitni deo'', odnosno ''zaštitni pojas'' (slika 1). Ako je ovaj pojas između dva OP sa istim tretmanom, u okviru ovog međupojasa neophodno je, takođe, provesti tretman baziran na istim principima kao i u okviru oglednih polja. Međutim, na ovim delovima SDOP nije potrebno stavljati oznake i provoditi numeričku kvantifikaciju tretmana.</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b/>
          <w:sz w:val="24"/>
          <w:szCs w:val="24"/>
        </w:rPr>
        <w:t>Ogledne površine ''u nizu'' - po razvojnim fazama</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sz w:val="24"/>
          <w:szCs w:val="24"/>
        </w:rPr>
        <w:t>Predstavljaju više oglednih površina (poželjno) ili više oglednih polja na različitim lokacijama koja su različite starosti (slika 4), ali sličnih stanišnih i prethodnih ''gazdinskih'' (celokupni dotadašnji tretman) karakteristika.</w:t>
      </w:r>
    </w:p>
    <w:p w:rsidR="000517C3" w:rsidRPr="00383B14" w:rsidRDefault="000517C3" w:rsidP="000517C3">
      <w:pPr>
        <w:pBdr>
          <w:top w:val="single" w:sz="4" w:space="1" w:color="000000"/>
          <w:left w:val="single" w:sz="4" w:space="4" w:color="000000"/>
          <w:bottom w:val="single" w:sz="4" w:space="1" w:color="000000"/>
          <w:right w:val="single" w:sz="4" w:space="4" w:color="000000"/>
        </w:pBdr>
        <w:rPr>
          <w:rFonts w:cstheme="minorHAnsi"/>
          <w:sz w:val="24"/>
          <w:szCs w:val="24"/>
        </w:rPr>
      </w:pPr>
      <w:r w:rsidRPr="00383B14">
        <w:rPr>
          <w:rFonts w:cstheme="minorHAnsi"/>
          <w:sz w:val="24"/>
          <w:szCs w:val="24"/>
        </w:rPr>
        <w:t>Ovakve površine vrlo su prikladne za sagledavanje rasta i razvoja šumskih stabala i sastojina u slučajevima kada ne postoje stalne dugoročne površine, sa preciznim tretmanima i pri tome kontinuirano merene i evaluirane.</w:t>
      </w:r>
    </w:p>
    <w:p w:rsidR="000517C3" w:rsidRPr="00383B14" w:rsidRDefault="000517C3" w:rsidP="000517C3">
      <w:pPr>
        <w:spacing w:before="240" w:after="240"/>
        <w:jc w:val="center"/>
        <w:rPr>
          <w:rFonts w:cstheme="minorHAnsi"/>
          <w:sz w:val="24"/>
          <w:szCs w:val="24"/>
          <w:u w:val="single"/>
        </w:rPr>
      </w:pPr>
      <w:r w:rsidRPr="00383B14">
        <w:rPr>
          <w:rFonts w:cstheme="minorHAnsi"/>
          <w:noProof/>
          <w:lang w:val="sr-Latn-RS" w:eastAsia="sr-Latn-RS"/>
        </w:rPr>
        <w:drawing>
          <wp:inline distT="0" distB="0" distL="0" distR="0">
            <wp:extent cx="4282633" cy="3336946"/>
            <wp:effectExtent l="19050" t="0" r="3617"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l="4622" r="41798" b="14124"/>
                    <a:stretch>
                      <a:fillRect/>
                    </a:stretch>
                  </pic:blipFill>
                  <pic:spPr bwMode="auto">
                    <a:xfrm>
                      <a:off x="0" y="0"/>
                      <a:ext cx="4284669" cy="3338532"/>
                    </a:xfrm>
                    <a:prstGeom prst="rect">
                      <a:avLst/>
                    </a:prstGeom>
                    <a:solidFill>
                      <a:srgbClr val="FFFFFF"/>
                    </a:solidFill>
                    <a:ln>
                      <a:noFill/>
                    </a:ln>
                  </pic:spPr>
                </pic:pic>
              </a:graphicData>
            </a:graphic>
          </wp:inline>
        </w:drawing>
      </w:r>
    </w:p>
    <w:p w:rsidR="006A3B5E" w:rsidRPr="00383B14" w:rsidRDefault="006A3B5E" w:rsidP="006A3B5E">
      <w:pPr>
        <w:spacing w:before="240" w:after="240"/>
        <w:jc w:val="center"/>
        <w:rPr>
          <w:rFonts w:cstheme="minorHAnsi"/>
        </w:rPr>
      </w:pPr>
      <w:r w:rsidRPr="00383B14">
        <w:rPr>
          <w:rFonts w:cstheme="minorHAnsi"/>
          <w:sz w:val="24"/>
          <w:szCs w:val="24"/>
        </w:rPr>
        <w:t>Slika 4. Shematski prikaz oglednih površina ili oglednih polja ''u nizu''.</w:t>
      </w:r>
    </w:p>
    <w:p w:rsidR="000517C3" w:rsidRPr="00383B14" w:rsidRDefault="000517C3" w:rsidP="000517C3">
      <w:pPr>
        <w:rPr>
          <w:rFonts w:cstheme="minorHAnsi"/>
          <w:sz w:val="24"/>
          <w:szCs w:val="24"/>
        </w:rPr>
      </w:pPr>
      <w:r w:rsidRPr="00383B14">
        <w:rPr>
          <w:rFonts w:cstheme="minorHAnsi"/>
          <w:sz w:val="24"/>
          <w:szCs w:val="24"/>
          <w:u w:val="single"/>
        </w:rPr>
        <w:t>Zaštita SDOP</w:t>
      </w:r>
    </w:p>
    <w:p w:rsidR="000517C3" w:rsidRPr="00383B14" w:rsidRDefault="000517C3" w:rsidP="000517C3">
      <w:pPr>
        <w:rPr>
          <w:rFonts w:cstheme="minorHAnsi"/>
          <w:sz w:val="24"/>
          <w:szCs w:val="24"/>
        </w:rPr>
      </w:pPr>
      <w:r w:rsidRPr="00383B14">
        <w:rPr>
          <w:rFonts w:cstheme="minorHAnsi"/>
          <w:sz w:val="24"/>
          <w:szCs w:val="24"/>
        </w:rPr>
        <w:t>Unutar SDOP se, samo uz saglasnost osnivača SDOP, mogu provoditi odgovarajuće seče i druge intervencije. Takođe, svi mogući okolni uticaji, koji mogu da remete donošenje odgovarajućih zaključaka sa OP, moraju se izolovati.</w:t>
      </w:r>
    </w:p>
    <w:p w:rsidR="000517C3" w:rsidRPr="00383B14" w:rsidRDefault="000517C3" w:rsidP="000517C3">
      <w:pPr>
        <w:rPr>
          <w:rFonts w:cstheme="minorHAnsi"/>
          <w:sz w:val="24"/>
          <w:szCs w:val="24"/>
          <w:u w:val="single"/>
        </w:rPr>
      </w:pPr>
      <w:r w:rsidRPr="00383B14">
        <w:rPr>
          <w:rFonts w:cstheme="minorHAnsi"/>
          <w:sz w:val="24"/>
          <w:szCs w:val="24"/>
        </w:rPr>
        <w:t>Na rastojanju od 100 metara od SDOP ne sme se vršiti đubrenje, niti se primenjivati pesticidi. U slučaju postojanja jače izražene opasnosti od šteta od divljači, neophodno je stalno kontrolisati i obilaziti SDOP, a po potrebi i ograditi.</w:t>
      </w:r>
    </w:p>
    <w:p w:rsidR="000517C3" w:rsidRPr="00383B14" w:rsidRDefault="000517C3" w:rsidP="000517C3">
      <w:pPr>
        <w:rPr>
          <w:rFonts w:cstheme="minorHAnsi"/>
          <w:sz w:val="24"/>
          <w:szCs w:val="24"/>
        </w:rPr>
      </w:pPr>
      <w:r w:rsidRPr="00383B14">
        <w:rPr>
          <w:rFonts w:cstheme="minorHAnsi"/>
          <w:sz w:val="24"/>
          <w:szCs w:val="24"/>
          <w:u w:val="single"/>
        </w:rPr>
        <w:t>Obaveze nadležne lokalne institucije koja gazduje šumama na području gde su postavljene SDOP</w:t>
      </w:r>
    </w:p>
    <w:p w:rsidR="000517C3" w:rsidRPr="00383B14" w:rsidRDefault="000517C3" w:rsidP="000517C3">
      <w:pPr>
        <w:rPr>
          <w:rFonts w:cstheme="minorHAnsi"/>
          <w:sz w:val="24"/>
          <w:szCs w:val="24"/>
        </w:rPr>
      </w:pPr>
      <w:r w:rsidRPr="00383B14">
        <w:rPr>
          <w:rFonts w:cstheme="minorHAnsi"/>
          <w:sz w:val="24"/>
          <w:szCs w:val="24"/>
        </w:rPr>
        <w:lastRenderedPageBreak/>
        <w:t xml:space="preserve">Imajući u vidu da osnivači stalnih dugoročnih oglednih površina nisu u mogućnosti da iste permanentno nadziru, neophodno je da šumarski inženjeri i tehničari sa lokacija na kojima su postavljene SDOP vrše redovne obilaske i kontrole ovih površina. </w:t>
      </w:r>
    </w:p>
    <w:p w:rsidR="000517C3" w:rsidRPr="00383B14" w:rsidRDefault="000517C3" w:rsidP="000517C3">
      <w:pPr>
        <w:rPr>
          <w:rFonts w:cstheme="minorHAnsi"/>
          <w:sz w:val="24"/>
          <w:szCs w:val="24"/>
        </w:rPr>
      </w:pPr>
      <w:r w:rsidRPr="00383B14">
        <w:rPr>
          <w:rFonts w:cstheme="minorHAnsi"/>
          <w:sz w:val="24"/>
          <w:szCs w:val="24"/>
        </w:rPr>
        <w:t>Potrebno je eliminisati mogućnosti za sprovođenje ilegalnih seča ili bilo kakve seče bez kontrole osnivača SDOP.</w:t>
      </w:r>
    </w:p>
    <w:p w:rsidR="000517C3" w:rsidRPr="00383B14" w:rsidRDefault="000517C3" w:rsidP="000517C3">
      <w:pPr>
        <w:rPr>
          <w:rFonts w:cstheme="minorHAnsi"/>
          <w:sz w:val="24"/>
          <w:szCs w:val="24"/>
        </w:rPr>
      </w:pPr>
      <w:r w:rsidRPr="00383B14">
        <w:rPr>
          <w:rFonts w:cstheme="minorHAnsi"/>
          <w:sz w:val="24"/>
          <w:szCs w:val="24"/>
        </w:rPr>
        <w:t xml:space="preserve">Neophodno je izvestiti osnivače SDOP o svakoj aktivnosti, koja se desila ili planira obaviti u njihovoj neposrednoj blizini, a koja može uticati na ove površine ili na neki drugi način ugroziti celokupne napore za dobijanjem validnih i svrsishodnih informacija sa SDOP. </w:t>
      </w:r>
    </w:p>
    <w:p w:rsidR="000517C3" w:rsidRPr="00383B14" w:rsidRDefault="000517C3" w:rsidP="000517C3">
      <w:pPr>
        <w:rPr>
          <w:rFonts w:cstheme="minorHAnsi"/>
          <w:sz w:val="24"/>
          <w:szCs w:val="24"/>
        </w:rPr>
      </w:pPr>
      <w:r w:rsidRPr="00383B14">
        <w:rPr>
          <w:rFonts w:cstheme="minorHAnsi"/>
          <w:sz w:val="24"/>
          <w:szCs w:val="24"/>
        </w:rPr>
        <w:t>O svakoj vrsti slučajnog prinosa (suva stabla, prelomljena stabla itd.) koja se eventualno desi na prostoru SDOP, mora biti informisan (izvešten) osnivač SDOP, koji če nastalu promenu evidentirati.</w:t>
      </w:r>
    </w:p>
    <w:p w:rsidR="000517C3" w:rsidRPr="00383B14" w:rsidRDefault="000517C3" w:rsidP="000517C3">
      <w:pPr>
        <w:spacing w:after="0"/>
        <w:rPr>
          <w:rFonts w:cstheme="minorHAnsi"/>
          <w:sz w:val="24"/>
          <w:szCs w:val="24"/>
        </w:rPr>
      </w:pPr>
      <w:r w:rsidRPr="00383B14">
        <w:rPr>
          <w:rFonts w:cstheme="minorHAnsi"/>
          <w:sz w:val="24"/>
          <w:szCs w:val="24"/>
        </w:rPr>
        <w:t>Svaka eventualna opasnost od insekata, glodara, fitopatogenih i drugih oboljenja mora se evidentirati, uz pravovremeno izveštavanje osnivača SDOP.</w:t>
      </w:r>
    </w:p>
    <w:p w:rsidR="000517C3" w:rsidRPr="00383B14" w:rsidRDefault="000517C3" w:rsidP="000517C3">
      <w:pPr>
        <w:spacing w:after="0"/>
        <w:rPr>
          <w:rFonts w:cstheme="minorHAnsi"/>
          <w:sz w:val="24"/>
          <w:szCs w:val="24"/>
          <w:u w:val="single"/>
        </w:rPr>
      </w:pPr>
    </w:p>
    <w:p w:rsidR="000517C3" w:rsidRPr="00383B14" w:rsidRDefault="000517C3" w:rsidP="00FB4168">
      <w:pPr>
        <w:pStyle w:val="Heading2"/>
      </w:pPr>
      <w:bookmarkStart w:id="6" w:name="_Toc490123519"/>
      <w:bookmarkStart w:id="7" w:name="_Toc3568270"/>
      <w:r w:rsidRPr="00383B14">
        <w:t>Elementi rasta koji će se prikupljati sa SDOP</w:t>
      </w:r>
      <w:bookmarkEnd w:id="6"/>
      <w:bookmarkEnd w:id="7"/>
    </w:p>
    <w:p w:rsidR="000517C3" w:rsidRPr="00383B14" w:rsidRDefault="000517C3" w:rsidP="00FB4168">
      <w:pPr>
        <w:pStyle w:val="Heading3"/>
      </w:pPr>
      <w:bookmarkStart w:id="8" w:name="_Toc490123520"/>
      <w:bookmarkStart w:id="9" w:name="_Toc3568271"/>
      <w:r w:rsidRPr="00383B14">
        <w:t>Prečnik stabala (d)</w:t>
      </w:r>
      <w:bookmarkEnd w:id="8"/>
      <w:bookmarkEnd w:id="9"/>
      <w:r w:rsidRPr="00383B14">
        <w:t xml:space="preserve"> </w:t>
      </w:r>
    </w:p>
    <w:p w:rsidR="000517C3" w:rsidRPr="00383B14" w:rsidRDefault="000517C3" w:rsidP="000517C3">
      <w:pPr>
        <w:rPr>
          <w:rFonts w:cstheme="minorHAnsi"/>
          <w:sz w:val="24"/>
          <w:szCs w:val="24"/>
        </w:rPr>
      </w:pPr>
      <w:r w:rsidRPr="00383B14">
        <w:rPr>
          <w:rFonts w:cstheme="minorHAnsi"/>
          <w:sz w:val="24"/>
          <w:szCs w:val="24"/>
        </w:rPr>
        <w:t>Prečnik stabla je određen na visini od 1.3 metra. Na nagnutom terenu, merenje se obavlja paralelno sa terenom sa uzbrdne strane na 1.3 metra visine. Merno mesto na stablu se trajno obeležava farbom. Mesto na kome se vrši merenje je prethodno neophodno očistiti.</w:t>
      </w:r>
    </w:p>
    <w:p w:rsidR="000517C3" w:rsidRPr="00383B14" w:rsidRDefault="000517C3" w:rsidP="000517C3">
      <w:pPr>
        <w:spacing w:after="0"/>
        <w:rPr>
          <w:rFonts w:cstheme="minorHAnsi"/>
          <w:sz w:val="24"/>
          <w:szCs w:val="24"/>
        </w:rPr>
      </w:pPr>
      <w:r w:rsidRPr="00383B14">
        <w:rPr>
          <w:rFonts w:cstheme="minorHAnsi"/>
          <w:sz w:val="24"/>
          <w:szCs w:val="24"/>
        </w:rPr>
        <w:t xml:space="preserve">Inače, podaci o prečnicima stabala se dobijaju po uobičajenom i poznatom metodološkom pristupu, prezentovanim u okviru udžbenika iz Dendrometrije (Pantić, Banković 2006). Neki od osnovnih principa merenje prečnika u zavisnosti od položaja ili oblika stabla prikazani su na slici 5. </w:t>
      </w:r>
    </w:p>
    <w:p w:rsidR="000517C3" w:rsidRPr="00383B14" w:rsidRDefault="000517C3" w:rsidP="000517C3">
      <w:pPr>
        <w:spacing w:before="240" w:after="240"/>
        <w:jc w:val="center"/>
        <w:rPr>
          <w:rFonts w:cstheme="minorHAnsi"/>
        </w:rPr>
      </w:pPr>
      <w:r w:rsidRPr="00383B14">
        <w:rPr>
          <w:rFonts w:cstheme="minorHAnsi"/>
          <w:noProof/>
          <w:lang w:val="sr-Latn-RS" w:eastAsia="sr-Latn-RS"/>
        </w:rPr>
        <w:drawing>
          <wp:inline distT="0" distB="0" distL="0" distR="0">
            <wp:extent cx="4640580" cy="2927869"/>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2089" cy="2941439"/>
                    </a:xfrm>
                    <a:prstGeom prst="rect">
                      <a:avLst/>
                    </a:prstGeom>
                    <a:solidFill>
                      <a:srgbClr val="FFFFFF"/>
                    </a:solidFill>
                    <a:ln>
                      <a:noFill/>
                    </a:ln>
                  </pic:spPr>
                </pic:pic>
              </a:graphicData>
            </a:graphic>
          </wp:inline>
        </w:drawing>
      </w:r>
    </w:p>
    <w:p w:rsidR="006A3B5E" w:rsidRPr="00383B14" w:rsidRDefault="006A3B5E" w:rsidP="006A3B5E">
      <w:pPr>
        <w:spacing w:before="240" w:after="240"/>
        <w:jc w:val="center"/>
        <w:rPr>
          <w:rFonts w:cstheme="minorHAnsi"/>
          <w:sz w:val="24"/>
        </w:rPr>
      </w:pPr>
      <w:r w:rsidRPr="00383B14">
        <w:rPr>
          <w:rFonts w:cstheme="minorHAnsi"/>
          <w:color w:val="000000"/>
          <w:sz w:val="24"/>
        </w:rPr>
        <w:t>Slika 5. Premer prsnog prečnika u pojedinim situacijama.</w:t>
      </w:r>
    </w:p>
    <w:p w:rsidR="000517C3" w:rsidRPr="00383B14" w:rsidRDefault="000517C3" w:rsidP="00FB4168">
      <w:pPr>
        <w:pStyle w:val="Heading3"/>
      </w:pPr>
      <w:bookmarkStart w:id="10" w:name="_Toc490123521"/>
      <w:bookmarkStart w:id="11" w:name="_Toc3568272"/>
      <w:r w:rsidRPr="00383B14">
        <w:lastRenderedPageBreak/>
        <w:t>Visina stabla</w:t>
      </w:r>
      <w:bookmarkEnd w:id="10"/>
      <w:r w:rsidRPr="00383B14">
        <w:t xml:space="preserve"> (h)</w:t>
      </w:r>
      <w:bookmarkEnd w:id="11"/>
    </w:p>
    <w:p w:rsidR="000517C3" w:rsidRPr="00383B14" w:rsidRDefault="000517C3" w:rsidP="000517C3">
      <w:pPr>
        <w:rPr>
          <w:rFonts w:cstheme="minorHAnsi"/>
          <w:sz w:val="24"/>
        </w:rPr>
      </w:pPr>
      <w:r w:rsidRPr="00383B14">
        <w:rPr>
          <w:rFonts w:cstheme="minorHAnsi"/>
          <w:sz w:val="24"/>
        </w:rPr>
        <w:t xml:space="preserve">Na SDOP prikupljaju se podaci o visinama stabala za izračunavanje sledećih visina: </w:t>
      </w:r>
    </w:p>
    <w:p w:rsidR="000517C3" w:rsidRPr="00383B14" w:rsidRDefault="000517C3" w:rsidP="000517C3">
      <w:pPr>
        <w:spacing w:after="0"/>
        <w:rPr>
          <w:rFonts w:cstheme="minorHAnsi"/>
          <w:sz w:val="24"/>
          <w:szCs w:val="24"/>
          <w:lang w:val="en-GB"/>
        </w:rPr>
      </w:pPr>
      <w:r w:rsidRPr="00383B14">
        <w:rPr>
          <w:rFonts w:cstheme="minorHAnsi"/>
        </w:rPr>
        <w:tab/>
      </w:r>
      <w:r w:rsidRPr="00383B14">
        <w:rPr>
          <w:rFonts w:cstheme="minorHAnsi"/>
        </w:rPr>
        <w:tab/>
      </w:r>
      <w:r w:rsidRPr="00383B14">
        <w:rPr>
          <w:rFonts w:cstheme="minorHAnsi"/>
          <w:sz w:val="24"/>
          <w:szCs w:val="24"/>
          <w:lang w:val="en-GB"/>
        </w:rPr>
        <w:t>h</w:t>
      </w:r>
      <w:r w:rsidRPr="00383B14">
        <w:rPr>
          <w:rFonts w:cstheme="minorHAnsi"/>
          <w:sz w:val="24"/>
          <w:szCs w:val="24"/>
          <w:vertAlign w:val="subscript"/>
          <w:lang w:val="en-GB"/>
        </w:rPr>
        <w:t>s</w:t>
      </w:r>
      <w:r w:rsidRPr="00383B14">
        <w:rPr>
          <w:rFonts w:cstheme="minorHAnsi"/>
          <w:sz w:val="24"/>
          <w:szCs w:val="24"/>
          <w:lang w:val="en-GB"/>
        </w:rPr>
        <w:t>-aritmetička srednja visina,</w:t>
      </w:r>
    </w:p>
    <w:p w:rsidR="000517C3" w:rsidRPr="00383B14" w:rsidRDefault="000517C3" w:rsidP="000517C3">
      <w:pPr>
        <w:spacing w:after="0"/>
        <w:ind w:left="708" w:firstLine="708"/>
        <w:rPr>
          <w:rFonts w:cstheme="minorHAnsi"/>
          <w:sz w:val="24"/>
          <w:szCs w:val="24"/>
          <w:lang w:val="en-GB"/>
        </w:rPr>
      </w:pPr>
      <w:r w:rsidRPr="00383B14">
        <w:rPr>
          <w:rFonts w:cstheme="minorHAnsi"/>
          <w:sz w:val="24"/>
          <w:szCs w:val="24"/>
          <w:lang w:val="en-GB"/>
        </w:rPr>
        <w:t>h</w:t>
      </w:r>
      <w:r w:rsidRPr="00383B14">
        <w:rPr>
          <w:rFonts w:cstheme="minorHAnsi"/>
          <w:sz w:val="24"/>
          <w:szCs w:val="24"/>
          <w:vertAlign w:val="subscript"/>
          <w:lang w:val="en-GB"/>
        </w:rPr>
        <w:t>L</w:t>
      </w:r>
      <w:r w:rsidRPr="00383B14">
        <w:rPr>
          <w:rFonts w:cstheme="minorHAnsi"/>
          <w:sz w:val="24"/>
          <w:szCs w:val="24"/>
          <w:lang w:val="en-GB"/>
        </w:rPr>
        <w:t xml:space="preserve"> – Lorajeva srednja visina</w:t>
      </w:r>
    </w:p>
    <w:p w:rsidR="000517C3" w:rsidRPr="00383B14" w:rsidRDefault="000517C3" w:rsidP="000517C3">
      <w:pPr>
        <w:spacing w:after="0"/>
        <w:ind w:left="708" w:firstLine="708"/>
        <w:rPr>
          <w:rFonts w:cstheme="minorHAnsi"/>
          <w:sz w:val="24"/>
          <w:szCs w:val="24"/>
          <w:lang w:val="en-GB"/>
        </w:rPr>
      </w:pPr>
      <w:r w:rsidRPr="00383B14">
        <w:rPr>
          <w:rFonts w:cstheme="minorHAnsi"/>
          <w:sz w:val="24"/>
          <w:szCs w:val="24"/>
          <w:lang w:val="en-GB"/>
        </w:rPr>
        <w:t>H</w:t>
      </w:r>
      <w:r w:rsidRPr="00383B14">
        <w:rPr>
          <w:rFonts w:cstheme="minorHAnsi"/>
          <w:sz w:val="24"/>
          <w:szCs w:val="24"/>
          <w:vertAlign w:val="subscript"/>
          <w:lang w:val="en-GB"/>
        </w:rPr>
        <w:t>s</w:t>
      </w:r>
      <w:r w:rsidRPr="00383B14">
        <w:rPr>
          <w:rFonts w:cstheme="minorHAnsi"/>
          <w:sz w:val="24"/>
          <w:szCs w:val="24"/>
          <w:lang w:val="en-GB"/>
        </w:rPr>
        <w:t>- srednja visina dominantnih stabala</w:t>
      </w:r>
    </w:p>
    <w:p w:rsidR="000517C3" w:rsidRPr="00383B14" w:rsidRDefault="000517C3" w:rsidP="000517C3">
      <w:pPr>
        <w:spacing w:after="0"/>
        <w:ind w:left="708" w:firstLine="708"/>
        <w:rPr>
          <w:rFonts w:cstheme="minorHAnsi"/>
          <w:sz w:val="24"/>
          <w:szCs w:val="24"/>
          <w:lang w:val="en-GB"/>
        </w:rPr>
      </w:pPr>
      <w:r w:rsidRPr="00383B14">
        <w:rPr>
          <w:rFonts w:cstheme="minorHAnsi"/>
          <w:sz w:val="24"/>
          <w:szCs w:val="24"/>
          <w:lang w:val="en-GB"/>
        </w:rPr>
        <w:t>H</w:t>
      </w:r>
      <w:r w:rsidRPr="00383B14">
        <w:rPr>
          <w:rFonts w:cstheme="minorHAnsi"/>
          <w:sz w:val="24"/>
          <w:szCs w:val="24"/>
          <w:vertAlign w:val="subscript"/>
          <w:lang w:val="en-GB"/>
        </w:rPr>
        <w:t>L</w:t>
      </w:r>
      <w:r w:rsidRPr="00383B14">
        <w:rPr>
          <w:rFonts w:cstheme="minorHAnsi"/>
          <w:sz w:val="24"/>
          <w:szCs w:val="24"/>
          <w:lang w:val="en-GB"/>
        </w:rPr>
        <w:t xml:space="preserve"> – srednja visina dominantnih stabala po Loraju</w:t>
      </w:r>
    </w:p>
    <w:p w:rsidR="000517C3" w:rsidRPr="00383B14" w:rsidRDefault="000517C3" w:rsidP="000517C3">
      <w:pPr>
        <w:rPr>
          <w:rFonts w:cstheme="minorHAnsi"/>
          <w:sz w:val="24"/>
          <w:szCs w:val="24"/>
          <w:lang w:val="en-GB"/>
        </w:rPr>
      </w:pPr>
      <w:r w:rsidRPr="00383B14">
        <w:rPr>
          <w:rFonts w:cstheme="minorHAnsi"/>
          <w:sz w:val="24"/>
          <w:szCs w:val="24"/>
          <w:lang w:val="en-GB"/>
        </w:rPr>
        <w:tab/>
      </w:r>
    </w:p>
    <w:p w:rsidR="000517C3" w:rsidRPr="00383B14" w:rsidRDefault="000517C3" w:rsidP="009F3E0F">
      <w:pPr>
        <w:spacing w:after="240"/>
        <w:rPr>
          <w:rFonts w:cstheme="minorHAnsi"/>
          <w:sz w:val="24"/>
          <w:szCs w:val="24"/>
          <w:lang w:val="en-GB"/>
        </w:rPr>
      </w:pPr>
      <w:r w:rsidRPr="00383B14">
        <w:rPr>
          <w:rFonts w:cstheme="minorHAnsi"/>
          <w:sz w:val="24"/>
          <w:szCs w:val="24"/>
          <w:lang w:val="en-GB"/>
        </w:rPr>
        <w:t xml:space="preserve">Podaci o visinama stabala se dobijaju po već uobičajenom i poznatom metodološkom pristupu, prezentovanim u okviru udžbenika iz Dendrometrije (Pantić, Banković 2006). </w:t>
      </w:r>
    </w:p>
    <w:p w:rsidR="000517C3" w:rsidRPr="00383B14" w:rsidRDefault="000517C3" w:rsidP="00FB4168">
      <w:pPr>
        <w:pStyle w:val="Heading3"/>
      </w:pPr>
      <w:bookmarkStart w:id="12" w:name="_Toc490123522"/>
      <w:bookmarkStart w:id="13" w:name="_Toc3568273"/>
      <w:r w:rsidRPr="00383B14">
        <w:t>Početak krošnje (h</w:t>
      </w:r>
      <w:r w:rsidRPr="00383B14">
        <w:rPr>
          <w:vertAlign w:val="subscript"/>
        </w:rPr>
        <w:t>pk</w:t>
      </w:r>
      <w:r w:rsidRPr="00383B14">
        <w:t>)</w:t>
      </w:r>
      <w:bookmarkEnd w:id="12"/>
      <w:bookmarkEnd w:id="13"/>
    </w:p>
    <w:p w:rsidR="000517C3" w:rsidRPr="00383B14" w:rsidRDefault="000517C3" w:rsidP="009F3E0F">
      <w:pPr>
        <w:pStyle w:val="Caption"/>
        <w:ind w:left="0" w:firstLine="0"/>
        <w:jc w:val="both"/>
        <w:rPr>
          <w:rFonts w:asciiTheme="minorHAnsi" w:hAnsiTheme="minorHAnsi" w:cstheme="minorHAnsi"/>
          <w:sz w:val="24"/>
          <w:szCs w:val="24"/>
        </w:rPr>
      </w:pPr>
      <w:r w:rsidRPr="00383B14">
        <w:rPr>
          <w:rFonts w:asciiTheme="minorHAnsi" w:hAnsiTheme="minorHAnsi" w:cstheme="minorHAnsi"/>
          <w:sz w:val="24"/>
          <w:szCs w:val="24"/>
        </w:rPr>
        <w:t>Meri se na svim stablima na kojim se mere visine. Početak krošnje (hpk) kod lišćara predstavlja onu visinu na stablu (deblu) na kojoj se javila prva jača grana koja dopire do najšireg dela krošnje, odnosno dopire do krošnje svetlosti (Stajić, Vučković 2016). Kod četinara visina početka krošnje predstavlja visinu stabla (debla) na kojoj se nalaze najmanje 3 zelene grane u pršljenu (Stajić, Vučković 2016).</w:t>
      </w:r>
    </w:p>
    <w:p w:rsidR="000517C3" w:rsidRPr="00383B14" w:rsidRDefault="000517C3" w:rsidP="009F3E0F">
      <w:pPr>
        <w:pStyle w:val="Caption"/>
        <w:ind w:left="0" w:firstLine="0"/>
        <w:jc w:val="both"/>
        <w:rPr>
          <w:rFonts w:asciiTheme="minorHAnsi" w:hAnsiTheme="minorHAnsi" w:cstheme="minorHAnsi"/>
          <w:sz w:val="24"/>
          <w:szCs w:val="24"/>
          <w:lang w:val="en-GB"/>
        </w:rPr>
      </w:pPr>
      <w:r w:rsidRPr="00383B14">
        <w:rPr>
          <w:rFonts w:asciiTheme="minorHAnsi" w:hAnsiTheme="minorHAnsi" w:cstheme="minorHAnsi"/>
          <w:sz w:val="24"/>
          <w:szCs w:val="24"/>
        </w:rPr>
        <w:t xml:space="preserve">Ovu visinu i mesto na stablu treba razlikovati od visine debla (ld), koja predstavlja visinu na kojoj počinje račvanje debla ili prva jača grana, ali koja se ne ’’pruža’’ do krošnje svetlosti. </w:t>
      </w:r>
      <w:r w:rsidRPr="00383B14">
        <w:rPr>
          <w:rFonts w:asciiTheme="minorHAnsi" w:hAnsiTheme="minorHAnsi" w:cstheme="minorHAnsi"/>
          <w:sz w:val="24"/>
          <w:szCs w:val="24"/>
          <w:lang w:val="en-GB"/>
        </w:rPr>
        <w:t xml:space="preserve">Ova visina, u stvari, predstavlja dužinu debla čistog od grana. Prethodno naznačene razlike u definiciji pomenute dve visine ilustrovane su na slici 6. </w:t>
      </w:r>
    </w:p>
    <w:p w:rsidR="000517C3" w:rsidRPr="00383B14" w:rsidRDefault="000517C3" w:rsidP="009F3E0F">
      <w:pPr>
        <w:pStyle w:val="Caption"/>
        <w:ind w:left="0" w:firstLine="0"/>
        <w:rPr>
          <w:rFonts w:asciiTheme="minorHAnsi" w:hAnsiTheme="minorHAnsi" w:cstheme="minorHAnsi"/>
          <w:sz w:val="24"/>
          <w:szCs w:val="24"/>
          <w:lang w:val="en-GB"/>
        </w:rPr>
      </w:pPr>
      <w:r w:rsidRPr="00383B14">
        <w:rPr>
          <w:rFonts w:asciiTheme="minorHAnsi" w:hAnsiTheme="minorHAnsi" w:cstheme="minorHAnsi"/>
          <w:sz w:val="24"/>
          <w:szCs w:val="24"/>
          <w:lang w:val="en-GB"/>
        </w:rPr>
        <w:t xml:space="preserve">Na osnovu visine početka krošnje stabala i ukupne visine moguće je utvrditi apsolutnu (lk) i relativnu dužinu krošnje (lkr). </w:t>
      </w:r>
    </w:p>
    <w:p w:rsidR="000517C3" w:rsidRPr="00383B14" w:rsidRDefault="000517C3" w:rsidP="000517C3">
      <w:pPr>
        <w:pStyle w:val="Caption"/>
        <w:spacing w:before="240" w:after="360"/>
        <w:jc w:val="center"/>
        <w:rPr>
          <w:rFonts w:asciiTheme="minorHAnsi" w:hAnsiTheme="minorHAnsi" w:cstheme="minorHAnsi"/>
          <w:i/>
        </w:rPr>
      </w:pPr>
      <w:r w:rsidRPr="00383B14">
        <w:rPr>
          <w:rFonts w:asciiTheme="minorHAnsi" w:hAnsiTheme="minorHAnsi" w:cstheme="minorHAnsi"/>
          <w:noProof/>
          <w:lang w:val="sr-Latn-RS" w:eastAsia="sr-Latn-RS"/>
        </w:rPr>
        <w:drawing>
          <wp:inline distT="0" distB="0" distL="0" distR="0">
            <wp:extent cx="914400" cy="201168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2011680"/>
                    </a:xfrm>
                    <a:prstGeom prst="rect">
                      <a:avLst/>
                    </a:prstGeom>
                    <a:solidFill>
                      <a:srgbClr val="FFFFFF"/>
                    </a:solidFill>
                    <a:ln>
                      <a:noFill/>
                    </a:ln>
                  </pic:spPr>
                </pic:pic>
              </a:graphicData>
            </a:graphic>
          </wp:inline>
        </w:drawing>
      </w:r>
      <w:bookmarkStart w:id="14" w:name="_Toc490121448"/>
      <w:bookmarkStart w:id="15" w:name="_Toc490121880"/>
      <w:bookmarkStart w:id="16" w:name="_Toc490122260"/>
      <w:bookmarkStart w:id="17" w:name="_Toc490122727"/>
      <w:bookmarkStart w:id="18" w:name="_Toc490123523"/>
      <w:bookmarkStart w:id="19" w:name="_Toc490167967"/>
      <w:bookmarkStart w:id="20" w:name="_Toc490168028"/>
      <w:bookmarkStart w:id="21" w:name="_Toc490168088"/>
      <w:bookmarkStart w:id="22" w:name="_Toc490168147"/>
      <w:bookmarkStart w:id="23" w:name="_Toc490168206"/>
      <w:bookmarkStart w:id="24" w:name="_Toc490168487"/>
      <w:bookmarkStart w:id="25" w:name="_Toc490169054"/>
      <w:bookmarkStart w:id="26" w:name="_Toc490169114"/>
      <w:bookmarkStart w:id="27" w:name="_Toc490169477"/>
      <w:r w:rsidRPr="00383B14">
        <w:rPr>
          <w:rFonts w:asciiTheme="minorHAnsi" w:hAnsiTheme="minorHAnsi" w:cstheme="minorHAnsi"/>
          <w:noProof/>
          <w:lang w:val="sr-Latn-RS" w:eastAsia="sr-Latn-RS"/>
        </w:rPr>
        <w:drawing>
          <wp:inline distT="0" distB="0" distL="0" distR="0">
            <wp:extent cx="1757045" cy="2282190"/>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l="15170" t="14993" r="20229" b="19994"/>
                    <a:stretch>
                      <a:fillRect/>
                    </a:stretch>
                  </pic:blipFill>
                  <pic:spPr bwMode="auto">
                    <a:xfrm>
                      <a:off x="0" y="0"/>
                      <a:ext cx="1757045" cy="2282190"/>
                    </a:xfrm>
                    <a:prstGeom prst="rect">
                      <a:avLst/>
                    </a:prstGeom>
                    <a:solidFill>
                      <a:srgbClr val="FFFFFF"/>
                    </a:solidFill>
                    <a:ln>
                      <a:noFill/>
                    </a:ln>
                  </pic:spPr>
                </pic:pic>
              </a:graphicData>
            </a:graphic>
          </wp:inline>
        </w:drawing>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A3B5E" w:rsidRPr="0059587C" w:rsidRDefault="006A3B5E" w:rsidP="006A3B5E">
      <w:pPr>
        <w:pStyle w:val="Caption"/>
        <w:spacing w:before="240" w:after="240"/>
        <w:jc w:val="center"/>
        <w:rPr>
          <w:rFonts w:asciiTheme="minorHAnsi" w:hAnsiTheme="minorHAnsi" w:cstheme="minorHAnsi"/>
          <w:i/>
          <w:sz w:val="24"/>
        </w:rPr>
      </w:pPr>
      <w:bookmarkStart w:id="28" w:name="_Toc490123524"/>
      <w:bookmarkStart w:id="29" w:name="_Toc3568274"/>
      <w:r w:rsidRPr="0059587C">
        <w:rPr>
          <w:rFonts w:asciiTheme="minorHAnsi" w:hAnsiTheme="minorHAnsi" w:cstheme="minorHAnsi"/>
          <w:i/>
          <w:sz w:val="24"/>
        </w:rPr>
        <w:t>Slika 6. Visina početka krošnje kod četinarskih (levo) i lišćarskih vrsta (desno).</w:t>
      </w:r>
    </w:p>
    <w:p w:rsidR="000517C3" w:rsidRPr="00383B14" w:rsidRDefault="000517C3" w:rsidP="009F3E0F">
      <w:pPr>
        <w:pStyle w:val="Heading3"/>
      </w:pPr>
      <w:r w:rsidRPr="00383B14">
        <w:t xml:space="preserve">Širina </w:t>
      </w:r>
      <w:r w:rsidRPr="009F3E0F">
        <w:t>krošnje</w:t>
      </w:r>
      <w:r w:rsidRPr="00383B14">
        <w:t xml:space="preserve"> (b)</w:t>
      </w:r>
      <w:bookmarkEnd w:id="28"/>
      <w:bookmarkEnd w:id="29"/>
    </w:p>
    <w:p w:rsidR="000517C3" w:rsidRPr="009F3E0F" w:rsidRDefault="000517C3" w:rsidP="009F3E0F">
      <w:pPr>
        <w:pStyle w:val="Caption"/>
        <w:spacing w:before="240"/>
        <w:ind w:left="0" w:firstLine="0"/>
        <w:jc w:val="both"/>
        <w:rPr>
          <w:rFonts w:asciiTheme="minorHAnsi" w:hAnsiTheme="minorHAnsi" w:cstheme="minorHAnsi"/>
          <w:sz w:val="24"/>
        </w:rPr>
      </w:pPr>
      <w:r w:rsidRPr="009F3E0F">
        <w:rPr>
          <w:rFonts w:asciiTheme="minorHAnsi" w:hAnsiTheme="minorHAnsi" w:cstheme="minorHAnsi"/>
          <w:sz w:val="24"/>
        </w:rPr>
        <w:t>Širina krošnje (b) predstavlja prosečnu veličinu krošnje na najširem delu, merenu iz 4 ili 8 poluprečnika krošnje (r) u pravcu glavnih i sporednih strana sveta. Računa se na način kako je to predočeno u okviru publikacije Stajića i Vučkovića (2016).</w:t>
      </w:r>
    </w:p>
    <w:p w:rsidR="000517C3" w:rsidRPr="00383B14" w:rsidRDefault="000517C3" w:rsidP="009F3E0F">
      <w:pPr>
        <w:pStyle w:val="Heading3"/>
      </w:pPr>
      <w:bookmarkStart w:id="30" w:name="_Toc490123525"/>
      <w:bookmarkStart w:id="31" w:name="_Toc3568275"/>
      <w:r w:rsidRPr="00383B14">
        <w:lastRenderedPageBreak/>
        <w:t xml:space="preserve">Zastrta </w:t>
      </w:r>
      <w:r w:rsidRPr="009F3E0F">
        <w:t>površina</w:t>
      </w:r>
      <w:r w:rsidRPr="00383B14">
        <w:t xml:space="preserve"> (Z</w:t>
      </w:r>
      <w:r w:rsidRPr="00383B14">
        <w:rPr>
          <w:vertAlign w:val="subscript"/>
        </w:rPr>
        <w:t>p</w:t>
      </w:r>
      <w:r w:rsidRPr="00383B14">
        <w:t>)</w:t>
      </w:r>
      <w:bookmarkEnd w:id="30"/>
      <w:bookmarkEnd w:id="31"/>
      <w:r w:rsidRPr="00383B14">
        <w:t xml:space="preserve"> </w:t>
      </w:r>
    </w:p>
    <w:p w:rsidR="000517C3" w:rsidRPr="00383B14" w:rsidRDefault="000517C3" w:rsidP="009F3E0F">
      <w:pPr>
        <w:pStyle w:val="BodyText"/>
        <w:spacing w:line="276" w:lineRule="auto"/>
        <w:ind w:right="-158"/>
        <w:rPr>
          <w:rFonts w:asciiTheme="minorHAnsi" w:hAnsiTheme="minorHAnsi" w:cstheme="minorHAnsi"/>
          <w:iCs/>
          <w:szCs w:val="24"/>
        </w:rPr>
      </w:pPr>
      <w:r w:rsidRPr="00383B14">
        <w:rPr>
          <w:rFonts w:asciiTheme="minorHAnsi" w:hAnsiTheme="minorHAnsi" w:cstheme="minorHAnsi"/>
          <w:iCs/>
          <w:szCs w:val="24"/>
        </w:rPr>
        <w:t xml:space="preserve">Zastrta površina predstavlja površinu na tlu oivičenu vertikalnom projekcijom ivica krošnje i računa se na osnovu srednjeg poluprečnika po formuli za površinu kruga, u zavisnosti od broja merenih poluprečnika krošnje (Stajić, Vučković 2016).    </w:t>
      </w: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0517C3">
      <w:pPr>
        <w:pStyle w:val="BodyText"/>
        <w:spacing w:line="276" w:lineRule="auto"/>
        <w:ind w:right="-158" w:firstLine="720"/>
        <w:rPr>
          <w:rFonts w:asciiTheme="minorHAnsi" w:hAnsiTheme="minorHAnsi" w:cstheme="minorHAnsi"/>
          <w:iCs/>
          <w:szCs w:val="24"/>
        </w:rPr>
      </w:pPr>
    </w:p>
    <w:p w:rsidR="000517C3" w:rsidRPr="00383B14" w:rsidRDefault="000517C3" w:rsidP="00FB4168">
      <w:pPr>
        <w:pStyle w:val="Heading1"/>
      </w:pPr>
      <w:r w:rsidRPr="00383B14">
        <w:rPr>
          <w:iCs/>
          <w:sz w:val="24"/>
          <w:szCs w:val="24"/>
        </w:rPr>
        <w:br w:type="page"/>
      </w:r>
      <w:r w:rsidRPr="00383B14">
        <w:lastRenderedPageBreak/>
        <w:t xml:space="preserve"> </w:t>
      </w:r>
      <w:bookmarkStart w:id="32" w:name="_Toc490123526"/>
      <w:bookmarkStart w:id="33" w:name="_Toc3568276"/>
      <w:r w:rsidRPr="00383B14">
        <w:t xml:space="preserve">SKRAĆENICE ZA </w:t>
      </w:r>
      <w:r w:rsidRPr="00FB4168">
        <w:t>VRSTE</w:t>
      </w:r>
      <w:r w:rsidRPr="00383B14">
        <w:t xml:space="preserve"> DRVEĆA</w:t>
      </w:r>
      <w:bookmarkEnd w:id="32"/>
      <w:bookmarkEnd w:id="33"/>
    </w:p>
    <w:tbl>
      <w:tblPr>
        <w:tblW w:w="8976" w:type="dxa"/>
        <w:jc w:val="center"/>
        <w:tblLayout w:type="fixed"/>
        <w:tblCellMar>
          <w:left w:w="0" w:type="dxa"/>
        </w:tblCellMar>
        <w:tblLook w:val="0000" w:firstRow="0" w:lastRow="0" w:firstColumn="0" w:lastColumn="0" w:noHBand="0" w:noVBand="0"/>
      </w:tblPr>
      <w:tblGrid>
        <w:gridCol w:w="667"/>
        <w:gridCol w:w="1552"/>
        <w:gridCol w:w="3244"/>
        <w:gridCol w:w="3513"/>
      </w:tblGrid>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D9D9D9"/>
            <w:vAlign w:val="center"/>
          </w:tcPr>
          <w:p w:rsidR="000517C3" w:rsidRPr="00383B14" w:rsidRDefault="000517C3" w:rsidP="00383B14">
            <w:pPr>
              <w:spacing w:after="0" w:line="240" w:lineRule="auto"/>
              <w:jc w:val="center"/>
              <w:rPr>
                <w:rFonts w:cstheme="minorHAnsi"/>
                <w:b/>
              </w:rPr>
            </w:pPr>
            <w:r w:rsidRPr="00383B14">
              <w:rPr>
                <w:rFonts w:cstheme="minorHAnsi"/>
                <w:b/>
              </w:rPr>
              <w:t>R.B.</w:t>
            </w:r>
          </w:p>
        </w:tc>
        <w:tc>
          <w:tcPr>
            <w:tcW w:w="1552" w:type="dxa"/>
            <w:tcBorders>
              <w:top w:val="single" w:sz="4" w:space="0" w:color="000000"/>
              <w:left w:val="single" w:sz="4" w:space="0" w:color="000000"/>
              <w:bottom w:val="single" w:sz="4" w:space="0" w:color="000000"/>
            </w:tcBorders>
            <w:shd w:val="clear" w:color="auto" w:fill="D9D9D9"/>
            <w:vAlign w:val="center"/>
          </w:tcPr>
          <w:p w:rsidR="000517C3" w:rsidRPr="00383B14" w:rsidRDefault="000517C3" w:rsidP="00383B14">
            <w:pPr>
              <w:spacing w:after="0" w:line="240" w:lineRule="auto"/>
              <w:jc w:val="center"/>
              <w:rPr>
                <w:rFonts w:cstheme="minorHAnsi"/>
                <w:b/>
                <w:lang w:val="sr-Latn-CS"/>
              </w:rPr>
            </w:pPr>
            <w:r w:rsidRPr="00383B14">
              <w:rPr>
                <w:rFonts w:cstheme="minorHAnsi"/>
                <w:b/>
                <w:lang w:val="sr-Latn-CS"/>
              </w:rPr>
              <w:t>Skraćenica</w:t>
            </w:r>
          </w:p>
        </w:tc>
        <w:tc>
          <w:tcPr>
            <w:tcW w:w="3244" w:type="dxa"/>
            <w:tcBorders>
              <w:top w:val="single" w:sz="4" w:space="0" w:color="000000"/>
              <w:left w:val="single" w:sz="4" w:space="0" w:color="000000"/>
              <w:bottom w:val="single" w:sz="4" w:space="0" w:color="000000"/>
            </w:tcBorders>
            <w:shd w:val="clear" w:color="auto" w:fill="D9D9D9"/>
            <w:vAlign w:val="center"/>
          </w:tcPr>
          <w:p w:rsidR="000517C3" w:rsidRPr="00383B14" w:rsidRDefault="000517C3" w:rsidP="00383B14">
            <w:pPr>
              <w:spacing w:after="0" w:line="240" w:lineRule="auto"/>
              <w:jc w:val="center"/>
              <w:rPr>
                <w:rFonts w:cstheme="minorHAnsi"/>
                <w:b/>
                <w:lang w:val="sr-Latn-CS"/>
              </w:rPr>
            </w:pPr>
            <w:r w:rsidRPr="00383B14">
              <w:rPr>
                <w:rFonts w:cstheme="minorHAnsi"/>
                <w:b/>
                <w:lang w:val="sr-Latn-CS"/>
              </w:rPr>
              <w:t>Naziv vrste drveća</w:t>
            </w:r>
          </w:p>
        </w:tc>
        <w:tc>
          <w:tcPr>
            <w:tcW w:w="35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517C3" w:rsidRPr="00383B14" w:rsidRDefault="000517C3" w:rsidP="00383B14">
            <w:pPr>
              <w:spacing w:after="0" w:line="240" w:lineRule="auto"/>
              <w:jc w:val="center"/>
              <w:rPr>
                <w:rFonts w:cstheme="minorHAnsi"/>
                <w:lang w:val="sr-Latn-CS"/>
              </w:rPr>
            </w:pPr>
            <w:r w:rsidRPr="00383B14">
              <w:rPr>
                <w:rFonts w:cstheme="minorHAnsi"/>
                <w:b/>
                <w:lang w:val="sr-Latn-CS"/>
              </w:rPr>
              <w:t>Latinski naziv</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Ar</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Аriš</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Larix decidua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Bag</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Bagrem</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Robinia pseudoaccacia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Bor beli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Pinus sylvestris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Bor crni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Pinus nigra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5</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Brc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Borovac</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Pinus strobus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6</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Brek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Brekinja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Sorbus torminalis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7</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Brez</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Breza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Betula pendula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8</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BreB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Brest brdski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Ulmus montana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9</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BreP</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Brest poljski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Ulmus minor</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10</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Buk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Bukva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Fagus moesiacae</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11</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Ve</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Vez</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Ulmus effusa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12</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Vrb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Vrbe</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Salix sp.</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13</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Grb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Grab</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Carpinus betulus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14</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Grć</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Grabić</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Carpinus orientalis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15</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GrC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Grab crni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Ostrya carpinifolia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16</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Dug</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Duglazija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napToGrid w:val="0"/>
              <w:spacing w:after="0" w:line="240" w:lineRule="auto"/>
              <w:jc w:val="center"/>
              <w:rPr>
                <w:rFonts w:cstheme="minorHAnsi"/>
                <w:i/>
                <w:sz w:val="21"/>
                <w:szCs w:val="21"/>
              </w:rPr>
            </w:pPr>
            <w:r w:rsidRPr="00DE1B0F">
              <w:rPr>
                <w:rFonts w:cstheme="minorHAnsi"/>
                <w:i/>
                <w:sz w:val="21"/>
                <w:szCs w:val="21"/>
              </w:rPr>
              <w:t>Pseudotsuga menziesii</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18</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JavG</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Javor gorski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Acer pseudoplatanus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19</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JavP</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Javor planinski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Acer heldreichii</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20</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Jar</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Jarebika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Sorbus aucuparia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21</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JasB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Jasen beli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Fraxinus excelsior</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22</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JasC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Jasen crni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Fraxinus ornus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23</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JasP</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Jasen poljski</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Fraxinus angustifolia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24</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Jsk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Jasika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Populus tremula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25</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Je</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Jela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Abies alba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26</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Jo</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Jova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Alnus glutinosa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27</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Ked</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Kedar</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Atlaski kedar</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28</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KisD</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Kiselo drvo</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Ailantus glandilosa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29</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Kln</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Klen</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Acer campestre</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30</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KruD</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Kruška divlja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Pyrus pyraster</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31</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LesM</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Leska mečja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Corylus colurna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32</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LipS</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Lipa sitnolisna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Tilia cordata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33</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LipK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Lipa krupnolisna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Tilia platyphyllos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34</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LipaB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Lipa bela-srebrnolisna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Tilia tomentosa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35</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Mak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Maklen</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Acer monspessulanum</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36</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Mlč</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tabs>
                <w:tab w:val="left" w:pos="991"/>
                <w:tab w:val="center" w:pos="1522"/>
              </w:tabs>
              <w:spacing w:after="0" w:line="240" w:lineRule="auto"/>
              <w:jc w:val="center"/>
              <w:rPr>
                <w:rFonts w:cstheme="minorHAnsi"/>
                <w:i/>
                <w:sz w:val="21"/>
                <w:szCs w:val="21"/>
                <w:lang w:val="sr-Latn-CS"/>
              </w:rPr>
            </w:pPr>
            <w:r w:rsidRPr="00DE1B0F">
              <w:rPr>
                <w:rFonts w:cstheme="minorHAnsi"/>
                <w:sz w:val="21"/>
                <w:szCs w:val="21"/>
                <w:lang w:val="sr-Latn-CS"/>
              </w:rPr>
              <w:t>Mleč</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Acer platanoides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37</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Om</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Omorika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Picea omorika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38</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Or</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Orah</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Juglans regia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39</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Osk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Oskoruša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Sorbus domestica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40</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Smr</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Smrča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Picea abies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41</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TopB</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Topola bela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Populus alba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42</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TopE</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Topola euroamerička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Populus euramericana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43</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TopC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Topola crna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Populus nigra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44</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TršD</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Trešnja divlja</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Prunus avium</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45</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HraK</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Hrast kitnjak</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Quercus petraea</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46</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HraL</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Hrast lužnjak</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Quercus robur</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47</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HraM</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Hrast medunac</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Quercus pubescens</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48</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HraS</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Hrast sladun</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Quercus farnetto</w:t>
            </w:r>
          </w:p>
        </w:tc>
      </w:tr>
      <w:tr w:rsidR="000517C3" w:rsidRPr="00383B14" w:rsidTr="00383B14">
        <w:trPr>
          <w:trHeight w:val="20"/>
          <w:jc w:val="center"/>
        </w:trPr>
        <w:tc>
          <w:tcPr>
            <w:tcW w:w="667"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color w:val="000000"/>
                <w:sz w:val="21"/>
                <w:szCs w:val="21"/>
              </w:rPr>
              <w:t>49</w:t>
            </w:r>
          </w:p>
        </w:tc>
        <w:tc>
          <w:tcPr>
            <w:tcW w:w="1552"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lang w:val="sr-Latn-CS"/>
              </w:rPr>
            </w:pPr>
            <w:r w:rsidRPr="00DE1B0F">
              <w:rPr>
                <w:rFonts w:cstheme="minorHAnsi"/>
                <w:sz w:val="21"/>
                <w:szCs w:val="21"/>
                <w:lang w:val="sr-Latn-CS"/>
              </w:rPr>
              <w:t>HraC</w:t>
            </w:r>
          </w:p>
        </w:tc>
        <w:tc>
          <w:tcPr>
            <w:tcW w:w="3244" w:type="dxa"/>
            <w:tcBorders>
              <w:top w:val="single" w:sz="4" w:space="0" w:color="000000"/>
              <w:left w:val="single" w:sz="4" w:space="0" w:color="000000"/>
              <w:bottom w:val="single" w:sz="4" w:space="0" w:color="000000"/>
            </w:tcBorders>
            <w:shd w:val="clear" w:color="auto" w:fill="FFFFFF"/>
            <w:vAlign w:val="center"/>
          </w:tcPr>
          <w:p w:rsidR="000517C3" w:rsidRPr="00DE1B0F" w:rsidRDefault="000517C3" w:rsidP="00383B14">
            <w:pPr>
              <w:spacing w:after="0" w:line="240" w:lineRule="auto"/>
              <w:jc w:val="center"/>
              <w:rPr>
                <w:rFonts w:cstheme="minorHAnsi"/>
                <w:i/>
                <w:sz w:val="21"/>
                <w:szCs w:val="21"/>
                <w:lang w:val="sr-Latn-CS"/>
              </w:rPr>
            </w:pPr>
            <w:r w:rsidRPr="00DE1B0F">
              <w:rPr>
                <w:rFonts w:cstheme="minorHAnsi"/>
                <w:sz w:val="21"/>
                <w:szCs w:val="21"/>
                <w:lang w:val="sr-Latn-CS"/>
              </w:rPr>
              <w:t>Hrast cer</w:t>
            </w:r>
          </w:p>
        </w:tc>
        <w:tc>
          <w:tcPr>
            <w:tcW w:w="3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17C3" w:rsidRPr="00DE1B0F" w:rsidRDefault="000517C3" w:rsidP="00383B14">
            <w:pPr>
              <w:spacing w:after="0" w:line="240" w:lineRule="auto"/>
              <w:jc w:val="center"/>
              <w:rPr>
                <w:rFonts w:cstheme="minorHAnsi"/>
                <w:sz w:val="21"/>
                <w:szCs w:val="21"/>
              </w:rPr>
            </w:pPr>
            <w:r w:rsidRPr="00DE1B0F">
              <w:rPr>
                <w:rFonts w:cstheme="minorHAnsi"/>
                <w:i/>
                <w:sz w:val="21"/>
                <w:szCs w:val="21"/>
              </w:rPr>
              <w:t>Quercus cerris</w:t>
            </w:r>
          </w:p>
        </w:tc>
      </w:tr>
    </w:tbl>
    <w:p w:rsidR="000517C3" w:rsidRPr="00383B14" w:rsidRDefault="000517C3" w:rsidP="00DE1B0F">
      <w:pPr>
        <w:pStyle w:val="Heading1"/>
      </w:pPr>
      <w:r w:rsidRPr="00383B14">
        <w:lastRenderedPageBreak/>
        <w:t xml:space="preserve"> </w:t>
      </w:r>
      <w:bookmarkStart w:id="34" w:name="_Toc490123527"/>
      <w:bookmarkStart w:id="35" w:name="_Toc3568277"/>
      <w:r w:rsidRPr="00FB4168">
        <w:t>PLAN</w:t>
      </w:r>
      <w:r w:rsidRPr="00383B14">
        <w:t xml:space="preserve"> OGLEDA</w:t>
      </w:r>
      <w:bookmarkEnd w:id="34"/>
      <w:bookmarkEnd w:id="35"/>
    </w:p>
    <w:p w:rsidR="000517C3" w:rsidRPr="00383B14" w:rsidRDefault="000517C3" w:rsidP="00FB4168">
      <w:pPr>
        <w:pStyle w:val="Heading2"/>
      </w:pPr>
      <w:bookmarkStart w:id="36" w:name="_Toc490123528"/>
      <w:bookmarkStart w:id="37" w:name="_Toc3568278"/>
      <w:r w:rsidRPr="00383B14">
        <w:t>Definisanje cilja ogleda, definisanje programa tretmana i definisanje programa prikupljanja podataka</w:t>
      </w:r>
      <w:bookmarkEnd w:id="36"/>
      <w:bookmarkEnd w:id="37"/>
    </w:p>
    <w:p w:rsidR="000517C3" w:rsidRPr="00383B14" w:rsidRDefault="000517C3" w:rsidP="000517C3">
      <w:pPr>
        <w:ind w:firstLine="360"/>
        <w:rPr>
          <w:rFonts w:cstheme="minorHAnsi"/>
          <w:sz w:val="24"/>
          <w:szCs w:val="24"/>
        </w:rPr>
      </w:pPr>
      <w:r w:rsidRPr="00383B14">
        <w:rPr>
          <w:rFonts w:cstheme="minorHAnsi"/>
          <w:sz w:val="24"/>
          <w:szCs w:val="24"/>
        </w:rPr>
        <w:t>Definisanje cilja ogleda pretpostavlja sledeće korake:</w:t>
      </w:r>
    </w:p>
    <w:p w:rsidR="000517C3" w:rsidRPr="00383B14" w:rsidRDefault="000517C3" w:rsidP="006047D8">
      <w:pPr>
        <w:pStyle w:val="ListParagraph"/>
        <w:numPr>
          <w:ilvl w:val="0"/>
          <w:numId w:val="30"/>
        </w:numPr>
        <w:suppressAutoHyphens/>
        <w:spacing w:after="200" w:line="276" w:lineRule="auto"/>
        <w:rPr>
          <w:rFonts w:cstheme="minorHAnsi"/>
          <w:sz w:val="24"/>
          <w:szCs w:val="24"/>
        </w:rPr>
      </w:pPr>
      <w:r w:rsidRPr="00383B14">
        <w:rPr>
          <w:rFonts w:cstheme="minorHAnsi"/>
          <w:sz w:val="24"/>
          <w:szCs w:val="24"/>
        </w:rPr>
        <w:t>Postavljanje cilja ogleda</w:t>
      </w:r>
    </w:p>
    <w:p w:rsidR="000517C3" w:rsidRPr="00383B14" w:rsidRDefault="000517C3" w:rsidP="006047D8">
      <w:pPr>
        <w:pStyle w:val="ListParagraph"/>
        <w:numPr>
          <w:ilvl w:val="0"/>
          <w:numId w:val="30"/>
        </w:numPr>
        <w:suppressAutoHyphens/>
        <w:spacing w:after="200" w:line="276" w:lineRule="auto"/>
        <w:rPr>
          <w:rFonts w:cstheme="minorHAnsi"/>
          <w:sz w:val="24"/>
          <w:szCs w:val="24"/>
        </w:rPr>
      </w:pPr>
      <w:r w:rsidRPr="00383B14">
        <w:rPr>
          <w:rFonts w:cstheme="minorHAnsi"/>
          <w:sz w:val="24"/>
          <w:szCs w:val="24"/>
        </w:rPr>
        <w:t>Okvirno trajanje ogleda</w:t>
      </w:r>
    </w:p>
    <w:p w:rsidR="000517C3" w:rsidRPr="00383B14" w:rsidRDefault="000517C3" w:rsidP="006047D8">
      <w:pPr>
        <w:pStyle w:val="ListParagraph"/>
        <w:numPr>
          <w:ilvl w:val="0"/>
          <w:numId w:val="30"/>
        </w:numPr>
        <w:suppressAutoHyphens/>
        <w:spacing w:after="200" w:line="276" w:lineRule="auto"/>
        <w:rPr>
          <w:rFonts w:cstheme="minorHAnsi"/>
          <w:sz w:val="24"/>
          <w:szCs w:val="24"/>
        </w:rPr>
      </w:pPr>
      <w:r w:rsidRPr="00383B14">
        <w:rPr>
          <w:rFonts w:cstheme="minorHAnsi"/>
          <w:sz w:val="24"/>
          <w:szCs w:val="24"/>
        </w:rPr>
        <w:t>Metodiku istraživanja</w:t>
      </w:r>
    </w:p>
    <w:p w:rsidR="000517C3" w:rsidRPr="00383B14" w:rsidRDefault="000517C3" w:rsidP="006047D8">
      <w:pPr>
        <w:pStyle w:val="ListParagraph"/>
        <w:numPr>
          <w:ilvl w:val="0"/>
          <w:numId w:val="30"/>
        </w:numPr>
        <w:suppressAutoHyphens/>
        <w:spacing w:after="200" w:line="276" w:lineRule="auto"/>
        <w:rPr>
          <w:rFonts w:cstheme="minorHAnsi"/>
          <w:sz w:val="24"/>
          <w:szCs w:val="24"/>
        </w:rPr>
      </w:pPr>
      <w:r w:rsidRPr="00383B14">
        <w:rPr>
          <w:rFonts w:cstheme="minorHAnsi"/>
          <w:sz w:val="24"/>
          <w:szCs w:val="24"/>
        </w:rPr>
        <w:t>Potrebna dodatna istraživanja</w:t>
      </w:r>
    </w:p>
    <w:p w:rsidR="000517C3" w:rsidRPr="00383B14" w:rsidRDefault="000517C3" w:rsidP="006047D8">
      <w:pPr>
        <w:pStyle w:val="ListParagraph"/>
        <w:numPr>
          <w:ilvl w:val="0"/>
          <w:numId w:val="30"/>
        </w:numPr>
        <w:suppressAutoHyphens/>
        <w:spacing w:after="200" w:line="276" w:lineRule="auto"/>
        <w:rPr>
          <w:rFonts w:cstheme="minorHAnsi"/>
          <w:sz w:val="24"/>
          <w:szCs w:val="24"/>
        </w:rPr>
      </w:pPr>
      <w:r w:rsidRPr="00383B14">
        <w:rPr>
          <w:rFonts w:cstheme="minorHAnsi"/>
          <w:sz w:val="24"/>
          <w:szCs w:val="24"/>
        </w:rPr>
        <w:t>Eventualni uporedni ogledi</w:t>
      </w:r>
    </w:p>
    <w:p w:rsidR="000517C3" w:rsidRPr="00383B14" w:rsidRDefault="000517C3" w:rsidP="009F3E0F">
      <w:pPr>
        <w:rPr>
          <w:rFonts w:cstheme="minorHAnsi"/>
          <w:sz w:val="24"/>
          <w:szCs w:val="24"/>
        </w:rPr>
      </w:pPr>
      <w:r w:rsidRPr="00383B14">
        <w:rPr>
          <w:rFonts w:cstheme="minorHAnsi"/>
          <w:sz w:val="24"/>
          <w:szCs w:val="24"/>
        </w:rPr>
        <w:t>Definisanje programa tretmana ogleda predstavlja niz neophodnih početnih instrukcija kojima se objašnjava kako se postavljeni cilj ogleda i očekivani rezultati mogu postići. U ovu svrhu je potrebno koristiti postojeće tabelarne, grafičke i numeričke instrukcije, koje će ovaj deo aktivnosti učiniti koliko toliko moguće nezavisnim od subjektivnosti pojedinaca.</w:t>
      </w:r>
    </w:p>
    <w:p w:rsidR="000517C3" w:rsidRPr="00383B14" w:rsidRDefault="000517C3" w:rsidP="009F3E0F">
      <w:pPr>
        <w:rPr>
          <w:rFonts w:cstheme="minorHAnsi"/>
          <w:sz w:val="24"/>
          <w:szCs w:val="24"/>
        </w:rPr>
      </w:pPr>
      <w:r w:rsidRPr="00383B14">
        <w:rPr>
          <w:rFonts w:cstheme="minorHAnsi"/>
          <w:sz w:val="24"/>
          <w:szCs w:val="24"/>
        </w:rPr>
        <w:t>Definisanje programa prikupljanja podataka sa ogleda označava niz procedura kojima se detaljno opisuje način i intenzitet prikupljanja potrebnih podataka u toku trajanja ogleda.</w:t>
      </w:r>
    </w:p>
    <w:p w:rsidR="000517C3" w:rsidRPr="00383B14" w:rsidRDefault="000517C3" w:rsidP="009F3E0F">
      <w:pPr>
        <w:spacing w:before="240" w:after="240"/>
        <w:rPr>
          <w:rFonts w:cstheme="minorHAnsi"/>
          <w:sz w:val="24"/>
          <w:szCs w:val="24"/>
        </w:rPr>
      </w:pPr>
      <w:r w:rsidRPr="00383B14">
        <w:rPr>
          <w:rFonts w:cstheme="minorHAnsi"/>
          <w:sz w:val="24"/>
          <w:szCs w:val="24"/>
        </w:rPr>
        <w:t>Primer definisanja cilja, programa tretmana i programa prikupljanja podataka:</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1"/>
      </w:tblGrid>
      <w:tr w:rsidR="000517C3" w:rsidRPr="00383B14" w:rsidTr="00383B14">
        <w:trPr>
          <w:trHeight w:val="6945"/>
          <w:jc w:val="center"/>
        </w:trPr>
        <w:tc>
          <w:tcPr>
            <w:tcW w:w="9071" w:type="dxa"/>
          </w:tcPr>
          <w:p w:rsidR="000517C3" w:rsidRPr="00383B14" w:rsidRDefault="000517C3" w:rsidP="00383B14">
            <w:pPr>
              <w:spacing w:before="120" w:after="120"/>
              <w:ind w:left="411"/>
              <w:rPr>
                <w:rFonts w:cstheme="minorHAnsi"/>
                <w:sz w:val="20"/>
                <w:szCs w:val="24"/>
                <w:lang w:val="en-GB"/>
              </w:rPr>
            </w:pPr>
            <w:r w:rsidRPr="00383B14">
              <w:rPr>
                <w:rFonts w:cstheme="minorHAnsi"/>
                <w:sz w:val="20"/>
                <w:szCs w:val="24"/>
                <w:lang w:val="en-GB"/>
              </w:rPr>
              <w:t>Šumsko gazdinstvo ''Boranja'' – Loznica</w:t>
            </w:r>
            <w:r w:rsidRPr="00383B14">
              <w:rPr>
                <w:rFonts w:cstheme="minorHAnsi"/>
                <w:sz w:val="20"/>
                <w:szCs w:val="24"/>
                <w:lang w:val="en-GB"/>
              </w:rPr>
              <w:tab/>
            </w:r>
            <w:r w:rsidRPr="00383B14">
              <w:rPr>
                <w:rFonts w:cstheme="minorHAnsi"/>
                <w:sz w:val="20"/>
                <w:szCs w:val="24"/>
                <w:lang w:val="en-GB"/>
              </w:rPr>
              <w:tab/>
            </w:r>
            <w:r w:rsidRPr="00383B14">
              <w:rPr>
                <w:rFonts w:cstheme="minorHAnsi"/>
                <w:sz w:val="20"/>
                <w:szCs w:val="24"/>
                <w:lang w:val="en-GB"/>
              </w:rPr>
              <w:tab/>
            </w:r>
            <w:r w:rsidRPr="00383B14">
              <w:rPr>
                <w:rFonts w:cstheme="minorHAnsi"/>
                <w:sz w:val="20"/>
                <w:szCs w:val="24"/>
                <w:lang w:val="en-GB"/>
              </w:rPr>
              <w:tab/>
            </w:r>
            <w:r w:rsidRPr="00383B14">
              <w:rPr>
                <w:rFonts w:cstheme="minorHAnsi"/>
                <w:sz w:val="20"/>
                <w:szCs w:val="24"/>
                <w:lang w:val="en-GB"/>
              </w:rPr>
              <w:tab/>
              <w:t>OGLED: 1/1</w:t>
            </w:r>
          </w:p>
          <w:p w:rsidR="000517C3" w:rsidRPr="00383B14" w:rsidRDefault="000517C3" w:rsidP="00383B14">
            <w:pPr>
              <w:spacing w:before="120" w:after="120"/>
              <w:ind w:left="411"/>
              <w:rPr>
                <w:rFonts w:cstheme="minorHAnsi"/>
                <w:sz w:val="20"/>
                <w:szCs w:val="24"/>
                <w:lang w:val="en-GB"/>
              </w:rPr>
            </w:pPr>
            <w:r w:rsidRPr="00383B14">
              <w:rPr>
                <w:rFonts w:cstheme="minorHAnsi"/>
                <w:sz w:val="20"/>
                <w:szCs w:val="24"/>
                <w:lang w:val="en-GB"/>
              </w:rPr>
              <w:t>GJ ''Istočna Boranja'', odeljenje</w:t>
            </w:r>
            <w:r w:rsidRPr="00383B14">
              <w:rPr>
                <w:rFonts w:cstheme="minorHAnsi"/>
                <w:sz w:val="20"/>
                <w:szCs w:val="24"/>
                <w:lang w:val="en-GB"/>
              </w:rPr>
              <w:tab/>
            </w:r>
            <w:r w:rsidRPr="00383B14">
              <w:rPr>
                <w:rFonts w:cstheme="minorHAnsi"/>
                <w:sz w:val="20"/>
                <w:szCs w:val="24"/>
                <w:lang w:val="en-GB"/>
              </w:rPr>
              <w:tab/>
            </w:r>
            <w:r w:rsidRPr="00383B14">
              <w:rPr>
                <w:rFonts w:cstheme="minorHAnsi"/>
                <w:sz w:val="20"/>
                <w:szCs w:val="24"/>
                <w:lang w:val="en-GB"/>
              </w:rPr>
              <w:tab/>
            </w:r>
            <w:r w:rsidRPr="00383B14">
              <w:rPr>
                <w:rFonts w:cstheme="minorHAnsi"/>
                <w:sz w:val="20"/>
                <w:szCs w:val="24"/>
                <w:lang w:val="en-GB"/>
              </w:rPr>
              <w:tab/>
              <w:t>Bukva-srednjedobna sastojina</w:t>
            </w:r>
          </w:p>
          <w:p w:rsidR="000517C3" w:rsidRPr="00383B14" w:rsidRDefault="000517C3" w:rsidP="00383B14">
            <w:pPr>
              <w:spacing w:before="120" w:after="120"/>
              <w:jc w:val="center"/>
              <w:rPr>
                <w:rFonts w:cstheme="minorHAnsi"/>
                <w:b/>
                <w:sz w:val="20"/>
                <w:szCs w:val="24"/>
                <w:u w:val="single"/>
              </w:rPr>
            </w:pPr>
            <w:r w:rsidRPr="00383B14">
              <w:rPr>
                <w:rFonts w:cstheme="minorHAnsi"/>
                <w:b/>
                <w:sz w:val="20"/>
                <w:szCs w:val="24"/>
                <w:u w:val="single"/>
              </w:rPr>
              <w:t>CILJ  OGLEDA</w:t>
            </w:r>
          </w:p>
          <w:p w:rsidR="000517C3" w:rsidRPr="00383B14" w:rsidRDefault="000517C3" w:rsidP="00383B14">
            <w:pPr>
              <w:pStyle w:val="ListParagraph"/>
              <w:numPr>
                <w:ilvl w:val="0"/>
                <w:numId w:val="12"/>
              </w:numPr>
              <w:suppressAutoHyphens/>
              <w:spacing w:before="120" w:after="120" w:line="276" w:lineRule="auto"/>
              <w:ind w:left="636" w:hanging="460"/>
              <w:rPr>
                <w:rFonts w:cstheme="minorHAnsi"/>
                <w:sz w:val="20"/>
                <w:szCs w:val="24"/>
              </w:rPr>
            </w:pPr>
            <w:r w:rsidRPr="00383B14">
              <w:rPr>
                <w:rFonts w:cstheme="minorHAnsi"/>
                <w:sz w:val="20"/>
                <w:szCs w:val="24"/>
              </w:rPr>
              <w:t>Tip ogleda:</w:t>
            </w:r>
            <w:r w:rsidRPr="00383B14">
              <w:rPr>
                <w:rFonts w:cstheme="minorHAnsi"/>
                <w:sz w:val="20"/>
                <w:szCs w:val="24"/>
              </w:rPr>
              <w:tab/>
            </w:r>
            <w:r w:rsidRPr="00383B14">
              <w:rPr>
                <w:rFonts w:cstheme="minorHAnsi"/>
                <w:sz w:val="20"/>
                <w:szCs w:val="24"/>
              </w:rPr>
              <w:tab/>
            </w:r>
            <w:r w:rsidRPr="00383B14">
              <w:rPr>
                <w:rFonts w:cstheme="minorHAnsi"/>
                <w:sz w:val="20"/>
                <w:szCs w:val="24"/>
              </w:rPr>
              <w:tab/>
              <w:t>Proreda prema ciljanom prečniku</w:t>
            </w:r>
          </w:p>
          <w:p w:rsidR="000517C3" w:rsidRPr="00383B14" w:rsidRDefault="000517C3" w:rsidP="00383B14">
            <w:pPr>
              <w:pStyle w:val="ListParagraph"/>
              <w:numPr>
                <w:ilvl w:val="0"/>
                <w:numId w:val="12"/>
              </w:numPr>
              <w:suppressAutoHyphens/>
              <w:spacing w:before="120" w:after="120" w:line="276" w:lineRule="auto"/>
              <w:ind w:left="636" w:hanging="460"/>
              <w:rPr>
                <w:rFonts w:cstheme="minorHAnsi"/>
                <w:sz w:val="20"/>
                <w:szCs w:val="24"/>
              </w:rPr>
            </w:pPr>
            <w:r w:rsidRPr="00383B14">
              <w:rPr>
                <w:rFonts w:cstheme="minorHAnsi"/>
                <w:sz w:val="20"/>
                <w:szCs w:val="24"/>
              </w:rPr>
              <w:t>Vrsta drveća</w:t>
            </w:r>
            <w:r w:rsidRPr="00383B14">
              <w:rPr>
                <w:rFonts w:cstheme="minorHAnsi"/>
                <w:sz w:val="20"/>
                <w:szCs w:val="24"/>
              </w:rPr>
              <w:tab/>
            </w:r>
            <w:r w:rsidRPr="00383B14">
              <w:rPr>
                <w:rFonts w:cstheme="minorHAnsi"/>
                <w:sz w:val="20"/>
                <w:szCs w:val="24"/>
              </w:rPr>
              <w:tab/>
            </w:r>
            <w:r w:rsidRPr="00383B14">
              <w:rPr>
                <w:rFonts w:cstheme="minorHAnsi"/>
                <w:sz w:val="20"/>
                <w:szCs w:val="24"/>
              </w:rPr>
              <w:tab/>
              <w:t>Bukva</w:t>
            </w:r>
          </w:p>
          <w:p w:rsidR="000517C3" w:rsidRPr="00383B14" w:rsidRDefault="000517C3" w:rsidP="00383B14">
            <w:pPr>
              <w:pStyle w:val="ListParagraph"/>
              <w:numPr>
                <w:ilvl w:val="0"/>
                <w:numId w:val="12"/>
              </w:numPr>
              <w:suppressAutoHyphens/>
              <w:spacing w:before="120" w:after="120" w:line="276" w:lineRule="auto"/>
              <w:ind w:left="636" w:hanging="460"/>
              <w:rPr>
                <w:rFonts w:cstheme="minorHAnsi"/>
                <w:sz w:val="20"/>
                <w:szCs w:val="24"/>
              </w:rPr>
            </w:pPr>
            <w:r w:rsidRPr="00383B14">
              <w:rPr>
                <w:rFonts w:cstheme="minorHAnsi"/>
                <w:sz w:val="20"/>
                <w:szCs w:val="24"/>
              </w:rPr>
              <w:t>Datum postavljanja ogleda:</w:t>
            </w:r>
            <w:r w:rsidRPr="00383B14">
              <w:rPr>
                <w:rFonts w:cstheme="minorHAnsi"/>
                <w:sz w:val="20"/>
                <w:szCs w:val="24"/>
              </w:rPr>
              <w:tab/>
              <w:t>Oktobar 2016. godine</w:t>
            </w:r>
          </w:p>
          <w:p w:rsidR="000517C3" w:rsidRPr="00383B14" w:rsidRDefault="000517C3" w:rsidP="00383B14">
            <w:pPr>
              <w:pStyle w:val="ListParagraph"/>
              <w:spacing w:before="120" w:after="120"/>
              <w:ind w:left="2869" w:hanging="2693"/>
              <w:rPr>
                <w:rFonts w:cstheme="minorHAnsi"/>
                <w:sz w:val="20"/>
                <w:szCs w:val="24"/>
              </w:rPr>
            </w:pPr>
            <w:r w:rsidRPr="00383B14">
              <w:rPr>
                <w:rFonts w:cstheme="minorHAnsi"/>
                <w:sz w:val="20"/>
                <w:szCs w:val="24"/>
              </w:rPr>
              <w:t xml:space="preserve">           </w:t>
            </w:r>
            <w:r w:rsidR="00383B14">
              <w:rPr>
                <w:rFonts w:cstheme="minorHAnsi"/>
                <w:sz w:val="20"/>
                <w:szCs w:val="24"/>
              </w:rPr>
              <w:t xml:space="preserve">   </w:t>
            </w:r>
            <w:r w:rsidRPr="00383B14">
              <w:rPr>
                <w:rFonts w:cstheme="minorHAnsi"/>
                <w:sz w:val="20"/>
                <w:szCs w:val="24"/>
              </w:rPr>
              <w:t>Pri gornjoj visini oko</w:t>
            </w:r>
            <w:r w:rsidRPr="00383B14">
              <w:rPr>
                <w:rFonts w:cstheme="minorHAnsi"/>
                <w:sz w:val="20"/>
                <w:szCs w:val="24"/>
              </w:rPr>
              <w:tab/>
            </w:r>
            <w:r w:rsidRPr="00383B14">
              <w:rPr>
                <w:rFonts w:cstheme="minorHAnsi"/>
                <w:sz w:val="20"/>
                <w:szCs w:val="24"/>
              </w:rPr>
              <w:tab/>
              <w:t>20 m</w:t>
            </w:r>
          </w:p>
          <w:p w:rsidR="000517C3" w:rsidRPr="00383B14" w:rsidRDefault="000517C3" w:rsidP="00383B14">
            <w:pPr>
              <w:pStyle w:val="ListParagraph"/>
              <w:spacing w:before="120" w:after="120"/>
              <w:ind w:left="2869" w:hanging="2693"/>
              <w:rPr>
                <w:rFonts w:cstheme="minorHAnsi"/>
                <w:sz w:val="20"/>
                <w:szCs w:val="24"/>
              </w:rPr>
            </w:pPr>
            <w:r w:rsidRPr="00383B14">
              <w:rPr>
                <w:rFonts w:cstheme="minorHAnsi"/>
                <w:sz w:val="20"/>
                <w:szCs w:val="24"/>
              </w:rPr>
              <w:t xml:space="preserve">         </w:t>
            </w:r>
            <w:r w:rsidR="00383B14">
              <w:rPr>
                <w:rFonts w:cstheme="minorHAnsi"/>
                <w:sz w:val="20"/>
                <w:szCs w:val="24"/>
              </w:rPr>
              <w:t xml:space="preserve">    </w:t>
            </w:r>
            <w:r w:rsidRPr="00383B14">
              <w:rPr>
                <w:rFonts w:cstheme="minorHAnsi"/>
                <w:sz w:val="20"/>
                <w:szCs w:val="24"/>
              </w:rPr>
              <w:t xml:space="preserve"> U starosti od oko</w:t>
            </w:r>
            <w:r w:rsidRPr="00383B14">
              <w:rPr>
                <w:rFonts w:cstheme="minorHAnsi"/>
                <w:sz w:val="20"/>
                <w:szCs w:val="24"/>
              </w:rPr>
              <w:tab/>
            </w:r>
            <w:r w:rsidRPr="00383B14">
              <w:rPr>
                <w:rFonts w:cstheme="minorHAnsi"/>
                <w:sz w:val="20"/>
                <w:szCs w:val="24"/>
              </w:rPr>
              <w:tab/>
              <w:t>50 godina</w:t>
            </w:r>
          </w:p>
          <w:p w:rsidR="000517C3" w:rsidRPr="00383B14" w:rsidRDefault="000517C3" w:rsidP="00383B14">
            <w:pPr>
              <w:pStyle w:val="ListParagraph"/>
              <w:numPr>
                <w:ilvl w:val="0"/>
                <w:numId w:val="12"/>
              </w:numPr>
              <w:suppressAutoHyphens/>
              <w:spacing w:before="120" w:after="120" w:line="276" w:lineRule="auto"/>
              <w:ind w:left="636" w:hanging="460"/>
              <w:rPr>
                <w:rFonts w:cstheme="minorHAnsi"/>
                <w:sz w:val="20"/>
                <w:szCs w:val="24"/>
              </w:rPr>
            </w:pPr>
            <w:r w:rsidRPr="00383B14">
              <w:rPr>
                <w:rFonts w:cstheme="minorHAnsi"/>
                <w:sz w:val="20"/>
                <w:szCs w:val="24"/>
              </w:rPr>
              <w:t>Planirani završetak ogleda</w:t>
            </w:r>
          </w:p>
          <w:p w:rsidR="000517C3" w:rsidRPr="00383B14" w:rsidRDefault="000517C3" w:rsidP="00383B14">
            <w:pPr>
              <w:pStyle w:val="ListParagraph"/>
              <w:spacing w:before="120" w:after="120"/>
              <w:ind w:left="2869" w:hanging="2693"/>
              <w:rPr>
                <w:rFonts w:cstheme="minorHAnsi"/>
                <w:sz w:val="20"/>
                <w:szCs w:val="24"/>
              </w:rPr>
            </w:pPr>
          </w:p>
          <w:p w:rsidR="000517C3" w:rsidRPr="00383B14" w:rsidRDefault="00383B14" w:rsidP="00383B14">
            <w:pPr>
              <w:pStyle w:val="ListParagraph"/>
              <w:spacing w:before="120" w:after="120"/>
              <w:ind w:left="2869" w:hanging="2693"/>
              <w:rPr>
                <w:rFonts w:cstheme="minorHAnsi"/>
                <w:sz w:val="20"/>
                <w:szCs w:val="24"/>
                <w:lang w:val="en-GB"/>
              </w:rPr>
            </w:pPr>
            <w:r>
              <w:rPr>
                <w:rFonts w:cstheme="minorHAnsi"/>
                <w:sz w:val="20"/>
                <w:szCs w:val="24"/>
                <w:lang w:val="en-GB"/>
              </w:rPr>
              <w:t xml:space="preserve">             </w:t>
            </w:r>
            <w:r w:rsidR="000517C3" w:rsidRPr="00383B14">
              <w:rPr>
                <w:rFonts w:cstheme="minorHAnsi"/>
                <w:sz w:val="20"/>
                <w:szCs w:val="24"/>
                <w:lang w:val="en-GB"/>
              </w:rPr>
              <w:t>Pri gornjoj visini od oko</w:t>
            </w:r>
            <w:r w:rsidR="000517C3" w:rsidRPr="00383B14">
              <w:rPr>
                <w:rFonts w:cstheme="minorHAnsi"/>
                <w:sz w:val="20"/>
                <w:szCs w:val="24"/>
                <w:lang w:val="en-GB"/>
              </w:rPr>
              <w:tab/>
            </w:r>
            <w:r w:rsidR="000517C3" w:rsidRPr="00383B14">
              <w:rPr>
                <w:rFonts w:cstheme="minorHAnsi"/>
                <w:sz w:val="20"/>
                <w:szCs w:val="24"/>
                <w:lang w:val="en-GB"/>
              </w:rPr>
              <w:tab/>
              <w:t>34 m</w:t>
            </w:r>
          </w:p>
          <w:p w:rsidR="000517C3" w:rsidRPr="00383B14" w:rsidRDefault="00383B14" w:rsidP="00383B14">
            <w:pPr>
              <w:pStyle w:val="ListParagraph"/>
              <w:spacing w:before="120" w:after="120"/>
              <w:ind w:left="2869" w:hanging="2693"/>
              <w:rPr>
                <w:rFonts w:cstheme="minorHAnsi"/>
                <w:sz w:val="20"/>
                <w:szCs w:val="24"/>
              </w:rPr>
            </w:pPr>
            <w:r w:rsidRPr="0059587C">
              <w:rPr>
                <w:rFonts w:cstheme="minorHAnsi"/>
                <w:sz w:val="20"/>
                <w:szCs w:val="24"/>
                <w:lang w:val="en-US"/>
              </w:rPr>
              <w:t xml:space="preserve">             </w:t>
            </w:r>
            <w:r w:rsidR="000517C3" w:rsidRPr="00383B14">
              <w:rPr>
                <w:rFonts w:cstheme="minorHAnsi"/>
                <w:sz w:val="20"/>
                <w:szCs w:val="24"/>
              </w:rPr>
              <w:t>U starosti od oko</w:t>
            </w:r>
            <w:r w:rsidR="000517C3" w:rsidRPr="00383B14">
              <w:rPr>
                <w:rFonts w:cstheme="minorHAnsi"/>
                <w:sz w:val="20"/>
                <w:szCs w:val="24"/>
              </w:rPr>
              <w:tab/>
            </w:r>
            <w:r w:rsidR="000517C3" w:rsidRPr="00383B14">
              <w:rPr>
                <w:rFonts w:cstheme="minorHAnsi"/>
                <w:sz w:val="20"/>
                <w:szCs w:val="24"/>
              </w:rPr>
              <w:tab/>
              <w:t>120 godina</w:t>
            </w:r>
          </w:p>
          <w:p w:rsidR="000517C3" w:rsidRPr="00383B14" w:rsidRDefault="000517C3" w:rsidP="00383B14">
            <w:pPr>
              <w:numPr>
                <w:ilvl w:val="0"/>
                <w:numId w:val="12"/>
              </w:numPr>
              <w:shd w:val="clear" w:color="auto" w:fill="FFFFFF"/>
              <w:tabs>
                <w:tab w:val="left" w:pos="636"/>
              </w:tabs>
              <w:suppressAutoHyphens/>
              <w:spacing w:before="120" w:after="120" w:line="276" w:lineRule="auto"/>
              <w:ind w:left="2869" w:hanging="2693"/>
              <w:rPr>
                <w:rFonts w:cstheme="minorHAnsi"/>
                <w:sz w:val="20"/>
                <w:szCs w:val="24"/>
              </w:rPr>
            </w:pPr>
            <w:r w:rsidRPr="00383B14">
              <w:rPr>
                <w:rFonts w:cstheme="minorHAnsi"/>
                <w:sz w:val="20"/>
                <w:szCs w:val="24"/>
              </w:rPr>
              <w:t xml:space="preserve">Uporedni ogled: </w:t>
            </w:r>
            <w:r w:rsidRPr="00383B14">
              <w:rPr>
                <w:rFonts w:cstheme="minorHAnsi"/>
                <w:sz w:val="20"/>
                <w:szCs w:val="24"/>
              </w:rPr>
              <w:tab/>
              <w:t>Ogledi sa različitom jačinom i vrstom zahvata u okviru ’tradicionalnog’ gazdovanja.</w:t>
            </w:r>
          </w:p>
          <w:p w:rsidR="00383B14" w:rsidRPr="00383B14" w:rsidRDefault="000517C3" w:rsidP="00383B14">
            <w:pPr>
              <w:pStyle w:val="ListParagraph"/>
              <w:numPr>
                <w:ilvl w:val="0"/>
                <w:numId w:val="12"/>
              </w:numPr>
              <w:tabs>
                <w:tab w:val="clear" w:pos="0"/>
                <w:tab w:val="num" w:pos="186"/>
              </w:tabs>
              <w:suppressAutoHyphens/>
              <w:spacing w:before="120" w:after="120" w:line="276" w:lineRule="auto"/>
              <w:ind w:left="636" w:hanging="450"/>
              <w:rPr>
                <w:rFonts w:cstheme="minorHAnsi"/>
                <w:sz w:val="24"/>
                <w:szCs w:val="24"/>
              </w:rPr>
            </w:pPr>
            <w:r w:rsidRPr="00383B14">
              <w:rPr>
                <w:rFonts w:cstheme="minorHAnsi"/>
                <w:sz w:val="20"/>
                <w:szCs w:val="24"/>
              </w:rPr>
              <w:t>Poseban cilj ogleda:</w:t>
            </w:r>
            <w:r w:rsidRPr="00383B14">
              <w:rPr>
                <w:rFonts w:cstheme="minorHAnsi"/>
                <w:sz w:val="20"/>
                <w:szCs w:val="24"/>
              </w:rPr>
              <w:tab/>
            </w:r>
            <w:r w:rsidRPr="00383B14">
              <w:rPr>
                <w:rFonts w:cstheme="minorHAnsi"/>
                <w:sz w:val="20"/>
                <w:szCs w:val="24"/>
              </w:rPr>
              <w:tab/>
            </w:r>
          </w:p>
          <w:p w:rsidR="000517C3" w:rsidRPr="00383B14" w:rsidRDefault="000517C3" w:rsidP="00383B14">
            <w:pPr>
              <w:pStyle w:val="ListParagraph"/>
              <w:suppressAutoHyphens/>
              <w:spacing w:before="120" w:after="120" w:line="276" w:lineRule="auto"/>
              <w:ind w:left="636" w:firstLine="0"/>
              <w:rPr>
                <w:rFonts w:cstheme="minorHAnsi"/>
                <w:sz w:val="24"/>
                <w:szCs w:val="24"/>
              </w:rPr>
            </w:pPr>
            <w:r w:rsidRPr="00383B14">
              <w:rPr>
                <w:rFonts w:cstheme="minorHAnsi"/>
                <w:sz w:val="20"/>
                <w:szCs w:val="24"/>
              </w:rPr>
              <w:t>Praćenje i poređenje tokova rasta i prirasta i kvaliteta proizvedene drvne zapremine sa ovog ogleda i navedene karakteristike na kontrolnoj površini ili površinama, sa različitim drugim tretmanima (postojeći koncept u praksi, prepuštanje daljem spontanom rastu, neki od tretmana sa različitim vrstama proreda i jačinama zahvata itd.).</w:t>
            </w:r>
          </w:p>
        </w:tc>
      </w:tr>
    </w:tbl>
    <w:p w:rsidR="000517C3" w:rsidRPr="00383B14" w:rsidRDefault="000517C3" w:rsidP="00FB4168">
      <w:pPr>
        <w:pStyle w:val="Heading1"/>
      </w:pPr>
      <w:bookmarkStart w:id="38" w:name="_Toc490123529"/>
      <w:bookmarkStart w:id="39" w:name="_Toc3568279"/>
      <w:r w:rsidRPr="00383B14">
        <w:lastRenderedPageBreak/>
        <w:t xml:space="preserve">POSTAVLJANJE </w:t>
      </w:r>
      <w:r w:rsidRPr="00FB4168">
        <w:t>OGLEDNIH</w:t>
      </w:r>
      <w:r w:rsidRPr="00383B14">
        <w:t xml:space="preserve"> POVRŠINA</w:t>
      </w:r>
      <w:bookmarkEnd w:id="38"/>
      <w:bookmarkEnd w:id="39"/>
    </w:p>
    <w:p w:rsidR="000517C3" w:rsidRPr="00383B14" w:rsidRDefault="000517C3" w:rsidP="00FB4168">
      <w:pPr>
        <w:pStyle w:val="Heading2"/>
      </w:pPr>
      <w:bookmarkStart w:id="40" w:name="_Toc490123530"/>
      <w:bookmarkStart w:id="41" w:name="_Toc3568280"/>
      <w:r w:rsidRPr="00383B14">
        <w:t>Broj, veličina i oblik parcele</w:t>
      </w:r>
      <w:bookmarkEnd w:id="40"/>
      <w:bookmarkEnd w:id="41"/>
    </w:p>
    <w:p w:rsidR="000517C3" w:rsidRPr="00383B14" w:rsidRDefault="000517C3" w:rsidP="000517C3">
      <w:pPr>
        <w:rPr>
          <w:rFonts w:cstheme="minorHAnsi"/>
          <w:sz w:val="24"/>
          <w:szCs w:val="24"/>
        </w:rPr>
      </w:pPr>
      <w:r w:rsidRPr="00383B14">
        <w:rPr>
          <w:rFonts w:cstheme="minorHAnsi"/>
          <w:sz w:val="24"/>
          <w:szCs w:val="24"/>
        </w:rPr>
        <w:t>Broj, veličina i oblik OP određen je ciljevima postavljenog eksperimenta.</w:t>
      </w:r>
    </w:p>
    <w:p w:rsidR="000517C3" w:rsidRPr="00383B14" w:rsidRDefault="000517C3" w:rsidP="000517C3">
      <w:pPr>
        <w:rPr>
          <w:rFonts w:cstheme="minorHAnsi"/>
          <w:sz w:val="24"/>
          <w:szCs w:val="24"/>
        </w:rPr>
      </w:pPr>
      <w:r w:rsidRPr="00383B14">
        <w:rPr>
          <w:rFonts w:cstheme="minorHAnsi"/>
          <w:sz w:val="24"/>
          <w:szCs w:val="24"/>
        </w:rPr>
        <w:t>U osnovi, broj stabala na kraju ogleda ne bi nikako smeo biti manji od 30, a poželjno je od 100 do 120 stabala po OP.</w:t>
      </w:r>
    </w:p>
    <w:p w:rsidR="000517C3" w:rsidRPr="00383B14" w:rsidRDefault="000517C3" w:rsidP="000517C3">
      <w:pPr>
        <w:rPr>
          <w:rFonts w:cstheme="minorHAnsi"/>
          <w:sz w:val="24"/>
          <w:szCs w:val="24"/>
        </w:rPr>
      </w:pPr>
      <w:r w:rsidRPr="00383B14">
        <w:rPr>
          <w:rFonts w:cstheme="minorHAnsi"/>
          <w:sz w:val="24"/>
          <w:szCs w:val="24"/>
        </w:rPr>
        <w:t>U slučaju kada, pored kontrolne površine, imamo dva OP sa datim tretmanom poželjno je da na svakoj OP na kraju posmatranog perioda bude minimum 50 stabala.</w:t>
      </w:r>
    </w:p>
    <w:p w:rsidR="00473C7D" w:rsidRPr="00383B14" w:rsidRDefault="00473C7D" w:rsidP="00473C7D">
      <w:pPr>
        <w:rPr>
          <w:rFonts w:cstheme="minorHAnsi"/>
          <w:sz w:val="24"/>
          <w:szCs w:val="24"/>
        </w:rPr>
      </w:pPr>
      <w:r w:rsidRPr="00383B14">
        <w:rPr>
          <w:rFonts w:cstheme="minorHAnsi"/>
          <w:sz w:val="24"/>
          <w:szCs w:val="24"/>
        </w:rPr>
        <w:t xml:space="preserve">Ogledne površine mogu biti različitih oblika, a najčešće korišćeni oblici su krug, kvadrat, pravougaonik itd. Krugovi su pogodni kada se osnivaju male ogledne površine, dok su za površine većih dimenzija pogodniji oblici kvadrat ili pravougaonik zbog jednostavnijeg izdvajanja granica i utvrđivanja precizne lokacije uglova. Preporučljivo je da površina bude kvadratnog oblika ukoliko uslovi dozvoljavaju jer je najpogodnija za rad. </w:t>
      </w:r>
    </w:p>
    <w:p w:rsidR="00473C7D" w:rsidRPr="0059587C" w:rsidRDefault="00473C7D" w:rsidP="00473C7D">
      <w:pPr>
        <w:rPr>
          <w:rFonts w:cstheme="minorHAnsi"/>
          <w:sz w:val="24"/>
          <w:szCs w:val="24"/>
        </w:rPr>
      </w:pPr>
      <w:r w:rsidRPr="00383B14">
        <w:rPr>
          <w:rFonts w:cstheme="minorHAnsi"/>
          <w:sz w:val="24"/>
          <w:szCs w:val="24"/>
        </w:rPr>
        <w:t xml:space="preserve">Veličina površine zavisi od njene namene, sastojinskih uslova i varijabilnosti, dužine istraživanja i troškova njenog osnivanja (Curtis, R.O. i Marshall, D.D., 2005). Postoje različiti navodi o minimalnoj veličini ogledne površine. Prema (Carson, D. </w:t>
      </w:r>
      <w:r w:rsidRPr="00383B14">
        <w:rPr>
          <w:rFonts w:cstheme="minorHAnsi"/>
          <w:i/>
          <w:sz w:val="24"/>
          <w:szCs w:val="24"/>
        </w:rPr>
        <w:t>et al</w:t>
      </w:r>
      <w:r w:rsidRPr="00383B14">
        <w:rPr>
          <w:rFonts w:cstheme="minorHAnsi"/>
          <w:sz w:val="24"/>
          <w:szCs w:val="24"/>
        </w:rPr>
        <w:t>., 1999) ogledna površina ne bi trebalo da bude manja od 0,04 ha i treba da sadrži dovoljan broj stabala kako bi u krajnjoj starosti posle izvršenih tretmana ostalo oko 50 odabranih stabala.</w:t>
      </w:r>
    </w:p>
    <w:p w:rsidR="00473C7D" w:rsidRPr="0059587C" w:rsidRDefault="00473C7D" w:rsidP="00473C7D">
      <w:pPr>
        <w:rPr>
          <w:rFonts w:cstheme="minorHAnsi"/>
          <w:sz w:val="24"/>
          <w:szCs w:val="24"/>
        </w:rPr>
      </w:pPr>
      <w:r w:rsidRPr="0059587C">
        <w:rPr>
          <w:rFonts w:cstheme="minorHAnsi"/>
          <w:sz w:val="24"/>
          <w:szCs w:val="24"/>
        </w:rPr>
        <w:t xml:space="preserve">Prilikom postavljanja oglednog polja potrebno je utvrditi tačke u centru polja (krug) ili uglovima polja (kvadrat, pravougaonik itd.). Nakon definisanja tačke se obeležavaju metalnim kočićima. Osim toga ove tačke je potrebno osigurati, što će se postići njihovim povezivanjem sa nekom trajnom tačkom koja se nalazi izvan oglednog polja (povezivanje pomenutih tačaka se vrši merenjem azimuta i dužine rastojanja). </w:t>
      </w:r>
    </w:p>
    <w:p w:rsidR="00473C7D" w:rsidRPr="0059587C" w:rsidRDefault="00473C7D" w:rsidP="00473C7D">
      <w:pPr>
        <w:rPr>
          <w:rFonts w:cstheme="minorHAnsi"/>
          <w:sz w:val="24"/>
          <w:szCs w:val="24"/>
        </w:rPr>
      </w:pPr>
      <w:r w:rsidRPr="0059587C">
        <w:rPr>
          <w:rFonts w:cstheme="minorHAnsi"/>
          <w:sz w:val="24"/>
          <w:szCs w:val="24"/>
        </w:rPr>
        <w:t xml:space="preserve">Nakon što su tačke obeležene i osigurane vrši se obeležavanje granica oglednih površina. Obeležavanje granica se vrši crvenom farbom na stablima koja su najbliža granicama polja. Ukoliko se stablo koje se obeležava nalazi unutar oglednog polja obeležava se vodoravnom crtom na prsnoj visini sa spoljašnje strane (strana debla koja se ne dogleda sa oglednom površinom). Ukoliko se stablo koje se obeležava nalazi izvan oglednog polja, obeležava se vodoravnom crtom na prsnoj visini sa unutrašnje strane (strana debla koja se dogleda sa oglednom površinom). </w:t>
      </w:r>
    </w:p>
    <w:p w:rsidR="00473C7D" w:rsidRPr="0059587C" w:rsidRDefault="00473C7D"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9F3E0F" w:rsidRPr="0059587C" w:rsidRDefault="009F3E0F" w:rsidP="00473C7D">
      <w:pPr>
        <w:rPr>
          <w:rFonts w:cstheme="minorHAnsi"/>
          <w:sz w:val="24"/>
          <w:szCs w:val="24"/>
        </w:rPr>
      </w:pPr>
    </w:p>
    <w:p w:rsidR="00473C7D" w:rsidRPr="0059587C" w:rsidRDefault="00473C7D" w:rsidP="00473C7D">
      <w:pPr>
        <w:rPr>
          <w:rFonts w:cstheme="minorHAnsi"/>
          <w:sz w:val="24"/>
          <w:szCs w:val="24"/>
        </w:rPr>
      </w:pPr>
    </w:p>
    <w:p w:rsidR="00473C7D" w:rsidRPr="00383B14" w:rsidRDefault="00EC4B1F" w:rsidP="000A468F">
      <w:pPr>
        <w:jc w:val="center"/>
        <w:rPr>
          <w:rFonts w:cstheme="minorHAnsi"/>
          <w:sz w:val="24"/>
          <w:szCs w:val="24"/>
          <w:lang w:val="en-US"/>
        </w:rPr>
      </w:pPr>
      <w:r w:rsidRPr="00383B14">
        <w:rPr>
          <w:rFonts w:cstheme="minorHAnsi"/>
          <w:noProof/>
          <w:sz w:val="24"/>
          <w:szCs w:val="24"/>
          <w:lang w:val="sr-Latn-RS" w:eastAsia="sr-Latn-RS"/>
        </w:rPr>
        <w:drawing>
          <wp:inline distT="0" distB="0" distL="0" distR="0">
            <wp:extent cx="4410238" cy="4225290"/>
            <wp:effectExtent l="19050" t="19050" r="9525" b="3810"/>
            <wp:docPr id="2" name="Picture 1" descr="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1.JPG"/>
                    <pic:cNvPicPr/>
                  </pic:nvPicPr>
                  <pic:blipFill>
                    <a:blip r:embed="rId16" cstate="print"/>
                    <a:srcRect/>
                    <a:stretch>
                      <a:fillRect/>
                    </a:stretch>
                  </pic:blipFill>
                  <pic:spPr>
                    <a:xfrm>
                      <a:off x="0" y="0"/>
                      <a:ext cx="4425754" cy="4240155"/>
                    </a:xfrm>
                    <a:prstGeom prst="rect">
                      <a:avLst/>
                    </a:prstGeom>
                    <a:ln w="19050">
                      <a:solidFill>
                        <a:sysClr val="windowText" lastClr="000000"/>
                      </a:solidFill>
                    </a:ln>
                  </pic:spPr>
                </pic:pic>
              </a:graphicData>
            </a:graphic>
          </wp:inline>
        </w:drawing>
      </w:r>
    </w:p>
    <w:p w:rsidR="006A3B5E" w:rsidRPr="0059587C" w:rsidRDefault="006A3B5E" w:rsidP="006A3B5E">
      <w:pPr>
        <w:jc w:val="center"/>
        <w:rPr>
          <w:rFonts w:cstheme="minorHAnsi"/>
          <w:sz w:val="24"/>
          <w:szCs w:val="24"/>
          <w:lang w:val="en-US"/>
        </w:rPr>
      </w:pPr>
      <w:r w:rsidRPr="000A468F">
        <w:rPr>
          <w:rFonts w:cstheme="minorHAnsi"/>
          <w:sz w:val="24"/>
          <w:szCs w:val="24"/>
          <w:lang w:val="en-US"/>
        </w:rPr>
        <w:t>Slika 7.</w:t>
      </w:r>
      <w:r w:rsidRPr="00383B14">
        <w:rPr>
          <w:rFonts w:cstheme="minorHAnsi"/>
          <w:sz w:val="24"/>
          <w:szCs w:val="24"/>
          <w:lang w:val="en-US"/>
        </w:rPr>
        <w:t xml:space="preserve"> Obeležavanje granice oglednog polja na stablu</w:t>
      </w:r>
    </w:p>
    <w:p w:rsidR="006A3B5E" w:rsidRPr="0059587C" w:rsidRDefault="006A3B5E" w:rsidP="00473C7D">
      <w:pPr>
        <w:rPr>
          <w:rFonts w:cstheme="minorHAnsi"/>
          <w:sz w:val="24"/>
          <w:szCs w:val="24"/>
          <w:lang w:val="en-US"/>
        </w:rPr>
      </w:pPr>
    </w:p>
    <w:p w:rsidR="00473C7D" w:rsidRPr="0059587C" w:rsidRDefault="00473C7D" w:rsidP="00473C7D">
      <w:pPr>
        <w:rPr>
          <w:rFonts w:cstheme="minorHAnsi"/>
          <w:sz w:val="24"/>
          <w:szCs w:val="24"/>
          <w:lang w:val="en-US"/>
        </w:rPr>
      </w:pPr>
      <w:r w:rsidRPr="0059587C">
        <w:rPr>
          <w:rFonts w:cstheme="minorHAnsi"/>
          <w:sz w:val="24"/>
          <w:szCs w:val="24"/>
          <w:lang w:val="en-US"/>
        </w:rPr>
        <w:t>Kada su označena temena i granice oglednih polja vrši se numerisanje oglednog polja pri čemu je poželjno postaviti neku trajnu oznaku u vidu table sa osnovnim informacijama o oglednom polju.</w:t>
      </w:r>
    </w:p>
    <w:p w:rsidR="00C34E7D" w:rsidRPr="00383B14" w:rsidRDefault="00EC4B1F" w:rsidP="00383B14">
      <w:pPr>
        <w:jc w:val="center"/>
        <w:rPr>
          <w:rFonts w:cstheme="minorHAnsi"/>
          <w:sz w:val="24"/>
          <w:szCs w:val="24"/>
        </w:rPr>
      </w:pPr>
      <w:r w:rsidRPr="00383B14">
        <w:rPr>
          <w:rFonts w:cstheme="minorHAnsi"/>
          <w:noProof/>
          <w:sz w:val="24"/>
          <w:szCs w:val="24"/>
          <w:lang w:val="sr-Latn-RS" w:eastAsia="sr-Latn-RS"/>
        </w:rPr>
        <w:drawing>
          <wp:inline distT="0" distB="0" distL="0" distR="0">
            <wp:extent cx="3720437" cy="2807970"/>
            <wp:effectExtent l="19050" t="19050" r="0" b="0"/>
            <wp:docPr id="6" name="Picture 2" descr="IMG-2a55d4668add5bfe3027c2d65bf000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a55d4668add5bfe3027c2d65bf000f5-V.jpg"/>
                    <pic:cNvPicPr/>
                  </pic:nvPicPr>
                  <pic:blipFill>
                    <a:blip r:embed="rId17" cstate="print"/>
                    <a:srcRect r="17980"/>
                    <a:stretch>
                      <a:fillRect/>
                    </a:stretch>
                  </pic:blipFill>
                  <pic:spPr>
                    <a:xfrm>
                      <a:off x="0" y="0"/>
                      <a:ext cx="3735084" cy="2819025"/>
                    </a:xfrm>
                    <a:prstGeom prst="rect">
                      <a:avLst/>
                    </a:prstGeom>
                    <a:ln w="19050">
                      <a:solidFill>
                        <a:schemeClr val="tx1"/>
                      </a:solidFill>
                    </a:ln>
                  </pic:spPr>
                </pic:pic>
              </a:graphicData>
            </a:graphic>
          </wp:inline>
        </w:drawing>
      </w:r>
    </w:p>
    <w:p w:rsidR="006A3B5E" w:rsidRPr="00383B14" w:rsidRDefault="006A3B5E" w:rsidP="006A3B5E">
      <w:pPr>
        <w:jc w:val="center"/>
        <w:rPr>
          <w:rFonts w:cstheme="minorHAnsi"/>
          <w:sz w:val="24"/>
          <w:szCs w:val="24"/>
        </w:rPr>
      </w:pPr>
      <w:r w:rsidRPr="000A468F">
        <w:rPr>
          <w:rFonts w:cstheme="minorHAnsi"/>
          <w:sz w:val="24"/>
          <w:szCs w:val="24"/>
        </w:rPr>
        <w:t>Slika 8.</w:t>
      </w:r>
      <w:r w:rsidRPr="00383B14">
        <w:rPr>
          <w:rFonts w:cstheme="minorHAnsi"/>
          <w:sz w:val="24"/>
          <w:szCs w:val="24"/>
        </w:rPr>
        <w:t xml:space="preserve"> Primer obeležavanja oglednog polja</w:t>
      </w:r>
    </w:p>
    <w:p w:rsidR="00473C7D" w:rsidRPr="00383B14" w:rsidRDefault="00473C7D" w:rsidP="00473C7D">
      <w:pPr>
        <w:rPr>
          <w:rFonts w:cstheme="minorHAnsi"/>
          <w:sz w:val="24"/>
          <w:szCs w:val="24"/>
        </w:rPr>
      </w:pPr>
      <w:r w:rsidRPr="00383B14">
        <w:rPr>
          <w:rFonts w:cstheme="minorHAnsi"/>
          <w:sz w:val="24"/>
          <w:szCs w:val="24"/>
        </w:rPr>
        <w:lastRenderedPageBreak/>
        <w:t>Posle izdvajanja demonstracionih površina i njihovog obeležavanja na način na koji je to navedeno, vrši se obrojčavanje stabala. Svim živim stablima unutar demonstracionih površina, sa prečnikom iznad unapred definisane taksacione granice, potrebno je dodeliti identifikacioni broj. Stabla koja se nalaze ispod taksacione granice se ne obrojčavaju, ali ukoliko pri sledećem premeru pređu taksacionu granicu, evidentiraju se kao urasla stabla i vrši se njihovo naknadno obrojčavanje i premeravanje. Obrojčavanje stabala se može vršiti na različite načine (korišćenjem metalnih ili plastičnih pločica sa brojevima, farbom itd.), a najčešće korišćeni način je obeležavanje brojeva belom farbom.</w:t>
      </w:r>
    </w:p>
    <w:p w:rsidR="00473C7D" w:rsidRPr="00383B14" w:rsidRDefault="00473C7D" w:rsidP="00473C7D">
      <w:pPr>
        <w:rPr>
          <w:rFonts w:cstheme="minorHAnsi"/>
          <w:sz w:val="24"/>
          <w:szCs w:val="24"/>
        </w:rPr>
      </w:pPr>
      <w:r w:rsidRPr="00383B14">
        <w:rPr>
          <w:rFonts w:cstheme="minorHAnsi"/>
          <w:sz w:val="24"/>
          <w:szCs w:val="24"/>
        </w:rPr>
        <w:t xml:space="preserve">Način obrojčavanja stabala prikazan je na slici </w:t>
      </w:r>
      <w:r w:rsidR="006A3B5E">
        <w:rPr>
          <w:rFonts w:cstheme="minorHAnsi"/>
          <w:sz w:val="24"/>
          <w:szCs w:val="24"/>
        </w:rPr>
        <w:t>9</w:t>
      </w:r>
      <w:r w:rsidRPr="00383B14">
        <w:rPr>
          <w:rFonts w:cstheme="minorHAnsi"/>
          <w:sz w:val="24"/>
          <w:szCs w:val="24"/>
        </w:rPr>
        <w:t>.</w:t>
      </w:r>
    </w:p>
    <w:p w:rsidR="00C34E7D" w:rsidRPr="00383B14" w:rsidRDefault="00EC4B1F" w:rsidP="00383B14">
      <w:pPr>
        <w:jc w:val="center"/>
        <w:rPr>
          <w:rFonts w:cstheme="minorHAnsi"/>
          <w:sz w:val="24"/>
          <w:szCs w:val="24"/>
        </w:rPr>
      </w:pPr>
      <w:r w:rsidRPr="00383B14">
        <w:rPr>
          <w:rFonts w:cstheme="minorHAnsi"/>
          <w:noProof/>
          <w:sz w:val="24"/>
          <w:szCs w:val="24"/>
          <w:lang w:val="sr-Latn-RS" w:eastAsia="sr-Latn-RS"/>
        </w:rPr>
        <w:drawing>
          <wp:inline distT="0" distB="0" distL="0" distR="0">
            <wp:extent cx="3300780" cy="2475493"/>
            <wp:effectExtent l="0" t="438150" r="0" b="439157"/>
            <wp:docPr id="10" name="Picture 2" descr="IMG_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2.JPG"/>
                    <pic:cNvPicPr/>
                  </pic:nvPicPr>
                  <pic:blipFill>
                    <a:blip r:embed="rId18" cstate="print"/>
                    <a:stretch>
                      <a:fillRect/>
                    </a:stretch>
                  </pic:blipFill>
                  <pic:spPr>
                    <a:xfrm rot="5400000">
                      <a:off x="0" y="0"/>
                      <a:ext cx="3295774" cy="2471739"/>
                    </a:xfrm>
                    <a:prstGeom prst="rect">
                      <a:avLst/>
                    </a:prstGeom>
                    <a:ln w="19050">
                      <a:solidFill>
                        <a:schemeClr val="tx1"/>
                      </a:solidFill>
                    </a:ln>
                  </pic:spPr>
                </pic:pic>
              </a:graphicData>
            </a:graphic>
          </wp:inline>
        </w:drawing>
      </w:r>
    </w:p>
    <w:p w:rsidR="006A3B5E" w:rsidRPr="00383B14" w:rsidRDefault="006A3B5E" w:rsidP="006A3B5E">
      <w:pPr>
        <w:jc w:val="center"/>
        <w:rPr>
          <w:rFonts w:cstheme="minorHAnsi"/>
          <w:sz w:val="24"/>
          <w:szCs w:val="24"/>
        </w:rPr>
      </w:pPr>
      <w:r w:rsidRPr="000A468F">
        <w:rPr>
          <w:rFonts w:cstheme="minorHAnsi"/>
          <w:sz w:val="24"/>
          <w:szCs w:val="24"/>
        </w:rPr>
        <w:t>Slika 9</w:t>
      </w:r>
      <w:r w:rsidRPr="00383B14">
        <w:rPr>
          <w:rFonts w:cstheme="minorHAnsi"/>
          <w:b/>
          <w:sz w:val="24"/>
          <w:szCs w:val="24"/>
        </w:rPr>
        <w:t>.</w:t>
      </w:r>
      <w:r w:rsidRPr="00383B14">
        <w:rPr>
          <w:rFonts w:cstheme="minorHAnsi"/>
          <w:sz w:val="24"/>
          <w:szCs w:val="24"/>
        </w:rPr>
        <w:t xml:space="preserve"> Primer obrojčavanja stabla lužnjaka</w:t>
      </w:r>
    </w:p>
    <w:p w:rsidR="00473C7D" w:rsidRPr="00383B14" w:rsidRDefault="00473C7D" w:rsidP="00473C7D">
      <w:pPr>
        <w:rPr>
          <w:rFonts w:cstheme="minorHAnsi"/>
          <w:sz w:val="24"/>
          <w:szCs w:val="24"/>
        </w:rPr>
      </w:pPr>
      <w:r w:rsidRPr="00383B14">
        <w:rPr>
          <w:rFonts w:cstheme="minorHAnsi"/>
          <w:sz w:val="24"/>
          <w:szCs w:val="24"/>
        </w:rPr>
        <w:t>Sa obrojčavanjem stabala se počinje iz donjeg levog ugla demnostracione površine i dalje se kreće izohipsama u vidu „spirale“. U ravničarskim uslovima se takođe počinje iz određenog temena demonstracione površine i dalje kreće u vidu „spirale“ (šema 1).</w:t>
      </w:r>
    </w:p>
    <w:p w:rsidR="00473C7D" w:rsidRPr="00383B14" w:rsidRDefault="00473C7D" w:rsidP="00473C7D">
      <w:pPr>
        <w:rPr>
          <w:rFonts w:cstheme="minorHAnsi"/>
          <w:sz w:val="24"/>
          <w:szCs w:val="24"/>
        </w:rPr>
      </w:pPr>
      <w:r w:rsidRPr="000A468F">
        <w:rPr>
          <w:rFonts w:cstheme="minorHAnsi"/>
          <w:sz w:val="24"/>
          <w:szCs w:val="24"/>
        </w:rPr>
        <w:t>Šema 1.</w:t>
      </w:r>
      <w:r w:rsidRPr="00383B14">
        <w:rPr>
          <w:rFonts w:cstheme="minorHAnsi"/>
          <w:sz w:val="24"/>
          <w:szCs w:val="24"/>
        </w:rPr>
        <w:t xml:space="preserve"> Način kretanja prilikom obrojčavanja stabala</w:t>
      </w:r>
    </w:p>
    <w:p w:rsidR="00C34E7D" w:rsidRPr="00383B14" w:rsidRDefault="00EC4B1F" w:rsidP="00383B14">
      <w:pPr>
        <w:jc w:val="center"/>
        <w:rPr>
          <w:rFonts w:cstheme="minorHAnsi"/>
          <w:sz w:val="24"/>
          <w:szCs w:val="24"/>
        </w:rPr>
      </w:pPr>
      <w:r w:rsidRPr="00383B14">
        <w:rPr>
          <w:rFonts w:cstheme="minorHAnsi"/>
          <w:noProof/>
          <w:sz w:val="24"/>
          <w:szCs w:val="24"/>
          <w:lang w:val="sr-Latn-RS" w:eastAsia="sr-Latn-RS"/>
        </w:rPr>
        <w:drawing>
          <wp:inline distT="0" distB="0" distL="0" distR="0">
            <wp:extent cx="2382524" cy="2369820"/>
            <wp:effectExtent l="0" t="0" r="0" b="0"/>
            <wp:docPr id="11"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rcRect l="7517" t="4785" r="7062" b="5981"/>
                    <a:stretch>
                      <a:fillRect/>
                    </a:stretch>
                  </pic:blipFill>
                  <pic:spPr>
                    <a:xfrm>
                      <a:off x="0" y="0"/>
                      <a:ext cx="2444486" cy="2431452"/>
                    </a:xfrm>
                    <a:prstGeom prst="rect">
                      <a:avLst/>
                    </a:prstGeom>
                  </pic:spPr>
                </pic:pic>
              </a:graphicData>
            </a:graphic>
          </wp:inline>
        </w:drawing>
      </w:r>
    </w:p>
    <w:p w:rsidR="000517C3" w:rsidRPr="00383B14" w:rsidRDefault="000517C3" w:rsidP="000517C3">
      <w:pPr>
        <w:spacing w:before="240" w:after="240"/>
        <w:rPr>
          <w:rFonts w:cstheme="minorHAnsi"/>
          <w:shd w:val="clear" w:color="auto" w:fill="FFFFFF"/>
        </w:rPr>
      </w:pPr>
      <w:r w:rsidRPr="00383B14">
        <w:rPr>
          <w:rFonts w:cstheme="minorHAnsi"/>
          <w:b/>
          <w:bCs/>
          <w:shd w:val="clear" w:color="auto" w:fill="FFFFFF"/>
        </w:rPr>
        <w:lastRenderedPageBreak/>
        <w:t>Primer:</w:t>
      </w:r>
    </w:p>
    <w:p w:rsidR="000517C3" w:rsidRPr="00383B14" w:rsidRDefault="000517C3" w:rsidP="000517C3">
      <w:pPr>
        <w:rPr>
          <w:rFonts w:cstheme="minorHAnsi"/>
          <w:sz w:val="24"/>
        </w:rPr>
      </w:pPr>
      <w:r w:rsidRPr="00383B14">
        <w:rPr>
          <w:rFonts w:cstheme="minorHAnsi"/>
          <w:sz w:val="24"/>
        </w:rPr>
        <w:t xml:space="preserve">Eksperiment koji se odnosi na utvrđivanje potrebne veličine prostora za rast duglazije, sa 200 stabala na kraju produkcionog perioda: veličina ogledne površine mora biti najmanje 0.5 ha po eksperimentu. Ovih 0.5 ha može biti postavljeno na jednom OP ili na dva OP veličine 0.25 ha. </w:t>
      </w:r>
    </w:p>
    <w:p w:rsidR="00473C7D" w:rsidRPr="00383B14" w:rsidRDefault="000517C3" w:rsidP="000517C3">
      <w:pPr>
        <w:rPr>
          <w:rFonts w:cstheme="minorHAnsi"/>
          <w:sz w:val="24"/>
        </w:rPr>
      </w:pPr>
      <w:r w:rsidRPr="00383B14">
        <w:rPr>
          <w:rFonts w:cstheme="minorHAnsi"/>
          <w:sz w:val="24"/>
        </w:rPr>
        <w:t>Oblik eksperimentalne površine trebao bi biti tako određen, da odnos između površine i obima polja bude što povoljniji. Zbog toga je najpoželjnije polje kvadratnog oblika (</w:t>
      </w:r>
      <w:r w:rsidR="00C82A2B">
        <w:rPr>
          <w:rFonts w:cstheme="minorHAnsi"/>
          <w:sz w:val="24"/>
        </w:rPr>
        <w:t xml:space="preserve">prikaz </w:t>
      </w:r>
      <w:r w:rsidRPr="00383B14">
        <w:rPr>
          <w:rFonts w:cstheme="minorHAnsi"/>
          <w:sz w:val="24"/>
        </w:rPr>
        <w:t xml:space="preserve">ispod). </w:t>
      </w:r>
    </w:p>
    <w:p w:rsidR="000517C3" w:rsidRPr="00383B14" w:rsidRDefault="000517C3" w:rsidP="000517C3">
      <w:pPr>
        <w:pBdr>
          <w:top w:val="single" w:sz="4" w:space="1" w:color="auto"/>
          <w:left w:val="single" w:sz="4" w:space="4" w:color="auto"/>
          <w:bottom w:val="single" w:sz="4" w:space="1" w:color="auto"/>
          <w:right w:val="single" w:sz="4" w:space="4" w:color="auto"/>
        </w:pBdr>
        <w:ind w:firstLine="708"/>
        <w:rPr>
          <w:rFonts w:cstheme="minorHAnsi"/>
        </w:rPr>
      </w:pPr>
      <w:r w:rsidRPr="00383B14">
        <w:rPr>
          <w:rFonts w:cstheme="minorHAnsi"/>
        </w:rPr>
        <w:t>Kvadratni oblik</w:t>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t xml:space="preserve">         Pravougaoni oblik</w:t>
      </w: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rPr>
      </w:pPr>
      <w:r w:rsidRPr="00383B14">
        <w:rPr>
          <w:rFonts w:cstheme="minorHAnsi"/>
          <w:noProof/>
          <w:lang w:val="sr-Latn-RS" w:eastAsia="sr-Latn-RS"/>
        </w:rPr>
        <w:drawing>
          <wp:inline distT="0" distB="0" distL="0" distR="0">
            <wp:extent cx="1574165" cy="1113155"/>
            <wp:effectExtent l="0" t="0" r="0" b="0"/>
            <wp:docPr id="4133" name="Picture 4133" descr="D:\MY DOCUMENTS\Bane\Slike\ogledno polje kvadratnog ob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Bane\Slike\ogledno polje kvadratnog oblika.jpg"/>
                    <pic:cNvPicPr>
                      <a:picLocks noChangeAspect="1" noChangeArrowheads="1"/>
                    </pic:cNvPicPr>
                  </pic:nvPicPr>
                  <pic:blipFill>
                    <a:blip r:embed="rId20" cstate="print">
                      <a:extLst>
                        <a:ext uri="{28A0092B-C50C-407E-A947-70E740481C1C}">
                          <a14:useLocalDpi xmlns:a14="http://schemas.microsoft.com/office/drawing/2010/main" val="0"/>
                        </a:ext>
                      </a:extLst>
                    </a:blip>
                    <a:srcRect l="21721" t="21544" r="29747" b="22141"/>
                    <a:stretch>
                      <a:fillRect/>
                    </a:stretch>
                  </pic:blipFill>
                  <pic:spPr bwMode="auto">
                    <a:xfrm>
                      <a:off x="0" y="0"/>
                      <a:ext cx="1574165" cy="1113155"/>
                    </a:xfrm>
                    <a:prstGeom prst="rect">
                      <a:avLst/>
                    </a:prstGeom>
                    <a:noFill/>
                    <a:ln>
                      <a:noFill/>
                    </a:ln>
                  </pic:spPr>
                </pic:pic>
              </a:graphicData>
            </a:graphic>
          </wp:inline>
        </w:drawing>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noProof/>
          <w:lang w:val="sr-Latn-RS" w:eastAsia="sr-Latn-RS"/>
        </w:rPr>
        <w:drawing>
          <wp:inline distT="0" distB="0" distL="0" distR="0">
            <wp:extent cx="2067560" cy="1200785"/>
            <wp:effectExtent l="0" t="0" r="0" b="0"/>
            <wp:docPr id="4132" name="Picture 4132" descr="D:\MY DOCUMENTS\Bane\Slike\ogledno polje pravougaonog ob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Bane\Slike\ogledno polje pravougaonog oblika.jpg"/>
                    <pic:cNvPicPr>
                      <a:picLocks noChangeAspect="1" noChangeArrowheads="1"/>
                    </pic:cNvPicPr>
                  </pic:nvPicPr>
                  <pic:blipFill>
                    <a:blip r:embed="rId21" cstate="print">
                      <a:extLst>
                        <a:ext uri="{28A0092B-C50C-407E-A947-70E740481C1C}">
                          <a14:useLocalDpi xmlns:a14="http://schemas.microsoft.com/office/drawing/2010/main" val="0"/>
                        </a:ext>
                      </a:extLst>
                    </a:blip>
                    <a:srcRect l="7608" t="15334" r="36185" b="33853"/>
                    <a:stretch>
                      <a:fillRect/>
                    </a:stretch>
                  </pic:blipFill>
                  <pic:spPr bwMode="auto">
                    <a:xfrm>
                      <a:off x="0" y="0"/>
                      <a:ext cx="2067560" cy="1200785"/>
                    </a:xfrm>
                    <a:prstGeom prst="rect">
                      <a:avLst/>
                    </a:prstGeom>
                    <a:noFill/>
                    <a:ln>
                      <a:noFill/>
                    </a:ln>
                  </pic:spPr>
                </pic:pic>
              </a:graphicData>
            </a:graphic>
          </wp:inline>
        </w:drawing>
      </w: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rPr>
      </w:pPr>
      <w:r w:rsidRPr="00383B14">
        <w:rPr>
          <w:rFonts w:cstheme="minorHAnsi"/>
        </w:rPr>
        <w:t>Primer za OP veličine 0.25 ha (2500 m</w:t>
      </w:r>
      <w:r w:rsidRPr="00383B14">
        <w:rPr>
          <w:rFonts w:cstheme="minorHAnsi"/>
          <w:vertAlign w:val="superscript"/>
        </w:rPr>
        <w:t>2</w:t>
      </w:r>
      <w:r w:rsidRPr="00383B14">
        <w:rPr>
          <w:rFonts w:cstheme="minorHAnsi"/>
        </w:rPr>
        <w:t>):</w:t>
      </w: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u w:val="single"/>
        </w:rPr>
      </w:pPr>
      <w:r w:rsidRPr="00383B14">
        <w:rPr>
          <w:rFonts w:cstheme="minorHAnsi"/>
        </w:rPr>
        <w:tab/>
      </w:r>
      <w:r w:rsidRPr="00383B14">
        <w:rPr>
          <w:rFonts w:cstheme="minorHAnsi"/>
        </w:rPr>
        <w:tab/>
      </w:r>
      <w:r w:rsidRPr="00383B14">
        <w:rPr>
          <w:rFonts w:cstheme="minorHAnsi"/>
          <w:u w:val="single"/>
        </w:rPr>
        <w:t>Kvadratni oblik</w:t>
      </w:r>
      <w:r w:rsidRPr="00383B14">
        <w:rPr>
          <w:rFonts w:cstheme="minorHAnsi"/>
        </w:rPr>
        <w:tab/>
        <w:t xml:space="preserve"> </w:t>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u w:val="single"/>
        </w:rPr>
        <w:t>Pravougaoni oblik</w:t>
      </w: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rPr>
      </w:pPr>
      <w:r w:rsidRPr="00383B14">
        <w:rPr>
          <w:rFonts w:cstheme="minorHAnsi"/>
        </w:rPr>
        <w:t>površina:</w:t>
      </w:r>
      <w:r w:rsidRPr="00383B14">
        <w:rPr>
          <w:rFonts w:cstheme="minorHAnsi"/>
        </w:rPr>
        <w:tab/>
        <w:t>50∙50 = 2500 m</w:t>
      </w:r>
      <w:r w:rsidRPr="00383B14">
        <w:rPr>
          <w:rFonts w:cstheme="minorHAnsi"/>
          <w:vertAlign w:val="superscript"/>
        </w:rPr>
        <w:t>2</w:t>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t>100∙25 = 2500 m</w:t>
      </w:r>
      <w:r w:rsidRPr="00383B14">
        <w:rPr>
          <w:rFonts w:cstheme="minorHAnsi"/>
          <w:vertAlign w:val="superscript"/>
        </w:rPr>
        <w:t>2</w:t>
      </w:r>
    </w:p>
    <w:p w:rsidR="000517C3" w:rsidRPr="00383B14" w:rsidRDefault="000517C3" w:rsidP="000517C3">
      <w:pPr>
        <w:pBdr>
          <w:top w:val="single" w:sz="4" w:space="1" w:color="auto"/>
          <w:left w:val="single" w:sz="4" w:space="4" w:color="auto"/>
          <w:bottom w:val="single" w:sz="4" w:space="1" w:color="auto"/>
          <w:right w:val="single" w:sz="4" w:space="4" w:color="auto"/>
        </w:pBdr>
        <w:spacing w:before="240"/>
        <w:rPr>
          <w:rFonts w:cstheme="minorHAnsi"/>
        </w:rPr>
      </w:pPr>
      <w:r w:rsidRPr="00383B14">
        <w:rPr>
          <w:rFonts w:cstheme="minorHAnsi"/>
        </w:rPr>
        <w:t>obim:</w:t>
      </w:r>
      <w:r w:rsidRPr="00383B14">
        <w:rPr>
          <w:rFonts w:cstheme="minorHAnsi"/>
        </w:rPr>
        <w:tab/>
      </w:r>
      <w:r w:rsidRPr="00383B14">
        <w:rPr>
          <w:rFonts w:cstheme="minorHAnsi"/>
        </w:rPr>
        <w:tab/>
        <w:t>4∙50 = 200 m</w:t>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r>
      <w:r w:rsidRPr="00383B14">
        <w:rPr>
          <w:rFonts w:cstheme="minorHAnsi"/>
        </w:rPr>
        <w:tab/>
        <w:t>2∙25+2∙100=250 m</w:t>
      </w:r>
    </w:p>
    <w:p w:rsidR="00C34E7D" w:rsidRPr="00383B14" w:rsidRDefault="000517C3" w:rsidP="00FB4168">
      <w:pPr>
        <w:pStyle w:val="Heading2"/>
      </w:pPr>
      <w:r w:rsidRPr="00383B14">
        <w:t xml:space="preserve"> </w:t>
      </w:r>
      <w:bookmarkStart w:id="42" w:name="_Toc490123531"/>
      <w:bookmarkStart w:id="43" w:name="_Toc3568281"/>
      <w:r w:rsidRPr="00383B14">
        <w:t>Zaštitni pojas (tampon zona)</w:t>
      </w:r>
      <w:bookmarkEnd w:id="42"/>
      <w:bookmarkEnd w:id="43"/>
    </w:p>
    <w:p w:rsidR="000517C3" w:rsidRPr="00383B14" w:rsidRDefault="000517C3" w:rsidP="000517C3">
      <w:pPr>
        <w:rPr>
          <w:rFonts w:cstheme="minorHAnsi"/>
          <w:sz w:val="24"/>
          <w:szCs w:val="24"/>
        </w:rPr>
      </w:pPr>
      <w:r w:rsidRPr="00383B14">
        <w:rPr>
          <w:rFonts w:cstheme="minorHAnsi"/>
          <w:sz w:val="24"/>
          <w:szCs w:val="24"/>
        </w:rPr>
        <w:t xml:space="preserve">Svako OP je pod nekom vrstom ''spoljašnjeg uticaja'', zbog čega se oko OP postavlja međupojas, tj. zaštitni pojas, kojim se osigurava jedinstven tretman na posmatranom polju. Širina međupojasa zavisi od vrste spoljašnjeg uticaja. </w:t>
      </w:r>
    </w:p>
    <w:p w:rsidR="000517C3" w:rsidRPr="00383B14" w:rsidRDefault="000517C3" w:rsidP="000517C3">
      <w:pPr>
        <w:rPr>
          <w:rFonts w:cstheme="minorHAnsi"/>
          <w:sz w:val="24"/>
          <w:szCs w:val="24"/>
        </w:rPr>
      </w:pPr>
      <w:r w:rsidRPr="00383B14">
        <w:rPr>
          <w:rFonts w:cstheme="minorHAnsi"/>
          <w:sz w:val="24"/>
          <w:szCs w:val="24"/>
        </w:rPr>
        <w:t xml:space="preserve">Ako se polje nalazi unutar neke sastojine, onda je širina zaštitne zone jednaka približno polovini visine stabla. </w:t>
      </w:r>
    </w:p>
    <w:p w:rsidR="000517C3" w:rsidRPr="00383B14" w:rsidRDefault="000517C3" w:rsidP="000517C3">
      <w:pPr>
        <w:rPr>
          <w:rFonts w:cstheme="minorHAnsi"/>
          <w:sz w:val="20"/>
          <w:szCs w:val="20"/>
        </w:rPr>
      </w:pPr>
      <w:r w:rsidRPr="00383B14">
        <w:rPr>
          <w:rFonts w:cstheme="minorHAnsi"/>
          <w:b/>
          <w:bCs/>
          <w:sz w:val="20"/>
          <w:szCs w:val="20"/>
        </w:rPr>
        <w:t>Napomena:</w:t>
      </w:r>
      <w:r w:rsidRPr="00383B14">
        <w:rPr>
          <w:rFonts w:cstheme="minorHAnsi"/>
          <w:b/>
          <w:bCs/>
          <w:sz w:val="24"/>
          <w:szCs w:val="24"/>
        </w:rPr>
        <w:t xml:space="preserve"> </w:t>
      </w:r>
      <w:r w:rsidRPr="00383B14">
        <w:rPr>
          <w:rFonts w:cstheme="minorHAnsi"/>
          <w:sz w:val="20"/>
          <w:szCs w:val="20"/>
        </w:rPr>
        <w:t>Da bi se izbeglo preklapanje granica i samim tim eksperimentom indukovane promene, bolje je ponekad i broj OP smanjiti tako da sa svih strana budu okružena dovoljnom širinom pruge.</w:t>
      </w:r>
    </w:p>
    <w:p w:rsidR="000517C3" w:rsidRPr="00383B14" w:rsidRDefault="000517C3" w:rsidP="00FB4168">
      <w:pPr>
        <w:pStyle w:val="Heading2"/>
      </w:pPr>
      <w:bookmarkStart w:id="44" w:name="_Toc490123532"/>
      <w:bookmarkStart w:id="45" w:name="_Toc3568282"/>
      <w:r w:rsidRPr="00383B14">
        <w:t>Potrebna veličina SDOP</w:t>
      </w:r>
      <w:bookmarkEnd w:id="44"/>
      <w:bookmarkEnd w:id="45"/>
    </w:p>
    <w:p w:rsidR="000517C3" w:rsidRPr="00383B14" w:rsidRDefault="000517C3" w:rsidP="000517C3">
      <w:pPr>
        <w:rPr>
          <w:rFonts w:cstheme="minorHAnsi"/>
          <w:sz w:val="24"/>
          <w:szCs w:val="24"/>
        </w:rPr>
      </w:pPr>
      <w:r w:rsidRPr="00383B14">
        <w:rPr>
          <w:rFonts w:cstheme="minorHAnsi"/>
          <w:sz w:val="24"/>
          <w:szCs w:val="24"/>
        </w:rPr>
        <w:t>Eksperimentalna površina je približno 200-300% veća od površine na kojoj je predviđeno merenje (misli se na ogledna polja). Kompaktne eksperimentalne površine su sa aspekta efikasnosti korišćenja prostora, upotrebljivosti rezultata i ekonomičnosti postavljana povoljnije od ogleda koji se sastoje od prostorno udaljenih oglednih polja.</w:t>
      </w:r>
    </w:p>
    <w:p w:rsidR="000517C3" w:rsidRPr="00383B14" w:rsidRDefault="000517C3" w:rsidP="009F3E0F">
      <w:pPr>
        <w:pBdr>
          <w:top w:val="single" w:sz="4" w:space="1" w:color="auto"/>
          <w:left w:val="single" w:sz="4" w:space="0" w:color="auto"/>
          <w:bottom w:val="single" w:sz="4" w:space="1" w:color="auto"/>
          <w:right w:val="single" w:sz="4" w:space="4" w:color="auto"/>
        </w:pBdr>
        <w:rPr>
          <w:rFonts w:cstheme="minorHAnsi"/>
          <w:b/>
          <w:bCs/>
          <w:sz w:val="24"/>
          <w:szCs w:val="24"/>
        </w:rPr>
      </w:pPr>
      <w:r w:rsidRPr="00383B14">
        <w:rPr>
          <w:rFonts w:cstheme="minorHAnsi"/>
          <w:b/>
          <w:bCs/>
          <w:sz w:val="24"/>
          <w:szCs w:val="24"/>
        </w:rPr>
        <w:t>Primer:</w:t>
      </w:r>
    </w:p>
    <w:p w:rsidR="000517C3" w:rsidRPr="00383B14" w:rsidRDefault="000517C3" w:rsidP="009F3E0F">
      <w:pPr>
        <w:pBdr>
          <w:top w:val="single" w:sz="4" w:space="1" w:color="auto"/>
          <w:left w:val="single" w:sz="4" w:space="0" w:color="auto"/>
          <w:bottom w:val="single" w:sz="4" w:space="1" w:color="auto"/>
          <w:right w:val="single" w:sz="4" w:space="4" w:color="auto"/>
        </w:pBdr>
        <w:spacing w:after="0"/>
        <w:rPr>
          <w:rFonts w:cstheme="minorHAnsi"/>
          <w:color w:val="FF0000"/>
          <w:sz w:val="24"/>
          <w:szCs w:val="24"/>
        </w:rPr>
      </w:pPr>
      <w:r w:rsidRPr="00383B14">
        <w:rPr>
          <w:rFonts w:cstheme="minorHAnsi"/>
          <w:sz w:val="24"/>
          <w:szCs w:val="24"/>
        </w:rPr>
        <w:t xml:space="preserve">Jedan eksperiment (ogled) sa tri tretmana i tri ponavljanja po tretmanu (ukupno 9 polja od 0.25 hektara) obuhvata na datom staništu ukupnu površinu od 5.3 hektara (235% od površine na kojoj se vrši merenje = 5.3 ha/(9∙0.25 ha)). Ako tome dodamo tri različita </w:t>
      </w:r>
      <w:r w:rsidRPr="00383B14">
        <w:rPr>
          <w:rFonts w:cstheme="minorHAnsi"/>
          <w:sz w:val="24"/>
          <w:szCs w:val="24"/>
        </w:rPr>
        <w:lastRenderedPageBreak/>
        <w:t xml:space="preserve">staništa onda dobijamo SDOP veličine 6.2 hektara (što je 276% od površine na kojoj se prikupljanju podaci). Primer je dat na slici </w:t>
      </w:r>
      <w:r w:rsidR="007668EB">
        <w:rPr>
          <w:rFonts w:cstheme="minorHAnsi"/>
          <w:sz w:val="24"/>
          <w:szCs w:val="24"/>
        </w:rPr>
        <w:t>10</w:t>
      </w:r>
      <w:r w:rsidRPr="00383B14">
        <w:rPr>
          <w:rFonts w:cstheme="minorHAnsi"/>
          <w:sz w:val="24"/>
          <w:szCs w:val="24"/>
        </w:rPr>
        <w:t>.</w:t>
      </w:r>
    </w:p>
    <w:p w:rsidR="009F3E0F" w:rsidRDefault="009F3E0F" w:rsidP="009F3E0F">
      <w:pPr>
        <w:pBdr>
          <w:top w:val="single" w:sz="4" w:space="1" w:color="auto"/>
          <w:left w:val="single" w:sz="4" w:space="0" w:color="auto"/>
          <w:bottom w:val="single" w:sz="4" w:space="1" w:color="auto"/>
          <w:right w:val="single" w:sz="4" w:space="4" w:color="auto"/>
        </w:pBdr>
        <w:spacing w:after="0"/>
        <w:rPr>
          <w:rFonts w:cstheme="minorHAnsi"/>
          <w:shd w:val="clear" w:color="auto" w:fill="FFFFFF"/>
        </w:rPr>
      </w:pPr>
    </w:p>
    <w:p w:rsidR="000517C3" w:rsidRDefault="000517C3" w:rsidP="009F3E0F">
      <w:pPr>
        <w:pBdr>
          <w:top w:val="single" w:sz="4" w:space="1" w:color="auto"/>
          <w:left w:val="single" w:sz="4" w:space="0" w:color="auto"/>
          <w:bottom w:val="single" w:sz="4" w:space="1" w:color="auto"/>
          <w:right w:val="single" w:sz="4" w:space="4" w:color="auto"/>
        </w:pBdr>
        <w:spacing w:after="0"/>
        <w:jc w:val="center"/>
        <w:rPr>
          <w:rFonts w:cstheme="minorHAnsi"/>
          <w:noProof/>
          <w:shd w:val="clear" w:color="auto" w:fill="FFFFFF"/>
        </w:rPr>
      </w:pPr>
      <w:r w:rsidRPr="00383B14">
        <w:rPr>
          <w:rFonts w:cstheme="minorHAnsi"/>
          <w:noProof/>
          <w:shd w:val="clear" w:color="auto" w:fill="FFFFFF"/>
          <w:lang w:val="sr-Latn-RS" w:eastAsia="sr-Latn-RS"/>
        </w:rPr>
        <w:drawing>
          <wp:inline distT="0" distB="0" distL="0" distR="0">
            <wp:extent cx="2592070" cy="2862580"/>
            <wp:effectExtent l="0" t="0" r="0" b="0"/>
            <wp:docPr id="4131" name="Picture 4131" descr="C:\Users\Bane\AppData\Local\Microsoft\Windows\Temporary Internet Files\Content.Word\Vf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ne\AppData\Local\Microsoft\Windows\Temporary Internet Files\Content.Word\Vfl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70" cy="2862580"/>
                    </a:xfrm>
                    <a:prstGeom prst="rect">
                      <a:avLst/>
                    </a:prstGeom>
                    <a:noFill/>
                    <a:ln>
                      <a:noFill/>
                    </a:ln>
                  </pic:spPr>
                </pic:pic>
              </a:graphicData>
            </a:graphic>
          </wp:inline>
        </w:drawing>
      </w:r>
      <w:r w:rsidRPr="00383B14">
        <w:rPr>
          <w:rFonts w:cstheme="minorHAnsi"/>
          <w:noProof/>
          <w:shd w:val="clear" w:color="auto" w:fill="FFFFFF"/>
        </w:rPr>
        <w:t xml:space="preserve">               </w:t>
      </w:r>
      <w:r w:rsidRPr="00383B14">
        <w:rPr>
          <w:rFonts w:cstheme="minorHAnsi"/>
          <w:noProof/>
          <w:shd w:val="clear" w:color="auto" w:fill="FFFFFF"/>
          <w:lang w:val="sr-Latn-RS" w:eastAsia="sr-Latn-RS"/>
        </w:rPr>
        <w:drawing>
          <wp:inline distT="0" distB="0" distL="0" distR="0">
            <wp:extent cx="2131060" cy="2846705"/>
            <wp:effectExtent l="0" t="0" r="0" b="0"/>
            <wp:docPr id="4130" name="Picture 4130" descr="C:\Users\Bane\AppData\Local\Microsoft\Windows\Temporary Internet Files\Content.Word\Vf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ne\AppData\Local\Microsoft\Windows\Temporary Internet Files\Content.Word\Vfl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1060" cy="2846705"/>
                    </a:xfrm>
                    <a:prstGeom prst="rect">
                      <a:avLst/>
                    </a:prstGeom>
                    <a:noFill/>
                    <a:ln>
                      <a:noFill/>
                    </a:ln>
                  </pic:spPr>
                </pic:pic>
              </a:graphicData>
            </a:graphic>
          </wp:inline>
        </w:drawing>
      </w:r>
    </w:p>
    <w:p w:rsidR="007668EB" w:rsidRDefault="007668EB" w:rsidP="007668EB">
      <w:pPr>
        <w:pBdr>
          <w:top w:val="single" w:sz="4" w:space="1" w:color="auto"/>
          <w:left w:val="single" w:sz="4" w:space="0" w:color="auto"/>
          <w:bottom w:val="single" w:sz="4" w:space="1" w:color="auto"/>
          <w:right w:val="single" w:sz="4" w:space="4" w:color="auto"/>
        </w:pBdr>
        <w:spacing w:after="0"/>
        <w:jc w:val="center"/>
        <w:rPr>
          <w:rFonts w:cstheme="minorHAnsi"/>
          <w:shd w:val="clear" w:color="auto" w:fill="FFFFFF"/>
        </w:rPr>
      </w:pPr>
    </w:p>
    <w:p w:rsidR="007668EB" w:rsidRPr="00C82A2B" w:rsidRDefault="007668EB" w:rsidP="007668EB">
      <w:pPr>
        <w:pBdr>
          <w:top w:val="single" w:sz="4" w:space="1" w:color="auto"/>
          <w:left w:val="single" w:sz="4" w:space="0" w:color="auto"/>
          <w:bottom w:val="single" w:sz="4" w:space="1" w:color="auto"/>
          <w:right w:val="single" w:sz="4" w:space="4" w:color="auto"/>
        </w:pBdr>
        <w:spacing w:after="0"/>
        <w:jc w:val="center"/>
        <w:rPr>
          <w:rFonts w:cstheme="minorHAnsi"/>
          <w:sz w:val="24"/>
          <w:shd w:val="clear" w:color="auto" w:fill="FFFFFF"/>
        </w:rPr>
      </w:pPr>
      <w:r w:rsidRPr="00C82A2B">
        <w:rPr>
          <w:rFonts w:cstheme="minorHAnsi"/>
          <w:sz w:val="24"/>
          <w:shd w:val="clear" w:color="auto" w:fill="FFFFFF"/>
        </w:rPr>
        <w:t>Slika 10. Postavljanje oglednih polja na jednom staništu (levo) i na tri različita staništa (desno).</w:t>
      </w:r>
    </w:p>
    <w:p w:rsidR="007668EB" w:rsidRPr="00383B14" w:rsidRDefault="007668EB" w:rsidP="009F3E0F">
      <w:pPr>
        <w:pBdr>
          <w:top w:val="single" w:sz="4" w:space="1" w:color="auto"/>
          <w:left w:val="single" w:sz="4" w:space="0" w:color="auto"/>
          <w:bottom w:val="single" w:sz="4" w:space="1" w:color="auto"/>
          <w:right w:val="single" w:sz="4" w:space="4" w:color="auto"/>
        </w:pBdr>
        <w:spacing w:after="0"/>
        <w:jc w:val="center"/>
        <w:rPr>
          <w:rFonts w:cstheme="minorHAnsi"/>
          <w:color w:val="FF0000"/>
          <w:sz w:val="24"/>
          <w:szCs w:val="24"/>
        </w:rPr>
      </w:pPr>
    </w:p>
    <w:p w:rsidR="009F3E0F" w:rsidRDefault="009F3E0F" w:rsidP="009F3E0F">
      <w:pPr>
        <w:spacing w:after="0"/>
        <w:rPr>
          <w:rFonts w:cstheme="minorHAnsi"/>
          <w:shd w:val="clear" w:color="auto" w:fill="FFFFFF"/>
        </w:rPr>
      </w:pPr>
    </w:p>
    <w:p w:rsidR="000517C3" w:rsidRPr="00383B14" w:rsidRDefault="000517C3" w:rsidP="009F3E0F">
      <w:pPr>
        <w:spacing w:after="0"/>
        <w:rPr>
          <w:rFonts w:cstheme="minorHAnsi"/>
          <w:sz w:val="24"/>
          <w:szCs w:val="24"/>
        </w:rPr>
      </w:pPr>
      <w:r w:rsidRPr="00383B14">
        <w:rPr>
          <w:rFonts w:cstheme="minorHAnsi"/>
          <w:sz w:val="24"/>
          <w:szCs w:val="24"/>
        </w:rPr>
        <w:t>Stoga je u ovom slučaju pretpostavljeno da je dovoljno da ivica SDOP bude ''opkoljena'' međupojasom širine 20 metara i širinom međupojasa između OP-a od 20 m (2 ∙ 10 m). U tom slučaju SDOP iznosi 230 m ∙ 230 m = 5.29 ha, što je 235% više od površine oglednih polja. Međutim, ukupan iznos SDOP je još veći ako su OP-a postavljena na tri različita staništa (slika desno).</w:t>
      </w:r>
    </w:p>
    <w:p w:rsidR="000517C3" w:rsidRPr="00383B14" w:rsidRDefault="000517C3" w:rsidP="00FB4168">
      <w:pPr>
        <w:pStyle w:val="Heading2"/>
      </w:pPr>
      <w:bookmarkStart w:id="46" w:name="_Toc490123533"/>
      <w:bookmarkStart w:id="47" w:name="_Toc3568283"/>
      <w:r w:rsidRPr="00383B14">
        <w:t>Izbor lokacije na kojoj se postavlja SDOP</w:t>
      </w:r>
      <w:bookmarkEnd w:id="46"/>
      <w:bookmarkEnd w:id="47"/>
    </w:p>
    <w:p w:rsidR="000517C3" w:rsidRPr="00383B14" w:rsidRDefault="000517C3" w:rsidP="000517C3">
      <w:pPr>
        <w:rPr>
          <w:rFonts w:cstheme="minorHAnsi"/>
          <w:sz w:val="24"/>
          <w:szCs w:val="24"/>
          <w:u w:val="single"/>
          <w:shd w:val="clear" w:color="auto" w:fill="FFFFFF"/>
        </w:rPr>
      </w:pPr>
      <w:r w:rsidRPr="00383B14">
        <w:rPr>
          <w:rFonts w:cstheme="minorHAnsi"/>
          <w:sz w:val="24"/>
          <w:szCs w:val="24"/>
          <w:shd w:val="clear" w:color="auto" w:fill="FFFFFF"/>
        </w:rPr>
        <w:t>Da bi se osigurala kompletna procena ’’učinka’’ i efikasnosti ogleda,  neophodno je posvetiti značajnu pažnju lokaciji eksperimentalne površine. Najvažniji kriterijumi su:</w:t>
      </w:r>
    </w:p>
    <w:p w:rsidR="000517C3" w:rsidRPr="00383B14" w:rsidRDefault="000517C3" w:rsidP="000517C3">
      <w:pPr>
        <w:rPr>
          <w:rFonts w:cstheme="minorHAnsi"/>
          <w:sz w:val="24"/>
          <w:szCs w:val="24"/>
          <w:u w:val="single"/>
        </w:rPr>
      </w:pPr>
      <w:r w:rsidRPr="00383B14">
        <w:rPr>
          <w:rFonts w:cstheme="minorHAnsi"/>
          <w:sz w:val="24"/>
          <w:szCs w:val="24"/>
          <w:u w:val="single"/>
        </w:rPr>
        <w:t>- stanište:</w:t>
      </w:r>
    </w:p>
    <w:p w:rsidR="000517C3" w:rsidRPr="00383B14" w:rsidRDefault="000517C3" w:rsidP="000517C3">
      <w:pPr>
        <w:rPr>
          <w:rFonts w:cstheme="minorHAnsi"/>
          <w:sz w:val="24"/>
          <w:szCs w:val="24"/>
        </w:rPr>
      </w:pPr>
      <w:r w:rsidRPr="00383B14">
        <w:rPr>
          <w:rFonts w:cstheme="minorHAnsi"/>
          <w:sz w:val="24"/>
          <w:szCs w:val="24"/>
        </w:rPr>
        <w:t>Neophodno je posedovati informacije o stanišnim karakteristikama, što nameće pitanje: ko bi trebao izvoditi takva istraživanja i ko bi snosio troškove njihovog provođenja?</w:t>
      </w:r>
    </w:p>
    <w:p w:rsidR="000517C3" w:rsidRPr="00383B14" w:rsidRDefault="000517C3" w:rsidP="000517C3">
      <w:pPr>
        <w:rPr>
          <w:rFonts w:cstheme="minorHAnsi"/>
          <w:sz w:val="20"/>
          <w:szCs w:val="20"/>
        </w:rPr>
      </w:pPr>
      <w:r w:rsidRPr="00383B14">
        <w:rPr>
          <w:rFonts w:cstheme="minorHAnsi"/>
          <w:sz w:val="20"/>
          <w:szCs w:val="20"/>
        </w:rPr>
        <w:t>Npr. detaljno utvrđivanje stanišnih karakteristika i jedinica i njihovo kartiranje na području pokrajine Baden-Virtemberg povereni su Šumarskoj Asocijaciji za zemljište i oplemenjivanje biljaka (VFS), a troškove istraživanja staništa snosi Šumarski istraživački zavod (FVA).</w:t>
      </w:r>
    </w:p>
    <w:p w:rsidR="000517C3" w:rsidRPr="00383B14" w:rsidRDefault="000517C3" w:rsidP="000517C3">
      <w:pPr>
        <w:rPr>
          <w:rFonts w:cstheme="minorHAnsi"/>
          <w:sz w:val="24"/>
          <w:szCs w:val="24"/>
          <w:u w:val="single"/>
        </w:rPr>
      </w:pPr>
      <w:r w:rsidRPr="00383B14">
        <w:rPr>
          <w:rFonts w:cstheme="minorHAnsi"/>
          <w:sz w:val="24"/>
          <w:szCs w:val="24"/>
          <w:u w:val="single"/>
        </w:rPr>
        <w:t>- obraslost:</w:t>
      </w:r>
    </w:p>
    <w:p w:rsidR="000517C3" w:rsidRPr="00383B14" w:rsidRDefault="000517C3" w:rsidP="000517C3">
      <w:pPr>
        <w:rPr>
          <w:rFonts w:cstheme="minorHAnsi"/>
          <w:sz w:val="24"/>
          <w:szCs w:val="24"/>
        </w:rPr>
      </w:pPr>
      <w:r w:rsidRPr="00383B14">
        <w:rPr>
          <w:rFonts w:cstheme="minorHAnsi"/>
          <w:sz w:val="24"/>
          <w:szCs w:val="24"/>
        </w:rPr>
        <w:t>Postavljanju ogleda prethodi jedna pažljiva analiza strukture sastojina u odnosu na njihovu homogenost po vrsti drveća, starosti, visinama, broju stabala i distribuciji stabala po debljinskim stepenima.</w:t>
      </w:r>
    </w:p>
    <w:p w:rsidR="00103C27" w:rsidRPr="0059587C" w:rsidRDefault="00103C27" w:rsidP="000517C3">
      <w:pPr>
        <w:rPr>
          <w:rFonts w:cstheme="minorHAnsi"/>
          <w:sz w:val="24"/>
          <w:szCs w:val="24"/>
        </w:rPr>
      </w:pPr>
    </w:p>
    <w:p w:rsidR="006A3B5E" w:rsidRPr="0059587C" w:rsidRDefault="006A3B5E" w:rsidP="000517C3">
      <w:pPr>
        <w:rPr>
          <w:rFonts w:cstheme="minorHAnsi"/>
          <w:sz w:val="24"/>
          <w:szCs w:val="24"/>
        </w:rPr>
      </w:pPr>
    </w:p>
    <w:p w:rsidR="006A3B5E" w:rsidRPr="0059587C" w:rsidRDefault="006A3B5E" w:rsidP="000517C3">
      <w:pPr>
        <w:rPr>
          <w:rFonts w:cstheme="minorHAnsi"/>
          <w:sz w:val="24"/>
          <w:szCs w:val="24"/>
        </w:rPr>
      </w:pPr>
    </w:p>
    <w:p w:rsidR="000517C3" w:rsidRPr="00383B14" w:rsidRDefault="000517C3" w:rsidP="000517C3">
      <w:pPr>
        <w:rPr>
          <w:rFonts w:cstheme="minorHAnsi"/>
          <w:sz w:val="24"/>
          <w:szCs w:val="24"/>
          <w:lang w:val="en-GB"/>
        </w:rPr>
      </w:pPr>
      <w:r w:rsidRPr="00383B14">
        <w:rPr>
          <w:rFonts w:cstheme="minorHAnsi"/>
          <w:sz w:val="24"/>
          <w:szCs w:val="24"/>
          <w:lang w:val="en-GB"/>
        </w:rPr>
        <w:t>Prilikom postavljanjem ogledne površine popunjava se sledeći formular:</w:t>
      </w:r>
    </w:p>
    <w:p w:rsidR="000517C3" w:rsidRPr="00383B14" w:rsidRDefault="000517C3" w:rsidP="000517C3">
      <w:pPr>
        <w:pBdr>
          <w:top w:val="single" w:sz="4" w:space="1" w:color="auto"/>
          <w:bottom w:val="single" w:sz="4" w:space="1" w:color="auto"/>
        </w:pBdr>
        <w:jc w:val="center"/>
        <w:rPr>
          <w:rFonts w:cstheme="minorHAnsi"/>
          <w:b/>
          <w:bCs/>
          <w:sz w:val="20"/>
          <w:szCs w:val="20"/>
          <w:u w:val="single"/>
          <w:lang w:val="en-GB"/>
        </w:rPr>
      </w:pPr>
      <w:r w:rsidRPr="00383B14">
        <w:rPr>
          <w:rFonts w:cstheme="minorHAnsi"/>
          <w:b/>
          <w:bCs/>
          <w:sz w:val="20"/>
          <w:szCs w:val="20"/>
          <w:u w:val="single"/>
          <w:lang w:val="en-GB"/>
        </w:rPr>
        <w:t>OBRAZAC 1:</w:t>
      </w:r>
    </w:p>
    <w:p w:rsidR="000517C3" w:rsidRPr="00383B14" w:rsidRDefault="000517C3" w:rsidP="000517C3">
      <w:pPr>
        <w:pBdr>
          <w:top w:val="single" w:sz="4" w:space="1" w:color="auto"/>
          <w:bottom w:val="single" w:sz="4" w:space="1" w:color="auto"/>
        </w:pBdr>
        <w:jc w:val="center"/>
        <w:rPr>
          <w:rFonts w:cstheme="minorHAnsi"/>
          <w:bCs/>
          <w:sz w:val="20"/>
          <w:szCs w:val="20"/>
        </w:rPr>
      </w:pPr>
      <w:r w:rsidRPr="00383B14">
        <w:rPr>
          <w:rFonts w:cstheme="minorHAnsi"/>
          <w:bCs/>
          <w:sz w:val="20"/>
          <w:szCs w:val="20"/>
        </w:rPr>
        <w:t>OSNOVNE KARAKTERISTIKE OGLEDA</w:t>
      </w:r>
    </w:p>
    <w:p w:rsidR="000517C3" w:rsidRPr="00383B14" w:rsidRDefault="000517C3" w:rsidP="000517C3">
      <w:pPr>
        <w:pBdr>
          <w:top w:val="single" w:sz="4" w:space="1" w:color="auto"/>
          <w:bottom w:val="single" w:sz="4" w:space="1" w:color="auto"/>
        </w:pBdr>
        <w:ind w:firstLine="360"/>
        <w:rPr>
          <w:rFonts w:cstheme="minorHAnsi"/>
          <w:i/>
          <w:iCs/>
          <w:sz w:val="20"/>
          <w:szCs w:val="20"/>
        </w:rPr>
      </w:pPr>
      <w:r w:rsidRPr="00383B14">
        <w:rPr>
          <w:rFonts w:cstheme="minorHAnsi"/>
          <w:sz w:val="20"/>
          <w:szCs w:val="20"/>
        </w:rPr>
        <w:t xml:space="preserve">1. </w:t>
      </w:r>
      <w:r w:rsidRPr="00383B14">
        <w:rPr>
          <w:rFonts w:cstheme="minorHAnsi"/>
          <w:i/>
          <w:iCs/>
          <w:sz w:val="20"/>
          <w:szCs w:val="20"/>
        </w:rPr>
        <w:t>Stanišne karakteristike</w:t>
      </w:r>
    </w:p>
    <w:p w:rsidR="000517C3" w:rsidRPr="00383B14" w:rsidRDefault="000517C3" w:rsidP="006047D8">
      <w:pPr>
        <w:pStyle w:val="ListParagraph"/>
        <w:numPr>
          <w:ilvl w:val="1"/>
          <w:numId w:val="31"/>
        </w:numPr>
        <w:pBdr>
          <w:top w:val="single" w:sz="4" w:space="1" w:color="auto"/>
          <w:bottom w:val="single" w:sz="4" w:space="1" w:color="auto"/>
        </w:pBdr>
        <w:suppressAutoHyphens/>
        <w:spacing w:after="200" w:line="276" w:lineRule="auto"/>
        <w:rPr>
          <w:rFonts w:cstheme="minorHAnsi"/>
          <w:i/>
          <w:iCs/>
          <w:sz w:val="20"/>
          <w:szCs w:val="20"/>
        </w:rPr>
      </w:pPr>
      <w:r w:rsidRPr="00383B14">
        <w:rPr>
          <w:rFonts w:cstheme="minorHAnsi"/>
          <w:sz w:val="20"/>
          <w:szCs w:val="20"/>
          <w:u w:val="single"/>
        </w:rPr>
        <w:t>Lokacija</w:t>
      </w:r>
    </w:p>
    <w:p w:rsidR="000517C3" w:rsidRPr="00383B14" w:rsidRDefault="000517C3" w:rsidP="006047D8">
      <w:pPr>
        <w:pStyle w:val="ListParagraph"/>
        <w:numPr>
          <w:ilvl w:val="1"/>
          <w:numId w:val="32"/>
        </w:numPr>
        <w:pBdr>
          <w:top w:val="single" w:sz="4" w:space="1" w:color="auto"/>
          <w:bottom w:val="single" w:sz="4" w:space="1" w:color="auto"/>
        </w:pBdr>
        <w:suppressAutoHyphens/>
        <w:spacing w:before="120" w:after="120" w:line="276" w:lineRule="auto"/>
        <w:rPr>
          <w:rFonts w:cstheme="minorHAnsi"/>
          <w:i/>
          <w:iCs/>
          <w:sz w:val="20"/>
          <w:szCs w:val="20"/>
        </w:rPr>
      </w:pPr>
      <w:r w:rsidRPr="00383B14">
        <w:rPr>
          <w:rFonts w:cstheme="minorHAnsi"/>
          <w:sz w:val="20"/>
          <w:szCs w:val="20"/>
        </w:rPr>
        <w:t>Nadmorska visina</w:t>
      </w:r>
    </w:p>
    <w:p w:rsidR="000517C3" w:rsidRPr="00383B14" w:rsidRDefault="000517C3" w:rsidP="006047D8">
      <w:pPr>
        <w:pStyle w:val="ListParagraph"/>
        <w:numPr>
          <w:ilvl w:val="1"/>
          <w:numId w:val="32"/>
        </w:numPr>
        <w:pBdr>
          <w:top w:val="single" w:sz="4" w:space="1" w:color="auto"/>
          <w:bottom w:val="single" w:sz="4" w:space="1" w:color="auto"/>
        </w:pBdr>
        <w:suppressAutoHyphens/>
        <w:spacing w:before="120" w:after="120" w:line="276" w:lineRule="auto"/>
        <w:rPr>
          <w:rFonts w:cstheme="minorHAnsi"/>
          <w:i/>
          <w:iCs/>
          <w:sz w:val="20"/>
          <w:szCs w:val="20"/>
        </w:rPr>
      </w:pPr>
      <w:r w:rsidRPr="00383B14">
        <w:rPr>
          <w:rFonts w:cstheme="minorHAnsi"/>
          <w:sz w:val="20"/>
          <w:szCs w:val="20"/>
        </w:rPr>
        <w:t>Pravac nagiba</w:t>
      </w:r>
    </w:p>
    <w:p w:rsidR="000517C3" w:rsidRPr="00383B14" w:rsidRDefault="000517C3" w:rsidP="006047D8">
      <w:pPr>
        <w:pStyle w:val="ListParagraph"/>
        <w:numPr>
          <w:ilvl w:val="1"/>
          <w:numId w:val="32"/>
        </w:numPr>
        <w:pBdr>
          <w:top w:val="single" w:sz="4" w:space="1" w:color="auto"/>
          <w:bottom w:val="single" w:sz="4" w:space="1" w:color="auto"/>
        </w:pBdr>
        <w:suppressAutoHyphens/>
        <w:spacing w:before="120" w:after="120" w:line="276" w:lineRule="auto"/>
        <w:ind w:left="357" w:hanging="357"/>
        <w:contextualSpacing w:val="0"/>
        <w:rPr>
          <w:rFonts w:cstheme="minorHAnsi"/>
          <w:i/>
          <w:iCs/>
          <w:sz w:val="20"/>
          <w:szCs w:val="20"/>
        </w:rPr>
      </w:pPr>
      <w:r w:rsidRPr="00383B14">
        <w:rPr>
          <w:rFonts w:cstheme="minorHAnsi"/>
          <w:sz w:val="20"/>
          <w:szCs w:val="20"/>
        </w:rPr>
        <w:t>Ugao nagiba</w:t>
      </w:r>
    </w:p>
    <w:p w:rsidR="000517C3" w:rsidRPr="00383B14" w:rsidRDefault="000517C3" w:rsidP="006047D8">
      <w:pPr>
        <w:pStyle w:val="ListParagraph"/>
        <w:numPr>
          <w:ilvl w:val="1"/>
          <w:numId w:val="31"/>
        </w:numPr>
        <w:pBdr>
          <w:top w:val="single" w:sz="4" w:space="1" w:color="auto"/>
          <w:bottom w:val="single" w:sz="4" w:space="1" w:color="auto"/>
        </w:pBdr>
        <w:suppressAutoHyphens/>
        <w:spacing w:after="200" w:line="276" w:lineRule="auto"/>
        <w:ind w:left="357" w:hanging="357"/>
        <w:contextualSpacing w:val="0"/>
        <w:rPr>
          <w:rFonts w:cstheme="minorHAnsi"/>
          <w:i/>
          <w:iCs/>
          <w:sz w:val="20"/>
          <w:szCs w:val="20"/>
        </w:rPr>
      </w:pPr>
      <w:r w:rsidRPr="00383B14">
        <w:rPr>
          <w:rFonts w:cstheme="minorHAnsi"/>
          <w:sz w:val="20"/>
          <w:szCs w:val="20"/>
          <w:u w:val="single"/>
        </w:rPr>
        <w:t>Klima</w:t>
      </w:r>
    </w:p>
    <w:p w:rsidR="000517C3" w:rsidRPr="00383B14" w:rsidRDefault="000517C3" w:rsidP="000517C3">
      <w:pPr>
        <w:pBdr>
          <w:top w:val="single" w:sz="4" w:space="1" w:color="auto"/>
          <w:bottom w:val="single" w:sz="4" w:space="1" w:color="auto"/>
        </w:pBdr>
        <w:ind w:firstLine="360"/>
        <w:rPr>
          <w:rFonts w:cstheme="minorHAnsi"/>
          <w:i/>
          <w:iCs/>
          <w:sz w:val="20"/>
          <w:szCs w:val="20"/>
        </w:rPr>
      </w:pPr>
      <w:r w:rsidRPr="00383B14">
        <w:rPr>
          <w:rFonts w:cstheme="minorHAnsi"/>
          <w:sz w:val="20"/>
          <w:szCs w:val="20"/>
          <w:u w:val="single"/>
        </w:rPr>
        <w:t>Meteorološka stanica:</w:t>
      </w:r>
    </w:p>
    <w:p w:rsidR="000517C3" w:rsidRPr="00383B14" w:rsidRDefault="000517C3" w:rsidP="000517C3">
      <w:pPr>
        <w:pBdr>
          <w:top w:val="single" w:sz="4" w:space="1" w:color="auto"/>
          <w:bottom w:val="single" w:sz="4" w:space="1" w:color="auto"/>
        </w:pBdr>
        <w:spacing w:before="120" w:after="120"/>
        <w:rPr>
          <w:rFonts w:cstheme="minorHAnsi"/>
          <w:i/>
          <w:iCs/>
          <w:sz w:val="20"/>
          <w:szCs w:val="20"/>
        </w:rPr>
      </w:pPr>
      <w:r w:rsidRPr="00383B14">
        <w:rPr>
          <w:rFonts w:cstheme="minorHAnsi"/>
          <w:sz w:val="20"/>
          <w:szCs w:val="20"/>
        </w:rPr>
        <w:t>nadmorska visina (m)</w:t>
      </w:r>
    </w:p>
    <w:p w:rsidR="000517C3" w:rsidRPr="00383B14" w:rsidRDefault="000517C3" w:rsidP="000517C3">
      <w:pPr>
        <w:pBdr>
          <w:top w:val="single" w:sz="4" w:space="1" w:color="auto"/>
          <w:bottom w:val="single" w:sz="4" w:space="1" w:color="auto"/>
        </w:pBdr>
        <w:spacing w:before="120" w:after="120"/>
        <w:rPr>
          <w:rFonts w:cstheme="minorHAnsi"/>
          <w:i/>
          <w:iCs/>
          <w:sz w:val="20"/>
          <w:szCs w:val="20"/>
        </w:rPr>
      </w:pPr>
      <w:r w:rsidRPr="00383B14">
        <w:rPr>
          <w:rFonts w:cstheme="minorHAnsi"/>
          <w:sz w:val="20"/>
          <w:szCs w:val="20"/>
        </w:rPr>
        <w:t>godišnja količina padavina (mm)</w:t>
      </w:r>
    </w:p>
    <w:p w:rsidR="000517C3" w:rsidRPr="00383B14" w:rsidRDefault="000517C3" w:rsidP="000517C3">
      <w:pPr>
        <w:pBdr>
          <w:top w:val="single" w:sz="4" w:space="1" w:color="auto"/>
          <w:bottom w:val="single" w:sz="4" w:space="1" w:color="auto"/>
        </w:pBdr>
        <w:spacing w:before="120" w:after="120"/>
        <w:rPr>
          <w:rFonts w:cstheme="minorHAnsi"/>
          <w:i/>
          <w:iCs/>
          <w:sz w:val="20"/>
          <w:szCs w:val="20"/>
          <w:lang w:val="en-GB"/>
        </w:rPr>
      </w:pPr>
      <w:r w:rsidRPr="00383B14">
        <w:rPr>
          <w:rFonts w:cstheme="minorHAnsi"/>
          <w:sz w:val="20"/>
          <w:szCs w:val="20"/>
          <w:lang w:val="en-GB"/>
        </w:rPr>
        <w:t>količina padavina za vreme vegetacionog perioda (mm)</w:t>
      </w:r>
    </w:p>
    <w:p w:rsidR="000517C3" w:rsidRPr="00383B14" w:rsidRDefault="000517C3" w:rsidP="000517C3">
      <w:pPr>
        <w:pBdr>
          <w:top w:val="single" w:sz="4" w:space="1" w:color="auto"/>
          <w:bottom w:val="single" w:sz="4" w:space="1" w:color="auto"/>
        </w:pBdr>
        <w:spacing w:before="120" w:after="120"/>
        <w:rPr>
          <w:rFonts w:cstheme="minorHAnsi"/>
          <w:i/>
          <w:iCs/>
          <w:sz w:val="20"/>
          <w:szCs w:val="20"/>
          <w:lang w:val="en-GB"/>
        </w:rPr>
      </w:pPr>
      <w:r w:rsidRPr="00383B14">
        <w:rPr>
          <w:rFonts w:cstheme="minorHAnsi"/>
          <w:sz w:val="20"/>
          <w:szCs w:val="20"/>
          <w:lang w:val="en-GB"/>
        </w:rPr>
        <w:t>srednja godišnja temperatura (°C)</w:t>
      </w:r>
    </w:p>
    <w:p w:rsidR="000517C3" w:rsidRPr="00383B14" w:rsidRDefault="000517C3" w:rsidP="000517C3">
      <w:pPr>
        <w:pBdr>
          <w:top w:val="single" w:sz="4" w:space="1" w:color="auto"/>
          <w:bottom w:val="single" w:sz="4" w:space="1" w:color="auto"/>
        </w:pBdr>
        <w:spacing w:before="120" w:after="120"/>
        <w:rPr>
          <w:rFonts w:cstheme="minorHAnsi"/>
          <w:sz w:val="20"/>
          <w:szCs w:val="20"/>
          <w:lang w:val="en-GB"/>
        </w:rPr>
      </w:pPr>
      <w:r w:rsidRPr="00383B14">
        <w:rPr>
          <w:rFonts w:cstheme="minorHAnsi"/>
          <w:sz w:val="20"/>
          <w:szCs w:val="20"/>
          <w:lang w:val="en-GB"/>
        </w:rPr>
        <w:t>srednja temperatura u toku vegetacionog perioda (°C)</w:t>
      </w:r>
    </w:p>
    <w:p w:rsidR="000517C3" w:rsidRPr="00383B14" w:rsidRDefault="000517C3" w:rsidP="000517C3">
      <w:pPr>
        <w:pBdr>
          <w:top w:val="single" w:sz="4" w:space="1" w:color="auto"/>
          <w:bottom w:val="single" w:sz="4" w:space="1" w:color="auto"/>
        </w:pBdr>
        <w:spacing w:before="120" w:after="120"/>
        <w:rPr>
          <w:rFonts w:cstheme="minorHAnsi"/>
          <w:sz w:val="20"/>
          <w:szCs w:val="20"/>
          <w:lang w:val="en-GB"/>
        </w:rPr>
      </w:pPr>
      <w:r w:rsidRPr="00383B14">
        <w:rPr>
          <w:rFonts w:cstheme="minorHAnsi"/>
          <w:sz w:val="20"/>
          <w:szCs w:val="20"/>
          <w:lang w:val="en-GB"/>
        </w:rPr>
        <w:t xml:space="preserve">mogući klimatski rizici </w:t>
      </w:r>
    </w:p>
    <w:p w:rsidR="000517C3" w:rsidRPr="00383B14" w:rsidRDefault="000517C3" w:rsidP="000517C3">
      <w:pPr>
        <w:pBdr>
          <w:top w:val="single" w:sz="4" w:space="1" w:color="auto"/>
          <w:bottom w:val="single" w:sz="4" w:space="1" w:color="auto"/>
        </w:pBdr>
        <w:rPr>
          <w:rFonts w:cstheme="minorHAnsi"/>
          <w:sz w:val="20"/>
          <w:szCs w:val="20"/>
          <w:lang w:val="en-GB"/>
        </w:rPr>
      </w:pPr>
      <w:r w:rsidRPr="00383B14">
        <w:rPr>
          <w:rFonts w:cstheme="minorHAnsi"/>
          <w:sz w:val="20"/>
          <w:szCs w:val="20"/>
          <w:lang w:val="en-GB"/>
        </w:rPr>
        <w:t xml:space="preserve">1.3 </w:t>
      </w:r>
      <w:r w:rsidRPr="00383B14">
        <w:rPr>
          <w:rFonts w:cstheme="minorHAnsi"/>
          <w:sz w:val="20"/>
          <w:szCs w:val="20"/>
          <w:u w:val="single"/>
          <w:lang w:val="en-GB"/>
        </w:rPr>
        <w:t>Geološki uslovi</w:t>
      </w:r>
    </w:p>
    <w:p w:rsidR="000517C3" w:rsidRPr="00383B14" w:rsidRDefault="000517C3" w:rsidP="000517C3">
      <w:pPr>
        <w:pBdr>
          <w:top w:val="single" w:sz="4" w:space="1" w:color="auto"/>
          <w:bottom w:val="single" w:sz="4" w:space="1" w:color="auto"/>
        </w:pBdr>
        <w:rPr>
          <w:rFonts w:cstheme="minorHAnsi"/>
          <w:sz w:val="20"/>
          <w:szCs w:val="20"/>
          <w:lang w:val="en-GB"/>
        </w:rPr>
      </w:pPr>
      <w:r w:rsidRPr="00383B14">
        <w:rPr>
          <w:rFonts w:cstheme="minorHAnsi"/>
          <w:sz w:val="20"/>
          <w:szCs w:val="20"/>
          <w:lang w:val="en-GB"/>
        </w:rPr>
        <w:t xml:space="preserve">1.4 </w:t>
      </w:r>
      <w:r w:rsidRPr="00383B14">
        <w:rPr>
          <w:rFonts w:cstheme="minorHAnsi"/>
          <w:sz w:val="20"/>
          <w:szCs w:val="20"/>
          <w:u w:val="single"/>
          <w:lang w:val="en-GB"/>
        </w:rPr>
        <w:t>Pedološki uslovi</w:t>
      </w:r>
      <w:r w:rsidRPr="00383B14">
        <w:rPr>
          <w:rFonts w:cstheme="minorHAnsi"/>
          <w:sz w:val="20"/>
          <w:szCs w:val="20"/>
          <w:lang w:val="en-GB"/>
        </w:rPr>
        <w:t xml:space="preserve"> </w:t>
      </w:r>
    </w:p>
    <w:p w:rsidR="000517C3" w:rsidRPr="00383B14" w:rsidRDefault="000517C3" w:rsidP="000517C3">
      <w:pPr>
        <w:pBdr>
          <w:top w:val="single" w:sz="4" w:space="1" w:color="auto"/>
          <w:bottom w:val="single" w:sz="4" w:space="1" w:color="auto"/>
        </w:pBdr>
        <w:rPr>
          <w:rFonts w:cstheme="minorHAnsi"/>
          <w:sz w:val="20"/>
          <w:szCs w:val="20"/>
          <w:lang w:val="en-GB"/>
        </w:rPr>
      </w:pPr>
      <w:r w:rsidRPr="00383B14">
        <w:rPr>
          <w:rFonts w:cstheme="minorHAnsi"/>
          <w:sz w:val="20"/>
          <w:szCs w:val="20"/>
          <w:lang w:val="en-GB"/>
        </w:rPr>
        <w:t xml:space="preserve">1.5 </w:t>
      </w:r>
      <w:r w:rsidRPr="00383B14">
        <w:rPr>
          <w:rFonts w:cstheme="minorHAnsi"/>
          <w:sz w:val="20"/>
          <w:szCs w:val="20"/>
          <w:u w:val="single"/>
          <w:lang w:val="en-GB"/>
        </w:rPr>
        <w:t xml:space="preserve">Fitocenološke karakteristike </w:t>
      </w:r>
    </w:p>
    <w:p w:rsidR="000517C3" w:rsidRPr="00383B14" w:rsidRDefault="000517C3" w:rsidP="000517C3">
      <w:pPr>
        <w:pBdr>
          <w:top w:val="single" w:sz="4" w:space="1" w:color="auto"/>
          <w:bottom w:val="single" w:sz="4" w:space="1" w:color="auto"/>
        </w:pBdr>
        <w:ind w:firstLine="708"/>
        <w:rPr>
          <w:rFonts w:cstheme="minorHAnsi"/>
          <w:sz w:val="20"/>
          <w:szCs w:val="20"/>
          <w:lang w:val="en-GB"/>
        </w:rPr>
      </w:pPr>
      <w:r w:rsidRPr="00383B14">
        <w:rPr>
          <w:rFonts w:cstheme="minorHAnsi"/>
          <w:sz w:val="20"/>
          <w:szCs w:val="20"/>
          <w:lang w:val="en-GB"/>
        </w:rPr>
        <w:t xml:space="preserve">2. </w:t>
      </w:r>
      <w:r w:rsidRPr="00383B14">
        <w:rPr>
          <w:rFonts w:cstheme="minorHAnsi"/>
          <w:i/>
          <w:iCs/>
          <w:sz w:val="20"/>
          <w:szCs w:val="20"/>
          <w:lang w:val="en-GB"/>
        </w:rPr>
        <w:t>Sastojinske karakteristike (istorijski pregled)</w:t>
      </w:r>
    </w:p>
    <w:p w:rsidR="000517C3" w:rsidRPr="00383B14" w:rsidRDefault="000517C3" w:rsidP="000517C3">
      <w:pPr>
        <w:pBdr>
          <w:top w:val="single" w:sz="4" w:space="1" w:color="auto"/>
          <w:bottom w:val="single" w:sz="4" w:space="1" w:color="auto"/>
        </w:pBdr>
        <w:rPr>
          <w:rFonts w:cstheme="minorHAnsi"/>
          <w:sz w:val="20"/>
          <w:szCs w:val="20"/>
          <w:lang w:val="en-GB"/>
        </w:rPr>
      </w:pPr>
      <w:r w:rsidRPr="00383B14">
        <w:rPr>
          <w:rFonts w:cstheme="minorHAnsi"/>
          <w:sz w:val="20"/>
          <w:szCs w:val="20"/>
          <w:u w:val="single"/>
          <w:lang w:val="en-GB"/>
        </w:rPr>
        <w:t xml:space="preserve">Glavna sastojina: </w:t>
      </w:r>
    </w:p>
    <w:p w:rsidR="000517C3" w:rsidRPr="00383B14" w:rsidRDefault="000517C3" w:rsidP="000517C3">
      <w:pPr>
        <w:pBdr>
          <w:top w:val="single" w:sz="4" w:space="1" w:color="auto"/>
          <w:bottom w:val="single" w:sz="4" w:space="1" w:color="auto"/>
        </w:pBdr>
        <w:spacing w:before="120" w:after="120"/>
        <w:rPr>
          <w:rFonts w:cstheme="minorHAnsi"/>
          <w:sz w:val="20"/>
          <w:szCs w:val="20"/>
          <w:lang w:val="en-GB"/>
        </w:rPr>
      </w:pPr>
      <w:r w:rsidRPr="00383B14">
        <w:rPr>
          <w:rFonts w:cstheme="minorHAnsi"/>
          <w:sz w:val="20"/>
          <w:szCs w:val="20"/>
          <w:lang w:val="en-GB"/>
        </w:rPr>
        <w:t>način osnivanja sastojine</w:t>
      </w:r>
    </w:p>
    <w:p w:rsidR="000517C3" w:rsidRPr="00383B14" w:rsidRDefault="000517C3" w:rsidP="000517C3">
      <w:pPr>
        <w:pBdr>
          <w:top w:val="single" w:sz="4" w:space="1" w:color="auto"/>
          <w:bottom w:val="single" w:sz="4" w:space="1" w:color="auto"/>
        </w:pBdr>
        <w:spacing w:before="120" w:after="120"/>
        <w:rPr>
          <w:rFonts w:cstheme="minorHAnsi"/>
          <w:sz w:val="20"/>
          <w:szCs w:val="20"/>
          <w:lang w:val="en-GB"/>
        </w:rPr>
      </w:pPr>
      <w:r w:rsidRPr="00383B14">
        <w:rPr>
          <w:rFonts w:cstheme="minorHAnsi"/>
          <w:sz w:val="20"/>
          <w:szCs w:val="20"/>
          <w:lang w:val="en-GB"/>
        </w:rPr>
        <w:t>dosadašnji  tretman</w:t>
      </w:r>
    </w:p>
    <w:p w:rsidR="000517C3" w:rsidRPr="00383B14" w:rsidRDefault="000517C3" w:rsidP="000517C3">
      <w:pPr>
        <w:pBdr>
          <w:top w:val="single" w:sz="4" w:space="1" w:color="auto"/>
          <w:bottom w:val="single" w:sz="4" w:space="1" w:color="auto"/>
        </w:pBdr>
        <w:spacing w:before="120" w:after="120"/>
        <w:rPr>
          <w:rFonts w:cstheme="minorHAnsi"/>
          <w:sz w:val="20"/>
          <w:szCs w:val="20"/>
          <w:lang w:val="en-GB"/>
        </w:rPr>
      </w:pPr>
      <w:r w:rsidRPr="00383B14">
        <w:rPr>
          <w:rFonts w:cstheme="minorHAnsi"/>
          <w:sz w:val="20"/>
          <w:szCs w:val="20"/>
          <w:lang w:val="en-GB"/>
        </w:rPr>
        <w:t>sastojinski uslovi u neposrednoj blizini ogleda do momenta osnivanja ogleda</w:t>
      </w:r>
    </w:p>
    <w:p w:rsidR="000517C3" w:rsidRPr="00383B14" w:rsidRDefault="000517C3" w:rsidP="00FB4168">
      <w:pPr>
        <w:pStyle w:val="Heading2"/>
      </w:pPr>
      <w:bookmarkStart w:id="48" w:name="_Toc490123534"/>
      <w:bookmarkStart w:id="49" w:name="_Toc3568284"/>
      <w:r w:rsidRPr="00383B14">
        <w:t>Obeležavanje na terenu</w:t>
      </w:r>
      <w:bookmarkEnd w:id="48"/>
      <w:bookmarkEnd w:id="49"/>
      <w:r w:rsidRPr="00383B14">
        <w:t xml:space="preserve"> </w:t>
      </w:r>
    </w:p>
    <w:p w:rsidR="000517C3" w:rsidRPr="00383B14" w:rsidRDefault="000517C3" w:rsidP="000517C3">
      <w:pPr>
        <w:rPr>
          <w:rFonts w:cstheme="minorHAnsi"/>
          <w:sz w:val="24"/>
          <w:szCs w:val="24"/>
        </w:rPr>
      </w:pPr>
      <w:r w:rsidRPr="00383B14">
        <w:rPr>
          <w:rFonts w:cstheme="minorHAnsi"/>
          <w:sz w:val="24"/>
          <w:szCs w:val="24"/>
        </w:rPr>
        <w:t>Nakon uvida u postojeća dokumenta, preliminarnog obilaska terena, odabira lokacije i njenog kartiranja, izvršenog opisa stanišnih i sastojinskih karakteristika, pristupa se obeležavanju granica SDOP. Poželjno je da između čvornih tačaka SDOP postoji dobra preglednost i stoga je potrebno, koliko je to moguće, voditi računa da rast graničnih stabala ne bude velika prepreka vidljivosti prilikom postavljanja SDOP. Ukoliko su sastojine manje starosti, iste su veće gustine, te je utoliko i ovaj preduslov teže i obezbediti.</w:t>
      </w:r>
    </w:p>
    <w:p w:rsidR="000517C3" w:rsidRPr="00383B14" w:rsidRDefault="000517C3" w:rsidP="000517C3">
      <w:pPr>
        <w:rPr>
          <w:rFonts w:cstheme="minorHAnsi"/>
          <w:sz w:val="24"/>
          <w:szCs w:val="24"/>
        </w:rPr>
      </w:pPr>
      <w:r w:rsidRPr="00383B14">
        <w:rPr>
          <w:rFonts w:cstheme="minorHAnsi"/>
          <w:sz w:val="24"/>
          <w:szCs w:val="24"/>
        </w:rPr>
        <w:t xml:space="preserve">Kod ogleda u veštački podignutim sastojinama, ako su ogledna polja postavljena paralelno sa redom sadnje, onda granica SDOP treba ’’ići’’ polovinom razmaka između dva susedna reda, da bi time bio uračunat ’’stvarni biološki’’ prostor za rast stabala na ivici SDOP. </w:t>
      </w:r>
    </w:p>
    <w:p w:rsidR="000517C3" w:rsidRPr="00383B14" w:rsidRDefault="000517C3" w:rsidP="000517C3">
      <w:pPr>
        <w:rPr>
          <w:rFonts w:cstheme="minorHAnsi"/>
          <w:sz w:val="24"/>
          <w:szCs w:val="24"/>
        </w:rPr>
      </w:pPr>
      <w:r w:rsidRPr="00383B14">
        <w:rPr>
          <w:rFonts w:cstheme="minorHAnsi"/>
          <w:sz w:val="24"/>
          <w:szCs w:val="24"/>
          <w:lang w:val="en-GB"/>
        </w:rPr>
        <w:t xml:space="preserve">Merenje površine OP mora biti precizno izvedeno. Razdaljine između čvornih tačaka trebaju biti merene kao horizontalna rastojanja, koristeći teodolit ili odgovarajuće laserske </w:t>
      </w:r>
      <w:r w:rsidRPr="00383B14">
        <w:rPr>
          <w:rFonts w:cstheme="minorHAnsi"/>
          <w:sz w:val="24"/>
          <w:szCs w:val="24"/>
          <w:lang w:val="en-GB"/>
        </w:rPr>
        <w:lastRenderedPageBreak/>
        <w:t xml:space="preserve">instrumente, sa preciznošću izraženom u cm. Ugao između granica polja (čvorne tačke) treba biti određen optičkim uređajem za merenje uglova, postavljenim na stativ ili sa busolom, sa sa najvećom mogućom tačnošću. Nakon određivanja svih uglova, zbog kontrole se određuje suma svih uglova. </w:t>
      </w:r>
      <w:bookmarkStart w:id="50" w:name="tw-target-text"/>
      <w:bookmarkEnd w:id="50"/>
      <w:r w:rsidRPr="00383B14">
        <w:rPr>
          <w:rFonts w:cstheme="minorHAnsi"/>
          <w:sz w:val="24"/>
          <w:szCs w:val="24"/>
        </w:rPr>
        <w:t>Sa podelom od 360 stepeni, suma unutrašnjih uglova mora iznositi:</w:t>
      </w:r>
    </w:p>
    <w:p w:rsidR="000517C3" w:rsidRPr="00383B14" w:rsidRDefault="000517C3" w:rsidP="006047D8">
      <w:pPr>
        <w:numPr>
          <w:ilvl w:val="0"/>
          <w:numId w:val="39"/>
        </w:numPr>
        <w:suppressAutoHyphens/>
        <w:spacing w:after="200" w:line="276" w:lineRule="auto"/>
        <w:rPr>
          <w:rFonts w:cstheme="minorHAnsi"/>
          <w:sz w:val="24"/>
          <w:szCs w:val="24"/>
        </w:rPr>
      </w:pPr>
      <w:r w:rsidRPr="00383B14">
        <w:rPr>
          <w:rFonts w:cstheme="minorHAnsi"/>
          <w:sz w:val="24"/>
          <w:szCs w:val="24"/>
        </w:rPr>
        <w:t>za četvorougao (4-2) ∙ 180</w:t>
      </w:r>
      <w:r w:rsidRPr="00383B14">
        <w:rPr>
          <w:rFonts w:cstheme="minorHAnsi"/>
          <w:sz w:val="24"/>
          <w:szCs w:val="24"/>
          <w:vertAlign w:val="superscript"/>
        </w:rPr>
        <w:t>o</w:t>
      </w:r>
      <w:r w:rsidRPr="00383B14">
        <w:rPr>
          <w:rFonts w:cstheme="minorHAnsi"/>
          <w:sz w:val="24"/>
          <w:szCs w:val="24"/>
        </w:rPr>
        <w:t xml:space="preserve"> </w:t>
      </w:r>
    </w:p>
    <w:p w:rsidR="000517C3" w:rsidRPr="00383B14" w:rsidRDefault="000517C3" w:rsidP="006047D8">
      <w:pPr>
        <w:numPr>
          <w:ilvl w:val="0"/>
          <w:numId w:val="39"/>
        </w:numPr>
        <w:suppressAutoHyphens/>
        <w:spacing w:after="200" w:line="276" w:lineRule="auto"/>
        <w:rPr>
          <w:rFonts w:cstheme="minorHAnsi"/>
          <w:sz w:val="24"/>
          <w:szCs w:val="24"/>
        </w:rPr>
      </w:pPr>
      <w:r w:rsidRPr="00383B14">
        <w:rPr>
          <w:rFonts w:cstheme="minorHAnsi"/>
          <w:sz w:val="24"/>
          <w:szCs w:val="24"/>
        </w:rPr>
        <w:t>ili za n-uglova (n-2) ∙ 180</w:t>
      </w:r>
      <w:r w:rsidRPr="00383B14">
        <w:rPr>
          <w:rFonts w:cstheme="minorHAnsi"/>
          <w:sz w:val="24"/>
          <w:szCs w:val="24"/>
          <w:vertAlign w:val="superscript"/>
        </w:rPr>
        <w:t>o</w:t>
      </w:r>
      <w:r w:rsidRPr="00383B14">
        <w:rPr>
          <w:rFonts w:cstheme="minorHAnsi"/>
          <w:sz w:val="24"/>
          <w:szCs w:val="24"/>
        </w:rPr>
        <w:t xml:space="preserve">. </w:t>
      </w:r>
    </w:p>
    <w:p w:rsidR="000517C3" w:rsidRPr="00383B14" w:rsidRDefault="000517C3" w:rsidP="000517C3">
      <w:pPr>
        <w:rPr>
          <w:rFonts w:cstheme="minorHAnsi"/>
          <w:sz w:val="24"/>
          <w:szCs w:val="24"/>
        </w:rPr>
      </w:pPr>
      <w:r w:rsidRPr="00383B14">
        <w:rPr>
          <w:rFonts w:cstheme="minorHAnsi"/>
          <w:sz w:val="24"/>
          <w:szCs w:val="24"/>
        </w:rPr>
        <w:t>Pri tome se mora naznačiti da je, ako postoje devijacije veće od 10 minuta od ukupnog zbira unutrašnjih uglova, neophodno provesti ponovno merenje.</w:t>
      </w:r>
    </w:p>
    <w:p w:rsidR="000517C3" w:rsidRPr="00383B14" w:rsidRDefault="000517C3" w:rsidP="000517C3">
      <w:pPr>
        <w:rPr>
          <w:rFonts w:cstheme="minorHAnsi"/>
          <w:sz w:val="24"/>
          <w:szCs w:val="24"/>
        </w:rPr>
      </w:pPr>
      <w:r w:rsidRPr="00383B14">
        <w:rPr>
          <w:rFonts w:cstheme="minorHAnsi"/>
          <w:sz w:val="24"/>
          <w:szCs w:val="24"/>
        </w:rPr>
        <w:t>Tokom merenja je nužno povremeno oceniti orijentaciju polja u odnosu na pravac severa. Svaka OP je u saglasnosti sa mogućnostima vezana za najbližu trigonometrijsku mernu tačku (reper) ili za jednu tačku sa poznatom Gauss-Krugerovom koordinatom.</w:t>
      </w:r>
    </w:p>
    <w:p w:rsidR="000517C3" w:rsidRPr="00383B14" w:rsidRDefault="000517C3" w:rsidP="000517C3">
      <w:pPr>
        <w:rPr>
          <w:rFonts w:cstheme="minorHAnsi"/>
          <w:sz w:val="24"/>
          <w:szCs w:val="24"/>
        </w:rPr>
      </w:pPr>
      <w:r w:rsidRPr="00383B14">
        <w:rPr>
          <w:rFonts w:cstheme="minorHAnsi"/>
          <w:sz w:val="24"/>
          <w:szCs w:val="24"/>
        </w:rPr>
        <w:t xml:space="preserve">Ukoliko se ogledna površina sastoji od više oglednih polja, onda su relativne pozicije oglednih polja određene jedna u odnosu na drugu. </w:t>
      </w:r>
    </w:p>
    <w:p w:rsidR="000517C3" w:rsidRPr="00383B14" w:rsidRDefault="000517C3" w:rsidP="000517C3">
      <w:pPr>
        <w:rPr>
          <w:rFonts w:cstheme="minorHAnsi"/>
          <w:sz w:val="24"/>
          <w:szCs w:val="24"/>
        </w:rPr>
      </w:pPr>
      <w:r w:rsidRPr="00383B14">
        <w:rPr>
          <w:rFonts w:cstheme="minorHAnsi"/>
          <w:sz w:val="24"/>
          <w:szCs w:val="24"/>
          <w:lang w:val="en-GB"/>
        </w:rPr>
        <w:t xml:space="preserve">Pre svakog merenja utvrđuje se redosled merenja i izrađuje skica. </w:t>
      </w:r>
      <w:r w:rsidRPr="00383B14">
        <w:rPr>
          <w:rFonts w:cstheme="minorHAnsi"/>
          <w:sz w:val="24"/>
          <w:szCs w:val="24"/>
        </w:rPr>
        <w:t>Pri tom se beleži datum merenja i ime stručnog lica koje je izvršilo merenje.</w:t>
      </w:r>
    </w:p>
    <w:p w:rsidR="000517C3" w:rsidRPr="00383B14" w:rsidRDefault="000517C3" w:rsidP="000517C3">
      <w:pPr>
        <w:rPr>
          <w:rFonts w:cstheme="minorHAnsi"/>
          <w:sz w:val="24"/>
          <w:szCs w:val="24"/>
        </w:rPr>
      </w:pPr>
      <w:r w:rsidRPr="00383B14">
        <w:rPr>
          <w:rFonts w:cstheme="minorHAnsi"/>
          <w:sz w:val="24"/>
          <w:szCs w:val="24"/>
        </w:rPr>
        <w:t xml:space="preserve">Za razgraničavanje SDOP od dela okolne sastojine koristi se </w:t>
      </w:r>
      <w:r w:rsidRPr="00383B14">
        <w:rPr>
          <w:rFonts w:cstheme="minorHAnsi"/>
          <w:b/>
          <w:sz w:val="24"/>
          <w:szCs w:val="24"/>
        </w:rPr>
        <w:t>crvena boja.</w:t>
      </w:r>
      <w:r w:rsidRPr="00383B14">
        <w:rPr>
          <w:rFonts w:cstheme="minorHAnsi"/>
          <w:sz w:val="24"/>
          <w:szCs w:val="24"/>
        </w:rPr>
        <w:t xml:space="preserve"> U tu svrhu vrši se označavanje stabala ovom bojom, odnosno postavljanje horizontalnih crta na najbliža i najjača granična stabla, koja se nalaze unutar ili izvan površine i za koje se pretpostavlja da neće biti posečene u nekom skorom vremenskom periodu. </w:t>
      </w:r>
    </w:p>
    <w:p w:rsidR="000517C3" w:rsidRPr="00383B14" w:rsidRDefault="000517C3" w:rsidP="000517C3">
      <w:pPr>
        <w:rPr>
          <w:rFonts w:cstheme="minorHAnsi"/>
          <w:sz w:val="24"/>
          <w:szCs w:val="24"/>
        </w:rPr>
      </w:pPr>
      <w:r w:rsidRPr="00383B14">
        <w:rPr>
          <w:rFonts w:cstheme="minorHAnsi"/>
          <w:sz w:val="24"/>
          <w:szCs w:val="24"/>
        </w:rPr>
        <w:t xml:space="preserve">Čvorne tačke ogledne površine se obeležavaju drvenim koljem, čiji vrh se markira </w:t>
      </w:r>
      <w:r w:rsidRPr="00383B14">
        <w:rPr>
          <w:rFonts w:cstheme="minorHAnsi"/>
          <w:b/>
          <w:sz w:val="24"/>
          <w:szCs w:val="24"/>
        </w:rPr>
        <w:t>žutom</w:t>
      </w:r>
      <w:r w:rsidRPr="00383B14">
        <w:rPr>
          <w:rFonts w:cstheme="minorHAnsi"/>
          <w:sz w:val="24"/>
          <w:szCs w:val="24"/>
        </w:rPr>
        <w:t xml:space="preserve"> </w:t>
      </w:r>
      <w:r w:rsidRPr="00383B14">
        <w:rPr>
          <w:rFonts w:cstheme="minorHAnsi"/>
          <w:b/>
          <w:sz w:val="24"/>
          <w:szCs w:val="24"/>
        </w:rPr>
        <w:t>bojom</w:t>
      </w:r>
      <w:r w:rsidRPr="00383B14">
        <w:rPr>
          <w:rFonts w:cstheme="minorHAnsi"/>
          <w:sz w:val="24"/>
          <w:szCs w:val="24"/>
        </w:rPr>
        <w:t>.</w:t>
      </w:r>
    </w:p>
    <w:p w:rsidR="000517C3" w:rsidRPr="00383B14" w:rsidRDefault="000517C3" w:rsidP="000517C3">
      <w:pPr>
        <w:rPr>
          <w:rFonts w:cstheme="minorHAnsi"/>
          <w:sz w:val="24"/>
          <w:szCs w:val="24"/>
        </w:rPr>
      </w:pPr>
      <w:r w:rsidRPr="00383B14">
        <w:rPr>
          <w:rFonts w:cstheme="minorHAnsi"/>
          <w:sz w:val="24"/>
          <w:szCs w:val="24"/>
        </w:rPr>
        <w:t>Oko svake čvorne tačke ka spolja, na rastojanju od jednog metra, poželjno je iskopati kanal dužine jednog metra, širine i dubine 30 cm. Iskopani materijal se stavlja sa uzbrdne strane čvorne tačke. U neposrednoj blizini čvorne tačke, ali izvan polja, označava se jedno dominantno stablo na kojem se belom farbom upisuje broj ogledne površine. U mladim sastojinama, zbog male debljine stabala, preporučuje se postavljanje table, na kojoj će biti ispisani podaci o OP.</w:t>
      </w:r>
    </w:p>
    <w:p w:rsidR="000517C3" w:rsidRPr="00383B14" w:rsidRDefault="000517C3" w:rsidP="00FB4168">
      <w:pPr>
        <w:pStyle w:val="Heading2"/>
      </w:pPr>
      <w:bookmarkStart w:id="51" w:name="_Toc490123535"/>
      <w:bookmarkStart w:id="52" w:name="_Toc3568285"/>
      <w:r w:rsidRPr="00383B14">
        <w:t>Utvrđivanje površine SDOP i karta sa lokacijom</w:t>
      </w:r>
      <w:bookmarkEnd w:id="51"/>
      <w:bookmarkEnd w:id="52"/>
      <w:r w:rsidRPr="00383B14">
        <w:t xml:space="preserve"> </w:t>
      </w:r>
    </w:p>
    <w:p w:rsidR="000517C3" w:rsidRPr="00383B14" w:rsidRDefault="000517C3" w:rsidP="00103C27">
      <w:pPr>
        <w:rPr>
          <w:rFonts w:cstheme="minorHAnsi"/>
          <w:sz w:val="24"/>
          <w:szCs w:val="24"/>
        </w:rPr>
      </w:pPr>
      <w:r w:rsidRPr="00383B14">
        <w:rPr>
          <w:rFonts w:cstheme="minorHAnsi"/>
          <w:sz w:val="24"/>
          <w:szCs w:val="24"/>
        </w:rPr>
        <w:t xml:space="preserve">Karta SDOP pokazuje oblik, veličinu i položaj ogledne površine. Po pravilu, radi se u razmerama od 1:500 do 1:2500. </w:t>
      </w:r>
    </w:p>
    <w:p w:rsidR="000517C3" w:rsidRPr="00383B14" w:rsidRDefault="000517C3" w:rsidP="000517C3">
      <w:pPr>
        <w:ind w:firstLine="360"/>
        <w:rPr>
          <w:rFonts w:cstheme="minorHAnsi"/>
          <w:sz w:val="24"/>
          <w:szCs w:val="24"/>
        </w:rPr>
      </w:pPr>
      <w:r w:rsidRPr="00383B14">
        <w:rPr>
          <w:rFonts w:cstheme="minorHAnsi"/>
          <w:sz w:val="24"/>
          <w:szCs w:val="24"/>
        </w:rPr>
        <w:t>Karta treba da sadrži:</w:t>
      </w:r>
    </w:p>
    <w:p w:rsidR="000517C3" w:rsidRPr="00383B14" w:rsidRDefault="000517C3" w:rsidP="006047D8">
      <w:pPr>
        <w:numPr>
          <w:ilvl w:val="0"/>
          <w:numId w:val="33"/>
        </w:numPr>
        <w:suppressAutoHyphens/>
        <w:spacing w:after="200" w:line="276" w:lineRule="auto"/>
        <w:rPr>
          <w:rFonts w:cstheme="minorHAnsi"/>
          <w:sz w:val="24"/>
          <w:szCs w:val="24"/>
        </w:rPr>
      </w:pPr>
      <w:r w:rsidRPr="00383B14">
        <w:rPr>
          <w:rFonts w:cstheme="minorHAnsi"/>
          <w:sz w:val="24"/>
          <w:szCs w:val="24"/>
        </w:rPr>
        <w:t>opis ogledne površine</w:t>
      </w:r>
    </w:p>
    <w:p w:rsidR="000517C3" w:rsidRPr="00383B14" w:rsidRDefault="000517C3" w:rsidP="006047D8">
      <w:pPr>
        <w:numPr>
          <w:ilvl w:val="0"/>
          <w:numId w:val="33"/>
        </w:numPr>
        <w:suppressAutoHyphens/>
        <w:spacing w:after="200" w:line="276" w:lineRule="auto"/>
        <w:rPr>
          <w:rFonts w:cstheme="minorHAnsi"/>
          <w:sz w:val="24"/>
          <w:szCs w:val="24"/>
        </w:rPr>
      </w:pPr>
      <w:r w:rsidRPr="00383B14">
        <w:rPr>
          <w:rFonts w:cstheme="minorHAnsi"/>
          <w:sz w:val="24"/>
          <w:szCs w:val="24"/>
        </w:rPr>
        <w:t>šumsko gazdinstvo, šumska uprava, gazdinska jedinica, odeljenje</w:t>
      </w:r>
    </w:p>
    <w:p w:rsidR="000517C3" w:rsidRPr="00383B14" w:rsidRDefault="000517C3" w:rsidP="006047D8">
      <w:pPr>
        <w:numPr>
          <w:ilvl w:val="0"/>
          <w:numId w:val="33"/>
        </w:numPr>
        <w:suppressAutoHyphens/>
        <w:spacing w:after="200" w:line="276" w:lineRule="auto"/>
        <w:rPr>
          <w:rFonts w:cstheme="minorHAnsi"/>
          <w:sz w:val="24"/>
          <w:szCs w:val="24"/>
        </w:rPr>
      </w:pPr>
      <w:r w:rsidRPr="00383B14">
        <w:rPr>
          <w:rFonts w:cstheme="minorHAnsi"/>
          <w:sz w:val="24"/>
          <w:szCs w:val="24"/>
        </w:rPr>
        <w:t>veličinu ogledne površine u hektarima sa 2 decimalna zareza</w:t>
      </w:r>
    </w:p>
    <w:p w:rsidR="000517C3" w:rsidRPr="00383B14" w:rsidRDefault="000517C3" w:rsidP="006047D8">
      <w:pPr>
        <w:numPr>
          <w:ilvl w:val="0"/>
          <w:numId w:val="33"/>
        </w:numPr>
        <w:suppressAutoHyphens/>
        <w:spacing w:after="200" w:line="276" w:lineRule="auto"/>
        <w:rPr>
          <w:rFonts w:cstheme="minorHAnsi"/>
          <w:sz w:val="24"/>
          <w:szCs w:val="24"/>
        </w:rPr>
      </w:pPr>
      <w:r w:rsidRPr="00383B14">
        <w:rPr>
          <w:rFonts w:cstheme="minorHAnsi"/>
          <w:sz w:val="24"/>
          <w:szCs w:val="24"/>
        </w:rPr>
        <w:t>razmeru</w:t>
      </w:r>
    </w:p>
    <w:p w:rsidR="000517C3" w:rsidRPr="00383B14" w:rsidRDefault="000517C3" w:rsidP="006047D8">
      <w:pPr>
        <w:numPr>
          <w:ilvl w:val="0"/>
          <w:numId w:val="33"/>
        </w:numPr>
        <w:suppressAutoHyphens/>
        <w:spacing w:after="200" w:line="276" w:lineRule="auto"/>
        <w:rPr>
          <w:rFonts w:cstheme="minorHAnsi"/>
          <w:sz w:val="24"/>
          <w:szCs w:val="24"/>
        </w:rPr>
      </w:pPr>
      <w:r w:rsidRPr="00383B14">
        <w:rPr>
          <w:rFonts w:cstheme="minorHAnsi"/>
          <w:sz w:val="24"/>
          <w:szCs w:val="24"/>
        </w:rPr>
        <w:lastRenderedPageBreak/>
        <w:t>pravac sever</w:t>
      </w:r>
    </w:p>
    <w:p w:rsidR="000517C3" w:rsidRPr="00383B14" w:rsidRDefault="000517C3" w:rsidP="000517C3">
      <w:pPr>
        <w:rPr>
          <w:rFonts w:cstheme="minorHAnsi"/>
          <w:sz w:val="24"/>
          <w:szCs w:val="24"/>
        </w:rPr>
      </w:pPr>
      <w:r w:rsidRPr="00383B14">
        <w:rPr>
          <w:rFonts w:cstheme="minorHAnsi"/>
          <w:sz w:val="24"/>
          <w:szCs w:val="24"/>
        </w:rPr>
        <w:t>Ukoliko se SDOP sastoji od više OP-a svako polje mora biti posebno označeno. Kao orijentaciona pomoć za pronalaženje površina sa karte mogu da posluže podaci koje sadrže digitalno snimljene ogledne površine.</w:t>
      </w:r>
    </w:p>
    <w:p w:rsidR="000517C3" w:rsidRPr="00383B14" w:rsidRDefault="000517C3" w:rsidP="000517C3">
      <w:pPr>
        <w:rPr>
          <w:rFonts w:cstheme="minorHAnsi"/>
          <w:color w:val="FF0000"/>
          <w:sz w:val="24"/>
          <w:szCs w:val="24"/>
        </w:rPr>
      </w:pPr>
      <w:r w:rsidRPr="00383B14">
        <w:rPr>
          <w:rFonts w:cstheme="minorHAnsi"/>
          <w:sz w:val="24"/>
          <w:szCs w:val="24"/>
        </w:rPr>
        <w:t xml:space="preserve">Površina se izračunava automatski nakon ažuriranja baze podataka. </w:t>
      </w:r>
    </w:p>
    <w:p w:rsidR="000517C3" w:rsidRPr="00383B14" w:rsidRDefault="000517C3" w:rsidP="000517C3">
      <w:pPr>
        <w:spacing w:after="0"/>
        <w:rPr>
          <w:rFonts w:cstheme="minorHAnsi"/>
          <w:sz w:val="24"/>
          <w:szCs w:val="24"/>
        </w:rPr>
      </w:pPr>
      <w:r w:rsidRPr="00383B14">
        <w:rPr>
          <w:rFonts w:cstheme="minorHAnsi"/>
          <w:sz w:val="24"/>
          <w:szCs w:val="24"/>
        </w:rPr>
        <w:t>Takođe, obavlja se i kartiranje stanišnih jedinica. Kartiranje se obavlja po odgovarajućim metodološkim principima i kroz zajedničku saradnju između istraživača rasta i proizvodnosti šuma i istraživača iz oblasti pedologije i fitocenologije šumskih gazdinstava, kao i šumarskih odeljenja na lokalnom nivou (Uprave i Gazdinstva). Zasnovano na navedenoj saradnji, odgovarajući imenovani istraživači iz oblasti  rasta i proizvodnosti šuma šalju zahtev za kartiranjem određenih staništa Instituciji koja upravlja SDOP, a ista anagažuje istraživače za proučavanje šumskog zemljišta i biljnih zajednica (Fakultet, Institut). U zahtevu se precizira potrebni obim traženih podataka o staništu i precizira lokacija na kojoj se trebaju utvriti date karakteristike staništa.</w:t>
      </w:r>
    </w:p>
    <w:p w:rsidR="000517C3" w:rsidRPr="00383B14" w:rsidRDefault="000517C3" w:rsidP="000517C3">
      <w:pPr>
        <w:spacing w:after="0"/>
        <w:rPr>
          <w:rFonts w:cstheme="minorHAnsi"/>
          <w:sz w:val="24"/>
          <w:szCs w:val="24"/>
        </w:rPr>
      </w:pPr>
      <w:r w:rsidRPr="00383B14">
        <w:rPr>
          <w:rFonts w:cstheme="minorHAnsi"/>
          <w:sz w:val="24"/>
          <w:szCs w:val="24"/>
        </w:rPr>
        <w:t xml:space="preserve">Podaci o stanišnim uslovima trebaju biti skladišteni kod ovlašćenih istraživača rasta i proizvodnosti šuma i nadležnih institucija. </w:t>
      </w:r>
    </w:p>
    <w:p w:rsidR="000517C3" w:rsidRPr="00383B14" w:rsidRDefault="000517C3" w:rsidP="00FB4168">
      <w:pPr>
        <w:pStyle w:val="Heading2"/>
      </w:pPr>
      <w:bookmarkStart w:id="53" w:name="_Toc490123536"/>
      <w:bookmarkStart w:id="54" w:name="_Toc3568286"/>
      <w:r w:rsidRPr="00383B14">
        <w:t>Numerisanje i obeležavanje stabala za merenje</w:t>
      </w:r>
      <w:bookmarkEnd w:id="53"/>
      <w:bookmarkEnd w:id="54"/>
    </w:p>
    <w:p w:rsidR="000517C3" w:rsidRPr="00383B14" w:rsidRDefault="000517C3" w:rsidP="000517C3">
      <w:pPr>
        <w:rPr>
          <w:rFonts w:cstheme="minorHAnsi"/>
          <w:sz w:val="24"/>
          <w:szCs w:val="24"/>
        </w:rPr>
      </w:pPr>
      <w:r w:rsidRPr="00383B14">
        <w:rPr>
          <w:rFonts w:cstheme="minorHAnsi"/>
          <w:sz w:val="24"/>
          <w:szCs w:val="24"/>
        </w:rPr>
        <w:t xml:space="preserve">Visina na kojoj se meri prečeni se trajno obeležava u cilju osiguranja položaja pozicije na kojoj se prikupljaju podaci o ovom elementu rasta tokom svakog novog narednog premera.  Stoga se ovo mesto za merenje prečnika markira horizontalnom linijom dužine 5-7 cm, sa na sredini postavljenom malom vertikalnom linijom širine oko 2 cm (slika </w:t>
      </w:r>
      <w:r w:rsidR="00C82A2B">
        <w:rPr>
          <w:rFonts w:cstheme="minorHAnsi"/>
          <w:sz w:val="24"/>
          <w:szCs w:val="24"/>
        </w:rPr>
        <w:t>11</w:t>
      </w:r>
      <w:r w:rsidRPr="00383B14">
        <w:rPr>
          <w:rFonts w:cstheme="minorHAnsi"/>
          <w:sz w:val="24"/>
          <w:szCs w:val="24"/>
        </w:rPr>
        <w:t xml:space="preserve">). </w:t>
      </w:r>
    </w:p>
    <w:p w:rsidR="000517C3" w:rsidRPr="00383B14" w:rsidRDefault="00C56A57" w:rsidP="000517C3">
      <w:pPr>
        <w:spacing w:before="240" w:after="240"/>
        <w:rPr>
          <w:rFonts w:cstheme="minorHAnsi"/>
          <w:sz w:val="24"/>
          <w:szCs w:val="24"/>
        </w:rPr>
      </w:pPr>
      <w:r>
        <w:rPr>
          <w:rFonts w:cstheme="minorHAnsi"/>
          <w:noProof/>
          <w:sz w:val="24"/>
          <w:szCs w:val="24"/>
          <w:lang w:val="en-GB" w:eastAsia="en-GB"/>
        </w:rPr>
        <w:pict>
          <v:group id="Group 69" o:spid="_x0000_s1026" style="position:absolute;left:0;text-align:left;margin-left:150.3pt;margin-top:24.25pt;width:139.65pt;height:40.5pt;z-index:251661312" coordorigin="4707,2737" coordsize="27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">
            <v:rect id="Rectangle 70" o:spid="_x0000_s1027" style="position:absolute;left:4707;top:3246;width:2793;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28UA&#10;AADdAAAADwAAAGRycy9kb3ducmV2LnhtbESPQW/CMAyF75P4D5GRdhvJYJp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6PbxQAAAN0AAAAPAAAAAAAAAAAAAAAAAJgCAABkcnMv&#10;ZG93bnJldi54bWxQSwUGAAAAAAQABAD1AAAAigMAAAAA&#10;"/>
            <v:rect id="Rectangle 71" o:spid="_x0000_s1028" style="position:absolute;left:5783;top:2737;width:478;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GQMIA&#10;AADdAAAADwAAAGRycy9kb3ducmV2LnhtbERPTYvCMBC9C/sfwix402RVRKtRll0UPWq97G22Gdvu&#10;NpPSRK3+eiMI3ubxPme+bG0lztT40rGGj74CQZw5U3Ku4ZCuehMQPiAbrByThit5WC7eOnNMjLvw&#10;js77kIsYwj5BDUUIdSKlzwqy6PuuJo7c0TUWQ4RNLk2DlxhuKzlQaiwtlhwbCqzpq6Dsf3+yGn7L&#10;wQFvu3St7HQ1DNs2/Tv9fGvdfW8/ZyACteElfro3Js5Xo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ZAwgAAAN0AAAAPAAAAAAAAAAAAAAAAAJgCAABkcnMvZG93&#10;bnJldi54bWxQSwUGAAAAAAQABAD1AAAAhwMAAAAA&#10;"/>
          </v:group>
        </w:pict>
      </w:r>
    </w:p>
    <w:p w:rsidR="000A468F" w:rsidRDefault="000A468F" w:rsidP="000517C3">
      <w:pPr>
        <w:rPr>
          <w:rFonts w:cstheme="minorHAnsi"/>
          <w:sz w:val="24"/>
          <w:szCs w:val="24"/>
        </w:rPr>
      </w:pPr>
    </w:p>
    <w:p w:rsidR="006A3B5E" w:rsidRDefault="006A3B5E" w:rsidP="000517C3">
      <w:pPr>
        <w:rPr>
          <w:rFonts w:cstheme="minorHAnsi"/>
          <w:sz w:val="24"/>
          <w:szCs w:val="24"/>
        </w:rPr>
      </w:pPr>
    </w:p>
    <w:p w:rsidR="006A3B5E" w:rsidRDefault="006A3B5E" w:rsidP="006A3B5E">
      <w:pPr>
        <w:jc w:val="center"/>
        <w:rPr>
          <w:rFonts w:cstheme="minorHAnsi"/>
          <w:sz w:val="24"/>
          <w:szCs w:val="24"/>
        </w:rPr>
      </w:pPr>
      <w:r w:rsidRPr="00383B14">
        <w:rPr>
          <w:rFonts w:cstheme="minorHAnsi"/>
          <w:sz w:val="24"/>
          <w:szCs w:val="24"/>
        </w:rPr>
        <w:t xml:space="preserve">Slika </w:t>
      </w:r>
      <w:r>
        <w:rPr>
          <w:rFonts w:cstheme="minorHAnsi"/>
          <w:sz w:val="24"/>
          <w:szCs w:val="24"/>
        </w:rPr>
        <w:t>1</w:t>
      </w:r>
      <w:r w:rsidR="007668EB">
        <w:rPr>
          <w:rFonts w:cstheme="minorHAnsi"/>
          <w:sz w:val="24"/>
          <w:szCs w:val="24"/>
        </w:rPr>
        <w:t>1</w:t>
      </w:r>
      <w:r w:rsidRPr="00383B14">
        <w:rPr>
          <w:rFonts w:cstheme="minorHAnsi"/>
          <w:sz w:val="24"/>
          <w:szCs w:val="24"/>
        </w:rPr>
        <w:t>. Izgled mernog mesta za merenje prečnika (’’krstić’’)</w:t>
      </w:r>
    </w:p>
    <w:p w:rsidR="006A3B5E" w:rsidRDefault="006A3B5E" w:rsidP="000517C3">
      <w:pPr>
        <w:rPr>
          <w:rFonts w:cstheme="minorHAnsi"/>
          <w:sz w:val="24"/>
          <w:szCs w:val="24"/>
        </w:rPr>
      </w:pPr>
    </w:p>
    <w:p w:rsidR="000517C3" w:rsidRPr="00383B14" w:rsidRDefault="000517C3" w:rsidP="000517C3">
      <w:pPr>
        <w:rPr>
          <w:rFonts w:cstheme="minorHAnsi"/>
          <w:sz w:val="24"/>
          <w:szCs w:val="24"/>
        </w:rPr>
      </w:pPr>
      <w:r w:rsidRPr="00383B14">
        <w:rPr>
          <w:rFonts w:cstheme="minorHAnsi"/>
          <w:sz w:val="24"/>
          <w:szCs w:val="24"/>
        </w:rPr>
        <w:t>Ova oznaka (’’krstić’’) postavlja se na stablu sa uzbrdne strane terena. Ukoliko je merno mesto, koja se nalazi na 1.3 metra visine, u blizini grane, čvora ili nekog oštećenja, onda se zamenjuje sa dva merna mesta postavljenim ispod i iznad prsne visine. Obim ili prečnik stabla predstavlja prosek ova dva podatka. Ukoliko se stablo račva ispod 1.3 metra, onda se grane koje se račvaju, numerišu kao pojedinačna stabla. Stabla se obrojčavaju sa uzbrdne strane terena, farbom koja je postojana pod uticajem različitih vremenskih uslova, bele boje.</w:t>
      </w:r>
    </w:p>
    <w:p w:rsidR="000517C3" w:rsidRPr="00383B14" w:rsidRDefault="000517C3" w:rsidP="000517C3">
      <w:pPr>
        <w:rPr>
          <w:rFonts w:cstheme="minorHAnsi"/>
          <w:sz w:val="24"/>
          <w:szCs w:val="24"/>
        </w:rPr>
      </w:pPr>
      <w:r w:rsidRPr="00383B14">
        <w:rPr>
          <w:rFonts w:cstheme="minorHAnsi"/>
          <w:sz w:val="24"/>
          <w:szCs w:val="24"/>
        </w:rPr>
        <w:t xml:space="preserve">Stabla budućnosti se obeležavaju farbom, prstenovanjem belom bojom, na visini od 2 m iznad zemlje. </w:t>
      </w:r>
    </w:p>
    <w:p w:rsidR="000517C3" w:rsidRPr="00383B14" w:rsidRDefault="000517C3" w:rsidP="000517C3">
      <w:pPr>
        <w:rPr>
          <w:rFonts w:cstheme="minorHAnsi"/>
          <w:sz w:val="24"/>
          <w:szCs w:val="24"/>
        </w:rPr>
      </w:pPr>
      <w:r w:rsidRPr="00383B14">
        <w:rPr>
          <w:rFonts w:cstheme="minorHAnsi"/>
          <w:sz w:val="24"/>
          <w:szCs w:val="24"/>
        </w:rPr>
        <w:t>Pre numerisanja, mrtva kora stabla može biti uklonjena makljom ili nekom vrstom šmirgle (kod bukve). Živi deo kore ne sme biti oštećen i izložen spoljašnjoj sredini. Obeleženi deo stabla na kom se vrši premer prečnika ne sme biti bez kore.</w:t>
      </w:r>
    </w:p>
    <w:p w:rsidR="000517C3" w:rsidRPr="00383B14" w:rsidRDefault="000517C3" w:rsidP="000517C3">
      <w:pPr>
        <w:rPr>
          <w:rFonts w:cstheme="minorHAnsi"/>
          <w:sz w:val="24"/>
          <w:szCs w:val="24"/>
          <w:lang w:val="en-GB"/>
        </w:rPr>
      </w:pPr>
      <w:r w:rsidRPr="00383B14">
        <w:rPr>
          <w:rFonts w:cstheme="minorHAnsi"/>
          <w:sz w:val="24"/>
          <w:szCs w:val="24"/>
          <w:lang w:val="en-GB"/>
        </w:rPr>
        <w:lastRenderedPageBreak/>
        <w:t>Redosled brojeva zavisi od primenjene metodologije premera. Po pravilu, obeležavanje se obavlja po liniji izohipse, počevši od leve prednje strane ili na nagnutom terenu od donjeg levog ugla OP.</w:t>
      </w:r>
    </w:p>
    <w:p w:rsidR="00473C7D" w:rsidRPr="00383B14" w:rsidRDefault="000517C3" w:rsidP="000517C3">
      <w:pPr>
        <w:spacing w:after="360"/>
        <w:rPr>
          <w:rFonts w:cstheme="minorHAnsi"/>
          <w:sz w:val="24"/>
          <w:szCs w:val="24"/>
          <w:lang w:val="en-GB"/>
        </w:rPr>
      </w:pPr>
      <w:r w:rsidRPr="00383B14">
        <w:rPr>
          <w:rFonts w:cstheme="minorHAnsi"/>
          <w:sz w:val="24"/>
          <w:szCs w:val="24"/>
          <w:lang w:val="en-GB"/>
        </w:rPr>
        <w:t>Da bi se izbegle greške pri numerisanju (ponavljanje brojeva) poželjna je naknadna kontrola postavljenih brojeva stabala, odnosno prenumeracija. Kod stabala sa tanjim prečnikom, numeracija se može obavljati po vertikali. Visina brojeva treba da iznosi između 5 i 10 cm. Broj (cifru) postaviti na sredini stabla, iznad mesta (krstića) na kom se vrši premer prečnika.</w:t>
      </w:r>
    </w:p>
    <w:p w:rsidR="00473C7D" w:rsidRPr="0059587C" w:rsidRDefault="00473C7D" w:rsidP="00473C7D">
      <w:pPr>
        <w:spacing w:after="360"/>
        <w:rPr>
          <w:rFonts w:cstheme="minorHAnsi"/>
          <w:sz w:val="24"/>
          <w:szCs w:val="24"/>
          <w:lang w:val="en-GB"/>
        </w:rPr>
      </w:pPr>
      <w:r w:rsidRPr="0059587C">
        <w:rPr>
          <w:rFonts w:cstheme="minorHAnsi"/>
          <w:sz w:val="24"/>
          <w:szCs w:val="24"/>
          <w:lang w:val="en-GB"/>
        </w:rPr>
        <w:t xml:space="preserve">Na slici </w:t>
      </w:r>
      <w:r w:rsidR="000A468F" w:rsidRPr="0059587C">
        <w:rPr>
          <w:rFonts w:cstheme="minorHAnsi"/>
          <w:sz w:val="24"/>
          <w:szCs w:val="24"/>
          <w:lang w:val="en-GB"/>
        </w:rPr>
        <w:t>1</w:t>
      </w:r>
      <w:r w:rsidR="007668EB" w:rsidRPr="0059587C">
        <w:rPr>
          <w:rFonts w:cstheme="minorHAnsi"/>
          <w:sz w:val="24"/>
          <w:szCs w:val="24"/>
          <w:lang w:val="en-GB"/>
        </w:rPr>
        <w:t>2</w:t>
      </w:r>
      <w:r w:rsidRPr="0059587C">
        <w:rPr>
          <w:rFonts w:cstheme="minorHAnsi"/>
          <w:sz w:val="24"/>
          <w:szCs w:val="24"/>
          <w:lang w:val="en-GB"/>
        </w:rPr>
        <w:t xml:space="preserve"> su prikazani različiti načini obeležavanja mesta gde će se vršiti premer prečnika u različitim situacijama koje se često sreću u praksi.</w:t>
      </w:r>
    </w:p>
    <w:p w:rsidR="000517C3" w:rsidRPr="00383B14" w:rsidRDefault="00EC4B1F" w:rsidP="006A3B5E">
      <w:pPr>
        <w:spacing w:after="360"/>
        <w:jc w:val="center"/>
        <w:rPr>
          <w:rFonts w:cstheme="minorHAnsi"/>
          <w:sz w:val="24"/>
          <w:szCs w:val="24"/>
          <w:lang w:val="en-GB"/>
        </w:rPr>
      </w:pPr>
      <w:r w:rsidRPr="00383B14">
        <w:rPr>
          <w:rFonts w:cstheme="minorHAnsi"/>
          <w:noProof/>
          <w:sz w:val="24"/>
          <w:szCs w:val="24"/>
          <w:lang w:val="sr-Latn-RS" w:eastAsia="sr-Latn-RS"/>
        </w:rPr>
        <w:drawing>
          <wp:inline distT="0" distB="0" distL="0" distR="0">
            <wp:extent cx="4660688" cy="5642610"/>
            <wp:effectExtent l="19050" t="19050" r="6985" b="0"/>
            <wp:docPr id="15"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4665654" cy="5648623"/>
                    </a:xfrm>
                    <a:prstGeom prst="rect">
                      <a:avLst/>
                    </a:prstGeom>
                    <a:ln w="19050">
                      <a:solidFill>
                        <a:schemeClr val="tx1"/>
                      </a:solidFill>
                    </a:ln>
                  </pic:spPr>
                </pic:pic>
              </a:graphicData>
            </a:graphic>
          </wp:inline>
        </w:drawing>
      </w:r>
    </w:p>
    <w:p w:rsidR="006A3B5E" w:rsidRPr="0059587C" w:rsidRDefault="006A3B5E" w:rsidP="006A3B5E">
      <w:pPr>
        <w:spacing w:after="360"/>
        <w:jc w:val="center"/>
        <w:rPr>
          <w:rFonts w:cstheme="minorHAnsi"/>
          <w:sz w:val="24"/>
          <w:szCs w:val="24"/>
          <w:lang w:val="en-GB"/>
        </w:rPr>
      </w:pPr>
      <w:bookmarkStart w:id="55" w:name="_Toc490123537"/>
      <w:bookmarkStart w:id="56" w:name="_Toc3568287"/>
      <w:r w:rsidRPr="0059587C">
        <w:rPr>
          <w:rFonts w:cstheme="minorHAnsi"/>
          <w:sz w:val="24"/>
          <w:szCs w:val="24"/>
          <w:lang w:val="en-GB"/>
        </w:rPr>
        <w:t>Slika 1</w:t>
      </w:r>
      <w:r w:rsidR="007668EB" w:rsidRPr="0059587C">
        <w:rPr>
          <w:rFonts w:cstheme="minorHAnsi"/>
          <w:sz w:val="24"/>
          <w:szCs w:val="24"/>
          <w:lang w:val="en-GB"/>
        </w:rPr>
        <w:t>2</w:t>
      </w:r>
      <w:r w:rsidRPr="0059587C">
        <w:rPr>
          <w:rFonts w:cstheme="minorHAnsi"/>
          <w:b/>
          <w:sz w:val="24"/>
          <w:szCs w:val="24"/>
          <w:lang w:val="en-GB"/>
        </w:rPr>
        <w:t>.</w:t>
      </w:r>
      <w:r w:rsidRPr="0059587C">
        <w:rPr>
          <w:rFonts w:cstheme="minorHAnsi"/>
          <w:sz w:val="24"/>
          <w:szCs w:val="24"/>
          <w:lang w:val="en-GB"/>
        </w:rPr>
        <w:t xml:space="preserve"> Načini obeležavanja mesta premera prečnika u različitim situacijama(Curtis, R.O. i Marshall, D.D., 2005)</w:t>
      </w:r>
    </w:p>
    <w:p w:rsidR="000517C3" w:rsidRPr="00383B14" w:rsidRDefault="000517C3" w:rsidP="00FB4168">
      <w:pPr>
        <w:pStyle w:val="Heading1"/>
      </w:pPr>
      <w:r w:rsidRPr="00FB4168">
        <w:lastRenderedPageBreak/>
        <w:t>PRIKUPLANJE</w:t>
      </w:r>
      <w:r w:rsidRPr="00383B14">
        <w:t xml:space="preserve"> PODATAKA SA OGLEDNIH POVRŠINA</w:t>
      </w:r>
      <w:bookmarkEnd w:id="55"/>
      <w:bookmarkEnd w:id="56"/>
    </w:p>
    <w:p w:rsidR="000517C3" w:rsidRPr="00383B14" w:rsidRDefault="000517C3" w:rsidP="00FB4168">
      <w:pPr>
        <w:pStyle w:val="Heading2"/>
      </w:pPr>
      <w:bookmarkStart w:id="57" w:name="_Toc490123538"/>
      <w:bookmarkStart w:id="58" w:name="_Toc3568288"/>
      <w:r w:rsidRPr="00383B14">
        <w:t>Uvod</w:t>
      </w:r>
      <w:bookmarkEnd w:id="57"/>
      <w:bookmarkEnd w:id="58"/>
    </w:p>
    <w:p w:rsidR="000517C3" w:rsidRPr="00383B14" w:rsidRDefault="000517C3" w:rsidP="000517C3">
      <w:pPr>
        <w:rPr>
          <w:rFonts w:cstheme="minorHAnsi"/>
          <w:sz w:val="24"/>
          <w:szCs w:val="24"/>
        </w:rPr>
      </w:pPr>
      <w:r w:rsidRPr="00383B14">
        <w:rPr>
          <w:rFonts w:cstheme="minorHAnsi"/>
          <w:sz w:val="24"/>
          <w:szCs w:val="24"/>
        </w:rPr>
        <w:t xml:space="preserve">Obrasci ili tzv. snimački listovi predstavljaju jednu vrstu zvaničnog ''dokumenta''. Zbog toga nakon završenog ''snimanja'' nikakve izmene </w:t>
      </w:r>
      <w:r w:rsidRPr="00383B14">
        <w:rPr>
          <w:rFonts w:cstheme="minorHAnsi"/>
          <w:b/>
          <w:sz w:val="24"/>
          <w:szCs w:val="24"/>
        </w:rPr>
        <w:t>ne smeju</w:t>
      </w:r>
      <w:r w:rsidRPr="00383B14">
        <w:rPr>
          <w:rFonts w:cstheme="minorHAnsi"/>
          <w:sz w:val="24"/>
          <w:szCs w:val="24"/>
        </w:rPr>
        <w:t xml:space="preserve"> biti dalje napravljene! </w:t>
      </w:r>
    </w:p>
    <w:p w:rsidR="000517C3" w:rsidRPr="00383B14" w:rsidRDefault="000517C3" w:rsidP="000517C3">
      <w:pPr>
        <w:rPr>
          <w:rFonts w:cstheme="minorHAnsi"/>
          <w:sz w:val="24"/>
          <w:szCs w:val="24"/>
        </w:rPr>
      </w:pPr>
      <w:r w:rsidRPr="00383B14">
        <w:rPr>
          <w:rFonts w:cstheme="minorHAnsi"/>
          <w:sz w:val="24"/>
          <w:szCs w:val="24"/>
        </w:rPr>
        <w:t>Ipak, u posebnim slučajevima, neke promene mogu biti načinjene, ali sa naznačenom svrhom, datumom izmene i potpisom onoga ko je izmene napravio. Ako se obrasci dostave nekom trećem licu (npr. radi unosa podataka u računar) mora biti naglašeno da nikakve promene (izmene ili dodavanja) nisu dozvoljene. Svaki snimački list sadrži broj ogledne površine, datum prikupljanja podataka i ime izvršioca.</w:t>
      </w:r>
    </w:p>
    <w:p w:rsidR="000517C3" w:rsidRPr="00383B14" w:rsidRDefault="000517C3" w:rsidP="00FB4168">
      <w:pPr>
        <w:pStyle w:val="Heading2"/>
      </w:pPr>
      <w:bookmarkStart w:id="59" w:name="_Toc490123539"/>
      <w:bookmarkStart w:id="60" w:name="_Toc3568289"/>
      <w:r w:rsidRPr="00383B14">
        <w:t>Prikupljanje podataka o sastojini</w:t>
      </w:r>
      <w:bookmarkEnd w:id="59"/>
      <w:bookmarkEnd w:id="60"/>
    </w:p>
    <w:p w:rsidR="000517C3" w:rsidRPr="00383B14" w:rsidRDefault="000517C3" w:rsidP="00FB4168">
      <w:pPr>
        <w:pStyle w:val="Heading3"/>
      </w:pPr>
      <w:bookmarkStart w:id="61" w:name="_Toc490123540"/>
      <w:bookmarkStart w:id="62" w:name="_Toc3568290"/>
      <w:r w:rsidRPr="00383B14">
        <w:t>Procena starosti</w:t>
      </w:r>
      <w:bookmarkEnd w:id="61"/>
      <w:bookmarkEnd w:id="62"/>
    </w:p>
    <w:p w:rsidR="000517C3" w:rsidRPr="00383B14" w:rsidRDefault="000517C3" w:rsidP="000517C3">
      <w:pPr>
        <w:rPr>
          <w:rFonts w:cstheme="minorHAnsi"/>
          <w:sz w:val="24"/>
          <w:szCs w:val="24"/>
        </w:rPr>
      </w:pPr>
      <w:r w:rsidRPr="00383B14">
        <w:rPr>
          <w:rFonts w:cstheme="minorHAnsi"/>
          <w:sz w:val="24"/>
          <w:szCs w:val="24"/>
        </w:rPr>
        <w:t>Ukoliko se SDOP postavlja u momentu kada je izvršena obnova sastojine, onda se starost sastojine (ogleda) uzima kao starost biljaka. Kod oglednih površina koje se nalaze u kulturama i sklopljenim mladim sastojinama, starost se utvrđuje na bazi uzimanja koturova pri dnu stabla ili se vrši procena starosti na bazi podataka o osnivanju sastojina iz raspoloživih dokumenata.</w:t>
      </w:r>
    </w:p>
    <w:p w:rsidR="000517C3" w:rsidRPr="00383B14" w:rsidRDefault="000517C3" w:rsidP="000517C3">
      <w:pPr>
        <w:rPr>
          <w:rFonts w:cstheme="minorHAnsi"/>
          <w:sz w:val="24"/>
          <w:szCs w:val="24"/>
        </w:rPr>
      </w:pPr>
      <w:r w:rsidRPr="00383B14">
        <w:rPr>
          <w:rFonts w:cstheme="minorHAnsi"/>
          <w:sz w:val="24"/>
          <w:szCs w:val="24"/>
        </w:rPr>
        <w:t xml:space="preserve">Ukoliko se ogled nalazi u starijim sastojinama, onda se podaci o starosti i s njom vezano gazdovanje određuje brojanjem i merenjem godova sa stabala koja su oborena tokom proreda. Obavezna su stabla iz dominantnog sprata, zbog pojave ’’ispadanja godova’’. </w:t>
      </w:r>
    </w:p>
    <w:p w:rsidR="000517C3" w:rsidRPr="00383B14" w:rsidRDefault="000517C3" w:rsidP="000517C3">
      <w:pPr>
        <w:rPr>
          <w:rFonts w:cstheme="minorHAnsi"/>
          <w:sz w:val="24"/>
          <w:szCs w:val="24"/>
        </w:rPr>
      </w:pPr>
      <w:r w:rsidRPr="00383B14">
        <w:rPr>
          <w:rFonts w:cstheme="minorHAnsi"/>
          <w:sz w:val="24"/>
          <w:szCs w:val="24"/>
        </w:rPr>
        <w:t>U zavisnosti od visine panja i vrste drveća, na izbrojani broj godova dodaje se još nekoliko godina. U sastojinama gde je prisutno prirodno podmlađivanje preporučuje se brojanje godova pod mikroskopom, ukoliko preporuke po FLURY-ju ne zadovoljavaju (FLURY je dao broj godova u zavisnosti od prečnika izraženom u milimetrima - strana 48 ili FLURY tablice prinosa i prirasta za bukvu, jelu i smrču, 1907 godina).</w:t>
      </w:r>
    </w:p>
    <w:p w:rsidR="000517C3" w:rsidRPr="00383B14" w:rsidRDefault="000517C3" w:rsidP="000517C3">
      <w:pPr>
        <w:rPr>
          <w:rFonts w:cstheme="minorHAnsi"/>
          <w:sz w:val="24"/>
          <w:szCs w:val="24"/>
        </w:rPr>
      </w:pPr>
    </w:p>
    <w:p w:rsidR="000517C3" w:rsidRPr="00383B14" w:rsidRDefault="000517C3" w:rsidP="000517C3">
      <w:pPr>
        <w:pBdr>
          <w:top w:val="single" w:sz="4" w:space="1" w:color="auto"/>
          <w:left w:val="single" w:sz="4" w:space="4" w:color="auto"/>
          <w:bottom w:val="single" w:sz="4" w:space="1" w:color="auto"/>
          <w:right w:val="single" w:sz="4" w:space="4" w:color="auto"/>
        </w:pBdr>
        <w:spacing w:after="0"/>
        <w:rPr>
          <w:rFonts w:cstheme="minorHAnsi"/>
          <w:sz w:val="20"/>
          <w:szCs w:val="20"/>
        </w:rPr>
      </w:pP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sz w:val="20"/>
          <w:szCs w:val="20"/>
        </w:rPr>
      </w:pPr>
      <w:r w:rsidRPr="00383B14">
        <w:rPr>
          <w:rFonts w:cstheme="minorHAnsi"/>
          <w:sz w:val="20"/>
          <w:szCs w:val="20"/>
        </w:rPr>
        <w:t>Preporuke po FLURY-ju:</w:t>
      </w: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sz w:val="20"/>
          <w:szCs w:val="20"/>
        </w:rPr>
      </w:pPr>
      <w:r w:rsidRPr="00383B14">
        <w:rPr>
          <w:rFonts w:cstheme="minorHAnsi"/>
          <w:sz w:val="20"/>
          <w:szCs w:val="20"/>
        </w:rPr>
        <w:t>Broj godina u zavisnosti od prečnika stabla u milimetrima (prečnik sa izvrtka):</w:t>
      </w:r>
    </w:p>
    <w:p w:rsidR="000517C3" w:rsidRPr="00383B14" w:rsidRDefault="000517C3" w:rsidP="000517C3">
      <w:pPr>
        <w:pBdr>
          <w:top w:val="single" w:sz="4" w:space="1" w:color="auto"/>
          <w:left w:val="single" w:sz="4" w:space="4" w:color="auto"/>
          <w:bottom w:val="single" w:sz="4" w:space="1" w:color="auto"/>
          <w:right w:val="single" w:sz="4" w:space="4" w:color="auto"/>
        </w:pBdr>
        <w:jc w:val="center"/>
        <w:rPr>
          <w:rFonts w:cstheme="minorHAnsi"/>
          <w:sz w:val="20"/>
          <w:szCs w:val="20"/>
        </w:rPr>
      </w:pPr>
      <w:r w:rsidRPr="00383B14">
        <w:rPr>
          <w:rFonts w:cstheme="minorHAnsi"/>
          <w:noProof/>
          <w:sz w:val="20"/>
          <w:szCs w:val="20"/>
          <w:lang w:val="sr-Latn-RS" w:eastAsia="sr-Latn-RS"/>
        </w:rPr>
        <w:drawing>
          <wp:inline distT="0" distB="0" distL="0" distR="0">
            <wp:extent cx="5104765" cy="81089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4765" cy="810895"/>
                    </a:xfrm>
                    <a:prstGeom prst="rect">
                      <a:avLst/>
                    </a:prstGeom>
                    <a:solidFill>
                      <a:srgbClr val="FFFFFF"/>
                    </a:solidFill>
                    <a:ln>
                      <a:noFill/>
                    </a:ln>
                  </pic:spPr>
                </pic:pic>
              </a:graphicData>
            </a:graphic>
          </wp:inline>
        </w:drawing>
      </w:r>
    </w:p>
    <w:p w:rsidR="000517C3" w:rsidRDefault="000517C3" w:rsidP="000517C3">
      <w:pPr>
        <w:pBdr>
          <w:top w:val="single" w:sz="4" w:space="1" w:color="auto"/>
          <w:left w:val="single" w:sz="4" w:space="4" w:color="auto"/>
          <w:bottom w:val="single" w:sz="4" w:space="1" w:color="auto"/>
          <w:right w:val="single" w:sz="4" w:space="4" w:color="auto"/>
        </w:pBdr>
        <w:rPr>
          <w:rFonts w:cstheme="minorHAnsi"/>
          <w:sz w:val="20"/>
          <w:szCs w:val="20"/>
        </w:rPr>
      </w:pPr>
    </w:p>
    <w:p w:rsidR="006A3B5E" w:rsidRDefault="006A3B5E" w:rsidP="000517C3">
      <w:pPr>
        <w:pBdr>
          <w:top w:val="single" w:sz="4" w:space="1" w:color="auto"/>
          <w:left w:val="single" w:sz="4" w:space="4" w:color="auto"/>
          <w:bottom w:val="single" w:sz="4" w:space="1" w:color="auto"/>
          <w:right w:val="single" w:sz="4" w:space="4" w:color="auto"/>
        </w:pBdr>
        <w:rPr>
          <w:rFonts w:cstheme="minorHAnsi"/>
          <w:sz w:val="20"/>
          <w:szCs w:val="20"/>
        </w:rPr>
      </w:pPr>
    </w:p>
    <w:p w:rsidR="006A3B5E" w:rsidRDefault="006A3B5E" w:rsidP="000517C3">
      <w:pPr>
        <w:pBdr>
          <w:top w:val="single" w:sz="4" w:space="1" w:color="auto"/>
          <w:left w:val="single" w:sz="4" w:space="4" w:color="auto"/>
          <w:bottom w:val="single" w:sz="4" w:space="1" w:color="auto"/>
          <w:right w:val="single" w:sz="4" w:space="4" w:color="auto"/>
        </w:pBdr>
        <w:rPr>
          <w:rFonts w:cstheme="minorHAnsi"/>
          <w:sz w:val="20"/>
          <w:szCs w:val="20"/>
        </w:rPr>
      </w:pPr>
    </w:p>
    <w:p w:rsidR="006A3B5E" w:rsidRPr="00383B14" w:rsidRDefault="006A3B5E" w:rsidP="000517C3">
      <w:pPr>
        <w:pBdr>
          <w:top w:val="single" w:sz="4" w:space="1" w:color="auto"/>
          <w:left w:val="single" w:sz="4" w:space="4" w:color="auto"/>
          <w:bottom w:val="single" w:sz="4" w:space="1" w:color="auto"/>
          <w:right w:val="single" w:sz="4" w:space="4" w:color="auto"/>
        </w:pBdr>
        <w:rPr>
          <w:rFonts w:cstheme="minorHAnsi"/>
          <w:sz w:val="20"/>
          <w:szCs w:val="20"/>
        </w:rPr>
      </w:pP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sz w:val="20"/>
          <w:szCs w:val="20"/>
        </w:rPr>
      </w:pPr>
    </w:p>
    <w:p w:rsidR="000517C3" w:rsidRPr="00383B14" w:rsidRDefault="000517C3" w:rsidP="000517C3">
      <w:pPr>
        <w:pBdr>
          <w:top w:val="single" w:sz="4" w:space="1" w:color="auto"/>
          <w:left w:val="single" w:sz="4" w:space="4" w:color="auto"/>
          <w:bottom w:val="single" w:sz="4" w:space="1" w:color="auto"/>
          <w:right w:val="single" w:sz="4" w:space="4" w:color="auto"/>
        </w:pBdr>
        <w:rPr>
          <w:rFonts w:cstheme="minorHAnsi"/>
          <w:sz w:val="20"/>
          <w:szCs w:val="20"/>
          <w:lang w:val="en-GB"/>
        </w:rPr>
      </w:pPr>
      <w:r w:rsidRPr="00383B14">
        <w:rPr>
          <w:rFonts w:cstheme="minorHAnsi"/>
          <w:sz w:val="20"/>
          <w:szCs w:val="20"/>
          <w:lang w:val="en-GB"/>
        </w:rPr>
        <w:lastRenderedPageBreak/>
        <w:t>Broj godina u zavisnosti od visine panja:</w:t>
      </w:r>
    </w:p>
    <w:p w:rsidR="000517C3" w:rsidRPr="00383B14" w:rsidRDefault="000517C3" w:rsidP="000517C3">
      <w:pPr>
        <w:pBdr>
          <w:top w:val="single" w:sz="4" w:space="1" w:color="auto"/>
          <w:left w:val="single" w:sz="4" w:space="4" w:color="auto"/>
          <w:bottom w:val="single" w:sz="4" w:space="1" w:color="auto"/>
          <w:right w:val="single" w:sz="4" w:space="4" w:color="auto"/>
        </w:pBdr>
        <w:jc w:val="center"/>
        <w:rPr>
          <w:rFonts w:cstheme="minorHAnsi"/>
          <w:sz w:val="20"/>
          <w:szCs w:val="20"/>
        </w:rPr>
      </w:pPr>
      <w:r w:rsidRPr="00383B14">
        <w:rPr>
          <w:rFonts w:cstheme="minorHAnsi"/>
          <w:noProof/>
          <w:sz w:val="20"/>
          <w:szCs w:val="20"/>
          <w:lang w:val="sr-Latn-RS" w:eastAsia="sr-Latn-RS"/>
        </w:rPr>
        <w:drawing>
          <wp:inline distT="0" distB="0" distL="0" distR="0">
            <wp:extent cx="5104765" cy="1542415"/>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4765" cy="1542415"/>
                    </a:xfrm>
                    <a:prstGeom prst="rect">
                      <a:avLst/>
                    </a:prstGeom>
                    <a:solidFill>
                      <a:srgbClr val="FFFFFF"/>
                    </a:solidFill>
                    <a:ln>
                      <a:noFill/>
                    </a:ln>
                  </pic:spPr>
                </pic:pic>
              </a:graphicData>
            </a:graphic>
          </wp:inline>
        </w:drawing>
      </w:r>
    </w:p>
    <w:p w:rsidR="00103C27" w:rsidRDefault="00103C27" w:rsidP="00103C27">
      <w:pPr>
        <w:pStyle w:val="Heading3"/>
        <w:numPr>
          <w:ilvl w:val="0"/>
          <w:numId w:val="0"/>
        </w:numPr>
        <w:ind w:left="720" w:hanging="720"/>
      </w:pPr>
      <w:bookmarkStart w:id="63" w:name="_Toc490123541"/>
      <w:bookmarkStart w:id="64" w:name="_Toc3568291"/>
    </w:p>
    <w:p w:rsidR="000517C3" w:rsidRPr="00383B14" w:rsidRDefault="000517C3" w:rsidP="00FB4168">
      <w:pPr>
        <w:pStyle w:val="Heading3"/>
      </w:pPr>
      <w:r w:rsidRPr="00383B14">
        <w:t>Opis stabala i sastojine</w:t>
      </w:r>
      <w:bookmarkEnd w:id="63"/>
      <w:bookmarkEnd w:id="64"/>
    </w:p>
    <w:p w:rsidR="000517C3" w:rsidRPr="00383B14" w:rsidRDefault="000517C3" w:rsidP="000517C3">
      <w:pPr>
        <w:rPr>
          <w:rFonts w:cstheme="minorHAnsi"/>
          <w:sz w:val="24"/>
          <w:szCs w:val="24"/>
        </w:rPr>
      </w:pPr>
      <w:r w:rsidRPr="00383B14">
        <w:rPr>
          <w:rFonts w:cstheme="minorHAnsi"/>
          <w:sz w:val="24"/>
          <w:szCs w:val="24"/>
        </w:rPr>
        <w:t>Opis sastojine obuhvata proceduru prikupljana deskriptivnih informacija. Služi za jednu vrstu ''fleksibilnog'' prikaza sastojine i posebno onih obeležja koja se ne mogu utvrditi premerom (zdravstveno stanje, biološki položaj, zakrivljenost debla, granatost, mešovitost, sklop, uticaj susednih stabala, deformisanost pod uticajem vetra i drugih oštećenja).</w:t>
      </w:r>
    </w:p>
    <w:p w:rsidR="000517C3" w:rsidRPr="00383B14" w:rsidRDefault="000517C3" w:rsidP="000517C3">
      <w:pPr>
        <w:rPr>
          <w:rFonts w:cstheme="minorHAnsi"/>
          <w:sz w:val="24"/>
          <w:szCs w:val="24"/>
        </w:rPr>
      </w:pPr>
      <w:r w:rsidRPr="00383B14">
        <w:rPr>
          <w:rFonts w:cstheme="minorHAnsi"/>
          <w:sz w:val="24"/>
          <w:szCs w:val="24"/>
        </w:rPr>
        <w:t xml:space="preserve">Informacije o plodonosnim godinama (urod semena) su takođe od značaja, jer su u sprezi sa vremenskim uslovima i uvećanjem prostora za rast i imaju uticaj na proces rasta. Stoga bi trebalo u saglasnosti sa mogućnostima, procenu trenutnog i budućeg razvoja SDOP uskladiti i povezati sa rezultatima ranijih istraživanja. </w:t>
      </w:r>
    </w:p>
    <w:p w:rsidR="000517C3" w:rsidRPr="00383B14" w:rsidRDefault="000517C3" w:rsidP="000517C3">
      <w:pPr>
        <w:rPr>
          <w:rFonts w:cstheme="minorHAnsi"/>
          <w:sz w:val="24"/>
          <w:szCs w:val="24"/>
        </w:rPr>
      </w:pPr>
      <w:r w:rsidRPr="00383B14">
        <w:rPr>
          <w:rFonts w:cstheme="minorHAnsi"/>
          <w:sz w:val="24"/>
          <w:szCs w:val="24"/>
        </w:rPr>
        <w:t>U cilju što detaljnijeg opisa sastojine potrebno je prikupiti što više podataka, naravno u zavisnosti od toga u kojoj meri isti postoje ili su na raspolaganju.</w:t>
      </w:r>
    </w:p>
    <w:p w:rsidR="000517C3" w:rsidRPr="00383B14" w:rsidRDefault="000517C3" w:rsidP="00FB4168">
      <w:pPr>
        <w:pStyle w:val="Heading3"/>
      </w:pPr>
      <w:bookmarkStart w:id="65" w:name="_Toc490123542"/>
      <w:bookmarkStart w:id="66" w:name="_Toc3568292"/>
      <w:r w:rsidRPr="00383B14">
        <w:t>Fotografski zapisi</w:t>
      </w:r>
      <w:bookmarkEnd w:id="65"/>
      <w:bookmarkEnd w:id="66"/>
    </w:p>
    <w:p w:rsidR="000517C3" w:rsidRPr="00383B14" w:rsidRDefault="000517C3" w:rsidP="000517C3">
      <w:pPr>
        <w:rPr>
          <w:rFonts w:cstheme="minorHAnsi"/>
          <w:sz w:val="24"/>
          <w:szCs w:val="24"/>
        </w:rPr>
      </w:pPr>
      <w:r w:rsidRPr="00383B14">
        <w:rPr>
          <w:rFonts w:cstheme="minorHAnsi"/>
          <w:sz w:val="24"/>
          <w:szCs w:val="24"/>
        </w:rPr>
        <w:t>U cilju dokumentovanja rada i različitih podataka o ogledu (stvaranja što detaljnije ’’slike’’ o trenutnom stanju, izgledu i karakteristikama SDOP ili OP) poželjno je što češće fotografisanje i arhiviranje više fotografskih snimka. To se prvenstveno odnosi na razvojne faze sastojine, karakteristične situacije u rastu stabala (slike stabala budućnosti i njihovih konkurenata, slike nakon uklanjanja konkurenata i slično) i posebne ’’događaje’’ (kalamiteti insekata, oštećenja od snega i leda itd). Načinjena fotografija mora biti ’’fiksirana’’ za dokument, datirana, na vidljivom mestu i lako dostupna.</w:t>
      </w:r>
    </w:p>
    <w:p w:rsidR="000517C3" w:rsidRPr="00383B14" w:rsidRDefault="000517C3" w:rsidP="00FB4168">
      <w:pPr>
        <w:pStyle w:val="Heading3"/>
      </w:pPr>
      <w:bookmarkStart w:id="67" w:name="_Toc490123543"/>
      <w:bookmarkStart w:id="68" w:name="_Toc3568293"/>
      <w:r w:rsidRPr="00383B14">
        <w:t>Položaj stabala u prostoru</w:t>
      </w:r>
      <w:bookmarkEnd w:id="67"/>
      <w:bookmarkEnd w:id="68"/>
    </w:p>
    <w:p w:rsidR="000517C3" w:rsidRPr="00383B14" w:rsidRDefault="000517C3" w:rsidP="000517C3">
      <w:pPr>
        <w:rPr>
          <w:rFonts w:cstheme="minorHAnsi"/>
          <w:sz w:val="24"/>
          <w:szCs w:val="24"/>
        </w:rPr>
      </w:pPr>
      <w:r w:rsidRPr="00383B14">
        <w:rPr>
          <w:rFonts w:cstheme="minorHAnsi"/>
          <w:sz w:val="24"/>
          <w:szCs w:val="24"/>
        </w:rPr>
        <w:t>Prostorni raspored stabala je važna osnova za rešavanje širokog spektra značajnih istraživačkih pitanja. Pri tom se koriste sledeće radne procedure:</w:t>
      </w:r>
    </w:p>
    <w:p w:rsidR="000517C3" w:rsidRPr="00383B14" w:rsidRDefault="000517C3" w:rsidP="000517C3">
      <w:pPr>
        <w:rPr>
          <w:rFonts w:cstheme="minorHAnsi"/>
          <w:sz w:val="24"/>
          <w:szCs w:val="24"/>
        </w:rPr>
      </w:pPr>
      <w:r w:rsidRPr="00383B14">
        <w:rPr>
          <w:rFonts w:cstheme="minorHAnsi"/>
          <w:sz w:val="24"/>
          <w:szCs w:val="24"/>
        </w:rPr>
        <w:t>1) merenje sa teodolitom - za svako stablo se meri ugao i horizontalno rastojanje u odnosu na ogledno polje. Nakon unošenja ovih vrednosti sledi izračunavanje pozicija stabala sa odgovarajućim modulom iz baze podataka.</w:t>
      </w:r>
    </w:p>
    <w:p w:rsidR="00C34E7D" w:rsidRPr="00383B14" w:rsidRDefault="000517C3" w:rsidP="00103C27">
      <w:pPr>
        <w:pStyle w:val="ListParagraph"/>
        <w:spacing w:line="360" w:lineRule="auto"/>
        <w:ind w:left="0" w:firstLine="0"/>
        <w:rPr>
          <w:rFonts w:cstheme="minorHAnsi"/>
          <w:spacing w:val="-2"/>
          <w:sz w:val="24"/>
        </w:rPr>
      </w:pPr>
      <w:r w:rsidRPr="00383B14">
        <w:rPr>
          <w:rFonts w:cstheme="minorHAnsi"/>
          <w:sz w:val="24"/>
          <w:szCs w:val="24"/>
        </w:rPr>
        <w:t>2) merenje sa laserom i kompasom- isto kao i pod tačkom jedan. Izračunavanje podataka i njihov prikaz može biti izveden u jednoj GIS-aplikaciji, prvenstveno bez većih troškova obrade podataka.</w:t>
      </w:r>
      <w:r w:rsidR="00473C7D" w:rsidRPr="00383B14">
        <w:rPr>
          <w:rFonts w:cstheme="minorHAnsi"/>
          <w:sz w:val="24"/>
          <w:szCs w:val="24"/>
        </w:rPr>
        <w:t xml:space="preserve"> </w:t>
      </w:r>
      <w:r w:rsidR="00473C7D" w:rsidRPr="00383B14">
        <w:rPr>
          <w:rFonts w:cstheme="minorHAnsi"/>
          <w:spacing w:val="-2"/>
          <w:sz w:val="24"/>
        </w:rPr>
        <w:t xml:space="preserve">Prostorni raspored stabala se na ovaj način određuje merenjem rastojanja </w:t>
      </w:r>
      <w:r w:rsidR="00473C7D" w:rsidRPr="00383B14">
        <w:rPr>
          <w:rFonts w:cstheme="minorHAnsi"/>
          <w:spacing w:val="-2"/>
          <w:sz w:val="24"/>
        </w:rPr>
        <w:lastRenderedPageBreak/>
        <w:t>između stabala i tačaka čije su koordinate poznate (uglovi demnostracionih površina), kao i merenjem azimuta ovog pravca (rastojanje se može meriti  VERTEX visinomera sa tačnošću od 10 cm, dok se azimuti određuju pomoću busole).Prikupljeni podaci (azimuti i distance) se koriste za izradu prostornog rasporeda stabala na karti u odgovarajućoj razmeri.</w:t>
      </w:r>
    </w:p>
    <w:p w:rsidR="000517C3" w:rsidRPr="00383B14" w:rsidRDefault="000517C3" w:rsidP="000517C3">
      <w:pPr>
        <w:spacing w:after="0"/>
        <w:rPr>
          <w:rFonts w:cstheme="minorHAnsi"/>
          <w:sz w:val="24"/>
          <w:szCs w:val="24"/>
        </w:rPr>
      </w:pPr>
      <w:r w:rsidRPr="00383B14">
        <w:rPr>
          <w:rFonts w:cstheme="minorHAnsi"/>
          <w:sz w:val="24"/>
          <w:szCs w:val="24"/>
        </w:rPr>
        <w:t xml:space="preserve">3) Primena nekih od drugih poznatih metodološki postupaka (npr. Boose et al. 1998). </w:t>
      </w:r>
    </w:p>
    <w:p w:rsidR="000517C3" w:rsidRPr="00383B14" w:rsidRDefault="000517C3" w:rsidP="00FB4168">
      <w:pPr>
        <w:pStyle w:val="Heading2"/>
      </w:pPr>
      <w:bookmarkStart w:id="69" w:name="_Toc490123544"/>
      <w:bookmarkStart w:id="70" w:name="_Toc3568294"/>
      <w:r w:rsidRPr="00383B14">
        <w:t>Premer dubećih stabala</w:t>
      </w:r>
      <w:bookmarkEnd w:id="69"/>
      <w:bookmarkEnd w:id="70"/>
    </w:p>
    <w:p w:rsidR="000517C3" w:rsidRPr="00383B14" w:rsidRDefault="000517C3" w:rsidP="00FB4168">
      <w:pPr>
        <w:pStyle w:val="Heading3"/>
      </w:pPr>
      <w:bookmarkStart w:id="71" w:name="_Toc490123545"/>
      <w:bookmarkStart w:id="72" w:name="_Toc3568295"/>
      <w:r w:rsidRPr="00383B14">
        <w:t>Premer prečnika sa prečnicom ili mernom trakom</w:t>
      </w:r>
      <w:bookmarkEnd w:id="71"/>
      <w:bookmarkEnd w:id="72"/>
    </w:p>
    <w:p w:rsidR="000517C3" w:rsidRPr="00383B14" w:rsidRDefault="000517C3" w:rsidP="000517C3">
      <w:pPr>
        <w:rPr>
          <w:rFonts w:cstheme="minorHAnsi"/>
          <w:sz w:val="24"/>
          <w:szCs w:val="24"/>
        </w:rPr>
      </w:pPr>
      <w:r w:rsidRPr="00383B14">
        <w:rPr>
          <w:rFonts w:cstheme="minorHAnsi"/>
          <w:sz w:val="24"/>
          <w:szCs w:val="24"/>
        </w:rPr>
        <w:t>Obično se prečnik meri u milimetrima. Ako je na snimačkom listu (snimački list gde se ne upisuju brojevi nego crtice, npr. III predstavlja tri stabla određenog prečnika) dozvoljen premer samo u cm, onda prečnik mora biti zaokružen na ceo broj. Pa tako, npr. prečnik od 18cm imaju stabla sa prečnikom od 17,5 cm do 18,4 cm.</w:t>
      </w:r>
    </w:p>
    <w:p w:rsidR="000517C3" w:rsidRPr="00383B14" w:rsidRDefault="000517C3" w:rsidP="000517C3">
      <w:pPr>
        <w:rPr>
          <w:rFonts w:cstheme="minorHAnsi"/>
        </w:rPr>
      </w:pPr>
      <w:r w:rsidRPr="00383B14">
        <w:rPr>
          <w:rFonts w:cstheme="minorHAnsi"/>
          <w:noProof/>
          <w:lang w:val="sr-Latn-RS" w:eastAsia="sr-Latn-RS"/>
        </w:rPr>
        <w:drawing>
          <wp:anchor distT="0" distB="0" distL="0" distR="0" simplePos="0" relativeHeight="251650560" behindDoc="0" locked="0" layoutInCell="1" allowOverlap="1">
            <wp:simplePos x="0" y="0"/>
            <wp:positionH relativeFrom="column">
              <wp:posOffset>1808480</wp:posOffset>
            </wp:positionH>
            <wp:positionV relativeFrom="paragraph">
              <wp:posOffset>80010</wp:posOffset>
            </wp:positionV>
            <wp:extent cx="2142490" cy="932180"/>
            <wp:effectExtent l="0" t="0" r="0" b="0"/>
            <wp:wrapSquare wrapText="largest"/>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t="25600" b="30725"/>
                    <a:stretch>
                      <a:fillRect/>
                    </a:stretch>
                  </pic:blipFill>
                  <pic:spPr bwMode="auto">
                    <a:xfrm>
                      <a:off x="0" y="0"/>
                      <a:ext cx="2142490" cy="932180"/>
                    </a:xfrm>
                    <a:prstGeom prst="rect">
                      <a:avLst/>
                    </a:prstGeom>
                    <a:solidFill>
                      <a:srgbClr val="FFFFFF"/>
                    </a:solidFill>
                    <a:ln>
                      <a:noFill/>
                    </a:ln>
                  </pic:spPr>
                </pic:pic>
              </a:graphicData>
            </a:graphic>
          </wp:anchor>
        </w:drawing>
      </w:r>
    </w:p>
    <w:p w:rsidR="000517C3" w:rsidRPr="00383B14" w:rsidRDefault="000517C3" w:rsidP="000517C3">
      <w:pPr>
        <w:rPr>
          <w:rFonts w:cstheme="minorHAnsi"/>
          <w:b/>
          <w:bCs/>
          <w:u w:val="single"/>
        </w:rPr>
      </w:pPr>
    </w:p>
    <w:p w:rsidR="000517C3" w:rsidRPr="00383B14" w:rsidRDefault="000517C3" w:rsidP="000517C3">
      <w:pPr>
        <w:rPr>
          <w:rFonts w:cstheme="minorHAnsi"/>
          <w:b/>
          <w:bCs/>
          <w:u w:val="single"/>
        </w:rPr>
      </w:pPr>
    </w:p>
    <w:p w:rsidR="000517C3" w:rsidRPr="00383B14" w:rsidRDefault="000517C3" w:rsidP="000517C3">
      <w:pPr>
        <w:rPr>
          <w:rFonts w:cstheme="minorHAnsi"/>
          <w:b/>
          <w:bCs/>
          <w:u w:val="single"/>
        </w:rPr>
      </w:pPr>
    </w:p>
    <w:p w:rsidR="007668EB" w:rsidRDefault="007668EB" w:rsidP="007668EB">
      <w:pPr>
        <w:spacing w:before="240" w:after="240"/>
        <w:rPr>
          <w:rFonts w:cstheme="minorHAnsi"/>
          <w:sz w:val="24"/>
        </w:rPr>
      </w:pPr>
    </w:p>
    <w:p w:rsidR="007668EB" w:rsidRPr="00383B14" w:rsidRDefault="007668EB" w:rsidP="007668EB">
      <w:pPr>
        <w:spacing w:before="240" w:after="240"/>
        <w:jc w:val="center"/>
        <w:rPr>
          <w:rFonts w:cstheme="minorHAnsi"/>
          <w:sz w:val="24"/>
        </w:rPr>
      </w:pPr>
      <w:r w:rsidRPr="00383B14">
        <w:rPr>
          <w:rFonts w:cstheme="minorHAnsi"/>
          <w:sz w:val="24"/>
        </w:rPr>
        <w:t xml:space="preserve">Slika </w:t>
      </w:r>
      <w:r>
        <w:rPr>
          <w:rFonts w:cstheme="minorHAnsi"/>
          <w:sz w:val="24"/>
        </w:rPr>
        <w:t>13</w:t>
      </w:r>
      <w:r w:rsidRPr="00383B14">
        <w:rPr>
          <w:rFonts w:cstheme="minorHAnsi"/>
          <w:sz w:val="24"/>
        </w:rPr>
        <w:t>. Snimački list kod nenumerisanih stabala se sastoji od crtica gde svaka crta predstavlja jedno stablo određenog debljinskog stepena širine 1 cm.</w:t>
      </w:r>
    </w:p>
    <w:p w:rsidR="000517C3" w:rsidRPr="007668EB" w:rsidRDefault="000517C3" w:rsidP="000517C3">
      <w:pPr>
        <w:rPr>
          <w:rFonts w:cstheme="minorHAnsi"/>
          <w:i/>
          <w:iCs/>
          <w:sz w:val="24"/>
          <w:u w:val="single"/>
          <w:lang w:val="en-GB"/>
        </w:rPr>
      </w:pPr>
      <w:r w:rsidRPr="007668EB">
        <w:rPr>
          <w:rFonts w:cstheme="minorHAnsi"/>
          <w:b/>
          <w:bCs/>
          <w:sz w:val="24"/>
          <w:u w:val="single"/>
          <w:lang w:val="en-GB"/>
        </w:rPr>
        <w:t>Numerisana stabla:</w:t>
      </w:r>
    </w:p>
    <w:p w:rsidR="000517C3" w:rsidRPr="006A3B5E" w:rsidRDefault="000517C3" w:rsidP="000517C3">
      <w:pPr>
        <w:rPr>
          <w:rFonts w:cstheme="minorHAnsi"/>
          <w:sz w:val="24"/>
          <w:lang w:val="en-GB"/>
        </w:rPr>
      </w:pPr>
      <w:r w:rsidRPr="006A3B5E">
        <w:rPr>
          <w:rFonts w:cstheme="minorHAnsi"/>
          <w:i/>
          <w:iCs/>
          <w:sz w:val="24"/>
          <w:u w:val="single"/>
          <w:lang w:val="en-GB"/>
        </w:rPr>
        <w:t>Premer sa prečnicom:</w:t>
      </w:r>
    </w:p>
    <w:p w:rsidR="000517C3" w:rsidRPr="00383B14" w:rsidRDefault="000517C3" w:rsidP="000517C3">
      <w:pPr>
        <w:rPr>
          <w:rFonts w:cstheme="minorHAnsi"/>
          <w:sz w:val="24"/>
          <w:szCs w:val="24"/>
          <w:lang w:val="en-GB"/>
        </w:rPr>
      </w:pPr>
      <w:r w:rsidRPr="00383B14">
        <w:rPr>
          <w:rFonts w:cstheme="minorHAnsi"/>
          <w:sz w:val="24"/>
          <w:szCs w:val="24"/>
          <w:lang w:val="en-GB"/>
        </w:rPr>
        <w:t xml:space="preserve">Tačnost prečnice se proverava svake godine, pre izlaska na teren. Provera je neophodna da bi se korigovale moguće greške usled neispravnosti instrumenta, koje predstavljaju tzv. sistematske greške. Pored toga, prečnica mora biti proverena i neposredno pre premera i po potrebi neophodno je tada ispraviti uočene nedostatke. </w:t>
      </w:r>
    </w:p>
    <w:p w:rsidR="000517C3" w:rsidRPr="00383B14" w:rsidRDefault="000517C3" w:rsidP="000517C3">
      <w:pPr>
        <w:rPr>
          <w:rFonts w:cstheme="minorHAnsi"/>
          <w:sz w:val="24"/>
          <w:szCs w:val="24"/>
          <w:lang w:val="en-GB"/>
        </w:rPr>
      </w:pPr>
      <w:r w:rsidRPr="00383B14">
        <w:rPr>
          <w:rFonts w:cstheme="minorHAnsi"/>
          <w:sz w:val="24"/>
          <w:szCs w:val="24"/>
          <w:lang w:val="en-GB"/>
        </w:rPr>
        <w:t>Tokom premera, prečnica odnosno krak prečnice i lenjir, postavljaju se upravno na vertikalnu osu stabla koje se meri, pri čemu se lenjir postavlja tačno na obeleženo merno mesto na stablu (krstić), na kom se vrši premer prečnika. Jače ’’pritiskanje’’ stabla prečnicom nije preporučljivo. Kod unakrsnog premera prečnika, prvo se meri prečnik paralelno sa obeleženim mestom (krstićem) i očitava prečnik d</w:t>
      </w:r>
      <w:r w:rsidRPr="00383B14">
        <w:rPr>
          <w:rFonts w:cstheme="minorHAnsi"/>
          <w:sz w:val="24"/>
          <w:szCs w:val="24"/>
          <w:vertAlign w:val="subscript"/>
          <w:lang w:val="en-GB"/>
        </w:rPr>
        <w:t>1</w:t>
      </w:r>
      <w:r w:rsidRPr="00383B14">
        <w:rPr>
          <w:rFonts w:cstheme="minorHAnsi"/>
          <w:sz w:val="24"/>
          <w:szCs w:val="24"/>
          <w:lang w:val="en-GB"/>
        </w:rPr>
        <w:t>, a zatim se prečnica postavlja upravno na krstić i očitava prečnik d</w:t>
      </w:r>
      <w:r w:rsidRPr="00383B14">
        <w:rPr>
          <w:rFonts w:cstheme="minorHAnsi"/>
          <w:sz w:val="24"/>
          <w:szCs w:val="24"/>
          <w:vertAlign w:val="subscript"/>
          <w:lang w:val="en-GB"/>
        </w:rPr>
        <w:t>2</w:t>
      </w:r>
      <w:r w:rsidRPr="00383B14">
        <w:rPr>
          <w:rFonts w:cstheme="minorHAnsi"/>
          <w:sz w:val="24"/>
          <w:szCs w:val="24"/>
          <w:lang w:val="en-GB"/>
        </w:rPr>
        <w:t>. Sa premerom drugog prečnika (d</w:t>
      </w:r>
      <w:r w:rsidRPr="00383B14">
        <w:rPr>
          <w:rFonts w:cstheme="minorHAnsi"/>
          <w:sz w:val="24"/>
          <w:szCs w:val="24"/>
          <w:vertAlign w:val="subscript"/>
          <w:lang w:val="en-GB"/>
        </w:rPr>
        <w:t>2</w:t>
      </w:r>
      <w:r w:rsidRPr="00383B14">
        <w:rPr>
          <w:rFonts w:cstheme="minorHAnsi"/>
          <w:sz w:val="24"/>
          <w:szCs w:val="24"/>
          <w:lang w:val="en-GB"/>
        </w:rPr>
        <w:t>) krak prečnice je položen na obeleženo mesto (krstić) i upravno na vertikalnu osu stabla. Prethodne i mnoge druge informacije o premeru prečnika ovom vrstom instrumenta detaljno su opisane i u publikaciji Pantića i Bankovića (2006).</w:t>
      </w:r>
    </w:p>
    <w:p w:rsidR="000517C3" w:rsidRDefault="000517C3" w:rsidP="000517C3">
      <w:pPr>
        <w:rPr>
          <w:rFonts w:cstheme="minorHAnsi"/>
          <w:i/>
          <w:iCs/>
          <w:u w:val="single"/>
          <w:lang w:val="en-GB"/>
        </w:rPr>
      </w:pPr>
    </w:p>
    <w:p w:rsidR="006A3B5E" w:rsidRDefault="006A3B5E" w:rsidP="000517C3">
      <w:pPr>
        <w:rPr>
          <w:rFonts w:cstheme="minorHAnsi"/>
          <w:i/>
          <w:iCs/>
          <w:u w:val="single"/>
          <w:lang w:val="en-GB"/>
        </w:rPr>
      </w:pPr>
    </w:p>
    <w:p w:rsidR="006A3B5E" w:rsidRPr="00383B14" w:rsidRDefault="006A3B5E" w:rsidP="000517C3">
      <w:pPr>
        <w:rPr>
          <w:rFonts w:cstheme="minorHAnsi"/>
          <w:i/>
          <w:iCs/>
          <w:u w:val="single"/>
          <w:lang w:val="en-GB"/>
        </w:rPr>
      </w:pPr>
    </w:p>
    <w:p w:rsidR="000517C3" w:rsidRPr="00103C27" w:rsidRDefault="000517C3" w:rsidP="000517C3">
      <w:pPr>
        <w:rPr>
          <w:rFonts w:cstheme="minorHAnsi"/>
          <w:sz w:val="24"/>
        </w:rPr>
      </w:pPr>
      <w:r w:rsidRPr="00103C27">
        <w:rPr>
          <w:rFonts w:cstheme="minorHAnsi"/>
          <w:i/>
          <w:iCs/>
          <w:sz w:val="24"/>
          <w:u w:val="single"/>
        </w:rPr>
        <w:lastRenderedPageBreak/>
        <w:t>Premer sa mernom trakom:</w:t>
      </w:r>
    </w:p>
    <w:p w:rsidR="000517C3" w:rsidRPr="00383B14" w:rsidRDefault="000517C3" w:rsidP="000517C3">
      <w:pPr>
        <w:rPr>
          <w:rFonts w:cstheme="minorHAnsi"/>
          <w:sz w:val="24"/>
          <w:szCs w:val="24"/>
          <w:lang w:val="en-GB"/>
        </w:rPr>
      </w:pPr>
      <w:r w:rsidRPr="00383B14">
        <w:rPr>
          <w:rFonts w:cstheme="minorHAnsi"/>
          <w:sz w:val="24"/>
          <w:szCs w:val="24"/>
        </w:rPr>
        <w:t xml:space="preserve">Premer sa mernom trakom je moguć samo na dubećim stablima. </w:t>
      </w:r>
      <w:r w:rsidRPr="00383B14">
        <w:rPr>
          <w:rFonts w:cstheme="minorHAnsi"/>
          <w:sz w:val="24"/>
          <w:szCs w:val="24"/>
          <w:lang w:val="en-GB"/>
        </w:rPr>
        <w:t xml:space="preserve">Pre merenja je, kako je to već naznačeno, neophodno ukloniti lišajeve i mahovine sa stabla. Pri merenju jako debelih stabala, vođa grupe mora da podesi mernu traku u pravilan položaj sa suprotne strane stabla (upravno na vertikalnu osu stabla) i izvrši proveru načina merenja koju vrši merno lice. </w:t>
      </w:r>
    </w:p>
    <w:p w:rsidR="000517C3" w:rsidRPr="00383B14" w:rsidRDefault="000517C3" w:rsidP="000517C3">
      <w:pPr>
        <w:rPr>
          <w:rFonts w:cstheme="minorHAnsi"/>
          <w:sz w:val="24"/>
          <w:szCs w:val="24"/>
          <w:lang w:val="en-GB"/>
        </w:rPr>
      </w:pPr>
      <w:r w:rsidRPr="00383B14">
        <w:rPr>
          <w:rFonts w:cstheme="minorHAnsi"/>
          <w:sz w:val="24"/>
          <w:szCs w:val="24"/>
          <w:lang w:val="en-GB"/>
        </w:rPr>
        <w:t xml:space="preserve">Premereni prečnici se upisuju u odgovarajući formular i upoređuju sa podacima iz prethodnog merenja. </w:t>
      </w:r>
      <w:r w:rsidRPr="00383B14">
        <w:rPr>
          <w:rFonts w:cstheme="minorHAnsi"/>
          <w:b/>
          <w:sz w:val="24"/>
          <w:szCs w:val="24"/>
          <w:lang w:val="en-GB"/>
        </w:rPr>
        <w:t>Sve dok je trenutna veličine prečnika, koji se nalazi ispod ranije očitane vrednosti prečnika, rezultat utezanja kore i drveta, usvaja se prečnik iz prethodnog očitavanja.</w:t>
      </w:r>
      <w:r w:rsidRPr="00383B14">
        <w:rPr>
          <w:rFonts w:cstheme="minorHAnsi"/>
          <w:sz w:val="24"/>
          <w:szCs w:val="24"/>
          <w:lang w:val="en-GB"/>
        </w:rPr>
        <w:t xml:space="preserve"> Zbog oštećenja koja se javljaju na stablu i nemogućnosti da se meri samo jedan prečnik, nego dva prečnika postavljena iznad i ispod oštećenja, registruje se samo njihova srednja vrednost. Ukoliko se pored ove prosečne veličine upiše veličine samo jednog prečnika, automatski je poznata i veličine drugog prečnika.</w:t>
      </w:r>
    </w:p>
    <w:p w:rsidR="000517C3" w:rsidRPr="00383B14" w:rsidRDefault="000517C3" w:rsidP="000517C3">
      <w:pPr>
        <w:rPr>
          <w:rFonts w:cstheme="minorHAnsi"/>
          <w:sz w:val="24"/>
          <w:szCs w:val="24"/>
          <w:lang w:val="en-GB"/>
        </w:rPr>
      </w:pPr>
      <w:r w:rsidRPr="00383B14">
        <w:rPr>
          <w:rFonts w:cstheme="minorHAnsi"/>
          <w:sz w:val="24"/>
          <w:szCs w:val="24"/>
          <w:lang w:val="en-GB"/>
        </w:rPr>
        <w:t>Odstupanje (u cm) odvojenih mernih mesta je upisana u rubriku ''ostalo'' snimačkog lista za premer prečnika.</w:t>
      </w:r>
    </w:p>
    <w:p w:rsidR="000517C3" w:rsidRPr="00383B14" w:rsidRDefault="000517C3" w:rsidP="000517C3">
      <w:pPr>
        <w:rPr>
          <w:rFonts w:cstheme="minorHAnsi"/>
          <w:sz w:val="24"/>
          <w:szCs w:val="24"/>
          <w:lang w:val="en-GB"/>
        </w:rPr>
      </w:pPr>
      <w:r w:rsidRPr="00383B14">
        <w:rPr>
          <w:rFonts w:cstheme="minorHAnsi"/>
          <w:sz w:val="24"/>
          <w:szCs w:val="24"/>
          <w:lang w:val="en-GB"/>
        </w:rPr>
        <w:t>Ako u snimačkom listu neko stablo nedostaje, treba proveriti da li je uklonjeno, tako da sa poslednje izmerenim prečnikom, bude upisano u snimački list ''Uklonjena stabla''. U suprotnom prečnik mora biti određen putem debljinskog prirasta i upisan u snimački list crvenim slovima. Kolona u snimačkom listu koja se odnosi na komentar treba da sadrži godinu kada je stablo posečeno.</w:t>
      </w:r>
    </w:p>
    <w:p w:rsidR="000517C3" w:rsidRPr="00383B14" w:rsidRDefault="000517C3" w:rsidP="000517C3">
      <w:pPr>
        <w:rPr>
          <w:rFonts w:cstheme="minorHAnsi"/>
          <w:sz w:val="24"/>
          <w:szCs w:val="24"/>
          <w:lang w:val="en-GB"/>
        </w:rPr>
      </w:pPr>
      <w:r w:rsidRPr="00383B14">
        <w:rPr>
          <w:rFonts w:cstheme="minorHAnsi"/>
          <w:sz w:val="24"/>
          <w:szCs w:val="24"/>
          <w:lang w:val="en-GB"/>
        </w:rPr>
        <w:t>Uklonjena stabla su u koloni br. 3 snimačkog lista označena brojevima (kodom) koji ukazuju na osnovni uzrok:</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planirano korišćenje</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slučajno korišćenje bilo koje vrste</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vetrolomi, vetroizvale</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snegolomi i ledolomi</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truljenje prouzrokovano insektima</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truljenje prouzrokovano fitopatološkim oboljenjima</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druge vrste sušenja</w:t>
      </w:r>
    </w:p>
    <w:p w:rsidR="000517C3" w:rsidRPr="00383B14" w:rsidRDefault="000517C3" w:rsidP="006047D8">
      <w:pPr>
        <w:numPr>
          <w:ilvl w:val="0"/>
          <w:numId w:val="34"/>
        </w:numPr>
        <w:suppressAutoHyphens/>
        <w:spacing w:after="200" w:line="276" w:lineRule="auto"/>
        <w:rPr>
          <w:rFonts w:cstheme="minorHAnsi"/>
          <w:sz w:val="24"/>
          <w:szCs w:val="24"/>
        </w:rPr>
      </w:pPr>
      <w:r w:rsidRPr="00383B14">
        <w:rPr>
          <w:rFonts w:cstheme="minorHAnsi"/>
          <w:sz w:val="24"/>
          <w:szCs w:val="24"/>
        </w:rPr>
        <w:t>nedostajuća stabla</w:t>
      </w:r>
    </w:p>
    <w:p w:rsidR="000517C3" w:rsidRPr="00383B14" w:rsidRDefault="000517C3" w:rsidP="000517C3">
      <w:pPr>
        <w:rPr>
          <w:rFonts w:cstheme="minorHAnsi"/>
          <w:b/>
          <w:bCs/>
          <w:u w:val="single"/>
        </w:rPr>
      </w:pPr>
    </w:p>
    <w:p w:rsidR="000517C3" w:rsidRPr="00103C27" w:rsidRDefault="000517C3" w:rsidP="000517C3">
      <w:pPr>
        <w:rPr>
          <w:rFonts w:cstheme="minorHAnsi"/>
          <w:sz w:val="24"/>
        </w:rPr>
      </w:pPr>
      <w:r w:rsidRPr="00103C27">
        <w:rPr>
          <w:rFonts w:cstheme="minorHAnsi"/>
          <w:b/>
          <w:bCs/>
          <w:sz w:val="24"/>
          <w:u w:val="single"/>
        </w:rPr>
        <w:t>Nenumerisana stabla:</w:t>
      </w:r>
    </w:p>
    <w:p w:rsidR="000517C3" w:rsidRPr="00383B14" w:rsidRDefault="000517C3" w:rsidP="000517C3">
      <w:pPr>
        <w:rPr>
          <w:rFonts w:cstheme="minorHAnsi"/>
          <w:sz w:val="24"/>
          <w:szCs w:val="24"/>
        </w:rPr>
      </w:pPr>
      <w:r w:rsidRPr="00383B14">
        <w:rPr>
          <w:rFonts w:cstheme="minorHAnsi"/>
          <w:sz w:val="24"/>
          <w:szCs w:val="24"/>
        </w:rPr>
        <w:t>Prečnik svih stabala se razdvaja po vrstama drveća ili po grupama vrste drveća (npr. lišćari i četinari, tvrdi i meki lišćari itd.), zaokružuje na cele centimetre i upisuje u posebnu formu snimačkog lista (list sa crticama) u rubrike ''preostala'' ili ''uklonjena'' stabla.</w:t>
      </w:r>
    </w:p>
    <w:p w:rsidR="000517C3" w:rsidRPr="00383B14" w:rsidRDefault="000517C3" w:rsidP="000517C3">
      <w:pPr>
        <w:rPr>
          <w:rFonts w:cstheme="minorHAnsi"/>
          <w:sz w:val="24"/>
          <w:szCs w:val="24"/>
        </w:rPr>
      </w:pPr>
      <w:r w:rsidRPr="00383B14">
        <w:rPr>
          <w:rFonts w:cstheme="minorHAnsi"/>
          <w:sz w:val="24"/>
          <w:szCs w:val="24"/>
        </w:rPr>
        <w:lastRenderedPageBreak/>
        <w:t>Zapisi moraju biti u podudarnosti sa stvarnim stanjem, da bi se izbegla neželjena odstupanja (nedostajuća stabla), odnosno mora se izbeći prikaz permanentnog odstupanja idući iz premera u premer.</w:t>
      </w:r>
    </w:p>
    <w:p w:rsidR="000517C3" w:rsidRPr="00383B14" w:rsidRDefault="000517C3" w:rsidP="000517C3">
      <w:pPr>
        <w:rPr>
          <w:rStyle w:val="StrongEmphasis"/>
          <w:rFonts w:cstheme="minorHAnsi"/>
          <w:b w:val="0"/>
          <w:bCs w:val="0"/>
          <w:sz w:val="24"/>
          <w:szCs w:val="24"/>
          <w:lang w:val="en-GB"/>
        </w:rPr>
      </w:pPr>
      <w:r w:rsidRPr="00383B14">
        <w:rPr>
          <w:rFonts w:cstheme="minorHAnsi"/>
          <w:sz w:val="24"/>
          <w:szCs w:val="24"/>
          <w:lang w:val="en-GB"/>
        </w:rPr>
        <w:t>U tom cilju treba se pridržavati sledećih koraka</w:t>
      </w:r>
      <w:r w:rsidRPr="00383B14">
        <w:rPr>
          <w:rStyle w:val="StrongEmphasis"/>
          <w:rFonts w:cstheme="minorHAnsi"/>
          <w:b w:val="0"/>
          <w:bCs w:val="0"/>
          <w:sz w:val="24"/>
          <w:szCs w:val="24"/>
          <w:lang w:val="en-GB"/>
        </w:rPr>
        <w:t>:</w:t>
      </w:r>
    </w:p>
    <w:p w:rsidR="000517C3" w:rsidRPr="00383B14" w:rsidRDefault="000517C3" w:rsidP="006047D8">
      <w:pPr>
        <w:numPr>
          <w:ilvl w:val="0"/>
          <w:numId w:val="35"/>
        </w:numPr>
        <w:suppressAutoHyphens/>
        <w:spacing w:after="200" w:line="276" w:lineRule="auto"/>
        <w:rPr>
          <w:rStyle w:val="StrongEmphasis"/>
          <w:rFonts w:cstheme="minorHAnsi"/>
          <w:b w:val="0"/>
          <w:bCs w:val="0"/>
          <w:sz w:val="24"/>
          <w:szCs w:val="24"/>
          <w:lang w:val="en-GB"/>
        </w:rPr>
      </w:pPr>
      <w:r w:rsidRPr="00383B14">
        <w:rPr>
          <w:rStyle w:val="StrongEmphasis"/>
          <w:rFonts w:cstheme="minorHAnsi"/>
          <w:b w:val="0"/>
          <w:bCs w:val="0"/>
          <w:sz w:val="24"/>
          <w:szCs w:val="24"/>
          <w:lang w:val="en-GB"/>
        </w:rPr>
        <w:t>Na jednom odvojenom listu je, pre svega, razvrstan broj stabala po debljinskim stepenima preostale sastojine od poslednjeg premera (sastojine posle prorede) – 2. kolona, kao i trenutno stanje sastojine pre prorede (3. kolona),</w:t>
      </w:r>
    </w:p>
    <w:p w:rsidR="000517C3" w:rsidRPr="00383B14" w:rsidRDefault="000517C3" w:rsidP="006047D8">
      <w:pPr>
        <w:numPr>
          <w:ilvl w:val="0"/>
          <w:numId w:val="35"/>
        </w:numPr>
        <w:suppressAutoHyphens/>
        <w:spacing w:after="200" w:line="276" w:lineRule="auto"/>
        <w:rPr>
          <w:rStyle w:val="StrongEmphasis"/>
          <w:rFonts w:cstheme="minorHAnsi"/>
          <w:b w:val="0"/>
          <w:bCs w:val="0"/>
          <w:sz w:val="24"/>
          <w:szCs w:val="24"/>
          <w:lang w:val="en-GB"/>
        </w:rPr>
      </w:pPr>
      <w:r w:rsidRPr="00383B14">
        <w:rPr>
          <w:rStyle w:val="StrongEmphasis"/>
          <w:rFonts w:cstheme="minorHAnsi"/>
          <w:b w:val="0"/>
          <w:bCs w:val="0"/>
          <w:sz w:val="24"/>
          <w:szCs w:val="24"/>
          <w:lang w:val="en-GB"/>
        </w:rPr>
        <w:t>Sva stabla su sumirana po kolonama, odnosno po periodima premera (5. i 6. kolona). Stabla se sumiraju od najvećeg prečnika ka najmanjem tako da se dobija kumulativna suma po debljinskim stepenima. Kolona ''5'' predstavlja kumulativnu sumu stabala iz zadnjeg premera, a kolona ''6'' predstavlja kumulativnu sumu stabala iz trenutnog premera pre prorede.</w:t>
      </w:r>
    </w:p>
    <w:p w:rsidR="000517C3" w:rsidRPr="00383B14" w:rsidRDefault="000517C3" w:rsidP="006047D8">
      <w:pPr>
        <w:numPr>
          <w:ilvl w:val="0"/>
          <w:numId w:val="35"/>
        </w:numPr>
        <w:suppressAutoHyphens/>
        <w:spacing w:after="200" w:line="276" w:lineRule="auto"/>
        <w:rPr>
          <w:rStyle w:val="StrongEmphasis"/>
          <w:rFonts w:cstheme="minorHAnsi"/>
          <w:b w:val="0"/>
          <w:bCs w:val="0"/>
          <w:sz w:val="24"/>
          <w:szCs w:val="24"/>
        </w:rPr>
      </w:pPr>
      <w:r w:rsidRPr="00383B14">
        <w:rPr>
          <w:rStyle w:val="StrongEmphasis"/>
          <w:rFonts w:cstheme="minorHAnsi"/>
          <w:b w:val="0"/>
          <w:bCs w:val="0"/>
          <w:sz w:val="24"/>
          <w:szCs w:val="24"/>
          <w:lang w:val="en-GB"/>
        </w:rPr>
        <w:t xml:space="preserve">Zatim se obe kolone međusobno porede (5. i 6. kolona). U zadnjoj koloni se izračunava razlika između trenutnog i poslednjeg premera. Kolona trenutnog premera mora biti veća ili najmanje jednaka koloni iz prethodnog premera. Razlog ovome je, naravno, činjenica da stabla moraju uvećavati svoje prečnike ili u najmanju ruku, ostati istog prečnika. </w:t>
      </w:r>
      <w:r w:rsidRPr="00383B14">
        <w:rPr>
          <w:rStyle w:val="StrongEmphasis"/>
          <w:rFonts w:cstheme="minorHAnsi"/>
          <w:b w:val="0"/>
          <w:bCs w:val="0"/>
          <w:sz w:val="24"/>
          <w:szCs w:val="24"/>
        </w:rPr>
        <w:t>Utezanje stabala ovom metodom se ne uračunava.</w:t>
      </w:r>
    </w:p>
    <w:p w:rsidR="000517C3" w:rsidRPr="00383B14" w:rsidRDefault="000517C3" w:rsidP="006047D8">
      <w:pPr>
        <w:numPr>
          <w:ilvl w:val="0"/>
          <w:numId w:val="35"/>
        </w:numPr>
        <w:suppressAutoHyphens/>
        <w:spacing w:after="200" w:line="276" w:lineRule="auto"/>
        <w:rPr>
          <w:rStyle w:val="StrongEmphasis"/>
          <w:rFonts w:cstheme="minorHAnsi"/>
          <w:b w:val="0"/>
          <w:bCs w:val="0"/>
          <w:sz w:val="24"/>
          <w:szCs w:val="24"/>
          <w:lang w:val="en-GB"/>
        </w:rPr>
      </w:pPr>
      <w:r w:rsidRPr="00383B14">
        <w:rPr>
          <w:rStyle w:val="StrongEmphasis"/>
          <w:rFonts w:cstheme="minorHAnsi"/>
          <w:b w:val="0"/>
          <w:bCs w:val="0"/>
          <w:sz w:val="24"/>
          <w:szCs w:val="24"/>
        </w:rPr>
        <w:t xml:space="preserve">Ako je kumulativna suma stabala po debljinskim stepenima pre prorede iz trenutnog premera manja od kumulativne sume stabala iz prethodnog premera posle prorede (crveni brojevi), onda kumulativna vrednost određenog debljinskog stepena iz trenutnog premera mora biti povećana za potreban broj stabala kako bi se izjednačila sa kumulativnom vrednošću iz zadnjeg premera istog debljinskog stepena. Broj dodatih stabala je napisan u jednoj odvojenoj koloni za odgovarajući debljinski stepen (4. kolon,  crveni brojevi). Sa daljim poređenjem kumulativnih suma, mora biti uzet u obzir broj dodatih stabala. </w:t>
      </w:r>
      <w:r w:rsidRPr="00383B14">
        <w:rPr>
          <w:rStyle w:val="StrongEmphasis"/>
          <w:rFonts w:cstheme="minorHAnsi"/>
          <w:b w:val="0"/>
          <w:bCs w:val="0"/>
          <w:sz w:val="24"/>
          <w:szCs w:val="24"/>
          <w:lang w:val="en-GB"/>
        </w:rPr>
        <w:t>Ova procedura se nastavlja sve do najmanjeg debljinskog stepena i dok broj stabala na obe strane ne bude odgovarajući.</w:t>
      </w:r>
    </w:p>
    <w:p w:rsidR="000517C3" w:rsidRPr="00383B14" w:rsidRDefault="000517C3" w:rsidP="006047D8">
      <w:pPr>
        <w:numPr>
          <w:ilvl w:val="0"/>
          <w:numId w:val="35"/>
        </w:numPr>
        <w:suppressAutoHyphens/>
        <w:spacing w:after="200" w:line="276" w:lineRule="auto"/>
        <w:rPr>
          <w:rStyle w:val="StrongEmphasis"/>
          <w:rFonts w:cstheme="minorHAnsi"/>
          <w:b w:val="0"/>
          <w:bCs w:val="0"/>
          <w:sz w:val="24"/>
          <w:szCs w:val="24"/>
        </w:rPr>
      </w:pPr>
      <w:r w:rsidRPr="00383B14">
        <w:rPr>
          <w:rStyle w:val="StrongEmphasis"/>
          <w:rFonts w:cstheme="minorHAnsi"/>
          <w:b w:val="0"/>
          <w:bCs w:val="0"/>
          <w:sz w:val="24"/>
          <w:szCs w:val="24"/>
          <w:lang w:val="en-GB"/>
        </w:rPr>
        <w:t xml:space="preserve">Kolona ''dodata stabla'' (crvena boja) je pridodata ''sporednoj sastojini'' za odgovarajući debljinski stepen (''sporedna sastojina'' - proređena stabla). </w:t>
      </w:r>
      <w:r w:rsidRPr="00383B14">
        <w:rPr>
          <w:rStyle w:val="StrongEmphasis"/>
          <w:rFonts w:cstheme="minorHAnsi"/>
          <w:b w:val="0"/>
          <w:bCs w:val="0"/>
          <w:sz w:val="24"/>
          <w:szCs w:val="24"/>
        </w:rPr>
        <w:t>Korigovana lista može zatim biti dodata u informacionu bazu.</w:t>
      </w: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6A3B5E" w:rsidRDefault="006A3B5E" w:rsidP="000517C3">
      <w:pPr>
        <w:rPr>
          <w:rFonts w:cstheme="minorHAnsi"/>
        </w:rPr>
      </w:pPr>
    </w:p>
    <w:p w:rsidR="000517C3" w:rsidRPr="006A3B5E" w:rsidRDefault="000517C3" w:rsidP="000517C3">
      <w:pPr>
        <w:rPr>
          <w:rFonts w:cstheme="minorHAnsi"/>
          <w:sz w:val="24"/>
        </w:rPr>
      </w:pPr>
      <w:r w:rsidRPr="006A3B5E">
        <w:rPr>
          <w:rFonts w:cstheme="minorHAnsi"/>
          <w:sz w:val="24"/>
        </w:rPr>
        <w:lastRenderedPageBreak/>
        <w:t>Tabela</w:t>
      </w:r>
      <w:r w:rsidR="00C82A2B">
        <w:rPr>
          <w:rFonts w:cstheme="minorHAnsi"/>
          <w:sz w:val="24"/>
        </w:rPr>
        <w:t xml:space="preserve"> 1</w:t>
      </w:r>
      <w:r w:rsidRPr="006A3B5E">
        <w:rPr>
          <w:rFonts w:cstheme="minorHAnsi"/>
          <w:sz w:val="24"/>
        </w:rPr>
        <w:t>. Način kontrole broja stabala po debljinskim stepenima u dva uzastopna premera</w:t>
      </w:r>
    </w:p>
    <w:p w:rsidR="000517C3" w:rsidRPr="00383B14" w:rsidRDefault="00C56A57" w:rsidP="000517C3">
      <w:pPr>
        <w:rPr>
          <w:rFonts w:cstheme="minorHAnsi"/>
        </w:rPr>
      </w:pPr>
      <w:r>
        <w:rPr>
          <w:rFonts w:cstheme="minorHAn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6pt;margin-top:9.7pt;width:448pt;height:8in;z-index:251656192;mso-wrap-distance-left:0;mso-wrap-distance-right:0" filled="t">
            <v:fill color2="black"/>
            <v:imagedata r:id="rId28" o:title=""/>
            <w10:wrap type="square" side="largest"/>
          </v:shape>
          <o:OLEObject Type="Embed" ProgID="Excel.Sheet.8" ShapeID="_x0000_s1030" DrawAspect="Content" ObjectID="_1619608740" r:id="rId29"/>
        </w:object>
      </w:r>
    </w:p>
    <w:p w:rsidR="000517C3" w:rsidRPr="00383B14" w:rsidRDefault="000517C3" w:rsidP="000517C3">
      <w:pPr>
        <w:rPr>
          <w:rStyle w:val="Strong"/>
          <w:rFonts w:cstheme="minorHAnsi"/>
          <w:b w:val="0"/>
          <w:bCs w:val="0"/>
          <w:sz w:val="24"/>
          <w:szCs w:val="24"/>
        </w:rPr>
      </w:pPr>
      <w:r w:rsidRPr="00383B14">
        <w:rPr>
          <w:rStyle w:val="Strong"/>
          <w:rFonts w:cstheme="minorHAnsi"/>
          <w:sz w:val="24"/>
          <w:szCs w:val="24"/>
        </w:rPr>
        <w:t>Sa svakim premerom prečnika evidentira se dodatno:</w:t>
      </w:r>
    </w:p>
    <w:p w:rsidR="000517C3" w:rsidRPr="00383B14" w:rsidRDefault="000517C3" w:rsidP="000517C3">
      <w:pPr>
        <w:rPr>
          <w:rStyle w:val="Strong"/>
          <w:rFonts w:cstheme="minorHAnsi"/>
          <w:b w:val="0"/>
          <w:bCs w:val="0"/>
          <w:sz w:val="24"/>
          <w:szCs w:val="24"/>
        </w:rPr>
      </w:pPr>
      <w:r w:rsidRPr="00383B14">
        <w:rPr>
          <w:rStyle w:val="Strong"/>
          <w:rFonts w:cstheme="minorHAnsi"/>
          <w:b w:val="0"/>
          <w:bCs w:val="0"/>
          <w:sz w:val="24"/>
          <w:szCs w:val="24"/>
        </w:rPr>
        <w:t>1) oštećenje kore</w:t>
      </w:r>
    </w:p>
    <w:p w:rsidR="000517C3" w:rsidRPr="00383B14" w:rsidRDefault="000517C3" w:rsidP="000517C3">
      <w:pPr>
        <w:rPr>
          <w:rStyle w:val="Strong"/>
          <w:rFonts w:cstheme="minorHAnsi"/>
          <w:b w:val="0"/>
          <w:bCs w:val="0"/>
          <w:sz w:val="24"/>
          <w:szCs w:val="24"/>
        </w:rPr>
      </w:pPr>
      <w:r w:rsidRPr="00383B14">
        <w:rPr>
          <w:rStyle w:val="Strong"/>
          <w:rFonts w:cstheme="minorHAnsi"/>
          <w:b w:val="0"/>
          <w:bCs w:val="0"/>
          <w:sz w:val="24"/>
          <w:szCs w:val="24"/>
        </w:rPr>
        <w:t>Svako stablo je tokom određivanja prečnika pregledano na visini do 2 metra kako bi se uočila određena oštećenja. Procenjuje se oštećenje veće od 10 cm</w:t>
      </w:r>
      <w:r w:rsidRPr="00383B14">
        <w:rPr>
          <w:rStyle w:val="Strong"/>
          <w:rFonts w:cstheme="minorHAnsi"/>
          <w:b w:val="0"/>
          <w:bCs w:val="0"/>
          <w:sz w:val="24"/>
          <w:szCs w:val="24"/>
          <w:vertAlign w:val="superscript"/>
        </w:rPr>
        <w:t>2</w:t>
      </w:r>
      <w:r w:rsidRPr="00383B14">
        <w:rPr>
          <w:rStyle w:val="Strong"/>
          <w:rFonts w:cstheme="minorHAnsi"/>
          <w:b w:val="0"/>
          <w:bCs w:val="0"/>
          <w:sz w:val="24"/>
          <w:szCs w:val="24"/>
        </w:rPr>
        <w:t xml:space="preserve"> (prečnik veći od 3.5 cm). </w:t>
      </w:r>
      <w:r w:rsidRPr="00383B14">
        <w:rPr>
          <w:rStyle w:val="Strong"/>
          <w:rFonts w:cstheme="minorHAnsi"/>
          <w:b w:val="0"/>
          <w:bCs w:val="0"/>
          <w:sz w:val="24"/>
          <w:szCs w:val="24"/>
        </w:rPr>
        <w:lastRenderedPageBreak/>
        <w:t>Oštećenje se dokumentuje putem snimačkog lista upisivanjem godine kada je oštećenje uočeno u odgovarajuću kolonu.</w:t>
      </w:r>
    </w:p>
    <w:p w:rsidR="000517C3" w:rsidRPr="00383B14" w:rsidRDefault="000517C3" w:rsidP="000517C3">
      <w:pPr>
        <w:rPr>
          <w:rStyle w:val="Strong"/>
          <w:rFonts w:cstheme="minorHAnsi"/>
          <w:b w:val="0"/>
          <w:bCs w:val="0"/>
          <w:sz w:val="24"/>
          <w:szCs w:val="24"/>
        </w:rPr>
      </w:pPr>
      <w:r w:rsidRPr="00383B14">
        <w:rPr>
          <w:rStyle w:val="Strong"/>
          <w:rFonts w:cstheme="minorHAnsi"/>
          <w:b w:val="0"/>
          <w:bCs w:val="0"/>
          <w:sz w:val="24"/>
          <w:szCs w:val="24"/>
        </w:rPr>
        <w:t>2) granatost i  vreme pojavljivanja grana</w:t>
      </w:r>
    </w:p>
    <w:p w:rsidR="000517C3" w:rsidRPr="00383B14" w:rsidRDefault="000517C3" w:rsidP="000517C3">
      <w:pPr>
        <w:spacing w:after="120"/>
        <w:rPr>
          <w:rStyle w:val="Strong"/>
          <w:rFonts w:cstheme="minorHAnsi"/>
          <w:b w:val="0"/>
          <w:bCs w:val="0"/>
          <w:sz w:val="24"/>
          <w:szCs w:val="24"/>
        </w:rPr>
      </w:pPr>
      <w:r w:rsidRPr="00383B14">
        <w:rPr>
          <w:rStyle w:val="Strong"/>
          <w:rFonts w:cstheme="minorHAnsi"/>
          <w:b w:val="0"/>
          <w:bCs w:val="0"/>
          <w:sz w:val="24"/>
          <w:szCs w:val="24"/>
        </w:rPr>
        <w:t>Stabla su u vrednovana u saglasnosti sa visinama na kojoj se nalaze grane (čvorovi) deljenjem u stepene na primer ''granatost do 5 metara visine'' ili ''granatost od 5 do 10 metara''. Godina snimanja mora biti upisana u odgovarajuću kolonu snimačkog lista.</w:t>
      </w:r>
    </w:p>
    <w:p w:rsidR="000517C3" w:rsidRPr="00383B14" w:rsidRDefault="000517C3" w:rsidP="00FB4168">
      <w:pPr>
        <w:pStyle w:val="Heading3"/>
        <w:rPr>
          <w:rStyle w:val="Strong"/>
          <w:rFonts w:cstheme="minorHAnsi"/>
          <w:b w:val="0"/>
          <w:bCs/>
          <w:szCs w:val="26"/>
        </w:rPr>
      </w:pPr>
      <w:bookmarkStart w:id="73" w:name="_Toc490123546"/>
      <w:bookmarkStart w:id="74" w:name="_Toc3568296"/>
      <w:r w:rsidRPr="00383B14">
        <w:rPr>
          <w:rStyle w:val="Strong"/>
          <w:rFonts w:cstheme="minorHAnsi"/>
          <w:b w:val="0"/>
          <w:bCs/>
          <w:szCs w:val="26"/>
        </w:rPr>
        <w:t>Premer visina</w:t>
      </w:r>
      <w:bookmarkEnd w:id="73"/>
      <w:bookmarkEnd w:id="74"/>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Visina stabla predstavlja rastojanje od njegovog vrha do osnove. Vrh stabla je kod stabala sa kontinuelnim rastom označen vrhom terminalnog izbojka; kod račvastih stabala to je vrh najvišeg lateralnog izbojka.</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Kod stabala koja se mere mernim štapom ili mernom letvom, vrh stabla predstavlja terminalni pupoljak. Pod osnovom stabla se podrazumeva mesto preseka između ose stabla i zemljišta. Suviše nagnuta i kriva stabla ne bi trebala biti merena.</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Visina se meri sa VERTEX mernim instrumentom s preciznošću od 10 cm. Instrumenti za merenje visina su vrlo senzitivni i kao takvi moraju se svake godine proveravati i korigovati prema potrebi. Pregled svih mernih instrumenata i njegovih delova mora biti obavljen pre početka svake merne sezone - najkasnije početkom septembra (isto kao i kod prečnice).</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Metodika merenja:</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Udaljenost od stabla treba da odgovara visini stabla. Pozicija merenja je slobodno izabrana. Da bi se smanjio stepen neslaganja sa prethodnim merenjem, treba po mogućnosti održavati jedan usvojen pravac (pozicija). Preporučeno je da se izabere mesto na ravnom delu bočno u odnosu na nagib terena sastojine. Na nagnutom delu treba meriti sa uzbrdne strane.</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U mladim sastojinama visine do 5 metara visina se određuje mernim letvama. Da bi se isključila greška paralakse, treba mernu letvu nasloniti na stablo i  radi očitavanja treba izabrati jedno razumno odstojanje od stabla. Očitana visina se unosi u odgovarajući formular, gde je takođe glavni pravac merenja naznačen.</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Broj merenih stabala određen je strukturom i varijacionom širinom prečnika sastojine. Za dovoljno pouzdanu visinsku krivu potrebno je najmanje 30 stabala, pri tom obuhvatajući sve debljinske stepene. U strukturno bogatim šumama (prebirne šume) potrebno je do 60 merenja za svaku vrstu drveća.</w:t>
      </w:r>
    </w:p>
    <w:p w:rsidR="000517C3" w:rsidRPr="00383B14" w:rsidRDefault="000517C3" w:rsidP="000517C3">
      <w:pPr>
        <w:rPr>
          <w:rStyle w:val="Strong"/>
          <w:rFonts w:cstheme="minorHAnsi"/>
          <w:b w:val="0"/>
          <w:bCs w:val="0"/>
          <w:sz w:val="24"/>
          <w:szCs w:val="24"/>
          <w:lang w:val="en-GB"/>
        </w:rPr>
      </w:pPr>
      <w:r w:rsidRPr="00383B14">
        <w:rPr>
          <w:rStyle w:val="Strong"/>
          <w:rFonts w:cstheme="minorHAnsi"/>
          <w:b w:val="0"/>
          <w:bCs w:val="0"/>
          <w:sz w:val="24"/>
          <w:szCs w:val="24"/>
          <w:lang w:val="en-GB"/>
        </w:rPr>
        <w:t>U slučaju oglednih površina sa više polja, da bi uticaj od nezaobilaznih individualnih sistematskih grešaka bio što manji, treba da premer visina vrši samo jedna osoba po oglednoj površini. Sa periodičnim ponavljanjem premera (merenja visina) trebalo bi meriti ista stabla  po mogućstvu sa istog mesta. Grafički prikaz visinske krive može odmah ukazati na greške premera. Da bi se osigurale merene vrednosti trebalo bi merene vrednosti visina, ako je moguće, uporediti sa merenim dužinama (oborena stabla).</w:t>
      </w:r>
    </w:p>
    <w:p w:rsidR="007668EB" w:rsidRDefault="007668EB" w:rsidP="006A3B5E">
      <w:pPr>
        <w:jc w:val="center"/>
        <w:rPr>
          <w:rFonts w:cstheme="minorHAnsi"/>
          <w:sz w:val="24"/>
          <w:szCs w:val="24"/>
          <w:u w:val="single"/>
          <w:lang w:val="en-GB"/>
        </w:rPr>
      </w:pPr>
    </w:p>
    <w:p w:rsidR="007668EB" w:rsidRDefault="007668EB" w:rsidP="006A3B5E">
      <w:pPr>
        <w:jc w:val="center"/>
        <w:rPr>
          <w:rFonts w:cstheme="minorHAnsi"/>
          <w:sz w:val="24"/>
          <w:szCs w:val="24"/>
          <w:u w:val="single"/>
          <w:lang w:val="en-GB"/>
        </w:rPr>
      </w:pPr>
    </w:p>
    <w:p w:rsidR="007668EB" w:rsidRDefault="007668EB" w:rsidP="006A3B5E">
      <w:pPr>
        <w:jc w:val="center"/>
        <w:rPr>
          <w:rFonts w:cstheme="minorHAnsi"/>
          <w:sz w:val="24"/>
          <w:szCs w:val="24"/>
          <w:u w:val="single"/>
          <w:lang w:val="en-GB"/>
        </w:rPr>
      </w:pPr>
    </w:p>
    <w:p w:rsidR="000517C3" w:rsidRPr="00383B14" w:rsidRDefault="000517C3" w:rsidP="006A3B5E">
      <w:pPr>
        <w:jc w:val="center"/>
        <w:rPr>
          <w:rFonts w:cstheme="minorHAnsi"/>
          <w:sz w:val="24"/>
          <w:szCs w:val="24"/>
          <w:u w:val="single"/>
          <w:lang w:val="en-GB"/>
        </w:rPr>
      </w:pPr>
      <w:r w:rsidRPr="00383B14">
        <w:rPr>
          <w:rFonts w:cstheme="minorHAnsi"/>
          <w:sz w:val="24"/>
          <w:szCs w:val="24"/>
          <w:u w:val="single"/>
          <w:lang w:val="en-GB"/>
        </w:rPr>
        <w:lastRenderedPageBreak/>
        <w:t>Snimački list (obrazac) za merenje dužine/visine stabla</w:t>
      </w:r>
    </w:p>
    <w:p w:rsidR="000517C3" w:rsidRPr="00383B14" w:rsidRDefault="00C56A57" w:rsidP="000517C3">
      <w:pPr>
        <w:rPr>
          <w:rFonts w:cstheme="minorHAnsi"/>
          <w:sz w:val="26"/>
          <w:szCs w:val="26"/>
          <w:lang w:val="en-GB"/>
        </w:rPr>
      </w:pPr>
      <w:r>
        <w:rPr>
          <w:rFonts w:cstheme="minorHAnsi"/>
        </w:rPr>
        <w:object w:dxaOrig="1440" w:dyaOrig="1440">
          <v:shape id="_x0000_s1033" type="#_x0000_t75" style="position:absolute;left:0;text-align:left;margin-left:-9.7pt;margin-top:35.8pt;width:491.9pt;height:276.45pt;z-index:251657216;mso-wrap-distance-left:0;mso-wrap-distance-right:0" filled="t" stroked="t">
            <v:fill color2="black"/>
            <v:imagedata r:id="rId30" o:title=""/>
            <w10:wrap type="square" side="largest"/>
          </v:shape>
          <o:OLEObject Type="Embed" ProgID="Excel.Sheet.8" ShapeID="_x0000_s1033" DrawAspect="Content" ObjectID="_1619608741" r:id="rId31"/>
        </w:object>
      </w:r>
    </w:p>
    <w:p w:rsidR="000517C3" w:rsidRPr="00383B14" w:rsidRDefault="000517C3" w:rsidP="00FB4168">
      <w:pPr>
        <w:pStyle w:val="Heading2"/>
      </w:pPr>
      <w:r w:rsidRPr="0059587C">
        <w:rPr>
          <w:lang w:val="en-US"/>
        </w:rPr>
        <w:t xml:space="preserve"> </w:t>
      </w:r>
      <w:bookmarkStart w:id="75" w:name="_Toc490123547"/>
      <w:bookmarkStart w:id="76" w:name="_Toc3568297"/>
      <w:r w:rsidRPr="00383B14">
        <w:t>Merenje krošnji</w:t>
      </w:r>
      <w:bookmarkEnd w:id="75"/>
      <w:bookmarkEnd w:id="76"/>
    </w:p>
    <w:p w:rsidR="000517C3" w:rsidRPr="00383B14" w:rsidRDefault="000517C3" w:rsidP="00FB4168">
      <w:pPr>
        <w:pStyle w:val="Heading3"/>
      </w:pPr>
      <w:bookmarkStart w:id="77" w:name="_Toc3568298"/>
      <w:r w:rsidRPr="00383B14">
        <w:t>Početak krošnje</w:t>
      </w:r>
      <w:bookmarkEnd w:id="77"/>
    </w:p>
    <w:p w:rsidR="000517C3" w:rsidRPr="00383B14" w:rsidRDefault="000517C3" w:rsidP="000517C3">
      <w:pPr>
        <w:rPr>
          <w:rFonts w:cstheme="minorHAnsi"/>
          <w:i/>
          <w:iCs/>
        </w:rPr>
      </w:pPr>
      <w:r w:rsidRPr="00383B14">
        <w:rPr>
          <w:rFonts w:cstheme="minorHAnsi"/>
        </w:rPr>
        <w:t>Početak krošnje je u vezi sa svakim merenjem visine i upisuje se u isti formular. Oznake i definicije su sledeće:</w:t>
      </w:r>
    </w:p>
    <w:p w:rsidR="000517C3" w:rsidRPr="00383B14" w:rsidRDefault="000517C3" w:rsidP="000517C3">
      <w:pPr>
        <w:rPr>
          <w:rFonts w:cstheme="minorHAnsi"/>
          <w:i/>
          <w:iCs/>
        </w:rPr>
      </w:pPr>
      <w:r w:rsidRPr="00383B14">
        <w:rPr>
          <w:rFonts w:cstheme="minorHAnsi"/>
          <w:i/>
          <w:iCs/>
        </w:rPr>
        <w:t>Početak krošnje, Lz</w:t>
      </w:r>
      <w:r w:rsidRPr="00383B14">
        <w:rPr>
          <w:rFonts w:cstheme="minorHAnsi"/>
        </w:rPr>
        <w:t>: prva zelena primarna grana, od zemlje do mesta viziranja</w:t>
      </w:r>
    </w:p>
    <w:p w:rsidR="000517C3" w:rsidRPr="00383B14" w:rsidRDefault="000517C3" w:rsidP="000517C3">
      <w:pPr>
        <w:rPr>
          <w:rFonts w:cstheme="minorHAnsi"/>
          <w:u w:val="single"/>
        </w:rPr>
      </w:pPr>
      <w:r w:rsidRPr="00383B14">
        <w:rPr>
          <w:rFonts w:cstheme="minorHAnsi"/>
          <w:i/>
          <w:iCs/>
        </w:rPr>
        <w:t xml:space="preserve">Dužina debla bez grana, Ls </w:t>
      </w:r>
      <w:r w:rsidRPr="00383B14">
        <w:rPr>
          <w:rFonts w:cstheme="minorHAnsi"/>
        </w:rPr>
        <w:t>: prva suva primarna grana, od zemlje do mesta viziranja, ako nije prisutna: upisati početak krošnje</w:t>
      </w:r>
    </w:p>
    <w:p w:rsidR="000517C3" w:rsidRPr="00383B14" w:rsidRDefault="000517C3" w:rsidP="000517C3">
      <w:pPr>
        <w:rPr>
          <w:rFonts w:cstheme="minorHAnsi"/>
        </w:rPr>
      </w:pPr>
      <w:r w:rsidRPr="00383B14">
        <w:rPr>
          <w:rFonts w:cstheme="minorHAnsi"/>
          <w:u w:val="single"/>
        </w:rPr>
        <w:t>Račvanje:</w:t>
      </w:r>
    </w:p>
    <w:p w:rsidR="000517C3" w:rsidRPr="00383B14" w:rsidRDefault="000517C3" w:rsidP="000517C3">
      <w:pPr>
        <w:rPr>
          <w:rFonts w:cstheme="minorHAnsi"/>
          <w:u w:val="single"/>
        </w:rPr>
      </w:pPr>
      <w:r w:rsidRPr="00383B14">
        <w:rPr>
          <w:rFonts w:cstheme="minorHAnsi"/>
        </w:rPr>
        <w:t>Ako je razlika u prečniku oba dela stabla (račve) manja od 50% (visina gde se pojavljuje račva), onda početak krošnje pripada jednoj račvi i određuje se kao prva najbliža, od zemljišta do mesta viziranja, primarna zelena grana (Lz).</w:t>
      </w:r>
    </w:p>
    <w:p w:rsidR="000517C3" w:rsidRPr="00383B14" w:rsidRDefault="000517C3" w:rsidP="000517C3">
      <w:pPr>
        <w:rPr>
          <w:rFonts w:cstheme="minorHAnsi"/>
        </w:rPr>
      </w:pPr>
      <w:r w:rsidRPr="00383B14">
        <w:rPr>
          <w:rFonts w:cstheme="minorHAnsi"/>
          <w:u w:val="single"/>
        </w:rPr>
        <w:t>Princip:</w:t>
      </w:r>
    </w:p>
    <w:p w:rsidR="000517C3" w:rsidRPr="00383B14" w:rsidRDefault="000517C3" w:rsidP="000517C3">
      <w:pPr>
        <w:rPr>
          <w:rFonts w:cstheme="minorHAnsi"/>
          <w:u w:val="single"/>
        </w:rPr>
      </w:pPr>
      <w:r w:rsidRPr="00383B14">
        <w:rPr>
          <w:rFonts w:cstheme="minorHAnsi"/>
        </w:rPr>
        <w:t>Stablu će se meriti visina ako su visina početka krošnje i dužina debla (deo bez grana) vidljivi (30-40 stabala po oglednoj površini).</w:t>
      </w:r>
    </w:p>
    <w:p w:rsidR="000517C3" w:rsidRPr="00383B14" w:rsidRDefault="000517C3" w:rsidP="000517C3">
      <w:pPr>
        <w:rPr>
          <w:rFonts w:cstheme="minorHAnsi"/>
        </w:rPr>
      </w:pPr>
      <w:r w:rsidRPr="00383B14">
        <w:rPr>
          <w:rFonts w:cstheme="minorHAnsi"/>
          <w:u w:val="single"/>
        </w:rPr>
        <w:t>Definicija račvi:</w:t>
      </w:r>
    </w:p>
    <w:p w:rsidR="000517C3" w:rsidRPr="00383B14" w:rsidRDefault="000517C3" w:rsidP="000517C3">
      <w:pPr>
        <w:rPr>
          <w:rFonts w:cstheme="minorHAnsi"/>
        </w:rPr>
      </w:pPr>
      <w:r w:rsidRPr="00383B14">
        <w:rPr>
          <w:rFonts w:cstheme="minorHAnsi"/>
        </w:rPr>
        <w:t>Tanji deo stabla (misli se na račvu) mora biti najmanje polovinu debljine ''vodeće'' grane (misli se na drugu račvu); što je veća razlika između prečnika to je kategorija račve odbačena.</w:t>
      </w:r>
    </w:p>
    <w:p w:rsidR="000517C3" w:rsidRPr="00383B14" w:rsidRDefault="000517C3" w:rsidP="000517C3">
      <w:pPr>
        <w:rPr>
          <w:rFonts w:cstheme="minorHAnsi"/>
        </w:rPr>
      </w:pPr>
      <w:r w:rsidRPr="00383B14">
        <w:rPr>
          <w:rFonts w:cstheme="minorHAnsi"/>
        </w:rPr>
        <w:t>Početak krošnje je procenjen preko prve prepoznatljive zelene grane. Kod račvanja je kao početak krošnje određena prema gore prva primarna grana, kada ispod račvi nije prisutna primarna zelena grana (gornja definicija račvanja se ovde ne primenjuje: druga račva = početak krošnje)</w:t>
      </w:r>
    </w:p>
    <w:p w:rsidR="000517C3" w:rsidRPr="00383B14" w:rsidRDefault="000517C3" w:rsidP="000517C3">
      <w:pPr>
        <w:rPr>
          <w:rFonts w:cstheme="minorHAnsi"/>
        </w:rPr>
      </w:pPr>
      <w:r w:rsidRPr="00383B14">
        <w:rPr>
          <w:rFonts w:cstheme="minorHAnsi"/>
          <w:b/>
          <w:bCs/>
        </w:rPr>
        <w:lastRenderedPageBreak/>
        <w:t>Posebno vrednovanje sa odgovarajućim zahtevima ogledne površine</w:t>
      </w:r>
    </w:p>
    <w:p w:rsidR="000517C3" w:rsidRPr="00383B14" w:rsidRDefault="000517C3" w:rsidP="000517C3">
      <w:pPr>
        <w:rPr>
          <w:rFonts w:cstheme="minorHAnsi"/>
        </w:rPr>
      </w:pPr>
      <w:r w:rsidRPr="00383B14">
        <w:rPr>
          <w:rFonts w:cstheme="minorHAnsi"/>
        </w:rPr>
        <w:t>Oštećenja krošnje (sa naznačenim datumom procene):</w:t>
      </w:r>
    </w:p>
    <w:p w:rsidR="000517C3" w:rsidRPr="00383B14" w:rsidRDefault="000517C3" w:rsidP="006047D8">
      <w:pPr>
        <w:numPr>
          <w:ilvl w:val="0"/>
          <w:numId w:val="13"/>
        </w:numPr>
        <w:suppressAutoHyphens/>
        <w:spacing w:after="200" w:line="276" w:lineRule="auto"/>
        <w:rPr>
          <w:rFonts w:cstheme="minorHAnsi"/>
        </w:rPr>
      </w:pPr>
      <w:r w:rsidRPr="00383B14">
        <w:rPr>
          <w:rFonts w:cstheme="minorHAnsi"/>
        </w:rPr>
        <w:t>nema prepoznatljivih oštećenja krošnje</w:t>
      </w:r>
    </w:p>
    <w:p w:rsidR="000517C3" w:rsidRPr="00383B14" w:rsidRDefault="000517C3" w:rsidP="006047D8">
      <w:pPr>
        <w:numPr>
          <w:ilvl w:val="0"/>
          <w:numId w:val="13"/>
        </w:numPr>
        <w:suppressAutoHyphens/>
        <w:spacing w:after="200" w:line="276" w:lineRule="auto"/>
        <w:rPr>
          <w:rFonts w:cstheme="minorHAnsi"/>
        </w:rPr>
      </w:pPr>
      <w:r w:rsidRPr="00383B14">
        <w:rPr>
          <w:rFonts w:cstheme="minorHAnsi"/>
        </w:rPr>
        <w:t>prelom krošnje ispod 1/3 dužine krošnje</w:t>
      </w:r>
    </w:p>
    <w:p w:rsidR="000517C3" w:rsidRPr="00383B14" w:rsidRDefault="000517C3" w:rsidP="006047D8">
      <w:pPr>
        <w:numPr>
          <w:ilvl w:val="0"/>
          <w:numId w:val="13"/>
        </w:numPr>
        <w:suppressAutoHyphens/>
        <w:spacing w:after="200" w:line="276" w:lineRule="auto"/>
        <w:rPr>
          <w:rFonts w:cstheme="minorHAnsi"/>
        </w:rPr>
      </w:pPr>
      <w:r w:rsidRPr="00383B14">
        <w:rPr>
          <w:rFonts w:cstheme="minorHAnsi"/>
        </w:rPr>
        <w:t xml:space="preserve">prelom krošnje iznad 1/3 dužine krošnje </w:t>
      </w:r>
    </w:p>
    <w:p w:rsidR="000517C3" w:rsidRPr="00383B14" w:rsidRDefault="000517C3" w:rsidP="00FB4168">
      <w:pPr>
        <w:pStyle w:val="Heading3"/>
      </w:pPr>
      <w:bookmarkStart w:id="78" w:name="_Toc3568299"/>
      <w:r w:rsidRPr="00383B14">
        <w:t>Projekcija krošnje</w:t>
      </w:r>
      <w:bookmarkEnd w:id="78"/>
    </w:p>
    <w:p w:rsidR="000517C3" w:rsidRPr="00383B14" w:rsidRDefault="000517C3" w:rsidP="000517C3">
      <w:pPr>
        <w:rPr>
          <w:rFonts w:cstheme="minorHAnsi"/>
        </w:rPr>
      </w:pPr>
      <w:r w:rsidRPr="00383B14">
        <w:rPr>
          <w:rFonts w:cstheme="minorHAnsi"/>
        </w:rPr>
        <w:t>U zavisnosti od željene tačnosti postoji više mogućnosti za određivanje vertikalne projekcije krošnje:</w:t>
      </w:r>
    </w:p>
    <w:p w:rsidR="000517C3" w:rsidRPr="00383B14" w:rsidRDefault="000517C3" w:rsidP="006047D8">
      <w:pPr>
        <w:numPr>
          <w:ilvl w:val="0"/>
          <w:numId w:val="14"/>
        </w:numPr>
        <w:suppressAutoHyphens/>
        <w:spacing w:after="200" w:line="276" w:lineRule="auto"/>
        <w:rPr>
          <w:rFonts w:cstheme="minorHAnsi"/>
        </w:rPr>
      </w:pPr>
      <w:r w:rsidRPr="00383B14">
        <w:rPr>
          <w:rFonts w:cstheme="minorHAnsi"/>
        </w:rPr>
        <w:t>upotrebom Kronenšpigela (instrument sa ogledalom)</w:t>
      </w:r>
    </w:p>
    <w:p w:rsidR="000517C3" w:rsidRPr="00383B14" w:rsidRDefault="000517C3" w:rsidP="006047D8">
      <w:pPr>
        <w:numPr>
          <w:ilvl w:val="0"/>
          <w:numId w:val="14"/>
        </w:numPr>
        <w:suppressAutoHyphens/>
        <w:spacing w:after="200" w:line="276" w:lineRule="auto"/>
        <w:rPr>
          <w:rFonts w:cstheme="minorHAnsi"/>
          <w:b/>
          <w:bCs/>
        </w:rPr>
      </w:pPr>
      <w:r w:rsidRPr="00383B14">
        <w:rPr>
          <w:rFonts w:cstheme="minorHAnsi"/>
        </w:rPr>
        <w:t>korišćenjem teleskopskih letvi ili motki (poput trasirki)</w:t>
      </w:r>
    </w:p>
    <w:p w:rsidR="000517C3" w:rsidRPr="00383B14" w:rsidRDefault="000517C3" w:rsidP="000517C3">
      <w:pPr>
        <w:rPr>
          <w:rFonts w:cstheme="minorHAnsi"/>
        </w:rPr>
      </w:pPr>
      <w:r w:rsidRPr="00383B14">
        <w:rPr>
          <w:rFonts w:cstheme="minorHAnsi"/>
          <w:b/>
          <w:bCs/>
        </w:rPr>
        <w:t>Primer:</w:t>
      </w:r>
    </w:p>
    <w:p w:rsidR="000517C3" w:rsidRPr="00383B14" w:rsidRDefault="000517C3" w:rsidP="000517C3">
      <w:pPr>
        <w:rPr>
          <w:rFonts w:cstheme="minorHAnsi"/>
        </w:rPr>
      </w:pPr>
      <w:r w:rsidRPr="00383B14">
        <w:rPr>
          <w:rFonts w:cstheme="minorHAnsi"/>
        </w:rPr>
        <w:t>Određivanje vertikalne projekcije krošnje iz slučajno odabranih tačaka:</w:t>
      </w:r>
    </w:p>
    <w:p w:rsidR="000517C3" w:rsidRPr="00383B14" w:rsidRDefault="000517C3" w:rsidP="006047D8">
      <w:pPr>
        <w:numPr>
          <w:ilvl w:val="0"/>
          <w:numId w:val="15"/>
        </w:numPr>
        <w:suppressAutoHyphens/>
        <w:spacing w:after="200" w:line="276" w:lineRule="auto"/>
        <w:rPr>
          <w:rFonts w:cstheme="minorHAnsi"/>
        </w:rPr>
      </w:pPr>
      <w:r w:rsidRPr="00383B14">
        <w:rPr>
          <w:rFonts w:cstheme="minorHAnsi"/>
        </w:rPr>
        <w:t xml:space="preserve">Vertikalna projekcija krošnje je najbolje određena postavljanjem tačaka (maksimalno 8 tačaka) na periferiji krošnje, koje posmatrač vizira (po vertikali) kako bi dobio što bolji prav ugao u odnosu na radijus krošnje. Radijus krošnje takođe može biti određen i na bazi odnosa sa susednim stablima </w:t>
      </w:r>
    </w:p>
    <w:p w:rsidR="000517C3" w:rsidRPr="00383B14" w:rsidRDefault="000517C3" w:rsidP="006047D8">
      <w:pPr>
        <w:numPr>
          <w:ilvl w:val="0"/>
          <w:numId w:val="15"/>
        </w:numPr>
        <w:suppressAutoHyphens/>
        <w:spacing w:after="200" w:line="276" w:lineRule="auto"/>
        <w:rPr>
          <w:rFonts w:cstheme="minorHAnsi"/>
        </w:rPr>
      </w:pPr>
      <w:r w:rsidRPr="00383B14">
        <w:rPr>
          <w:rFonts w:cstheme="minorHAnsi"/>
        </w:rPr>
        <w:t xml:space="preserve">Horizontalni ugao između postavljene tačke i ose stabla se određuje putem azimuta (odstupanje od pravca sever) uz pomoć busole. </w:t>
      </w:r>
    </w:p>
    <w:p w:rsidR="000517C3" w:rsidRPr="00383B14" w:rsidRDefault="000517C3" w:rsidP="006047D8">
      <w:pPr>
        <w:numPr>
          <w:ilvl w:val="0"/>
          <w:numId w:val="15"/>
        </w:numPr>
        <w:suppressAutoHyphens/>
        <w:spacing w:after="200" w:line="276" w:lineRule="auto"/>
        <w:rPr>
          <w:rFonts w:cstheme="minorHAnsi"/>
        </w:rPr>
      </w:pPr>
      <w:r w:rsidRPr="00383B14">
        <w:rPr>
          <w:rFonts w:cstheme="minorHAnsi"/>
        </w:rPr>
        <w:t>Da bi se odredilo horizontalno rastojanje od ose stabla do postavljene tačke koristi se merna traka ili Vertex uređaj sa preciznošću od 1 dm.</w:t>
      </w:r>
    </w:p>
    <w:p w:rsidR="000517C3" w:rsidRPr="00383B14" w:rsidRDefault="000517C3" w:rsidP="00FB4168">
      <w:pPr>
        <w:pStyle w:val="Heading3"/>
      </w:pPr>
      <w:bookmarkStart w:id="79" w:name="_Toc490123548"/>
      <w:bookmarkStart w:id="80" w:name="_Toc3568300"/>
      <w:r w:rsidRPr="00383B14">
        <w:t>Vodeni izbojci</w:t>
      </w:r>
      <w:bookmarkEnd w:id="79"/>
      <w:bookmarkEnd w:id="80"/>
    </w:p>
    <w:p w:rsidR="000517C3" w:rsidRPr="00383B14" w:rsidRDefault="000517C3" w:rsidP="000517C3">
      <w:pPr>
        <w:rPr>
          <w:rFonts w:cstheme="minorHAnsi"/>
          <w:lang w:val="en-GB"/>
        </w:rPr>
      </w:pPr>
      <w:r w:rsidRPr="00383B14">
        <w:rPr>
          <w:rFonts w:cstheme="minorHAnsi"/>
        </w:rPr>
        <w:t xml:space="preserve">U dodatnu inventuru na oglednoj površini spada procena pojave vodenih izbojaka. Učestalost njihovog ponovnog  javljanja i dužina debla na kojoj se javlja se unose u zapisnik. </w:t>
      </w:r>
      <w:r w:rsidRPr="00383B14">
        <w:rPr>
          <w:rFonts w:cstheme="minorHAnsi"/>
          <w:lang w:val="en-GB"/>
        </w:rPr>
        <w:t>Pregled počinje od zemlje i s toga sa povećanjem visine stabla dolazi do umanjene tačnosti procene. Procena orijentacije vodenih izbojaka u odnosu na glavni pravac (sever) je kao standard napušten.</w:t>
      </w:r>
    </w:p>
    <w:p w:rsidR="000517C3" w:rsidRPr="00383B14" w:rsidRDefault="000517C3" w:rsidP="000517C3">
      <w:pPr>
        <w:rPr>
          <w:rFonts w:cstheme="minorHAnsi"/>
          <w:color w:val="000000" w:themeColor="text1"/>
          <w:lang w:val="en-GB"/>
        </w:rPr>
      </w:pPr>
    </w:p>
    <w:p w:rsidR="000517C3" w:rsidRDefault="000517C3" w:rsidP="000517C3">
      <w:pPr>
        <w:rPr>
          <w:rFonts w:cstheme="minorHAnsi"/>
          <w:color w:val="000000" w:themeColor="text1"/>
          <w:lang w:val="en-GB"/>
        </w:rPr>
      </w:pPr>
    </w:p>
    <w:p w:rsidR="000A468F" w:rsidRPr="00383B14" w:rsidRDefault="000A468F"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p>
    <w:p w:rsidR="000517C3" w:rsidRPr="0059587C" w:rsidRDefault="000517C3" w:rsidP="000517C3">
      <w:pPr>
        <w:rPr>
          <w:rFonts w:cstheme="minorHAnsi"/>
          <w:color w:val="000000" w:themeColor="text1"/>
          <w:lang w:val="en-GB"/>
        </w:rPr>
      </w:pPr>
    </w:p>
    <w:p w:rsidR="00AD2881" w:rsidRPr="0059587C" w:rsidRDefault="00AD2881" w:rsidP="000517C3">
      <w:pPr>
        <w:rPr>
          <w:rFonts w:cstheme="minorHAnsi"/>
          <w:color w:val="000000" w:themeColor="text1"/>
          <w:lang w:val="en-GB"/>
        </w:rPr>
      </w:pPr>
    </w:p>
    <w:p w:rsidR="00AD2881" w:rsidRPr="0059587C" w:rsidRDefault="00AD2881" w:rsidP="000517C3">
      <w:pPr>
        <w:rPr>
          <w:rFonts w:cstheme="minorHAnsi"/>
          <w:color w:val="000000" w:themeColor="text1"/>
          <w:lang w:val="en-GB"/>
        </w:rPr>
      </w:pPr>
    </w:p>
    <w:p w:rsidR="000517C3" w:rsidRPr="00383B14" w:rsidRDefault="000517C3" w:rsidP="000517C3">
      <w:pPr>
        <w:rPr>
          <w:rFonts w:cstheme="minorHAnsi"/>
          <w:color w:val="000000" w:themeColor="text1"/>
          <w:lang w:val="en-GB"/>
        </w:rPr>
      </w:pPr>
      <w:r w:rsidRPr="00383B14">
        <w:rPr>
          <w:rFonts w:cstheme="minorHAnsi"/>
          <w:color w:val="000000" w:themeColor="text1"/>
          <w:lang w:val="en-GB"/>
        </w:rPr>
        <w:lastRenderedPageBreak/>
        <w:t>Tabela za upis podataka:</w:t>
      </w:r>
    </w:p>
    <w:p w:rsidR="000517C3" w:rsidRPr="00383B14" w:rsidRDefault="00C56A57" w:rsidP="000517C3">
      <w:pPr>
        <w:rPr>
          <w:rFonts w:cstheme="minorHAnsi"/>
          <w:lang w:val="en-GB"/>
        </w:rPr>
      </w:pPr>
      <w:r>
        <w:rPr>
          <w:rFonts w:cstheme="minorHAnsi"/>
        </w:rPr>
        <w:object w:dxaOrig="1440" w:dyaOrig="1440">
          <v:shape id="_x0000_s1032" type="#_x0000_t75" style="position:absolute;left:0;text-align:left;margin-left:15.2pt;margin-top:19.3pt;width:430.7pt;height:451.75pt;z-index:251658240;mso-wrap-distance-left:0;mso-wrap-distance-right:0" filled="t">
            <v:fill color2="black"/>
            <v:imagedata r:id="rId32" o:title=""/>
            <w10:wrap type="square" side="largest"/>
          </v:shape>
          <o:OLEObject Type="Embed" ProgID="Excel.Sheet.8" ShapeID="_x0000_s1032" DrawAspect="Content" ObjectID="_1619608742" r:id="rId33"/>
        </w:object>
      </w:r>
    </w:p>
    <w:p w:rsidR="000517C3" w:rsidRPr="00383B14" w:rsidRDefault="000517C3" w:rsidP="000517C3">
      <w:pPr>
        <w:rPr>
          <w:rFonts w:cstheme="minorHAnsi"/>
          <w:lang w:val="en-GB"/>
        </w:rPr>
      </w:pPr>
    </w:p>
    <w:p w:rsidR="000517C3" w:rsidRPr="00383B14" w:rsidRDefault="000517C3" w:rsidP="000517C3">
      <w:pPr>
        <w:rPr>
          <w:rFonts w:cstheme="minorHAnsi"/>
          <w:lang w:val="en-GB"/>
        </w:rPr>
      </w:pPr>
      <w:r w:rsidRPr="00383B14">
        <w:rPr>
          <w:rFonts w:cstheme="minorHAnsi"/>
          <w:lang w:val="en-GB"/>
        </w:rPr>
        <w:t>Ako je moguć pregled vodenih izbojaka, moraju se koristiti određene procedure. Rezultate pregleda treba prikazati u nekoliko tačaka:</w:t>
      </w:r>
    </w:p>
    <w:p w:rsidR="000517C3" w:rsidRPr="00383B14" w:rsidRDefault="000517C3" w:rsidP="000517C3">
      <w:pPr>
        <w:rPr>
          <w:rFonts w:cstheme="minorHAnsi"/>
          <w:lang w:val="en-GB"/>
        </w:rPr>
      </w:pPr>
      <w:r w:rsidRPr="00383B14">
        <w:rPr>
          <w:rFonts w:cstheme="minorHAnsi"/>
          <w:lang w:val="en-GB"/>
        </w:rPr>
        <w:t xml:space="preserve">1. </w:t>
      </w:r>
      <w:r w:rsidRPr="00383B14">
        <w:rPr>
          <w:rFonts w:cstheme="minorHAnsi"/>
          <w:u w:val="single"/>
          <w:lang w:val="en-GB"/>
        </w:rPr>
        <w:t>evidencija vodenih izbojaka do 2 metra dužine stabla</w:t>
      </w:r>
    </w:p>
    <w:p w:rsidR="000517C3" w:rsidRPr="00383B14" w:rsidRDefault="000517C3" w:rsidP="000517C3">
      <w:pPr>
        <w:rPr>
          <w:rFonts w:cstheme="minorHAnsi"/>
        </w:rPr>
      </w:pPr>
      <w:r w:rsidRPr="00383B14">
        <w:rPr>
          <w:rFonts w:cstheme="minorHAnsi"/>
        </w:rPr>
        <w:t>Moguće je obaviti u toku svakog premera bilo da se mesto izmeri mernom letvom ili trajno obeleži belom farbom.</w:t>
      </w:r>
    </w:p>
    <w:p w:rsidR="000517C3" w:rsidRPr="00383B14" w:rsidRDefault="000517C3" w:rsidP="000517C3">
      <w:pPr>
        <w:rPr>
          <w:rFonts w:cstheme="minorHAnsi"/>
        </w:rPr>
      </w:pPr>
      <w:r w:rsidRPr="00383B14">
        <w:rPr>
          <w:rFonts w:cstheme="minorHAnsi"/>
        </w:rPr>
        <w:t xml:space="preserve">2. </w:t>
      </w:r>
      <w:r w:rsidRPr="00383B14">
        <w:rPr>
          <w:rFonts w:cstheme="minorHAnsi"/>
          <w:u w:val="single"/>
        </w:rPr>
        <w:t>evidencija vodenih izbojaka svrstanih u tri kategorije</w:t>
      </w:r>
      <w:r w:rsidRPr="00383B14">
        <w:rPr>
          <w:rFonts w:cstheme="minorHAnsi"/>
        </w:rPr>
        <w:t xml:space="preserve"> (broj vodenih izbojaka određene dužine) </w:t>
      </w:r>
    </w:p>
    <w:p w:rsidR="000517C3" w:rsidRPr="00383B14" w:rsidRDefault="000517C3" w:rsidP="006047D8">
      <w:pPr>
        <w:numPr>
          <w:ilvl w:val="0"/>
          <w:numId w:val="16"/>
        </w:numPr>
        <w:suppressAutoHyphens/>
        <w:spacing w:after="200" w:line="276" w:lineRule="auto"/>
        <w:rPr>
          <w:rFonts w:cstheme="minorHAnsi"/>
        </w:rPr>
      </w:pPr>
      <w:r w:rsidRPr="00383B14">
        <w:rPr>
          <w:rFonts w:cstheme="minorHAnsi"/>
        </w:rPr>
        <w:t>I kategorija: do 10 cm dužine</w:t>
      </w:r>
    </w:p>
    <w:p w:rsidR="000517C3" w:rsidRPr="00383B14" w:rsidRDefault="000517C3" w:rsidP="006047D8">
      <w:pPr>
        <w:numPr>
          <w:ilvl w:val="0"/>
          <w:numId w:val="16"/>
        </w:numPr>
        <w:suppressAutoHyphens/>
        <w:spacing w:after="200" w:line="276" w:lineRule="auto"/>
        <w:rPr>
          <w:rFonts w:cstheme="minorHAnsi"/>
        </w:rPr>
      </w:pPr>
      <w:r w:rsidRPr="00383B14">
        <w:rPr>
          <w:rFonts w:cstheme="minorHAnsi"/>
        </w:rPr>
        <w:t>II kategorija: do 100 cm dužine</w:t>
      </w:r>
    </w:p>
    <w:p w:rsidR="000517C3" w:rsidRPr="00383B14" w:rsidRDefault="000517C3" w:rsidP="006047D8">
      <w:pPr>
        <w:numPr>
          <w:ilvl w:val="0"/>
          <w:numId w:val="16"/>
        </w:numPr>
        <w:suppressAutoHyphens/>
        <w:spacing w:after="200" w:line="276" w:lineRule="auto"/>
        <w:rPr>
          <w:rFonts w:cstheme="minorHAnsi"/>
        </w:rPr>
      </w:pPr>
      <w:r w:rsidRPr="00383B14">
        <w:rPr>
          <w:rFonts w:cstheme="minorHAnsi"/>
        </w:rPr>
        <w:t>III kategorija: preko 100 cm dužine</w:t>
      </w:r>
    </w:p>
    <w:p w:rsidR="000517C3" w:rsidRPr="00383B14" w:rsidRDefault="000517C3" w:rsidP="000517C3">
      <w:pPr>
        <w:rPr>
          <w:rFonts w:cstheme="minorHAnsi"/>
          <w:lang w:val="en-GB"/>
        </w:rPr>
      </w:pPr>
      <w:r w:rsidRPr="00383B14">
        <w:rPr>
          <w:rFonts w:cstheme="minorHAnsi"/>
          <w:lang w:val="en-GB"/>
        </w:rPr>
        <w:lastRenderedPageBreak/>
        <w:t xml:space="preserve">3. </w:t>
      </w:r>
      <w:r w:rsidRPr="00383B14">
        <w:rPr>
          <w:rFonts w:cstheme="minorHAnsi"/>
          <w:u w:val="single"/>
          <w:lang w:val="en-GB"/>
        </w:rPr>
        <w:t>evidencija u saglasnosti sa statusom ''živ'' ili ''mrtav''</w:t>
      </w:r>
      <w:r w:rsidRPr="00383B14">
        <w:rPr>
          <w:rFonts w:cstheme="minorHAnsi"/>
          <w:lang w:val="en-GB"/>
        </w:rPr>
        <w:t>. Ova klasifikacija je opciona. Ovo klasifikovanje je teško utvrditi. Zbog toga je najpovoljniji vremenski period za ovu vrstu klasifikacije, kao i za celu evidenciju vodenih izbojaka, u rano proleće, u početku vegetacionog perioda.</w:t>
      </w:r>
    </w:p>
    <w:p w:rsidR="000517C3" w:rsidRPr="00383B14" w:rsidRDefault="000517C3" w:rsidP="000517C3">
      <w:pPr>
        <w:rPr>
          <w:rFonts w:cstheme="minorHAnsi"/>
          <w:lang w:val="en-GB"/>
        </w:rPr>
      </w:pPr>
    </w:p>
    <w:p w:rsidR="000517C3" w:rsidRPr="00383B14" w:rsidRDefault="000517C3" w:rsidP="00FB4168">
      <w:pPr>
        <w:pStyle w:val="Heading3"/>
      </w:pPr>
      <w:bookmarkStart w:id="81" w:name="_Toc490123549"/>
      <w:bookmarkStart w:id="82" w:name="_Toc3568301"/>
      <w:r w:rsidRPr="00383B14">
        <w:t>Opis karakteristika stabla</w:t>
      </w:r>
      <w:bookmarkEnd w:id="81"/>
      <w:bookmarkEnd w:id="82"/>
    </w:p>
    <w:p w:rsidR="000517C3" w:rsidRPr="00383B14" w:rsidRDefault="000517C3" w:rsidP="000517C3">
      <w:pPr>
        <w:rPr>
          <w:rFonts w:cstheme="minorHAnsi"/>
          <w:sz w:val="24"/>
          <w:szCs w:val="24"/>
        </w:rPr>
      </w:pPr>
      <w:r w:rsidRPr="00383B14">
        <w:rPr>
          <w:rFonts w:cstheme="minorHAnsi"/>
          <w:sz w:val="24"/>
          <w:szCs w:val="24"/>
        </w:rPr>
        <w:t>Klasifikacija stabla predstavlja kvalitativno obeležje svih pojedinačnih stabala. Obično je opis stabla uključen samo za posebne vrste ogleda i s toga je u pojedinačnim ogledima tretmana (produkcioni programi) dodatno definisan. Jedno suštinsko opisno-deskriptivno obeležje stabla je njegov biološki položaj, pri čemu se, najčešće, upotrebljava klasifikacija po KRAFTU.</w:t>
      </w:r>
    </w:p>
    <w:p w:rsidR="000517C3" w:rsidRPr="00383B14" w:rsidRDefault="000517C3" w:rsidP="000517C3">
      <w:pPr>
        <w:rPr>
          <w:rFonts w:cstheme="minorHAnsi"/>
          <w:sz w:val="24"/>
          <w:szCs w:val="24"/>
          <w:u w:val="single"/>
        </w:rPr>
      </w:pPr>
      <w:r w:rsidRPr="00383B14">
        <w:rPr>
          <w:rFonts w:cstheme="minorHAnsi"/>
          <w:sz w:val="24"/>
          <w:szCs w:val="24"/>
          <w:u w:val="single"/>
        </w:rPr>
        <w:t>Klasifikacija stabala po biološkim položajima (klase po KRAFT-u):</w:t>
      </w:r>
    </w:p>
    <w:p w:rsidR="000517C3" w:rsidRPr="00383B14" w:rsidRDefault="000517C3" w:rsidP="006047D8">
      <w:pPr>
        <w:numPr>
          <w:ilvl w:val="0"/>
          <w:numId w:val="36"/>
        </w:numPr>
        <w:suppressAutoHyphens/>
        <w:spacing w:after="200" w:line="276" w:lineRule="auto"/>
        <w:rPr>
          <w:rStyle w:val="Emphasis"/>
          <w:rFonts w:cstheme="minorHAnsi"/>
          <w:i w:val="0"/>
          <w:iCs w:val="0"/>
          <w:sz w:val="24"/>
          <w:szCs w:val="24"/>
          <w:lang w:val="en-GB"/>
        </w:rPr>
      </w:pPr>
      <w:r w:rsidRPr="00383B14">
        <w:rPr>
          <w:rFonts w:cstheme="minorHAnsi"/>
          <w:sz w:val="24"/>
          <w:szCs w:val="24"/>
          <w:lang w:val="en-GB"/>
        </w:rPr>
        <w:t xml:space="preserve">''1'': </w:t>
      </w:r>
      <w:r w:rsidRPr="00383B14">
        <w:rPr>
          <w:rStyle w:val="Emphasis"/>
          <w:rFonts w:cstheme="minorHAnsi"/>
          <w:i w:val="0"/>
          <w:iCs w:val="0"/>
          <w:sz w:val="24"/>
          <w:szCs w:val="24"/>
          <w:lang w:val="en-GB"/>
        </w:rPr>
        <w:t>Predominantna stabla sa jako razvijenim krošnjama.</w:t>
      </w:r>
    </w:p>
    <w:p w:rsidR="000517C3" w:rsidRPr="00383B14" w:rsidRDefault="000517C3" w:rsidP="006047D8">
      <w:pPr>
        <w:numPr>
          <w:ilvl w:val="0"/>
          <w:numId w:val="36"/>
        </w:numPr>
        <w:suppressAutoHyphens/>
        <w:spacing w:after="200" w:line="276" w:lineRule="auto"/>
        <w:rPr>
          <w:rStyle w:val="Emphasis"/>
          <w:rFonts w:cstheme="minorHAnsi"/>
          <w:i w:val="0"/>
          <w:iCs w:val="0"/>
          <w:sz w:val="24"/>
          <w:szCs w:val="24"/>
          <w:lang w:val="en-GB"/>
        </w:rPr>
      </w:pPr>
      <w:r w:rsidRPr="00383B14">
        <w:rPr>
          <w:rStyle w:val="Emphasis"/>
          <w:rFonts w:cstheme="minorHAnsi"/>
          <w:i w:val="0"/>
          <w:iCs w:val="0"/>
          <w:sz w:val="24"/>
          <w:szCs w:val="24"/>
          <w:lang w:val="en-GB"/>
        </w:rPr>
        <w:t>''2'': Dominantna stabla, obično čine glavni deo sastojine, sa ravnomerno i dobro razvijenim krošnjama</w:t>
      </w:r>
    </w:p>
    <w:p w:rsidR="000517C3" w:rsidRPr="00383B14" w:rsidRDefault="000517C3" w:rsidP="006047D8">
      <w:pPr>
        <w:numPr>
          <w:ilvl w:val="0"/>
          <w:numId w:val="36"/>
        </w:numPr>
        <w:suppressAutoHyphens/>
        <w:spacing w:after="200" w:line="276" w:lineRule="auto"/>
        <w:rPr>
          <w:rStyle w:val="Emphasis"/>
          <w:rFonts w:cstheme="minorHAnsi"/>
          <w:i w:val="0"/>
          <w:iCs w:val="0"/>
          <w:sz w:val="24"/>
          <w:szCs w:val="24"/>
          <w:lang w:val="en-GB"/>
        </w:rPr>
      </w:pPr>
      <w:r w:rsidRPr="00383B14">
        <w:rPr>
          <w:rStyle w:val="Emphasis"/>
          <w:rFonts w:cstheme="minorHAnsi"/>
          <w:i w:val="0"/>
          <w:iCs w:val="0"/>
          <w:sz w:val="24"/>
          <w:szCs w:val="24"/>
          <w:lang w:val="en-GB"/>
        </w:rPr>
        <w:t>''3'': Kodominantna stabla, kod kojih su krošnje još uvek u razumnim granicama normalno formirane. Slične su krošnjama stabala iz  '' BP 2'', ali manje razvijene i suženije. Klasa ''3'' čini donju granicu dominantnog sprata sastojine, odnosno ove tri klase čine gornji sprat sastojine.</w:t>
      </w:r>
    </w:p>
    <w:p w:rsidR="000517C3" w:rsidRPr="00383B14" w:rsidRDefault="000517C3" w:rsidP="006047D8">
      <w:pPr>
        <w:numPr>
          <w:ilvl w:val="0"/>
          <w:numId w:val="36"/>
        </w:numPr>
        <w:suppressAutoHyphens/>
        <w:spacing w:after="200" w:line="276" w:lineRule="auto"/>
        <w:rPr>
          <w:rStyle w:val="Emphasis"/>
          <w:rFonts w:cstheme="minorHAnsi"/>
          <w:i w:val="0"/>
          <w:iCs w:val="0"/>
          <w:sz w:val="24"/>
          <w:szCs w:val="24"/>
        </w:rPr>
      </w:pPr>
      <w:r w:rsidRPr="00383B14">
        <w:rPr>
          <w:rStyle w:val="Emphasis"/>
          <w:rFonts w:cstheme="minorHAnsi"/>
          <w:i w:val="0"/>
          <w:iCs w:val="0"/>
          <w:sz w:val="24"/>
          <w:szCs w:val="24"/>
          <w:lang w:val="en-GB"/>
        </w:rPr>
        <w:t xml:space="preserve">''4'': Nadvladana stabla, krošnje su atrofičnog izgleda, sa svih strana ili samo sa dve strane stešnjene ili jednostrano razvijene. </w:t>
      </w:r>
      <w:r w:rsidRPr="00383B14">
        <w:rPr>
          <w:rStyle w:val="Emphasis"/>
          <w:rFonts w:cstheme="minorHAnsi"/>
          <w:i w:val="0"/>
          <w:iCs w:val="0"/>
          <w:sz w:val="24"/>
          <w:szCs w:val="24"/>
        </w:rPr>
        <w:t xml:space="preserve">Razlikuju se dve podklase: </w:t>
      </w:r>
    </w:p>
    <w:p w:rsidR="000517C3" w:rsidRPr="00383B14" w:rsidRDefault="000517C3" w:rsidP="006047D8">
      <w:pPr>
        <w:numPr>
          <w:ilvl w:val="0"/>
          <w:numId w:val="37"/>
        </w:numPr>
        <w:suppressAutoHyphens/>
        <w:spacing w:after="200" w:line="276" w:lineRule="auto"/>
        <w:rPr>
          <w:rStyle w:val="Emphasis"/>
          <w:rFonts w:cstheme="minorHAnsi"/>
          <w:i w:val="0"/>
          <w:iCs w:val="0"/>
          <w:sz w:val="24"/>
          <w:szCs w:val="24"/>
        </w:rPr>
      </w:pPr>
      <w:r w:rsidRPr="00383B14">
        <w:rPr>
          <w:rStyle w:val="Emphasis"/>
          <w:rFonts w:cstheme="minorHAnsi"/>
          <w:i w:val="0"/>
          <w:iCs w:val="0"/>
          <w:sz w:val="24"/>
          <w:szCs w:val="24"/>
        </w:rPr>
        <w:t>''4a'': Međustojeća, obično zasenjena stabla - uglavnom stešnjenih krošnji</w:t>
      </w:r>
    </w:p>
    <w:p w:rsidR="000517C3" w:rsidRPr="00383B14" w:rsidRDefault="000517C3" w:rsidP="006047D8">
      <w:pPr>
        <w:numPr>
          <w:ilvl w:val="0"/>
          <w:numId w:val="37"/>
        </w:numPr>
        <w:suppressAutoHyphens/>
        <w:spacing w:after="200" w:line="276" w:lineRule="auto"/>
        <w:rPr>
          <w:rStyle w:val="Emphasis"/>
          <w:rFonts w:cstheme="minorHAnsi"/>
          <w:i w:val="0"/>
          <w:iCs w:val="0"/>
          <w:sz w:val="24"/>
          <w:szCs w:val="24"/>
        </w:rPr>
      </w:pPr>
      <w:r w:rsidRPr="00383B14">
        <w:rPr>
          <w:rStyle w:val="Emphasis"/>
          <w:rFonts w:cstheme="minorHAnsi"/>
          <w:i w:val="0"/>
          <w:iCs w:val="0"/>
          <w:sz w:val="24"/>
          <w:szCs w:val="24"/>
        </w:rPr>
        <w:t>''4b'': Delimično potištena stabla, gornji deo krošnje je malim delom slobodan, donji deo je zasenjen ili kao rezultat zasene osušen.</w:t>
      </w:r>
    </w:p>
    <w:p w:rsidR="000517C3" w:rsidRPr="00383B14" w:rsidRDefault="000517C3" w:rsidP="006047D8">
      <w:pPr>
        <w:numPr>
          <w:ilvl w:val="0"/>
          <w:numId w:val="36"/>
        </w:numPr>
        <w:suppressAutoHyphens/>
        <w:spacing w:after="200" w:line="276" w:lineRule="auto"/>
        <w:rPr>
          <w:rStyle w:val="Emphasis"/>
          <w:rFonts w:cstheme="minorHAnsi"/>
          <w:i w:val="0"/>
          <w:iCs w:val="0"/>
          <w:sz w:val="24"/>
          <w:szCs w:val="24"/>
          <w:lang w:val="en-GB"/>
        </w:rPr>
      </w:pPr>
      <w:r w:rsidRPr="00383B14">
        <w:rPr>
          <w:rStyle w:val="Emphasis"/>
          <w:rFonts w:cstheme="minorHAnsi"/>
          <w:i w:val="0"/>
          <w:iCs w:val="0"/>
          <w:sz w:val="24"/>
          <w:szCs w:val="24"/>
          <w:lang w:val="en-GB"/>
        </w:rPr>
        <w:t>''5'': Potpuno potištena stabla, sa dve podklase:</w:t>
      </w:r>
    </w:p>
    <w:p w:rsidR="000517C3" w:rsidRPr="00383B14" w:rsidRDefault="000517C3" w:rsidP="006047D8">
      <w:pPr>
        <w:numPr>
          <w:ilvl w:val="0"/>
          <w:numId w:val="38"/>
        </w:numPr>
        <w:suppressAutoHyphens/>
        <w:spacing w:after="200" w:line="276" w:lineRule="auto"/>
        <w:rPr>
          <w:rStyle w:val="Emphasis"/>
          <w:rFonts w:cstheme="minorHAnsi"/>
          <w:i w:val="0"/>
          <w:iCs w:val="0"/>
          <w:sz w:val="24"/>
          <w:szCs w:val="24"/>
          <w:lang w:val="en-GB"/>
        </w:rPr>
      </w:pPr>
      <w:r w:rsidRPr="00383B14">
        <w:rPr>
          <w:rStyle w:val="Emphasis"/>
          <w:rFonts w:cstheme="minorHAnsi"/>
          <w:i w:val="0"/>
          <w:iCs w:val="0"/>
          <w:sz w:val="24"/>
          <w:szCs w:val="24"/>
          <w:lang w:val="en-GB"/>
        </w:rPr>
        <w:t xml:space="preserve">''5a'': Vitalna krošnja samo kod vrsta senki i </w:t>
      </w:r>
    </w:p>
    <w:p w:rsidR="000517C3" w:rsidRPr="00383B14" w:rsidRDefault="000517C3" w:rsidP="006047D8">
      <w:pPr>
        <w:numPr>
          <w:ilvl w:val="0"/>
          <w:numId w:val="38"/>
        </w:numPr>
        <w:suppressAutoHyphens/>
        <w:spacing w:after="200" w:line="276" w:lineRule="auto"/>
        <w:rPr>
          <w:rStyle w:val="Emphasis"/>
          <w:rFonts w:cstheme="minorHAnsi"/>
          <w:i w:val="0"/>
          <w:iCs w:val="0"/>
          <w:sz w:val="24"/>
          <w:szCs w:val="24"/>
          <w:lang w:val="en-GB"/>
        </w:rPr>
      </w:pPr>
      <w:r w:rsidRPr="00383B14">
        <w:rPr>
          <w:rStyle w:val="Emphasis"/>
          <w:rFonts w:cstheme="minorHAnsi"/>
          <w:i w:val="0"/>
          <w:iCs w:val="0"/>
          <w:sz w:val="24"/>
          <w:szCs w:val="24"/>
          <w:lang w:val="en-GB"/>
        </w:rPr>
        <w:t>''5b'': Sa odumirućom ili odumrlom krošnjom</w:t>
      </w:r>
    </w:p>
    <w:p w:rsidR="000517C3" w:rsidRPr="00383B14" w:rsidRDefault="000517C3" w:rsidP="000517C3">
      <w:pPr>
        <w:rPr>
          <w:rFonts w:cstheme="minorHAnsi"/>
          <w:lang w:val="en-GB"/>
        </w:rPr>
      </w:pPr>
    </w:p>
    <w:p w:rsidR="000517C3" w:rsidRPr="00103C27" w:rsidRDefault="000517C3" w:rsidP="000517C3">
      <w:pPr>
        <w:rPr>
          <w:rStyle w:val="Emphasis"/>
          <w:rFonts w:cstheme="minorHAnsi"/>
          <w:i w:val="0"/>
          <w:iCs w:val="0"/>
          <w:sz w:val="24"/>
        </w:rPr>
      </w:pPr>
      <w:r w:rsidRPr="00103C27">
        <w:rPr>
          <w:rStyle w:val="Emphasis"/>
          <w:rFonts w:cstheme="minorHAnsi"/>
          <w:i w:val="0"/>
          <w:iCs w:val="0"/>
          <w:sz w:val="24"/>
          <w:u w:val="single"/>
        </w:rPr>
        <w:t>Pored biološkog položaja stabla od interesa su sledeća obeležija:</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oblik debla</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granatost npr. prečnik u osnovi grane, dužina grane, položaj grane itd.</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gustina krošnje i četinara</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oblik krošnje</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vodeni izbojci</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t>greške</w:t>
      </w:r>
    </w:p>
    <w:p w:rsidR="000517C3" w:rsidRPr="00103C27" w:rsidRDefault="000517C3" w:rsidP="006047D8">
      <w:pPr>
        <w:numPr>
          <w:ilvl w:val="0"/>
          <w:numId w:val="17"/>
        </w:numPr>
        <w:suppressAutoHyphens/>
        <w:spacing w:before="120" w:after="120" w:line="276" w:lineRule="auto"/>
        <w:ind w:left="714" w:hanging="357"/>
        <w:rPr>
          <w:rStyle w:val="Emphasis"/>
          <w:rFonts w:cstheme="minorHAnsi"/>
          <w:i w:val="0"/>
          <w:iCs w:val="0"/>
          <w:sz w:val="24"/>
        </w:rPr>
      </w:pPr>
      <w:r w:rsidRPr="00103C27">
        <w:rPr>
          <w:rStyle w:val="Emphasis"/>
          <w:rFonts w:cstheme="minorHAnsi"/>
          <w:i w:val="0"/>
          <w:iCs w:val="0"/>
          <w:sz w:val="24"/>
        </w:rPr>
        <w:lastRenderedPageBreak/>
        <w:t>oštećenja</w:t>
      </w:r>
    </w:p>
    <w:p w:rsidR="000517C3" w:rsidRPr="00103C27" w:rsidRDefault="000517C3" w:rsidP="006047D8">
      <w:pPr>
        <w:numPr>
          <w:ilvl w:val="0"/>
          <w:numId w:val="17"/>
        </w:numPr>
        <w:suppressAutoHyphens/>
        <w:spacing w:before="120" w:after="120" w:line="276" w:lineRule="auto"/>
        <w:ind w:left="714" w:hanging="357"/>
        <w:rPr>
          <w:rFonts w:cstheme="minorHAnsi"/>
          <w:sz w:val="24"/>
        </w:rPr>
      </w:pPr>
      <w:r w:rsidRPr="00103C27">
        <w:rPr>
          <w:rStyle w:val="Emphasis"/>
          <w:rFonts w:cstheme="minorHAnsi"/>
          <w:i w:val="0"/>
          <w:iCs w:val="0"/>
          <w:sz w:val="24"/>
        </w:rPr>
        <w:t>lomovi</w:t>
      </w:r>
    </w:p>
    <w:p w:rsidR="000517C3" w:rsidRPr="0059587C" w:rsidRDefault="000517C3" w:rsidP="00FB4168">
      <w:pPr>
        <w:pStyle w:val="Heading3"/>
        <w:rPr>
          <w:rStyle w:val="Emphasis"/>
          <w:rFonts w:cstheme="minorHAnsi"/>
          <w:b/>
          <w:i w:val="0"/>
          <w:iCs w:val="0"/>
          <w:sz w:val="24"/>
          <w:lang w:val="en-US"/>
        </w:rPr>
      </w:pPr>
      <w:bookmarkStart w:id="83" w:name="_Toc490123550"/>
      <w:bookmarkStart w:id="84" w:name="_Toc3568302"/>
      <w:r w:rsidRPr="0059587C">
        <w:rPr>
          <w:rStyle w:val="Emphasis"/>
          <w:rFonts w:cstheme="minorHAnsi"/>
          <w:i w:val="0"/>
          <w:iCs w:val="0"/>
          <w:szCs w:val="26"/>
          <w:lang w:val="en-US"/>
        </w:rPr>
        <w:t>Kvalitativne oznake stabla (samo sa odgovarajućim ciljem ogleda)</w:t>
      </w:r>
      <w:bookmarkEnd w:id="83"/>
      <w:bookmarkEnd w:id="84"/>
    </w:p>
    <w:p w:rsidR="000517C3" w:rsidRPr="00FB4168" w:rsidRDefault="000517C3" w:rsidP="00FB4168">
      <w:pPr>
        <w:pStyle w:val="Heading4"/>
        <w:rPr>
          <w:rStyle w:val="Emphasis"/>
          <w:rFonts w:asciiTheme="minorHAnsi" w:hAnsiTheme="minorHAnsi" w:cstheme="minorHAnsi"/>
          <w:i w:val="0"/>
          <w:iCs/>
          <w:sz w:val="24"/>
        </w:rPr>
      </w:pPr>
      <w:r w:rsidRPr="00FB4168">
        <w:rPr>
          <w:rStyle w:val="Emphasis"/>
          <w:rFonts w:asciiTheme="minorHAnsi" w:hAnsiTheme="minorHAnsi" w:cstheme="minorHAnsi"/>
          <w:b w:val="0"/>
          <w:bCs w:val="0"/>
          <w:i w:val="0"/>
          <w:iCs/>
          <w:sz w:val="24"/>
          <w:szCs w:val="24"/>
        </w:rPr>
        <w:t>Analogno BWI-2 zahtevima</w:t>
      </w:r>
    </w:p>
    <w:p w:rsidR="000517C3" w:rsidRPr="00103C27"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veoma dobro</w:t>
      </w:r>
    </w:p>
    <w:p w:rsidR="000517C3" w:rsidRPr="00103C27"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dobro</w:t>
      </w:r>
    </w:p>
    <w:p w:rsidR="000517C3" w:rsidRPr="00103C27"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bolje od proseka</w:t>
      </w:r>
    </w:p>
    <w:p w:rsidR="000517C3" w:rsidRPr="00103C27"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lošije od proseka</w:t>
      </w:r>
    </w:p>
    <w:p w:rsidR="000517C3" w:rsidRPr="00103C27"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loše</w:t>
      </w:r>
    </w:p>
    <w:p w:rsidR="000517C3" w:rsidRDefault="000517C3" w:rsidP="006047D8">
      <w:pPr>
        <w:numPr>
          <w:ilvl w:val="0"/>
          <w:numId w:val="18"/>
        </w:numPr>
        <w:suppressAutoHyphens/>
        <w:spacing w:after="200" w:line="276" w:lineRule="auto"/>
        <w:rPr>
          <w:rStyle w:val="Emphasis"/>
          <w:rFonts w:cstheme="minorHAnsi"/>
          <w:i w:val="0"/>
          <w:iCs w:val="0"/>
          <w:sz w:val="24"/>
        </w:rPr>
      </w:pPr>
      <w:r w:rsidRPr="00103C27">
        <w:rPr>
          <w:rStyle w:val="Emphasis"/>
          <w:rFonts w:cstheme="minorHAnsi"/>
          <w:i w:val="0"/>
          <w:iCs w:val="0"/>
          <w:sz w:val="24"/>
        </w:rPr>
        <w:t>veoma loše</w:t>
      </w:r>
    </w:p>
    <w:p w:rsidR="0072155F" w:rsidRPr="00103C27" w:rsidRDefault="0072155F" w:rsidP="0072155F">
      <w:pPr>
        <w:suppressAutoHyphens/>
        <w:spacing w:after="200" w:line="276" w:lineRule="auto"/>
        <w:ind w:left="720"/>
        <w:rPr>
          <w:rFonts w:cstheme="minorHAnsi"/>
          <w:sz w:val="24"/>
        </w:rPr>
      </w:pPr>
    </w:p>
    <w:p w:rsidR="000517C3" w:rsidRPr="00FB4168" w:rsidRDefault="000517C3" w:rsidP="00FB4168">
      <w:pPr>
        <w:pStyle w:val="Heading4"/>
        <w:suppressAutoHyphens/>
        <w:spacing w:before="120" w:after="120"/>
        <w:ind w:left="862" w:hanging="862"/>
        <w:rPr>
          <w:rStyle w:val="Emphasis"/>
          <w:rFonts w:asciiTheme="minorHAnsi" w:hAnsiTheme="minorHAnsi" w:cstheme="minorHAnsi"/>
          <w:i w:val="0"/>
          <w:iCs/>
          <w:sz w:val="24"/>
        </w:rPr>
      </w:pPr>
      <w:r w:rsidRPr="00FB4168">
        <w:rPr>
          <w:rStyle w:val="Emphasis"/>
          <w:rFonts w:asciiTheme="minorHAnsi" w:hAnsiTheme="minorHAnsi" w:cstheme="minorHAnsi"/>
          <w:b w:val="0"/>
          <w:bCs w:val="0"/>
          <w:i w:val="0"/>
          <w:iCs/>
          <w:sz w:val="24"/>
          <w:szCs w:val="24"/>
        </w:rPr>
        <w:t>Detaljan uvid u oštećenja stabla (kodovi)</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1 - bez oštećenja</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3 - pukotine</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101 - oštećenja od obaranja</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102 - smolarenje (curenje smole)</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103 - oštećenja od insekata</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104 - truleži</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105 - oštećenja nastala tokom izvlačenja sortimenata veličine iznad 10 cm</w:t>
      </w:r>
      <w:r w:rsidRPr="00103C27">
        <w:rPr>
          <w:rStyle w:val="Emphasis"/>
          <w:rFonts w:cstheme="minorHAnsi"/>
          <w:i w:val="0"/>
          <w:iCs w:val="0"/>
          <w:sz w:val="24"/>
          <w:vertAlign w:val="superscript"/>
        </w:rPr>
        <w:t>2</w:t>
      </w:r>
      <w:r w:rsidRPr="00103C27">
        <w:rPr>
          <w:rStyle w:val="Emphasis"/>
          <w:rFonts w:cstheme="minorHAnsi"/>
          <w:i w:val="0"/>
          <w:iCs w:val="0"/>
          <w:sz w:val="24"/>
        </w:rPr>
        <w:t xml:space="preserve"> </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106 - oštećenja nastala tokom izvlačenja sortimenata veličine ispod 10 cm</w:t>
      </w:r>
      <w:r w:rsidRPr="00103C27">
        <w:rPr>
          <w:rStyle w:val="Emphasis"/>
          <w:rFonts w:cstheme="minorHAnsi"/>
          <w:i w:val="0"/>
          <w:iCs w:val="0"/>
          <w:sz w:val="24"/>
          <w:vertAlign w:val="superscript"/>
        </w:rPr>
        <w:t>2</w:t>
      </w:r>
      <w:r w:rsidRPr="00103C27">
        <w:rPr>
          <w:rStyle w:val="Emphasis"/>
          <w:rFonts w:cstheme="minorHAnsi"/>
          <w:i w:val="0"/>
          <w:iCs w:val="0"/>
          <w:sz w:val="24"/>
        </w:rPr>
        <w:t xml:space="preserve"> </w:t>
      </w:r>
    </w:p>
    <w:p w:rsidR="000517C3" w:rsidRPr="00103C27" w:rsidRDefault="000517C3" w:rsidP="006047D8">
      <w:pPr>
        <w:numPr>
          <w:ilvl w:val="0"/>
          <w:numId w:val="19"/>
        </w:numPr>
        <w:suppressAutoHyphens/>
        <w:spacing w:after="200" w:line="276" w:lineRule="auto"/>
        <w:rPr>
          <w:rStyle w:val="Emphasis"/>
          <w:rFonts w:cstheme="minorHAnsi"/>
          <w:i w:val="0"/>
          <w:iCs w:val="0"/>
          <w:sz w:val="24"/>
        </w:rPr>
      </w:pPr>
      <w:r w:rsidRPr="00103C27">
        <w:rPr>
          <w:rStyle w:val="Emphasis"/>
          <w:rFonts w:cstheme="minorHAnsi"/>
          <w:i w:val="0"/>
          <w:iCs w:val="0"/>
          <w:sz w:val="24"/>
        </w:rPr>
        <w:t>107 - oštećenje od guljenja kore (divljač)</w:t>
      </w:r>
    </w:p>
    <w:p w:rsidR="000517C3" w:rsidRDefault="000517C3" w:rsidP="006047D8">
      <w:pPr>
        <w:numPr>
          <w:ilvl w:val="0"/>
          <w:numId w:val="19"/>
        </w:numPr>
        <w:suppressAutoHyphens/>
        <w:spacing w:after="200" w:line="276" w:lineRule="auto"/>
        <w:rPr>
          <w:rStyle w:val="Emphasis"/>
          <w:rFonts w:cstheme="minorHAnsi"/>
          <w:i w:val="0"/>
          <w:iCs w:val="0"/>
          <w:sz w:val="24"/>
          <w:lang w:val="en-GB"/>
        </w:rPr>
      </w:pPr>
      <w:r w:rsidRPr="00103C27">
        <w:rPr>
          <w:rStyle w:val="Emphasis"/>
          <w:rFonts w:cstheme="minorHAnsi"/>
          <w:i w:val="0"/>
          <w:iCs w:val="0"/>
          <w:sz w:val="24"/>
          <w:lang w:val="en-GB"/>
        </w:rPr>
        <w:t>108 - oštećenja od detlića i sl.</w:t>
      </w:r>
    </w:p>
    <w:p w:rsidR="00103C27" w:rsidRDefault="00103C27" w:rsidP="00103C27">
      <w:pPr>
        <w:suppressAutoHyphens/>
        <w:spacing w:after="200" w:line="276" w:lineRule="auto"/>
        <w:rPr>
          <w:rStyle w:val="Emphasis"/>
          <w:rFonts w:cstheme="minorHAnsi"/>
          <w:i w:val="0"/>
          <w:iCs w:val="0"/>
          <w:sz w:val="24"/>
          <w:lang w:val="en-GB"/>
        </w:rPr>
      </w:pPr>
    </w:p>
    <w:p w:rsidR="00103C27" w:rsidRDefault="00103C27" w:rsidP="00103C27">
      <w:pPr>
        <w:suppressAutoHyphens/>
        <w:spacing w:after="200" w:line="276" w:lineRule="auto"/>
        <w:rPr>
          <w:rStyle w:val="Emphasis"/>
          <w:rFonts w:cstheme="minorHAnsi"/>
          <w:i w:val="0"/>
          <w:iCs w:val="0"/>
          <w:sz w:val="24"/>
          <w:lang w:val="en-GB"/>
        </w:rPr>
      </w:pPr>
    </w:p>
    <w:p w:rsidR="00103C27" w:rsidRDefault="00103C27" w:rsidP="00103C27">
      <w:pPr>
        <w:suppressAutoHyphens/>
        <w:spacing w:after="200" w:line="276" w:lineRule="auto"/>
        <w:rPr>
          <w:rStyle w:val="Emphasis"/>
          <w:rFonts w:cstheme="minorHAnsi"/>
          <w:i w:val="0"/>
          <w:iCs w:val="0"/>
          <w:sz w:val="24"/>
          <w:lang w:val="en-GB"/>
        </w:rPr>
      </w:pPr>
    </w:p>
    <w:p w:rsidR="00103C27" w:rsidRDefault="00103C27" w:rsidP="00103C27">
      <w:pPr>
        <w:suppressAutoHyphens/>
        <w:spacing w:after="200" w:line="276" w:lineRule="auto"/>
        <w:rPr>
          <w:rStyle w:val="Emphasis"/>
          <w:rFonts w:cstheme="minorHAnsi"/>
          <w:i w:val="0"/>
          <w:iCs w:val="0"/>
          <w:sz w:val="24"/>
          <w:lang w:val="en-GB"/>
        </w:rPr>
      </w:pPr>
    </w:p>
    <w:p w:rsidR="00103C27" w:rsidRDefault="00103C27" w:rsidP="00103C27">
      <w:pPr>
        <w:suppressAutoHyphens/>
        <w:spacing w:after="200" w:line="276" w:lineRule="auto"/>
        <w:rPr>
          <w:rStyle w:val="Emphasis"/>
          <w:rFonts w:cstheme="minorHAnsi"/>
          <w:i w:val="0"/>
          <w:iCs w:val="0"/>
          <w:sz w:val="24"/>
          <w:lang w:val="en-GB"/>
        </w:rPr>
      </w:pPr>
    </w:p>
    <w:p w:rsidR="00B01ECF" w:rsidRPr="00383B14" w:rsidRDefault="00B01ECF" w:rsidP="00B01ECF">
      <w:pPr>
        <w:pStyle w:val="ListParagraph"/>
        <w:spacing w:line="360" w:lineRule="auto"/>
        <w:ind w:left="0"/>
        <w:rPr>
          <w:rFonts w:cstheme="minorHAnsi"/>
          <w:sz w:val="24"/>
          <w:szCs w:val="24"/>
        </w:rPr>
      </w:pPr>
      <w:r w:rsidRPr="00C82A2B">
        <w:rPr>
          <w:rFonts w:cstheme="minorHAnsi"/>
          <w:sz w:val="24"/>
          <w:szCs w:val="24"/>
        </w:rPr>
        <w:lastRenderedPageBreak/>
        <w:t xml:space="preserve">Tabela </w:t>
      </w:r>
      <w:r w:rsidR="00C82A2B" w:rsidRPr="00C82A2B">
        <w:rPr>
          <w:rFonts w:cstheme="minorHAnsi"/>
          <w:sz w:val="24"/>
          <w:szCs w:val="24"/>
        </w:rPr>
        <w:t>2</w:t>
      </w:r>
      <w:r w:rsidRPr="00383B14">
        <w:rPr>
          <w:rFonts w:cstheme="minorHAnsi"/>
          <w:b/>
          <w:sz w:val="24"/>
          <w:szCs w:val="24"/>
        </w:rPr>
        <w:t>.</w:t>
      </w:r>
      <w:r w:rsidRPr="00383B14">
        <w:rPr>
          <w:rFonts w:cstheme="minorHAnsi"/>
          <w:sz w:val="24"/>
          <w:szCs w:val="24"/>
        </w:rPr>
        <w:t xml:space="preserve"> Legenda korišćenih boja prilikom osnivanja demonstracionih površina</w:t>
      </w:r>
    </w:p>
    <w:tbl>
      <w:tblPr>
        <w:tblStyle w:val="TableGrid"/>
        <w:tblW w:w="0" w:type="auto"/>
        <w:jc w:val="center"/>
        <w:tblLook w:val="04A0" w:firstRow="1" w:lastRow="0" w:firstColumn="1" w:lastColumn="0" w:noHBand="0" w:noVBand="1"/>
      </w:tblPr>
      <w:tblGrid>
        <w:gridCol w:w="3258"/>
        <w:gridCol w:w="5984"/>
      </w:tblGrid>
      <w:tr w:rsidR="00DB4675" w:rsidRPr="00E41BCC" w:rsidTr="0059587C">
        <w:trPr>
          <w:trHeight w:val="432"/>
          <w:jc w:val="center"/>
        </w:trPr>
        <w:tc>
          <w:tcPr>
            <w:tcW w:w="3258" w:type="dxa"/>
            <w:tcBorders>
              <w:right w:val="single" w:sz="4" w:space="0" w:color="auto"/>
            </w:tcBorders>
            <w:shd w:val="clear" w:color="auto" w:fill="FF0000"/>
            <w:vAlign w:val="center"/>
          </w:tcPr>
          <w:p w:rsidR="00DB4675" w:rsidRPr="0016551A" w:rsidRDefault="00DB4675" w:rsidP="00686E6C">
            <w:pPr>
              <w:ind w:hanging="425"/>
              <w:contextualSpacing/>
              <w:jc w:val="center"/>
              <w:rPr>
                <w:rFonts w:asciiTheme="minorHAnsi" w:hAnsiTheme="minorHAnsi" w:cstheme="minorHAnsi"/>
              </w:rPr>
            </w:pPr>
          </w:p>
        </w:tc>
        <w:tc>
          <w:tcPr>
            <w:tcW w:w="5984" w:type="dxa"/>
            <w:tcBorders>
              <w:lef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Granice demonstracionih površina</w:t>
            </w:r>
          </w:p>
        </w:tc>
      </w:tr>
      <w:tr w:rsidR="00DB4675" w:rsidRPr="00E41BCC" w:rsidTr="0059587C">
        <w:trPr>
          <w:trHeight w:val="432"/>
          <w:jc w:val="center"/>
        </w:trPr>
        <w:tc>
          <w:tcPr>
            <w:tcW w:w="3258" w:type="dxa"/>
            <w:tcBorders>
              <w:righ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p>
        </w:tc>
        <w:tc>
          <w:tcPr>
            <w:tcW w:w="5984" w:type="dxa"/>
            <w:tcBorders>
              <w:lef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Obrojčavanje stabala</w:t>
            </w:r>
          </w:p>
        </w:tc>
      </w:tr>
      <w:tr w:rsidR="00DB4675" w:rsidRPr="00E41BCC" w:rsidTr="0059587C">
        <w:trPr>
          <w:trHeight w:val="432"/>
          <w:jc w:val="center"/>
        </w:trPr>
        <w:tc>
          <w:tcPr>
            <w:tcW w:w="3258" w:type="dxa"/>
            <w:tcBorders>
              <w:right w:val="single" w:sz="4" w:space="0" w:color="auto"/>
            </w:tcBorders>
            <w:shd w:val="clear" w:color="auto" w:fill="FFFF00"/>
            <w:vAlign w:val="center"/>
          </w:tcPr>
          <w:p w:rsidR="00DB4675" w:rsidRPr="0016551A" w:rsidRDefault="00DB4675" w:rsidP="00686E6C">
            <w:pPr>
              <w:ind w:hanging="425"/>
              <w:contextualSpacing/>
              <w:jc w:val="center"/>
              <w:rPr>
                <w:rFonts w:asciiTheme="minorHAnsi" w:hAnsiTheme="minorHAnsi" w:cstheme="minorHAnsi"/>
              </w:rPr>
            </w:pPr>
          </w:p>
        </w:tc>
        <w:tc>
          <w:tcPr>
            <w:tcW w:w="5984" w:type="dxa"/>
            <w:tcBorders>
              <w:lef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Stabla budućnosti</w:t>
            </w:r>
          </w:p>
        </w:tc>
      </w:tr>
      <w:tr w:rsidR="00DB4675" w:rsidRPr="00E41BCC" w:rsidTr="0059587C">
        <w:trPr>
          <w:trHeight w:val="432"/>
          <w:jc w:val="center"/>
        </w:trPr>
        <w:tc>
          <w:tcPr>
            <w:tcW w:w="3258" w:type="dxa"/>
            <w:tcBorders>
              <w:right w:val="single" w:sz="4" w:space="0" w:color="auto"/>
            </w:tcBorders>
            <w:shd w:val="clear" w:color="auto" w:fill="FF0000"/>
            <w:vAlign w:val="center"/>
          </w:tcPr>
          <w:p w:rsidR="00DB4675" w:rsidRPr="0016551A" w:rsidRDefault="00DB4675" w:rsidP="00686E6C">
            <w:pPr>
              <w:ind w:hanging="425"/>
              <w:contextualSpacing/>
              <w:jc w:val="center"/>
              <w:rPr>
                <w:rFonts w:asciiTheme="minorHAnsi" w:hAnsiTheme="minorHAnsi" w:cstheme="minorHAnsi"/>
                <w:color w:val="ED7D31"/>
              </w:rPr>
            </w:pPr>
          </w:p>
        </w:tc>
        <w:tc>
          <w:tcPr>
            <w:tcW w:w="5984" w:type="dxa"/>
            <w:tcBorders>
              <w:lef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Stabla konkurenti</w:t>
            </w:r>
          </w:p>
        </w:tc>
      </w:tr>
      <w:tr w:rsidR="00DB4675" w:rsidRPr="00E41BCC" w:rsidTr="0059587C">
        <w:trPr>
          <w:trHeight w:val="432"/>
          <w:jc w:val="center"/>
        </w:trPr>
        <w:tc>
          <w:tcPr>
            <w:tcW w:w="3258" w:type="dxa"/>
            <w:tcBorders>
              <w:bottom w:val="single" w:sz="4" w:space="0" w:color="auto"/>
              <w:right w:val="single" w:sz="4" w:space="0" w:color="auto"/>
            </w:tcBorders>
            <w:shd w:val="clear" w:color="auto" w:fill="FFC000"/>
            <w:vAlign w:val="center"/>
          </w:tcPr>
          <w:p w:rsidR="00DB4675" w:rsidRPr="0016551A" w:rsidRDefault="00DB4675" w:rsidP="00686E6C">
            <w:pPr>
              <w:ind w:hanging="425"/>
              <w:contextualSpacing/>
              <w:jc w:val="center"/>
              <w:rPr>
                <w:rFonts w:asciiTheme="minorHAnsi" w:hAnsiTheme="minorHAnsi" w:cstheme="minorHAnsi"/>
                <w:color w:val="ED7D31"/>
              </w:rPr>
            </w:pPr>
          </w:p>
        </w:tc>
        <w:tc>
          <w:tcPr>
            <w:tcW w:w="5984" w:type="dxa"/>
            <w:tcBorders>
              <w:left w:val="single" w:sz="4" w:space="0" w:color="auto"/>
              <w:bottom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Stabla koja je potrebno hitno ukloniti (lošeg zdravstvenog stanja, sa mehaničkim oštećenjima itd.)</w:t>
            </w:r>
          </w:p>
        </w:tc>
      </w:tr>
      <w:tr w:rsidR="00DB4675" w:rsidRPr="00E41BCC" w:rsidTr="00595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3258" w:type="dxa"/>
            <w:tcBorders>
              <w:top w:val="single" w:sz="4" w:space="0" w:color="auto"/>
              <w:left w:val="single" w:sz="4" w:space="0" w:color="auto"/>
              <w:bottom w:val="single" w:sz="4" w:space="0" w:color="auto"/>
              <w:right w:val="single" w:sz="4" w:space="0" w:color="auto"/>
            </w:tcBorders>
            <w:shd w:val="clear" w:color="auto" w:fill="2E74B5"/>
            <w:vAlign w:val="center"/>
          </w:tcPr>
          <w:p w:rsidR="00DB4675" w:rsidRPr="0016551A" w:rsidRDefault="00DB4675" w:rsidP="00686E6C">
            <w:pPr>
              <w:ind w:hanging="425"/>
              <w:contextualSpacing/>
              <w:jc w:val="center"/>
              <w:rPr>
                <w:rFonts w:asciiTheme="minorHAnsi" w:hAnsiTheme="minorHAnsi" w:cstheme="minorHAnsi"/>
                <w:color w:val="ED7D31"/>
              </w:rPr>
            </w:pPr>
          </w:p>
        </w:tc>
        <w:tc>
          <w:tcPr>
            <w:tcW w:w="5984" w:type="dxa"/>
            <w:tcBorders>
              <w:top w:val="single" w:sz="4" w:space="0" w:color="auto"/>
              <w:left w:val="single" w:sz="4" w:space="0" w:color="auto"/>
              <w:bottom w:val="single" w:sz="4" w:space="0" w:color="auto"/>
              <w:righ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Stabla sa ciljanim prečnikom</w:t>
            </w:r>
          </w:p>
        </w:tc>
      </w:tr>
      <w:tr w:rsidR="00DB4675" w:rsidRPr="00E41BCC" w:rsidTr="0059587C">
        <w:trPr>
          <w:trHeight w:val="432"/>
          <w:jc w:val="center"/>
        </w:trPr>
        <w:tc>
          <w:tcPr>
            <w:tcW w:w="3258" w:type="dxa"/>
            <w:tcBorders>
              <w:top w:val="single" w:sz="4" w:space="0" w:color="auto"/>
              <w:right w:val="single" w:sz="4" w:space="0" w:color="auto"/>
            </w:tcBorders>
            <w:shd w:val="clear" w:color="auto" w:fill="auto"/>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Ne obeležavaju se bojom</w:t>
            </w:r>
          </w:p>
        </w:tc>
        <w:tc>
          <w:tcPr>
            <w:tcW w:w="5984" w:type="dxa"/>
            <w:tcBorders>
              <w:top w:val="single" w:sz="4" w:space="0" w:color="auto"/>
              <w:left w:val="single" w:sz="4" w:space="0" w:color="auto"/>
            </w:tcBorders>
            <w:vAlign w:val="center"/>
          </w:tcPr>
          <w:p w:rsidR="00DB4675" w:rsidRPr="0016551A" w:rsidRDefault="00DB4675" w:rsidP="00686E6C">
            <w:pPr>
              <w:ind w:hanging="425"/>
              <w:contextualSpacing/>
              <w:jc w:val="center"/>
              <w:rPr>
                <w:rFonts w:asciiTheme="minorHAnsi" w:hAnsiTheme="minorHAnsi" w:cstheme="minorHAnsi"/>
              </w:rPr>
            </w:pPr>
            <w:r w:rsidRPr="0016551A">
              <w:rPr>
                <w:rFonts w:asciiTheme="minorHAnsi" w:hAnsiTheme="minorHAnsi" w:cstheme="minorHAnsi"/>
              </w:rPr>
              <w:t>Indiferentna stabla</w:t>
            </w:r>
          </w:p>
        </w:tc>
      </w:tr>
    </w:tbl>
    <w:p w:rsidR="00C34E7D" w:rsidRPr="00383B14" w:rsidRDefault="00C34E7D" w:rsidP="00383B14">
      <w:pPr>
        <w:suppressAutoHyphens/>
        <w:spacing w:after="200" w:line="276" w:lineRule="auto"/>
        <w:rPr>
          <w:rFonts w:cstheme="minorHAnsi"/>
        </w:rPr>
      </w:pPr>
    </w:p>
    <w:p w:rsidR="00AD2881" w:rsidRPr="00383B14" w:rsidRDefault="00EC4B1F" w:rsidP="00AD2881">
      <w:pPr>
        <w:pStyle w:val="ListParagraph"/>
        <w:spacing w:line="360" w:lineRule="auto"/>
        <w:ind w:left="0"/>
        <w:jc w:val="center"/>
        <w:rPr>
          <w:rFonts w:cstheme="minorHAnsi"/>
          <w:sz w:val="24"/>
          <w:szCs w:val="24"/>
        </w:rPr>
      </w:pPr>
      <w:r w:rsidRPr="00383B14">
        <w:rPr>
          <w:rFonts w:cstheme="minorHAnsi"/>
          <w:noProof/>
          <w:szCs w:val="24"/>
          <w:lang w:val="sr-Latn-RS" w:eastAsia="sr-Latn-RS"/>
        </w:rPr>
        <w:drawing>
          <wp:inline distT="0" distB="0" distL="0" distR="0">
            <wp:extent cx="4487560" cy="5282432"/>
            <wp:effectExtent l="19050" t="19050" r="27290" b="13468"/>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956" t="1213" r="2521" b="1807"/>
                    <a:stretch>
                      <a:fillRect/>
                    </a:stretch>
                  </pic:blipFill>
                  <pic:spPr bwMode="auto">
                    <a:xfrm>
                      <a:off x="0" y="0"/>
                      <a:ext cx="4487560" cy="5282432"/>
                    </a:xfrm>
                    <a:prstGeom prst="rect">
                      <a:avLst/>
                    </a:prstGeom>
                    <a:noFill/>
                    <a:ln w="19050">
                      <a:solidFill>
                        <a:schemeClr val="tx1"/>
                      </a:solidFill>
                      <a:miter lim="800000"/>
                      <a:headEnd/>
                      <a:tailEnd/>
                    </a:ln>
                  </pic:spPr>
                </pic:pic>
              </a:graphicData>
            </a:graphic>
          </wp:inline>
        </w:drawing>
      </w:r>
    </w:p>
    <w:p w:rsidR="00AD2881" w:rsidRPr="00383B14" w:rsidRDefault="00AD2881" w:rsidP="00AD2881">
      <w:pPr>
        <w:pStyle w:val="ListParagraph"/>
        <w:spacing w:line="360" w:lineRule="auto"/>
        <w:ind w:left="0"/>
        <w:jc w:val="center"/>
        <w:rPr>
          <w:rFonts w:cstheme="minorHAnsi"/>
          <w:sz w:val="24"/>
          <w:szCs w:val="24"/>
        </w:rPr>
      </w:pPr>
      <w:r w:rsidRPr="000A468F">
        <w:rPr>
          <w:rFonts w:cstheme="minorHAnsi"/>
          <w:sz w:val="24"/>
          <w:szCs w:val="24"/>
        </w:rPr>
        <w:t xml:space="preserve">Slika </w:t>
      </w:r>
      <w:r w:rsidR="000A468F" w:rsidRPr="000A468F">
        <w:rPr>
          <w:rFonts w:cstheme="minorHAnsi"/>
          <w:sz w:val="24"/>
          <w:szCs w:val="24"/>
        </w:rPr>
        <w:t>1</w:t>
      </w:r>
      <w:r w:rsidR="007668EB">
        <w:rPr>
          <w:rFonts w:cstheme="minorHAnsi"/>
          <w:sz w:val="24"/>
          <w:szCs w:val="24"/>
        </w:rPr>
        <w:t>4</w:t>
      </w:r>
      <w:r w:rsidRPr="000A468F">
        <w:rPr>
          <w:rFonts w:cstheme="minorHAnsi"/>
          <w:sz w:val="24"/>
          <w:szCs w:val="24"/>
        </w:rPr>
        <w:t>.</w:t>
      </w:r>
      <w:r w:rsidRPr="00383B14">
        <w:rPr>
          <w:rFonts w:cstheme="minorHAnsi"/>
          <w:b/>
          <w:sz w:val="24"/>
          <w:szCs w:val="24"/>
        </w:rPr>
        <w:t xml:space="preserve"> </w:t>
      </w:r>
      <w:r w:rsidRPr="00383B14">
        <w:rPr>
          <w:rFonts w:cstheme="minorHAnsi"/>
          <w:sz w:val="24"/>
          <w:szCs w:val="24"/>
        </w:rPr>
        <w:t>Obeleženo stablo budućnosti i stablo konkurent</w:t>
      </w:r>
    </w:p>
    <w:p w:rsidR="00C34E7D" w:rsidRPr="00383B14" w:rsidRDefault="00C34E7D" w:rsidP="00FB4168">
      <w:pPr>
        <w:suppressAutoHyphens/>
        <w:spacing w:after="200" w:line="276" w:lineRule="auto"/>
        <w:rPr>
          <w:rFonts w:cstheme="minorHAnsi"/>
        </w:rPr>
      </w:pPr>
    </w:p>
    <w:p w:rsidR="000517C3" w:rsidRPr="00383B14" w:rsidRDefault="000517C3" w:rsidP="00FB4168">
      <w:pPr>
        <w:pStyle w:val="Heading3"/>
        <w:suppressAutoHyphens/>
        <w:spacing w:before="200" w:after="200"/>
        <w:jc w:val="both"/>
        <w:rPr>
          <w:rFonts w:cstheme="minorHAnsi"/>
        </w:rPr>
      </w:pPr>
      <w:bookmarkStart w:id="85" w:name="_Toc490123551"/>
      <w:bookmarkStart w:id="86" w:name="_Toc3568303"/>
      <w:r w:rsidRPr="00383B14">
        <w:rPr>
          <w:rStyle w:val="Emphasis"/>
          <w:rFonts w:cstheme="minorHAnsi"/>
          <w:i w:val="0"/>
          <w:iCs w:val="0"/>
          <w:szCs w:val="26"/>
        </w:rPr>
        <w:lastRenderedPageBreak/>
        <w:t>Uzimanje izvrtaka</w:t>
      </w:r>
      <w:bookmarkEnd w:id="85"/>
      <w:bookmarkEnd w:id="86"/>
    </w:p>
    <w:p w:rsidR="000517C3" w:rsidRPr="00383B14" w:rsidRDefault="000517C3" w:rsidP="000517C3">
      <w:pPr>
        <w:spacing w:before="240"/>
        <w:rPr>
          <w:rFonts w:cstheme="minorHAnsi"/>
          <w:sz w:val="24"/>
          <w:szCs w:val="24"/>
        </w:rPr>
      </w:pPr>
      <w:r w:rsidRPr="00383B14">
        <w:rPr>
          <w:rFonts w:cstheme="minorHAnsi"/>
          <w:sz w:val="24"/>
          <w:szCs w:val="24"/>
        </w:rPr>
        <w:t>Uzimanje izvrtaka, odnosno bušenje stabala Preslerovim svrdlom, na oglednim površinama bi po pravilu trebalo da se vrši samo na kraju ogleda, zato što prouzrokuje oštećenja na drveću, što može uticati na prirast bušenih stabala. U slučaju potrebe, neophodno je bušeno mesto ’’zatvoriti’’  odgovarajućim sredstvom, zbog mogućih različitih infekcija.</w:t>
      </w:r>
    </w:p>
    <w:p w:rsidR="000517C3" w:rsidRPr="00383B14" w:rsidRDefault="000517C3" w:rsidP="000517C3">
      <w:pPr>
        <w:rPr>
          <w:rFonts w:cstheme="minorHAnsi"/>
          <w:sz w:val="24"/>
          <w:szCs w:val="24"/>
        </w:rPr>
      </w:pPr>
      <w:r w:rsidRPr="00383B14">
        <w:rPr>
          <w:rFonts w:cstheme="minorHAnsi"/>
          <w:sz w:val="24"/>
          <w:szCs w:val="24"/>
        </w:rPr>
        <w:t xml:space="preserve">Obično bi izvrtke trebalo uzorkovati samo na kraju vegetacionog perioda ili pre početka vegetacionog perioda, u fazi mirovanja procesa rasta. </w:t>
      </w:r>
    </w:p>
    <w:p w:rsidR="000517C3" w:rsidRPr="00383B14" w:rsidRDefault="000517C3" w:rsidP="000517C3">
      <w:pPr>
        <w:rPr>
          <w:rFonts w:cstheme="minorHAnsi"/>
          <w:sz w:val="24"/>
          <w:szCs w:val="24"/>
        </w:rPr>
      </w:pPr>
      <w:r w:rsidRPr="00383B14">
        <w:rPr>
          <w:rFonts w:cstheme="minorHAnsi"/>
          <w:sz w:val="24"/>
          <w:szCs w:val="24"/>
        </w:rPr>
        <w:t xml:space="preserve">Stabla čiji se minimalni i maksimalni prečnici razlikuju za više od 10% ne mogu se uzorkovati (uvećava se greška). </w:t>
      </w:r>
    </w:p>
    <w:p w:rsidR="000517C3" w:rsidRPr="00383B14" w:rsidRDefault="000517C3" w:rsidP="000517C3">
      <w:pPr>
        <w:rPr>
          <w:rFonts w:cstheme="minorHAnsi"/>
          <w:sz w:val="24"/>
          <w:szCs w:val="24"/>
        </w:rPr>
      </w:pPr>
      <w:r w:rsidRPr="00383B14">
        <w:rPr>
          <w:rFonts w:cstheme="minorHAnsi"/>
          <w:sz w:val="24"/>
          <w:szCs w:val="24"/>
        </w:rPr>
        <w:t>U 50-godina starim sastojinama se obično buši po četiri izvrtka po stablu, pri čemu se stablo buši do maksimalne dužine, a izvrtci postavljaju upravno jedan na drugi, oko 15-20 cm ispod obeleženog mesta (krstića) za premer. Zatim sledi određivanje krajnjeg-radijusa putem merne trake (obima), osim ako u pojedinačnim slučajevima nije drugačije određeno. U mladim sastojinama je, na primer, u izuzetnim slučajevima, potrebno uzeti samo dva izvrtka po stablu.</w:t>
      </w:r>
    </w:p>
    <w:p w:rsidR="000517C3" w:rsidRPr="00383B14" w:rsidRDefault="000517C3" w:rsidP="000517C3">
      <w:pPr>
        <w:rPr>
          <w:rFonts w:cstheme="minorHAnsi"/>
          <w:sz w:val="24"/>
          <w:szCs w:val="24"/>
        </w:rPr>
      </w:pPr>
      <w:r w:rsidRPr="00383B14">
        <w:rPr>
          <w:rFonts w:cstheme="minorHAnsi"/>
          <w:sz w:val="24"/>
          <w:szCs w:val="24"/>
        </w:rPr>
        <w:t>U neposrednoj blizini mesta bušenja treba voditi računa da godovi nisu deformisani kao posledica prisustva grana ili nekih oštećenja.</w:t>
      </w:r>
    </w:p>
    <w:p w:rsidR="000517C3" w:rsidRPr="00383B14" w:rsidRDefault="000517C3" w:rsidP="000517C3">
      <w:pPr>
        <w:rPr>
          <w:rFonts w:cstheme="minorHAnsi"/>
          <w:sz w:val="24"/>
          <w:szCs w:val="24"/>
        </w:rPr>
      </w:pPr>
      <w:r w:rsidRPr="00383B14">
        <w:rPr>
          <w:rFonts w:cstheme="minorHAnsi"/>
          <w:sz w:val="24"/>
          <w:szCs w:val="24"/>
        </w:rPr>
        <w:t>Izvađeni izvrtci se fiksiraju za odgovarajuću pločicu. Na pločicama je ispisan broj oglednog polja i broj stabla. Izvrtci se zatim stavljaju u papirne kese, koje nakon transporta moraju biti otvorene, tako da nema prisustva vlage. Izvrtci bez prisustva kore su jednim delom bezvredni i zbog toga je neophodno njihovo pravilno bušenje, fiksiranje, transport i skladištenje.</w:t>
      </w:r>
    </w:p>
    <w:p w:rsidR="000517C3" w:rsidRPr="00383B14" w:rsidRDefault="000517C3" w:rsidP="000517C3">
      <w:pPr>
        <w:rPr>
          <w:rFonts w:cstheme="minorHAnsi"/>
          <w:sz w:val="24"/>
          <w:szCs w:val="24"/>
        </w:rPr>
      </w:pPr>
      <w:r w:rsidRPr="00383B14">
        <w:rPr>
          <w:rFonts w:cstheme="minorHAnsi"/>
          <w:sz w:val="24"/>
          <w:szCs w:val="24"/>
        </w:rPr>
        <w:t>Koliko i koje stablo treba nameniti bušenju, zavisi pre svega od cilja ogleda i ciljane tačnosti. Treba voditi evidenciju o izbušenim stablima i izvrtcima (broj stabla, pozicija i broj izvrtaka).</w:t>
      </w:r>
    </w:p>
    <w:p w:rsidR="000517C3" w:rsidRPr="00383B14" w:rsidRDefault="000517C3" w:rsidP="00FB4168">
      <w:pPr>
        <w:pStyle w:val="Heading2"/>
        <w:suppressAutoHyphens/>
        <w:spacing w:before="280" w:after="280"/>
        <w:ind w:left="578" w:hanging="578"/>
        <w:jc w:val="both"/>
        <w:rPr>
          <w:rFonts w:cstheme="minorHAnsi"/>
        </w:rPr>
      </w:pPr>
      <w:bookmarkStart w:id="87" w:name="_Toc490123552"/>
      <w:bookmarkStart w:id="88" w:name="_Toc3568304"/>
      <w:r w:rsidRPr="00383B14">
        <w:rPr>
          <w:rFonts w:cstheme="minorHAnsi"/>
        </w:rPr>
        <w:t>Premer na oborenim stablima</w:t>
      </w:r>
      <w:bookmarkEnd w:id="87"/>
      <w:bookmarkEnd w:id="88"/>
    </w:p>
    <w:p w:rsidR="000517C3" w:rsidRPr="00383B14" w:rsidRDefault="000517C3" w:rsidP="00FB4168">
      <w:pPr>
        <w:pStyle w:val="Heading3"/>
        <w:suppressAutoHyphens/>
        <w:spacing w:before="200" w:after="200"/>
        <w:jc w:val="both"/>
        <w:rPr>
          <w:rFonts w:cstheme="minorHAnsi"/>
        </w:rPr>
      </w:pPr>
      <w:bookmarkStart w:id="89" w:name="_Toc490123553"/>
      <w:bookmarkStart w:id="90" w:name="_Toc3568305"/>
      <w:r w:rsidRPr="00383B14">
        <w:rPr>
          <w:rFonts w:cstheme="minorHAnsi"/>
        </w:rPr>
        <w:t>Merenje dužine</w:t>
      </w:r>
      <w:bookmarkEnd w:id="89"/>
      <w:bookmarkEnd w:id="90"/>
    </w:p>
    <w:p w:rsidR="000517C3" w:rsidRPr="00383B14" w:rsidRDefault="000517C3" w:rsidP="000517C3">
      <w:pPr>
        <w:rPr>
          <w:rFonts w:cstheme="minorHAnsi"/>
          <w:sz w:val="24"/>
          <w:szCs w:val="24"/>
        </w:rPr>
      </w:pPr>
      <w:r w:rsidRPr="00383B14">
        <w:rPr>
          <w:rFonts w:cstheme="minorHAnsi"/>
          <w:sz w:val="24"/>
          <w:szCs w:val="24"/>
        </w:rPr>
        <w:t>Način merenja dužine oborenog stabla je opciono, bilo pantljikom ili elektronskim daljinomerom. Pri korišćenju pantljike, merna traka se postavlja da naleže na stablo, tako da se oznaka od 130 cm na mernoj traci poklapa sa oznakom na stablu (merni krstić). Pri merenju sa elektronskim daljinomerom, daljinomer se postavlja na oznaku na stablu (krstić na 1.3 m). Da bi brzo odredili broj oborenog stabla, predlaže se postavljanje jedne oznaka na suprotnoj strani stabla, pri čemu se drvo zateše i broj stabla zapiše grafitnom olovkom.</w:t>
      </w:r>
    </w:p>
    <w:p w:rsidR="000517C3" w:rsidRPr="00383B14" w:rsidRDefault="000517C3" w:rsidP="000517C3">
      <w:pPr>
        <w:rPr>
          <w:rFonts w:cstheme="minorHAnsi"/>
          <w:sz w:val="24"/>
          <w:szCs w:val="24"/>
        </w:rPr>
      </w:pPr>
      <w:r w:rsidRPr="00383B14">
        <w:rPr>
          <w:rFonts w:cstheme="minorHAnsi"/>
          <w:sz w:val="24"/>
          <w:szCs w:val="24"/>
        </w:rPr>
        <w:t xml:space="preserve">Meri se dužina sve do vrha stabla, odnosno najduže grančice krošnje, zaokruženo na decimetre. Stabla sa slomljenim vrhom ili sa oštećenjima nastalim od obaranja, gde rekonstrukcija putem dužine debla nije moguće, ne bi trebalo da se mere. Da bi se olakšalo merenje oborenih stabala, stablo se sa gornje strane čisti od grana. U cilju rekonstrukcije dužine (odnosno, visine) stabla slomljen vrh je neophodno spojiti sa delom krošnje na kojima je vrh prelomljen. </w:t>
      </w:r>
    </w:p>
    <w:p w:rsidR="000517C3" w:rsidRPr="00383B14" w:rsidRDefault="000517C3" w:rsidP="00FB4168">
      <w:pPr>
        <w:pStyle w:val="Heading3"/>
        <w:suppressAutoHyphens/>
        <w:spacing w:before="240" w:after="200"/>
        <w:jc w:val="both"/>
        <w:rPr>
          <w:rFonts w:cstheme="minorHAnsi"/>
          <w:bCs w:val="0"/>
        </w:rPr>
      </w:pPr>
      <w:bookmarkStart w:id="91" w:name="_Toc490123554"/>
      <w:bookmarkStart w:id="92" w:name="_Toc3568306"/>
      <w:r w:rsidRPr="00383B14">
        <w:rPr>
          <w:rFonts w:cstheme="minorHAnsi"/>
        </w:rPr>
        <w:lastRenderedPageBreak/>
        <w:t>Merenje prečnika</w:t>
      </w:r>
      <w:bookmarkEnd w:id="91"/>
      <w:bookmarkEnd w:id="92"/>
    </w:p>
    <w:p w:rsidR="000517C3" w:rsidRPr="00FB4168" w:rsidRDefault="000517C3" w:rsidP="00FB4168">
      <w:pPr>
        <w:pStyle w:val="Heading4"/>
        <w:suppressAutoHyphens/>
        <w:spacing w:before="240" w:after="120"/>
        <w:ind w:left="862" w:hanging="862"/>
        <w:rPr>
          <w:rFonts w:asciiTheme="minorHAnsi" w:hAnsiTheme="minorHAnsi" w:cstheme="minorHAnsi"/>
          <w:sz w:val="24"/>
        </w:rPr>
      </w:pPr>
      <w:r w:rsidRPr="00FB4168">
        <w:rPr>
          <w:rFonts w:asciiTheme="minorHAnsi" w:hAnsiTheme="minorHAnsi" w:cstheme="minorHAnsi"/>
          <w:b w:val="0"/>
          <w:bCs w:val="0"/>
          <w:sz w:val="24"/>
        </w:rPr>
        <w:t>Uopšteno</w:t>
      </w:r>
    </w:p>
    <w:p w:rsidR="000517C3" w:rsidRPr="00383B14" w:rsidRDefault="000517C3" w:rsidP="000517C3">
      <w:pPr>
        <w:spacing w:after="240"/>
        <w:rPr>
          <w:rFonts w:cstheme="minorHAnsi"/>
          <w:sz w:val="24"/>
          <w:szCs w:val="24"/>
        </w:rPr>
      </w:pPr>
      <w:r w:rsidRPr="00383B14">
        <w:rPr>
          <w:rFonts w:cstheme="minorHAnsi"/>
          <w:sz w:val="24"/>
          <w:szCs w:val="24"/>
        </w:rPr>
        <w:t>Na oborenim stablima, prečnik stabla je uzet samo u okviru posebnih istraživanja. Prečnik oborenog stabla je po pravilu pre zahvata izmeren. Kao merni instrument koristi se prečnica sa milimetarskom podelom.</w:t>
      </w:r>
    </w:p>
    <w:p w:rsidR="000517C3" w:rsidRPr="00FB4168" w:rsidRDefault="000517C3" w:rsidP="00FB4168">
      <w:pPr>
        <w:pStyle w:val="Heading4"/>
        <w:suppressAutoHyphens/>
        <w:spacing w:before="240" w:after="240"/>
        <w:ind w:left="862" w:hanging="862"/>
        <w:rPr>
          <w:rFonts w:asciiTheme="minorHAnsi" w:hAnsiTheme="minorHAnsi" w:cstheme="minorHAnsi"/>
          <w:sz w:val="24"/>
          <w:szCs w:val="24"/>
        </w:rPr>
      </w:pPr>
      <w:r w:rsidRPr="00FB4168">
        <w:rPr>
          <w:rFonts w:asciiTheme="minorHAnsi" w:hAnsiTheme="minorHAnsi" w:cstheme="minorHAnsi"/>
          <w:b w:val="0"/>
          <w:bCs w:val="0"/>
          <w:sz w:val="24"/>
          <w:szCs w:val="24"/>
        </w:rPr>
        <w:t>Krojenje po relativnim dužinama (sekcijama)</w:t>
      </w:r>
    </w:p>
    <w:p w:rsidR="000517C3" w:rsidRPr="00383B14" w:rsidRDefault="000517C3" w:rsidP="000517C3">
      <w:pPr>
        <w:rPr>
          <w:rFonts w:cstheme="minorHAnsi"/>
          <w:sz w:val="24"/>
        </w:rPr>
      </w:pPr>
      <w:r w:rsidRPr="00383B14">
        <w:rPr>
          <w:rFonts w:cstheme="minorHAnsi"/>
          <w:sz w:val="24"/>
        </w:rPr>
        <w:t xml:space="preserve">Za precizno određivanje zapremine stabla kao i za ocenu oblika debla uzet je prečnik na relativnim dužinama (= sekcije relativne dužine). Ova vrsta krojenja može se izvesti samo kod stabala sa kontinuelnim deblom. Pored toga ne sme biti dozvoljeno prisustvo krupne granjevine. Metod se bazira na HOHENADL-ovoj proceduri, proširena po jednom predlogu ALTHERR-a kroz povećanje broja sekcija sa 5 na 7 (Referenca: </w:t>
      </w:r>
      <w:r w:rsidRPr="00383B14">
        <w:rPr>
          <w:rFonts w:cstheme="minorHAnsi"/>
          <w:i/>
          <w:iCs/>
          <w:sz w:val="24"/>
        </w:rPr>
        <w:t>Allgemeine Forst- und Jagdzeitung</w:t>
      </w:r>
      <w:r w:rsidRPr="00383B14">
        <w:rPr>
          <w:rFonts w:cstheme="minorHAnsi"/>
          <w:sz w:val="24"/>
        </w:rPr>
        <w:t xml:space="preserve"> - AFJZ 1960, S. 226 ff.). </w:t>
      </w:r>
    </w:p>
    <w:p w:rsidR="000517C3" w:rsidRPr="00383B14" w:rsidRDefault="000517C3" w:rsidP="000517C3">
      <w:pPr>
        <w:rPr>
          <w:rFonts w:cstheme="minorHAnsi"/>
        </w:rPr>
      </w:pPr>
      <w:r w:rsidRPr="00383B14">
        <w:rPr>
          <w:rFonts w:cstheme="minorHAnsi"/>
        </w:rPr>
        <w:t>S toga je donja, najniža petina stabla podeljena u tri sekcije dužine 1/15 ukupne dužine stabla, a ostale 4 sekcije podeljene prema uputstvima  HOHENADL-a ( svaka sekcija odgovara 1/5 dužini stabla).</w:t>
      </w:r>
    </w:p>
    <w:p w:rsidR="000517C3" w:rsidRPr="00383B14" w:rsidRDefault="000517C3" w:rsidP="000517C3">
      <w:pPr>
        <w:rPr>
          <w:rFonts w:cstheme="minorHAnsi"/>
        </w:rPr>
      </w:pPr>
      <w:r w:rsidRPr="00383B14">
        <w:rPr>
          <w:rFonts w:cstheme="minorHAnsi"/>
          <w:u w:val="single"/>
        </w:rPr>
        <w:t>Procedura:</w:t>
      </w:r>
    </w:p>
    <w:p w:rsidR="000517C3" w:rsidRPr="00383B14" w:rsidRDefault="000517C3" w:rsidP="000517C3">
      <w:pPr>
        <w:rPr>
          <w:rFonts w:cstheme="minorHAnsi"/>
          <w:sz w:val="24"/>
          <w:szCs w:val="24"/>
        </w:rPr>
      </w:pPr>
      <w:r w:rsidRPr="00383B14">
        <w:rPr>
          <w:rFonts w:cstheme="minorHAnsi"/>
          <w:sz w:val="24"/>
          <w:szCs w:val="24"/>
        </w:rPr>
        <w:t>Pantljika se polaže na stablo kao i pri merenju dužine debla (očitavanje od 130 cm na pantljici treba da se poklapa sa obeleženim mestom-krstićem na stablu).</w:t>
      </w:r>
    </w:p>
    <w:p w:rsidR="000517C3" w:rsidRPr="00383B14" w:rsidRDefault="000517C3" w:rsidP="000517C3">
      <w:pPr>
        <w:rPr>
          <w:rFonts w:cstheme="minorHAnsi"/>
          <w:sz w:val="24"/>
          <w:szCs w:val="24"/>
        </w:rPr>
      </w:pPr>
      <w:r w:rsidRPr="00383B14">
        <w:rPr>
          <w:rFonts w:cstheme="minorHAnsi"/>
          <w:sz w:val="24"/>
          <w:szCs w:val="24"/>
        </w:rPr>
        <w:t>Prvo se u zapisnik odnosno odgovarajući formular unose: broj stabla, vrsta drveća, starost - ako se zna tačna starost, ukupna dužina stabla sa preciznošću na dm. U saglasnosti sa ukupnom dužinom stabla, od strane vođe grupe, iz jedne tabele, izvedena je odgovarajuća visina sekcije za premer prečnika i vrši se premer od strane radnika. Merenje prečnika se izvodi na svakom mernom mestu preko obeleženog krstića, pri čemu nakon obaranja stabla merno mesto ne mora biti orijentisano u istom pravcu kao merni krstić na prsnoj visini. Nasuprot merenju dužina, ovde je prečnik na prsnoj visini ponovo izmeren.</w:t>
      </w:r>
    </w:p>
    <w:p w:rsidR="000517C3" w:rsidRPr="00383B14" w:rsidRDefault="000517C3" w:rsidP="000517C3">
      <w:pPr>
        <w:rPr>
          <w:rFonts w:cstheme="minorHAnsi"/>
          <w:sz w:val="24"/>
          <w:szCs w:val="24"/>
        </w:rPr>
      </w:pPr>
      <w:r w:rsidRPr="00383B14">
        <w:rPr>
          <w:rFonts w:cstheme="minorHAnsi"/>
          <w:sz w:val="24"/>
          <w:szCs w:val="24"/>
        </w:rPr>
        <w:t>Kada radnik sa prečnicom dođe u zonu početka krošnje on određuje visinu prve primarne zelene grane sa preciznošću na 1 dm. Isto se odnosi i na  mesto na kojem se završava krupno drveta (= dužina krupnog drveta). Pravljenjem razlike između ukupne dužine i dužine krupnog drveta dobija se dužina ovrška. To se računa od strane vođe grupe i upisuje u formular, na odgovarajuću poziciju.</w:t>
      </w:r>
    </w:p>
    <w:p w:rsidR="000517C3" w:rsidRPr="00383B14" w:rsidRDefault="000517C3" w:rsidP="000517C3">
      <w:pPr>
        <w:rPr>
          <w:rFonts w:cstheme="minorHAnsi"/>
          <w:sz w:val="24"/>
          <w:szCs w:val="24"/>
        </w:rPr>
      </w:pPr>
      <w:r w:rsidRPr="00383B14">
        <w:rPr>
          <w:rFonts w:cstheme="minorHAnsi"/>
          <w:sz w:val="24"/>
          <w:szCs w:val="24"/>
        </w:rPr>
        <w:t>Ukupna dužina stabla, umanjena za polovinu dužine ovrška, predstavlja mesto merenja prečnika ovrška. Ovde je dovoljno jedno merenje prečnika u jednom pravcu.</w:t>
      </w:r>
    </w:p>
    <w:p w:rsidR="000517C3" w:rsidRPr="00FB4168" w:rsidRDefault="000517C3" w:rsidP="00FB4168">
      <w:pPr>
        <w:pStyle w:val="Heading4"/>
        <w:suppressAutoHyphens/>
        <w:spacing w:before="360" w:after="240"/>
        <w:ind w:left="862" w:hanging="862"/>
        <w:rPr>
          <w:rFonts w:asciiTheme="minorHAnsi" w:hAnsiTheme="minorHAnsi" w:cstheme="minorHAnsi"/>
          <w:sz w:val="24"/>
        </w:rPr>
      </w:pPr>
      <w:r w:rsidRPr="00FB4168">
        <w:rPr>
          <w:rFonts w:asciiTheme="minorHAnsi" w:hAnsiTheme="minorHAnsi" w:cstheme="minorHAnsi"/>
          <w:b w:val="0"/>
          <w:bCs w:val="0"/>
          <w:sz w:val="24"/>
        </w:rPr>
        <w:t>Sekcionisanje na apsolutne dužine</w:t>
      </w:r>
    </w:p>
    <w:p w:rsidR="000517C3" w:rsidRPr="00383B14" w:rsidRDefault="000517C3" w:rsidP="000517C3">
      <w:pPr>
        <w:rPr>
          <w:rFonts w:cstheme="minorHAnsi"/>
          <w:sz w:val="24"/>
          <w:szCs w:val="24"/>
        </w:rPr>
      </w:pPr>
      <w:r w:rsidRPr="00383B14">
        <w:rPr>
          <w:rFonts w:cstheme="minorHAnsi"/>
          <w:sz w:val="24"/>
          <w:szCs w:val="24"/>
        </w:rPr>
        <w:t>Ako se ne zahteva podela stabla na sekcije relativne dužine, onda se krupno drvo (deblo i grane) razdvajaju u sekcije različitih apsolutnih dužina (obično dužine 2 metra). Takođe, ovde dolaze u obzir samo zdrava stabla, bez većih oštećenja debla i sa potpunom krošnjom.</w:t>
      </w:r>
    </w:p>
    <w:p w:rsidR="00103C27" w:rsidRDefault="00103C27" w:rsidP="000517C3">
      <w:pPr>
        <w:rPr>
          <w:rFonts w:cstheme="minorHAnsi"/>
          <w:sz w:val="24"/>
          <w:szCs w:val="24"/>
          <w:u w:val="single"/>
        </w:rPr>
      </w:pPr>
    </w:p>
    <w:p w:rsidR="000517C3" w:rsidRPr="00383B14" w:rsidRDefault="000517C3" w:rsidP="000517C3">
      <w:pPr>
        <w:rPr>
          <w:rFonts w:cstheme="minorHAnsi"/>
          <w:sz w:val="24"/>
          <w:szCs w:val="24"/>
          <w:u w:val="single"/>
        </w:rPr>
      </w:pPr>
      <w:r w:rsidRPr="00383B14">
        <w:rPr>
          <w:rFonts w:cstheme="minorHAnsi"/>
          <w:sz w:val="24"/>
          <w:szCs w:val="24"/>
          <w:u w:val="single"/>
        </w:rPr>
        <w:lastRenderedPageBreak/>
        <w:t>Procedura:</w:t>
      </w:r>
    </w:p>
    <w:p w:rsidR="000517C3" w:rsidRPr="00383B14" w:rsidRDefault="000517C3" w:rsidP="000517C3">
      <w:pPr>
        <w:rPr>
          <w:rFonts w:cstheme="minorHAnsi"/>
          <w:sz w:val="24"/>
          <w:szCs w:val="24"/>
        </w:rPr>
      </w:pPr>
      <w:r w:rsidRPr="00383B14">
        <w:rPr>
          <w:rFonts w:cstheme="minorHAnsi"/>
          <w:sz w:val="24"/>
          <w:szCs w:val="24"/>
        </w:rPr>
        <w:t xml:space="preserve">Prvo se položi pantljika duž stabla (analogno prethodno objašnjenom postupku pri određivanju dužine i sekcija). U snimačkom listu naznačava se broj stabla, vrsta drveća, ukupna dužina, početak krošnje, starost (ako je tačno određena) i dužina krupnog drveta. Onda sledi određivanje prečnika, prvo na prsnoj visini, zatim na 1 m metar visine za prvu sekciju od 2 metra, a onda na 3 m, 5 m itd. za naredne sekcije dužine 2 metra (odnosno na 1,3,5,7... metara). </w:t>
      </w:r>
    </w:p>
    <w:p w:rsidR="000517C3" w:rsidRPr="00383B14" w:rsidRDefault="000517C3" w:rsidP="000517C3">
      <w:pPr>
        <w:rPr>
          <w:rFonts w:cstheme="minorHAnsi"/>
          <w:sz w:val="24"/>
          <w:szCs w:val="24"/>
        </w:rPr>
      </w:pPr>
      <w:r w:rsidRPr="00383B14">
        <w:rPr>
          <w:rFonts w:cstheme="minorHAnsi"/>
          <w:sz w:val="24"/>
          <w:szCs w:val="24"/>
        </w:rPr>
        <w:t xml:space="preserve">U slučajevima kada se radi o delovima stabla gde su odstupanje od mernih pozicija (tačaka) sasvim izvesna i nedvosmisleno uočljiva (delovi sa panjevima, jakim čvorovima, izraslinama – tumori, račvama itd.), sekcije dužine dva metra mogu se deliti u dve pod-sekcije nejednake dužine, tako da sledeće sekcije mogu biti ponovno uspostavljene na dužinama od po dva metra. </w:t>
      </w:r>
    </w:p>
    <w:p w:rsidR="000517C3" w:rsidRPr="00383B14" w:rsidRDefault="000517C3" w:rsidP="000517C3">
      <w:pPr>
        <w:rPr>
          <w:rFonts w:cstheme="minorHAnsi"/>
          <w:sz w:val="24"/>
          <w:szCs w:val="24"/>
        </w:rPr>
      </w:pPr>
      <w:r w:rsidRPr="00383B14">
        <w:rPr>
          <w:rFonts w:cstheme="minorHAnsi"/>
          <w:sz w:val="24"/>
          <w:szCs w:val="24"/>
        </w:rPr>
        <w:t xml:space="preserve">U slučajevima stabala izuzetnog kvaliteta moguće je sekcije prilagoditi dužini osnovnog sortimenta (npr. dužina sekcije od 2,2 m), da bi se obezbedila minimalna moguća ekonomska upotrebljivost oborenog stabla. </w:t>
      </w:r>
    </w:p>
    <w:p w:rsidR="000517C3" w:rsidRDefault="000517C3" w:rsidP="000517C3">
      <w:pPr>
        <w:rPr>
          <w:rFonts w:cstheme="minorHAnsi"/>
          <w:sz w:val="24"/>
          <w:szCs w:val="24"/>
        </w:rPr>
      </w:pPr>
      <w:r w:rsidRPr="00383B14">
        <w:rPr>
          <w:rFonts w:cstheme="minorHAnsi"/>
          <w:sz w:val="24"/>
          <w:szCs w:val="24"/>
        </w:rPr>
        <w:t>Ako su stabla jako rašljava, tako da ''kontinuelnost'' stabla nije više izražena, od poslednje regularne sekcije se pridodaje sekcija sve do mesta početka krošnje, koja je manje dužine od 2 m i označava kao ''ovršak'' (registrovano u obrascu pod tabelom ''nejednake sekcije''). Sve grane od mesta početka krošnje pa sve do granice krupnog drveta mere se na isti način. Prečnik iznad 10 cm se uvek unakrsno meri. U suprotnosti sa merenjem na regularnom rastojanju od 2 m, dužina neregularnih sekcija, kao i sekcija grana, mora biti unesena u protokol (u decimetrima). Sva merna mesta se označavaju kredom. Kod sekcija grana preporučljivo je, da se koristi drveni ili plastični metar umesto čelične pantljike.</w:t>
      </w:r>
    </w:p>
    <w:p w:rsidR="00FB4168" w:rsidRPr="00383B14" w:rsidRDefault="00FB4168" w:rsidP="000517C3">
      <w:pPr>
        <w:rPr>
          <w:rFonts w:cstheme="minorHAnsi"/>
          <w:sz w:val="24"/>
          <w:szCs w:val="24"/>
        </w:rPr>
      </w:pPr>
    </w:p>
    <w:p w:rsidR="000517C3" w:rsidRPr="00FB4168" w:rsidRDefault="000517C3" w:rsidP="00FB4168">
      <w:pPr>
        <w:pStyle w:val="Heading3"/>
      </w:pPr>
      <w:bookmarkStart w:id="93" w:name="_Toc490123555"/>
      <w:bookmarkStart w:id="94" w:name="_Toc3568307"/>
      <w:r w:rsidRPr="00FB4168">
        <w:t>Rekonstrukcija rasta u visinu</w:t>
      </w:r>
      <w:bookmarkEnd w:id="93"/>
      <w:bookmarkEnd w:id="94"/>
    </w:p>
    <w:p w:rsidR="000517C3" w:rsidRPr="00383B14" w:rsidRDefault="000517C3" w:rsidP="000517C3">
      <w:pPr>
        <w:rPr>
          <w:rFonts w:cstheme="minorHAnsi"/>
          <w:sz w:val="24"/>
          <w:szCs w:val="24"/>
        </w:rPr>
      </w:pPr>
      <w:r w:rsidRPr="00383B14">
        <w:rPr>
          <w:rFonts w:cstheme="minorHAnsi"/>
          <w:sz w:val="24"/>
          <w:szCs w:val="24"/>
        </w:rPr>
        <w:t>Rekonstrukcija rasta stabla u visinu obavlja se putem metoda 'visinske analize. Ona može biti izvedena na dubećim ili oborenim stablima lišćara i četinara. Sporna ili neprikladna su ona stabla koja nemaju ''kontinuelno'' stablo ili terminalni izbojak, zatim oštećena stabla (stabla sa slomljenim krošnjama) ili stabla sa različitim anomalijama (npr. račve).</w:t>
      </w:r>
    </w:p>
    <w:p w:rsidR="000517C3" w:rsidRPr="00103C27" w:rsidRDefault="000517C3" w:rsidP="000517C3">
      <w:pPr>
        <w:rPr>
          <w:rFonts w:cstheme="minorHAnsi"/>
          <w:sz w:val="24"/>
          <w:szCs w:val="24"/>
          <w:lang w:val="en-GB"/>
        </w:rPr>
      </w:pPr>
      <w:r w:rsidRPr="00103C27">
        <w:rPr>
          <w:rFonts w:cstheme="minorHAnsi"/>
          <w:sz w:val="24"/>
          <w:szCs w:val="24"/>
          <w:u w:val="single"/>
          <w:lang w:val="en-GB"/>
        </w:rPr>
        <w:t>Visinska analiza na dubećim stablima:</w:t>
      </w:r>
    </w:p>
    <w:p w:rsidR="000517C3" w:rsidRPr="00103C27" w:rsidRDefault="000517C3" w:rsidP="000517C3">
      <w:pPr>
        <w:rPr>
          <w:rFonts w:cstheme="minorHAnsi"/>
          <w:sz w:val="24"/>
          <w:szCs w:val="24"/>
          <w:lang w:val="en-GB"/>
        </w:rPr>
      </w:pPr>
      <w:r w:rsidRPr="00103C27">
        <w:rPr>
          <w:rFonts w:cstheme="minorHAnsi"/>
          <w:sz w:val="24"/>
          <w:szCs w:val="24"/>
          <w:lang w:val="en-GB"/>
        </w:rPr>
        <w:t>Zbog tačnosti zapisivanja i očitavanja vrednosti visina, čitava procedura se odnosi na visine stabala do 5 metara i na stabla koja pokazuju jasnu granicu između godišnjeg prirašćivanja, kao što su pršljenovi kod četinara ili ožiljci koji se formiraju na kori kod lišćara, kao npr. kod belog jasena. Merna letva je postavljena paralelno sa osom stabala tik uz stablo. Počevši od vrha stabla (= terminalni pupoljak), vrednosti visina se očitavaju po pršljenovima.</w:t>
      </w:r>
    </w:p>
    <w:p w:rsidR="000517C3" w:rsidRPr="00103C27" w:rsidRDefault="000517C3" w:rsidP="000517C3">
      <w:pPr>
        <w:rPr>
          <w:rFonts w:cstheme="minorHAnsi"/>
          <w:sz w:val="24"/>
          <w:szCs w:val="24"/>
          <w:u w:val="single"/>
          <w:lang w:val="en-GB"/>
        </w:rPr>
      </w:pPr>
      <w:r w:rsidRPr="00103C27">
        <w:rPr>
          <w:rFonts w:cstheme="minorHAnsi"/>
          <w:sz w:val="24"/>
          <w:szCs w:val="24"/>
          <w:u w:val="single"/>
          <w:lang w:val="en-GB"/>
        </w:rPr>
        <w:t>Visinska analiza na oborenim stablima:</w:t>
      </w:r>
    </w:p>
    <w:p w:rsidR="000517C3" w:rsidRPr="00383B14" w:rsidRDefault="000517C3" w:rsidP="000517C3">
      <w:pPr>
        <w:rPr>
          <w:rFonts w:cstheme="minorHAnsi"/>
          <w:sz w:val="24"/>
          <w:szCs w:val="24"/>
          <w:lang w:val="en-GB"/>
        </w:rPr>
      </w:pPr>
      <w:r w:rsidRPr="00383B14">
        <w:rPr>
          <w:rFonts w:cstheme="minorHAnsi"/>
          <w:sz w:val="24"/>
          <w:szCs w:val="24"/>
          <w:lang w:val="en-GB"/>
        </w:rPr>
        <w:t xml:space="preserve">Kod primene visinske analize oborenih stabala, stabla se najpre obaraju i čiste od grana, ali ne i prevršavaju. Merna traka je razvučena i položena kao i kod premera oborenih stabala. Počevši od vrha stabla očitavaju se i zapisuju iznosi distanci (ili rastojanja) </w:t>
      </w:r>
      <w:r w:rsidR="0049261B" w:rsidRPr="00383B14">
        <w:rPr>
          <w:rFonts w:cstheme="minorHAnsi"/>
          <w:sz w:val="24"/>
          <w:szCs w:val="24"/>
          <w:lang w:val="en-GB"/>
        </w:rPr>
        <w:t>između godišnjih</w:t>
      </w:r>
      <w:r w:rsidRPr="00383B14">
        <w:rPr>
          <w:rFonts w:cstheme="minorHAnsi"/>
          <w:sz w:val="24"/>
          <w:szCs w:val="24"/>
          <w:lang w:val="en-GB"/>
        </w:rPr>
        <w:t xml:space="preserve"> </w:t>
      </w:r>
      <w:r w:rsidRPr="00383B14">
        <w:rPr>
          <w:rFonts w:cstheme="minorHAnsi"/>
          <w:sz w:val="24"/>
          <w:szCs w:val="24"/>
          <w:lang w:val="en-GB"/>
        </w:rPr>
        <w:lastRenderedPageBreak/>
        <w:t xml:space="preserve">izbojaka (tekući prirast visina), po mogućstvu na 1 cm. Greška merenja kod pršljenova je utoliko veća što je stablo deblje i što je strmiji početak grane. </w:t>
      </w:r>
    </w:p>
    <w:p w:rsidR="000517C3" w:rsidRPr="00383B14" w:rsidRDefault="000517C3" w:rsidP="000517C3">
      <w:pPr>
        <w:rPr>
          <w:rFonts w:cstheme="minorHAnsi"/>
          <w:sz w:val="24"/>
          <w:szCs w:val="24"/>
          <w:lang w:val="en-GB"/>
        </w:rPr>
      </w:pPr>
      <w:r w:rsidRPr="00383B14">
        <w:rPr>
          <w:rFonts w:cstheme="minorHAnsi"/>
          <w:sz w:val="24"/>
          <w:szCs w:val="24"/>
          <w:lang w:val="en-GB"/>
        </w:rPr>
        <w:t>Kod stabala četinarskih vrsta i na njima jasno vidljivim pršljenovima, nesigurnost u provođenju visinske analize uklonjena je putem brojanja godova na mestu sečenja izbojaka (stabla) ispod ili iznad nodijuma duž mesta obeležavanja. U predelu krošnje, procedura provođenja visinske analize olakšana je mogućim brojanjem godišnjih izbojaka dobro formirane grane (terminalne).</w:t>
      </w:r>
    </w:p>
    <w:p w:rsidR="000517C3" w:rsidRPr="00383B14" w:rsidRDefault="000517C3" w:rsidP="000517C3">
      <w:pPr>
        <w:rPr>
          <w:rFonts w:cstheme="minorHAnsi"/>
          <w:sz w:val="24"/>
          <w:szCs w:val="24"/>
          <w:lang w:val="en-GB"/>
        </w:rPr>
      </w:pPr>
      <w:r w:rsidRPr="00383B14">
        <w:rPr>
          <w:rFonts w:cstheme="minorHAnsi"/>
          <w:sz w:val="24"/>
          <w:szCs w:val="24"/>
          <w:lang w:val="en-GB"/>
        </w:rPr>
        <w:t>Ako pršljenovi nisu vidljivi ili je reč o lišćarskim vrstama drveća, moraju se vaditi koturovi i izbrojati godovi na njima. Broj izbrojanih godova odgovara broju vrednosti visina (broju tekućih visinskih prirasta) između mesta uzorkovanja (uzimanja kotura) i vrha stabla.</w:t>
      </w:r>
    </w:p>
    <w:p w:rsidR="000517C3" w:rsidRPr="00383B14" w:rsidRDefault="000517C3" w:rsidP="00FB4168">
      <w:pPr>
        <w:pStyle w:val="Heading3"/>
        <w:suppressAutoHyphens/>
        <w:spacing w:before="360" w:after="240"/>
        <w:jc w:val="both"/>
        <w:rPr>
          <w:rFonts w:cstheme="minorHAnsi"/>
        </w:rPr>
      </w:pPr>
      <w:bookmarkStart w:id="95" w:name="_Toc490123556"/>
      <w:bookmarkStart w:id="96" w:name="_Toc3568308"/>
      <w:r w:rsidRPr="00383B14">
        <w:rPr>
          <w:rFonts w:cstheme="minorHAnsi"/>
        </w:rPr>
        <w:t>Uzimanje koturova</w:t>
      </w:r>
      <w:bookmarkEnd w:id="95"/>
      <w:bookmarkEnd w:id="96"/>
    </w:p>
    <w:p w:rsidR="000517C3" w:rsidRPr="00383B14" w:rsidRDefault="000517C3" w:rsidP="000517C3">
      <w:pPr>
        <w:rPr>
          <w:rFonts w:cstheme="minorHAnsi"/>
          <w:sz w:val="24"/>
          <w:szCs w:val="24"/>
        </w:rPr>
      </w:pPr>
      <w:r w:rsidRPr="00383B14">
        <w:rPr>
          <w:rFonts w:cstheme="minorHAnsi"/>
          <w:sz w:val="24"/>
          <w:szCs w:val="24"/>
        </w:rPr>
        <w:t xml:space="preserve">Koturovi za istraživanje tokova prirasta u prošlosti moraju biti izvađeni pod pravim uglom u odnosu na osu stabla. Debljina kotura treba biti što manja, zbog olakšavanja procesa transporta i skladištenja diskova. </w:t>
      </w:r>
    </w:p>
    <w:p w:rsidR="000517C3" w:rsidRPr="00383B14" w:rsidRDefault="000517C3" w:rsidP="000517C3">
      <w:pPr>
        <w:rPr>
          <w:rFonts w:cstheme="minorHAnsi"/>
          <w:sz w:val="24"/>
          <w:szCs w:val="24"/>
          <w:lang w:val="en-GB"/>
        </w:rPr>
      </w:pPr>
      <w:r w:rsidRPr="00383B14">
        <w:rPr>
          <w:rFonts w:cstheme="minorHAnsi"/>
          <w:sz w:val="24"/>
          <w:szCs w:val="24"/>
        </w:rPr>
        <w:t xml:space="preserve">Generalno, koturove ne bi trebalo vaditi na mestu čvorova ili oštećenih delova na stablu ili u njihovoj neposrednoj blizini. Mesta na stablu na kojima će se vaditi koturovi zavise od cilja istraživanja. Od svakog stabla treba, u slučaju kada nije moguća brzo utvrditi starost stabla (sastojine), uzeti kotur sa panja ili čak pri osnovi panja (neposredno iznad površine zemlje, koliko je to moguće).  </w:t>
      </w:r>
      <w:r w:rsidRPr="00383B14">
        <w:rPr>
          <w:rFonts w:cstheme="minorHAnsi"/>
          <w:sz w:val="24"/>
          <w:szCs w:val="24"/>
          <w:lang w:val="en-GB"/>
        </w:rPr>
        <w:t>Na dubećem stablu pre obaranja neophodno je odrediti pravac sever i sa olovkom ga obeležiti na visini od 1.3 metra.</w:t>
      </w:r>
    </w:p>
    <w:p w:rsidR="000517C3" w:rsidRPr="00383B14" w:rsidRDefault="000517C3" w:rsidP="000517C3">
      <w:pPr>
        <w:rPr>
          <w:rFonts w:cstheme="minorHAnsi"/>
          <w:sz w:val="24"/>
          <w:szCs w:val="24"/>
          <w:lang w:val="en-GB"/>
        </w:rPr>
      </w:pPr>
      <w:r w:rsidRPr="00383B14">
        <w:rPr>
          <w:rFonts w:cstheme="minorHAnsi"/>
          <w:sz w:val="24"/>
          <w:szCs w:val="24"/>
          <w:lang w:val="en-GB"/>
        </w:rPr>
        <w:t>Odmah nakon izrade, kotur se označava sa njegove donje strane (oznaka ogledne površine, broj stabla, visina preseka, broj kotura), a isto tako je potrebno povući orijentacionu liniju od obeleženog mesta u pravcu severa (da bi se znalo kako postaviti koturove, jedan u odnosu na drugi, da bi se dobio pravilan oblik debla). U snimački list se upisuju visina na kojoj je uzet kotur, eventualne devijacije i ukupan broj koturova.</w:t>
      </w:r>
    </w:p>
    <w:p w:rsidR="000517C3" w:rsidRPr="00383B14" w:rsidRDefault="000517C3" w:rsidP="00FB4168">
      <w:pPr>
        <w:pStyle w:val="Heading3"/>
      </w:pPr>
      <w:bookmarkStart w:id="97" w:name="_Toc490123557"/>
      <w:bookmarkStart w:id="98" w:name="_Toc3568309"/>
      <w:r w:rsidRPr="00383B14">
        <w:t xml:space="preserve">Rekonstrukcija rasta i prirasta u </w:t>
      </w:r>
      <w:r w:rsidRPr="00FB4168">
        <w:t>debljinu</w:t>
      </w:r>
      <w:bookmarkEnd w:id="97"/>
      <w:bookmarkEnd w:id="98"/>
    </w:p>
    <w:p w:rsidR="000517C3" w:rsidRPr="00383B14" w:rsidRDefault="000517C3" w:rsidP="000517C3">
      <w:pPr>
        <w:rPr>
          <w:rFonts w:cstheme="minorHAnsi"/>
          <w:sz w:val="24"/>
          <w:szCs w:val="24"/>
        </w:rPr>
      </w:pPr>
      <w:r w:rsidRPr="00383B14">
        <w:rPr>
          <w:rFonts w:cstheme="minorHAnsi"/>
          <w:sz w:val="24"/>
          <w:szCs w:val="24"/>
        </w:rPr>
        <w:t xml:space="preserve">Rekonstrukcija rasta i prirasta stabala u debljinu obavlja se putem debljinske analize i ima za zadatak da omogući dobijanje informacija od značaja za ocenu rasta i prirasta prečnika, temeljnice i zapremine stabla. </w:t>
      </w:r>
    </w:p>
    <w:p w:rsidR="000517C3" w:rsidRPr="00383B14" w:rsidRDefault="000517C3" w:rsidP="000517C3">
      <w:pPr>
        <w:rPr>
          <w:rFonts w:cstheme="minorHAnsi"/>
          <w:sz w:val="24"/>
          <w:szCs w:val="24"/>
        </w:rPr>
      </w:pPr>
      <w:r w:rsidRPr="00383B14">
        <w:rPr>
          <w:rFonts w:cstheme="minorHAnsi"/>
          <w:sz w:val="24"/>
          <w:szCs w:val="24"/>
        </w:rPr>
        <w:t xml:space="preserve">Koturovi za analizu se uzimaju sa visine 1.3 m, a ako je i neophodno na drugim visinama debla, gde se, nakon sušenja, šmirglaju i mere odgovarajućim instrumentima za merenje godova po unapred definisanim radijusima (npr. Digitalpoziciometar). </w:t>
      </w:r>
    </w:p>
    <w:p w:rsidR="000517C3" w:rsidRPr="00383B14" w:rsidRDefault="000517C3" w:rsidP="000517C3">
      <w:pPr>
        <w:rPr>
          <w:rFonts w:cstheme="minorHAnsi"/>
          <w:sz w:val="24"/>
          <w:szCs w:val="24"/>
        </w:rPr>
      </w:pPr>
      <w:r w:rsidRPr="00383B14">
        <w:rPr>
          <w:rFonts w:cstheme="minorHAnsi"/>
          <w:sz w:val="24"/>
          <w:szCs w:val="24"/>
        </w:rPr>
        <w:t xml:space="preserve">Tokove rasta i prirasta prečnika i temeljnice stabala moguće je rekonstruisati i merenjem godova na izvrtacima, dobijenim bušenjem. </w:t>
      </w:r>
    </w:p>
    <w:p w:rsidR="000517C3" w:rsidRPr="00383B14" w:rsidRDefault="000517C3" w:rsidP="00FB4168">
      <w:pPr>
        <w:pStyle w:val="Heading3"/>
      </w:pPr>
      <w:bookmarkStart w:id="99" w:name="_Toc490123558"/>
      <w:bookmarkStart w:id="100" w:name="_Toc3568310"/>
      <w:r w:rsidRPr="00FB4168">
        <w:t>Rekonstrukcija</w:t>
      </w:r>
      <w:r w:rsidRPr="00383B14">
        <w:t xml:space="preserve"> rasta i prirasta zapremine</w:t>
      </w:r>
      <w:bookmarkEnd w:id="99"/>
      <w:bookmarkEnd w:id="100"/>
    </w:p>
    <w:p w:rsidR="000517C3" w:rsidRPr="00383B14" w:rsidRDefault="000517C3" w:rsidP="000517C3">
      <w:pPr>
        <w:rPr>
          <w:rFonts w:cstheme="minorHAnsi"/>
          <w:sz w:val="24"/>
          <w:szCs w:val="24"/>
          <w:lang w:val="en-GB"/>
        </w:rPr>
      </w:pPr>
      <w:r w:rsidRPr="00383B14">
        <w:rPr>
          <w:rFonts w:cstheme="minorHAnsi"/>
          <w:sz w:val="24"/>
          <w:szCs w:val="24"/>
          <w:lang w:val="en-GB"/>
        </w:rPr>
        <w:t xml:space="preserve">Utvrđivanju tokova rasta i prirasta zapremine prethodi provođenje procedure visinske i debljinske analize. Ista se dalje provodi po uobičajenom i dobro poznatom postupku. </w:t>
      </w:r>
    </w:p>
    <w:p w:rsidR="000517C3" w:rsidRPr="00383B14" w:rsidRDefault="000517C3" w:rsidP="00FB4168">
      <w:pPr>
        <w:pStyle w:val="Heading3"/>
      </w:pPr>
      <w:bookmarkStart w:id="101" w:name="_Toc490123559"/>
      <w:bookmarkStart w:id="102" w:name="_Toc3568311"/>
      <w:r w:rsidRPr="00FB4168">
        <w:lastRenderedPageBreak/>
        <w:t>Debljina</w:t>
      </w:r>
      <w:r w:rsidRPr="00383B14">
        <w:t xml:space="preserve"> kore</w:t>
      </w:r>
      <w:bookmarkEnd w:id="101"/>
      <w:bookmarkEnd w:id="102"/>
    </w:p>
    <w:p w:rsidR="000517C3" w:rsidRPr="00383B14" w:rsidRDefault="000517C3" w:rsidP="000517C3">
      <w:pPr>
        <w:rPr>
          <w:rFonts w:cstheme="minorHAnsi"/>
          <w:sz w:val="24"/>
          <w:szCs w:val="24"/>
        </w:rPr>
      </w:pPr>
      <w:r w:rsidRPr="00383B14">
        <w:rPr>
          <w:rFonts w:cstheme="minorHAnsi"/>
          <w:sz w:val="24"/>
          <w:szCs w:val="24"/>
        </w:rPr>
        <w:t>Utvrđivanje debljine kore se vrši sa odgovarajućim meračima debljine kore. Važno je obratiti pažnju, da se zadebljani deo opreme (sonda) transverzalno ukršta sa osnovnim tokom vlakanaca drveta; ovo je slučaj kada je duža strana osnovne ploče za 45 stepeni okrenuta ka osi stabla i skala za očitavanje pokazuje na krajnju granicu. Tokom utiskivanja, instrument automatski prepoznaje kontakt sa drvetom i daje zvučni signal, kao i trenutni nivo sonde u drvetu.</w:t>
      </w:r>
    </w:p>
    <w:p w:rsidR="000517C3" w:rsidRPr="00383B14" w:rsidRDefault="000517C3" w:rsidP="000517C3">
      <w:pPr>
        <w:rPr>
          <w:rFonts w:cstheme="minorHAnsi"/>
          <w:sz w:val="24"/>
          <w:szCs w:val="24"/>
        </w:rPr>
      </w:pPr>
      <w:r w:rsidRPr="00383B14">
        <w:rPr>
          <w:rFonts w:cstheme="minorHAnsi"/>
          <w:sz w:val="24"/>
          <w:szCs w:val="24"/>
        </w:rPr>
        <w:t>Treba biti oprezan sa vrstama koje imaju debelu koru, jer postoji opasnost da se merni instrument izvuče, odnosno odvajanje sonde od kore unutar drveta može se veoma teško odrediti. Ovo je u slučaju vrsta drveća koje istovremeno imaju veoma ’’jaku’’ koru i meko drvo (topole).</w:t>
      </w:r>
    </w:p>
    <w:p w:rsidR="000517C3" w:rsidRPr="00383B14" w:rsidRDefault="000517C3" w:rsidP="00FB4168">
      <w:pPr>
        <w:pStyle w:val="Heading3"/>
      </w:pPr>
      <w:bookmarkStart w:id="103" w:name="_Toc490123560"/>
      <w:bookmarkStart w:id="104" w:name="_Toc3568312"/>
      <w:r w:rsidRPr="00383B14">
        <w:t xml:space="preserve">Merenje i </w:t>
      </w:r>
      <w:r w:rsidRPr="00FB4168">
        <w:t>karakteristike</w:t>
      </w:r>
      <w:r w:rsidRPr="00383B14">
        <w:t xml:space="preserve"> ‘‘kerna‘‘</w:t>
      </w:r>
      <w:bookmarkEnd w:id="103"/>
      <w:bookmarkEnd w:id="104"/>
    </w:p>
    <w:p w:rsidR="000517C3" w:rsidRPr="00383B14" w:rsidRDefault="000517C3" w:rsidP="000517C3">
      <w:pPr>
        <w:rPr>
          <w:rFonts w:cstheme="minorHAnsi"/>
          <w:sz w:val="24"/>
        </w:rPr>
      </w:pPr>
      <w:r w:rsidRPr="00383B14">
        <w:rPr>
          <w:rFonts w:cstheme="minorHAnsi"/>
          <w:sz w:val="24"/>
          <w:u w:val="single"/>
        </w:rPr>
        <w:t>Osnove:</w:t>
      </w:r>
    </w:p>
    <w:p w:rsidR="000517C3" w:rsidRPr="00383B14" w:rsidRDefault="000517C3" w:rsidP="006047D8">
      <w:pPr>
        <w:numPr>
          <w:ilvl w:val="0"/>
          <w:numId w:val="20"/>
        </w:numPr>
        <w:suppressAutoHyphens/>
        <w:spacing w:after="200" w:line="276" w:lineRule="auto"/>
        <w:rPr>
          <w:rFonts w:cstheme="minorHAnsi"/>
          <w:sz w:val="24"/>
        </w:rPr>
      </w:pPr>
      <w:r w:rsidRPr="00383B14">
        <w:rPr>
          <w:rFonts w:cstheme="minorHAnsi"/>
          <w:sz w:val="24"/>
        </w:rPr>
        <w:t>Kern se meri samo na bukvi - rutinski na oglednim površinama</w:t>
      </w:r>
    </w:p>
    <w:p w:rsidR="000517C3" w:rsidRPr="00383B14" w:rsidRDefault="000517C3" w:rsidP="006047D8">
      <w:pPr>
        <w:numPr>
          <w:ilvl w:val="0"/>
          <w:numId w:val="20"/>
        </w:numPr>
        <w:suppressAutoHyphens/>
        <w:spacing w:after="200" w:line="276" w:lineRule="auto"/>
        <w:rPr>
          <w:rFonts w:cstheme="minorHAnsi"/>
          <w:sz w:val="24"/>
        </w:rPr>
      </w:pPr>
      <w:r w:rsidRPr="00383B14">
        <w:rPr>
          <w:rFonts w:cstheme="minorHAnsi"/>
          <w:sz w:val="24"/>
        </w:rPr>
        <w:t>Ocenjuje se samo stabla bukve sa prečnikom većim od 40 cm; na oglednim površinama gde se nalazi bukva, ocena se vrši i u slučaju pojedinačnih stabala</w:t>
      </w:r>
    </w:p>
    <w:tbl>
      <w:tblPr>
        <w:tblW w:w="9086" w:type="dxa"/>
        <w:tblInd w:w="30" w:type="dxa"/>
        <w:tblLayout w:type="fixed"/>
        <w:tblCellMar>
          <w:top w:w="55" w:type="dxa"/>
          <w:left w:w="33" w:type="dxa"/>
          <w:bottom w:w="55" w:type="dxa"/>
          <w:right w:w="55" w:type="dxa"/>
        </w:tblCellMar>
        <w:tblLook w:val="0000" w:firstRow="0" w:lastRow="0" w:firstColumn="0" w:lastColumn="0" w:noHBand="0" w:noVBand="0"/>
      </w:tblPr>
      <w:tblGrid>
        <w:gridCol w:w="3023"/>
        <w:gridCol w:w="3013"/>
        <w:gridCol w:w="3050"/>
      </w:tblGrid>
      <w:tr w:rsidR="000517C3" w:rsidRPr="00383B14" w:rsidTr="000A468F">
        <w:tc>
          <w:tcPr>
            <w:tcW w:w="3023" w:type="dxa"/>
            <w:tcBorders>
              <w:top w:val="single" w:sz="2" w:space="0" w:color="000000"/>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b/>
                <w:color w:val="auto"/>
              </w:rPr>
            </w:pPr>
            <w:r w:rsidRPr="00383B14">
              <w:rPr>
                <w:rFonts w:asciiTheme="minorHAnsi" w:hAnsiTheme="minorHAnsi" w:cstheme="minorHAnsi"/>
                <w:b/>
                <w:color w:val="auto"/>
              </w:rPr>
              <w:t>Karakteristike</w:t>
            </w:r>
          </w:p>
        </w:tc>
        <w:tc>
          <w:tcPr>
            <w:tcW w:w="3013" w:type="dxa"/>
            <w:tcBorders>
              <w:top w:val="single" w:sz="2" w:space="0" w:color="000000"/>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b/>
                <w:color w:val="auto"/>
              </w:rPr>
            </w:pPr>
            <w:r w:rsidRPr="00383B14">
              <w:rPr>
                <w:rFonts w:asciiTheme="minorHAnsi" w:hAnsiTheme="minorHAnsi" w:cstheme="minorHAnsi"/>
                <w:b/>
                <w:color w:val="auto"/>
              </w:rPr>
              <w:t>Vrednost/Definicija</w:t>
            </w:r>
          </w:p>
        </w:tc>
        <w:tc>
          <w:tcPr>
            <w:tcW w:w="30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b/>
                <w:color w:val="auto"/>
              </w:rPr>
            </w:pPr>
            <w:r w:rsidRPr="00383B14">
              <w:rPr>
                <w:rFonts w:asciiTheme="minorHAnsi" w:hAnsiTheme="minorHAnsi" w:cstheme="minorHAnsi"/>
                <w:b/>
                <w:color w:val="auto"/>
              </w:rPr>
              <w:t>Jedinica mere</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Broj stabla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1,2,3...</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napToGrid w:val="0"/>
              <w:spacing w:after="0"/>
              <w:jc w:val="center"/>
              <w:rPr>
                <w:rFonts w:asciiTheme="minorHAnsi" w:hAnsiTheme="minorHAnsi" w:cstheme="minorHAnsi"/>
              </w:rPr>
            </w:pP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Broj preseka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1,2,3...</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Sekcija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Moguće su 4 kategorije:</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Normalan presek stabla (standard)</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račva (jedna strana)</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račva (druga strana)</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IL, Ostatak - IL</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Dužina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6, 9...</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metar</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Kvalitet sa spoljašnje strane</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Moguće su dve kategorije:</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B-kvalitet i bolji (standard)</w:t>
            </w:r>
          </w:p>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 C-kvalitet i gore</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color w:val="auto"/>
              </w:rPr>
            </w:pPr>
            <w:r w:rsidRPr="00383B14">
              <w:rPr>
                <w:rFonts w:asciiTheme="minorHAnsi" w:hAnsiTheme="minorHAnsi" w:cstheme="minorHAnsi"/>
                <w:color w:val="auto"/>
              </w:rPr>
              <w:t>Prečnik stabla iznad određenog prečnika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30,2....(merenje mernom trakom, zato što je sa prečnicom teško prići, preko ''krstića'')</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cm</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color w:val="auto"/>
              </w:rPr>
            </w:pPr>
            <w:r w:rsidRPr="00383B14">
              <w:rPr>
                <w:rFonts w:asciiTheme="minorHAnsi" w:hAnsiTheme="minorHAnsi" w:cstheme="minorHAnsi"/>
                <w:color w:val="auto"/>
              </w:rPr>
              <w:t>Prečnik stabla ispod određenog prečnika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30,2....(merenje mernom trakom, zato što je sa prečnicom teško prići, preko ''krstića'')</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cm</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Tip kerna</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Bez kerna, crveni okrugli kern, zvezdasti kern, trulež</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lastRenderedPageBreak/>
              <w:t>Prečnik kerna gore</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13,2... (najveći prečnik)</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cm</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Prečnik kerna dole</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13,2... (najveći prečnik)</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cm</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Snimanje</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Datum</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r w:rsidR="000517C3" w:rsidRPr="00383B14" w:rsidTr="000A468F">
        <w:tc>
          <w:tcPr>
            <w:tcW w:w="302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Naznake</w:t>
            </w:r>
          </w:p>
        </w:tc>
        <w:tc>
          <w:tcPr>
            <w:tcW w:w="3013"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spacing w:after="0"/>
              <w:jc w:val="left"/>
              <w:rPr>
                <w:rFonts w:asciiTheme="minorHAnsi" w:hAnsiTheme="minorHAnsi" w:cstheme="minorHAnsi"/>
              </w:rPr>
            </w:pPr>
            <w:r w:rsidRPr="00383B14">
              <w:rPr>
                <w:rFonts w:asciiTheme="minorHAnsi" w:hAnsiTheme="minorHAnsi" w:cstheme="minorHAnsi"/>
              </w:rPr>
              <w:t>.....</w:t>
            </w:r>
          </w:p>
        </w:tc>
        <w:tc>
          <w:tcPr>
            <w:tcW w:w="3050"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pacing w:after="0"/>
              <w:jc w:val="center"/>
              <w:rPr>
                <w:rFonts w:asciiTheme="minorHAnsi" w:hAnsiTheme="minorHAnsi" w:cstheme="minorHAnsi"/>
              </w:rPr>
            </w:pPr>
            <w:r w:rsidRPr="00383B14">
              <w:rPr>
                <w:rFonts w:asciiTheme="minorHAnsi" w:hAnsiTheme="minorHAnsi" w:cstheme="minorHAnsi"/>
              </w:rPr>
              <w:t>-</w:t>
            </w:r>
          </w:p>
        </w:tc>
      </w:tr>
    </w:tbl>
    <w:p w:rsidR="000517C3" w:rsidRPr="00383B14" w:rsidRDefault="000517C3" w:rsidP="000517C3">
      <w:pPr>
        <w:rPr>
          <w:rFonts w:cstheme="minorHAnsi"/>
          <w:b/>
        </w:rPr>
      </w:pPr>
    </w:p>
    <w:p w:rsidR="000517C3" w:rsidRPr="00383B14" w:rsidRDefault="000517C3" w:rsidP="000517C3">
      <w:pPr>
        <w:rPr>
          <w:rFonts w:cstheme="minorHAnsi"/>
          <w:b/>
        </w:rPr>
      </w:pPr>
      <w:r w:rsidRPr="00383B14">
        <w:rPr>
          <w:rFonts w:cstheme="minorHAnsi"/>
          <w:b/>
        </w:rPr>
        <w:t>Napomena:</w:t>
      </w:r>
    </w:p>
    <w:p w:rsidR="000517C3" w:rsidRPr="00383B14" w:rsidRDefault="000517C3" w:rsidP="000517C3">
      <w:pPr>
        <w:rPr>
          <w:rFonts w:cstheme="minorHAnsi"/>
        </w:rPr>
      </w:pPr>
      <w:r w:rsidRPr="00383B14">
        <w:rPr>
          <w:rFonts w:cstheme="minorHAnsi"/>
        </w:rPr>
        <w:t>Crveni kern uključuje: kern nastao od ozleda (Wundkern), asimetrični kern (asymmetrischer Kern), kern u obliku koncentričnih krugova (Wolkenkern).</w:t>
      </w:r>
    </w:p>
    <w:p w:rsidR="000517C3" w:rsidRPr="00383B14" w:rsidRDefault="000517C3" w:rsidP="000517C3">
      <w:pPr>
        <w:rPr>
          <w:rFonts w:cstheme="minorHAnsi"/>
        </w:rPr>
      </w:pPr>
    </w:p>
    <w:p w:rsidR="000517C3" w:rsidRPr="00383B14" w:rsidRDefault="000517C3" w:rsidP="000517C3">
      <w:pPr>
        <w:jc w:val="center"/>
        <w:rPr>
          <w:rFonts w:cstheme="minorHAnsi"/>
        </w:rPr>
      </w:pPr>
      <w:r w:rsidRPr="00383B14">
        <w:rPr>
          <w:rFonts w:cstheme="minorHAnsi"/>
          <w:noProof/>
          <w:lang w:val="sr-Latn-RS" w:eastAsia="sr-Latn-RS"/>
        </w:rPr>
        <w:drawing>
          <wp:inline distT="0" distB="0" distL="0" distR="0">
            <wp:extent cx="2415540" cy="1952579"/>
            <wp:effectExtent l="0" t="0" r="0" b="0"/>
            <wp:docPr id="127" name="Picture 127" descr="30-11-2009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0-11-2009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5573" cy="1960689"/>
                    </a:xfrm>
                    <a:prstGeom prst="rect">
                      <a:avLst/>
                    </a:prstGeom>
                    <a:noFill/>
                    <a:ln>
                      <a:noFill/>
                    </a:ln>
                  </pic:spPr>
                </pic:pic>
              </a:graphicData>
            </a:graphic>
          </wp:inline>
        </w:drawing>
      </w:r>
    </w:p>
    <w:p w:rsidR="000A468F" w:rsidRPr="00383B14" w:rsidRDefault="000A468F" w:rsidP="000A468F">
      <w:pPr>
        <w:jc w:val="center"/>
        <w:rPr>
          <w:rFonts w:cstheme="minorHAnsi"/>
        </w:rPr>
      </w:pPr>
      <w:r w:rsidRPr="00383B14">
        <w:rPr>
          <w:rFonts w:cstheme="minorHAnsi"/>
        </w:rPr>
        <w:t>Slika 1</w:t>
      </w:r>
      <w:r w:rsidR="007668EB">
        <w:rPr>
          <w:rFonts w:cstheme="minorHAnsi"/>
        </w:rPr>
        <w:t>5</w:t>
      </w:r>
      <w:r w:rsidRPr="00383B14">
        <w:rPr>
          <w:rFonts w:cstheme="minorHAnsi"/>
        </w:rPr>
        <w:t>. Crveni kern</w:t>
      </w:r>
    </w:p>
    <w:p w:rsidR="000A468F" w:rsidRDefault="000A468F" w:rsidP="000517C3">
      <w:pPr>
        <w:rPr>
          <w:rFonts w:cstheme="minorHAnsi"/>
        </w:rPr>
      </w:pPr>
    </w:p>
    <w:p w:rsidR="000517C3" w:rsidRPr="00383B14" w:rsidRDefault="000517C3" w:rsidP="000517C3">
      <w:pPr>
        <w:jc w:val="center"/>
        <w:rPr>
          <w:rFonts w:cstheme="minorHAnsi"/>
        </w:rPr>
      </w:pPr>
      <w:r w:rsidRPr="00383B14">
        <w:rPr>
          <w:rFonts w:cstheme="minorHAnsi"/>
          <w:noProof/>
          <w:lang w:val="sr-Latn-RS" w:eastAsia="sr-Latn-RS"/>
        </w:rPr>
        <w:drawing>
          <wp:inline distT="0" distB="0" distL="0" distR="0">
            <wp:extent cx="2453640" cy="166271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5098" cy="1670478"/>
                    </a:xfrm>
                    <a:prstGeom prst="rect">
                      <a:avLst/>
                    </a:prstGeom>
                    <a:solidFill>
                      <a:srgbClr val="FFFFFF"/>
                    </a:solidFill>
                    <a:ln>
                      <a:noFill/>
                    </a:ln>
                  </pic:spPr>
                </pic:pic>
              </a:graphicData>
            </a:graphic>
          </wp:inline>
        </w:drawing>
      </w:r>
    </w:p>
    <w:p w:rsidR="000A468F" w:rsidRPr="00383B14" w:rsidRDefault="000A468F" w:rsidP="000A468F">
      <w:pPr>
        <w:jc w:val="center"/>
        <w:rPr>
          <w:rFonts w:cstheme="minorHAnsi"/>
        </w:rPr>
      </w:pPr>
      <w:r w:rsidRPr="00383B14">
        <w:rPr>
          <w:rFonts w:cstheme="minorHAnsi"/>
        </w:rPr>
        <w:t>Slika 1</w:t>
      </w:r>
      <w:r w:rsidR="007668EB">
        <w:rPr>
          <w:rFonts w:cstheme="minorHAnsi"/>
        </w:rPr>
        <w:t>6</w:t>
      </w:r>
      <w:r w:rsidRPr="00383B14">
        <w:rPr>
          <w:rFonts w:cstheme="minorHAnsi"/>
        </w:rPr>
        <w:t>. Zvezdasti kern</w:t>
      </w:r>
    </w:p>
    <w:p w:rsidR="000517C3" w:rsidRPr="00383B14" w:rsidRDefault="000A468F" w:rsidP="000A468F">
      <w:pPr>
        <w:jc w:val="center"/>
        <w:rPr>
          <w:rFonts w:cstheme="minorHAnsi"/>
        </w:rPr>
      </w:pPr>
      <w:r w:rsidRPr="00383B14">
        <w:rPr>
          <w:rFonts w:cstheme="minorHAnsi"/>
          <w:noProof/>
          <w:lang w:val="sr-Latn-RS" w:eastAsia="sr-Latn-RS"/>
        </w:rPr>
        <w:drawing>
          <wp:inline distT="0" distB="0" distL="0" distR="0" wp14:anchorId="6D921A79" wp14:editId="190E973C">
            <wp:extent cx="2654916" cy="1828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b="8022"/>
                    <a:stretch>
                      <a:fillRect/>
                    </a:stretch>
                  </pic:blipFill>
                  <pic:spPr bwMode="auto">
                    <a:xfrm>
                      <a:off x="0" y="0"/>
                      <a:ext cx="2662221" cy="1833832"/>
                    </a:xfrm>
                    <a:prstGeom prst="rect">
                      <a:avLst/>
                    </a:prstGeom>
                    <a:solidFill>
                      <a:srgbClr val="FFFFFF"/>
                    </a:solidFill>
                    <a:ln>
                      <a:noFill/>
                    </a:ln>
                  </pic:spPr>
                </pic:pic>
              </a:graphicData>
            </a:graphic>
          </wp:inline>
        </w:drawing>
      </w:r>
    </w:p>
    <w:p w:rsidR="000517C3" w:rsidRPr="00383B14" w:rsidRDefault="000517C3" w:rsidP="000A468F">
      <w:pPr>
        <w:jc w:val="center"/>
        <w:rPr>
          <w:rFonts w:cstheme="minorHAnsi"/>
        </w:rPr>
      </w:pPr>
      <w:r w:rsidRPr="00383B14">
        <w:rPr>
          <w:rFonts w:cstheme="minorHAnsi"/>
        </w:rPr>
        <w:t>Slika 1</w:t>
      </w:r>
      <w:r w:rsidR="007668EB">
        <w:rPr>
          <w:rFonts w:cstheme="minorHAnsi"/>
        </w:rPr>
        <w:t>7</w:t>
      </w:r>
      <w:r w:rsidRPr="00383B14">
        <w:rPr>
          <w:rFonts w:cstheme="minorHAnsi"/>
        </w:rPr>
        <w:t>. Kern u obliku koncentričnih krugova</w:t>
      </w:r>
    </w:p>
    <w:p w:rsidR="000517C3" w:rsidRPr="00383B14" w:rsidRDefault="000517C3" w:rsidP="000517C3">
      <w:pPr>
        <w:jc w:val="center"/>
        <w:rPr>
          <w:rFonts w:cstheme="minorHAnsi"/>
        </w:rPr>
      </w:pPr>
    </w:p>
    <w:p w:rsidR="000517C3" w:rsidRPr="00383B14" w:rsidRDefault="000517C3" w:rsidP="000517C3">
      <w:pPr>
        <w:jc w:val="center"/>
        <w:rPr>
          <w:rFonts w:cstheme="minorHAnsi"/>
        </w:rPr>
      </w:pPr>
      <w:r w:rsidRPr="00383B14">
        <w:rPr>
          <w:rFonts w:cstheme="minorHAnsi"/>
        </w:rPr>
        <w:lastRenderedPageBreak/>
        <w:t>’’Snimački’’ list za prikupljanje podataka o ’’kernu’’</w:t>
      </w:r>
    </w:p>
    <w:p w:rsidR="000517C3" w:rsidRPr="00383B14" w:rsidRDefault="00C56A57" w:rsidP="000517C3">
      <w:pPr>
        <w:rPr>
          <w:rFonts w:cstheme="minorHAnsi"/>
        </w:rPr>
      </w:pPr>
      <w:r>
        <w:rPr>
          <w:rFonts w:cstheme="minorHAnsi"/>
        </w:rPr>
        <w:object w:dxaOrig="1440" w:dyaOrig="1440">
          <v:shape id="_x0000_s1031" type="#_x0000_t75" style="position:absolute;left:0;text-align:left;margin-left:0;margin-top:11.65pt;width:445.45pt;height:159.2pt;z-index:251659264;mso-wrap-distance-left:0;mso-wrap-distance-right:0;mso-position-horizontal:center" filled="t" stroked="t">
            <v:fill color2="black"/>
            <v:imagedata r:id="rId38" o:title=""/>
            <w10:wrap type="square" side="largest"/>
          </v:shape>
          <o:OLEObject Type="Embed" ProgID="Excel.Sheet.8" ShapeID="_x0000_s1031" DrawAspect="Content" ObjectID="_1619608743" r:id="rId39"/>
        </w:object>
      </w:r>
    </w:p>
    <w:p w:rsidR="000517C3" w:rsidRPr="00383B14" w:rsidRDefault="000517C3" w:rsidP="00FB4168">
      <w:pPr>
        <w:pStyle w:val="Heading3"/>
        <w:suppressAutoHyphens/>
        <w:spacing w:before="200" w:after="200"/>
        <w:jc w:val="both"/>
        <w:rPr>
          <w:rFonts w:cstheme="minorHAnsi"/>
        </w:rPr>
      </w:pPr>
      <w:bookmarkStart w:id="105" w:name="_Toc490123561"/>
      <w:bookmarkStart w:id="106" w:name="_Toc3568313"/>
      <w:r w:rsidRPr="00383B14">
        <w:rPr>
          <w:rFonts w:cstheme="minorHAnsi"/>
          <w:szCs w:val="26"/>
        </w:rPr>
        <w:t>Merenje debljine grana</w:t>
      </w:r>
      <w:bookmarkEnd w:id="105"/>
      <w:bookmarkEnd w:id="106"/>
    </w:p>
    <w:p w:rsidR="000517C3" w:rsidRPr="00383B14" w:rsidRDefault="000517C3" w:rsidP="00103C27">
      <w:pPr>
        <w:numPr>
          <w:ilvl w:val="0"/>
          <w:numId w:val="21"/>
        </w:numPr>
        <w:tabs>
          <w:tab w:val="clear" w:pos="720"/>
          <w:tab w:val="num" w:pos="540"/>
        </w:tabs>
        <w:suppressAutoHyphens/>
        <w:spacing w:after="200" w:line="276" w:lineRule="auto"/>
        <w:ind w:left="540"/>
        <w:rPr>
          <w:rFonts w:cstheme="minorHAnsi"/>
          <w:sz w:val="24"/>
        </w:rPr>
      </w:pPr>
      <w:r w:rsidRPr="00383B14">
        <w:rPr>
          <w:rFonts w:cstheme="minorHAnsi"/>
          <w:sz w:val="24"/>
        </w:rPr>
        <w:t>Obavezna merenja</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visina početka grane</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podatak o tome da li je pojedinačna grana ili pršljen</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broj živih/mrtvih grana na mestu na stablu gde se nalaze grane (misli se na tip grananja koji odgovara pršljenovima)</w:t>
      </w:r>
    </w:p>
    <w:p w:rsidR="000517C3" w:rsidRPr="00383B14" w:rsidRDefault="000517C3" w:rsidP="00103C27">
      <w:pPr>
        <w:ind w:left="990" w:hanging="540"/>
        <w:rPr>
          <w:rFonts w:cstheme="minorHAnsi"/>
          <w:sz w:val="24"/>
          <w:lang w:val="en-GB"/>
        </w:rPr>
      </w:pPr>
      <w:r w:rsidRPr="00383B14">
        <w:rPr>
          <w:rFonts w:cstheme="minorHAnsi"/>
          <w:sz w:val="24"/>
          <w:lang w:val="en-GB"/>
        </w:rPr>
        <w:t>-</w:t>
      </w:r>
      <w:r w:rsidRPr="00383B14">
        <w:rPr>
          <w:rFonts w:cstheme="minorHAnsi"/>
          <w:sz w:val="24"/>
          <w:lang w:val="en-GB"/>
        </w:rPr>
        <w:tab/>
        <w:t>prečnik grane d</w:t>
      </w:r>
      <w:r w:rsidRPr="00383B14">
        <w:rPr>
          <w:rFonts w:cstheme="minorHAnsi"/>
          <w:sz w:val="24"/>
          <w:vertAlign w:val="subscript"/>
          <w:lang w:val="en-GB"/>
        </w:rPr>
        <w:t>1</w:t>
      </w:r>
      <w:r w:rsidRPr="00383B14">
        <w:rPr>
          <w:rFonts w:cstheme="minorHAnsi"/>
          <w:sz w:val="24"/>
          <w:lang w:val="en-GB"/>
        </w:rPr>
        <w:t xml:space="preserve"> i d</w:t>
      </w:r>
      <w:r w:rsidRPr="00383B14">
        <w:rPr>
          <w:rFonts w:cstheme="minorHAnsi"/>
          <w:sz w:val="24"/>
          <w:vertAlign w:val="subscript"/>
          <w:lang w:val="en-GB"/>
        </w:rPr>
        <w:t>2</w:t>
      </w:r>
    </w:p>
    <w:p w:rsidR="000517C3" w:rsidRPr="00383B14" w:rsidRDefault="000517C3" w:rsidP="00103C27">
      <w:pPr>
        <w:ind w:left="990" w:hanging="540"/>
        <w:rPr>
          <w:rFonts w:cstheme="minorHAnsi"/>
          <w:sz w:val="24"/>
          <w:lang w:val="en-GB"/>
        </w:rPr>
      </w:pPr>
      <w:r w:rsidRPr="00383B14">
        <w:rPr>
          <w:rFonts w:cstheme="minorHAnsi"/>
          <w:sz w:val="24"/>
          <w:lang w:val="en-GB"/>
        </w:rPr>
        <w:t>-</w:t>
      </w:r>
      <w:r w:rsidRPr="00383B14">
        <w:rPr>
          <w:rFonts w:cstheme="minorHAnsi"/>
          <w:sz w:val="24"/>
          <w:lang w:val="en-GB"/>
        </w:rPr>
        <w:tab/>
        <w:t>status grane (živa / mrtva)</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najdeblja grana je na početku grana (da/ne)</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tip grane</w:t>
      </w:r>
    </w:p>
    <w:p w:rsidR="000517C3" w:rsidRPr="00383B14" w:rsidRDefault="000517C3" w:rsidP="00103C27">
      <w:pPr>
        <w:ind w:left="990" w:hanging="540"/>
        <w:rPr>
          <w:rFonts w:cstheme="minorHAnsi"/>
          <w:sz w:val="24"/>
        </w:rPr>
      </w:pPr>
      <w:r w:rsidRPr="00383B14">
        <w:rPr>
          <w:rFonts w:cstheme="minorHAnsi"/>
          <w:sz w:val="24"/>
        </w:rPr>
        <w:t>-</w:t>
      </w:r>
      <w:r w:rsidRPr="00383B14">
        <w:rPr>
          <w:rFonts w:cstheme="minorHAnsi"/>
          <w:sz w:val="24"/>
        </w:rPr>
        <w:tab/>
        <w:t>dužina stabla</w:t>
      </w:r>
    </w:p>
    <w:p w:rsidR="000517C3" w:rsidRPr="00383B14" w:rsidRDefault="000517C3" w:rsidP="00103C27">
      <w:pPr>
        <w:numPr>
          <w:ilvl w:val="0"/>
          <w:numId w:val="21"/>
        </w:numPr>
        <w:tabs>
          <w:tab w:val="clear" w:pos="720"/>
        </w:tabs>
        <w:suppressAutoHyphens/>
        <w:spacing w:after="200" w:line="276" w:lineRule="auto"/>
        <w:ind w:left="540"/>
        <w:rPr>
          <w:rFonts w:cstheme="minorHAnsi"/>
          <w:sz w:val="24"/>
        </w:rPr>
      </w:pPr>
      <w:r w:rsidRPr="00383B14">
        <w:rPr>
          <w:rFonts w:cstheme="minorHAnsi"/>
          <w:sz w:val="24"/>
        </w:rPr>
        <w:t>Opciona merenja</w:t>
      </w:r>
    </w:p>
    <w:p w:rsidR="000517C3" w:rsidRPr="00383B14" w:rsidRDefault="000517C3" w:rsidP="00103C27">
      <w:pPr>
        <w:ind w:left="990" w:hanging="540"/>
        <w:rPr>
          <w:rFonts w:cstheme="minorHAnsi"/>
          <w:sz w:val="24"/>
        </w:rPr>
      </w:pPr>
      <w:r w:rsidRPr="00383B14">
        <w:rPr>
          <w:rFonts w:cstheme="minorHAnsi"/>
          <w:sz w:val="24"/>
        </w:rPr>
        <w:t xml:space="preserve">- </w:t>
      </w:r>
      <w:r w:rsidRPr="00383B14">
        <w:rPr>
          <w:rFonts w:cstheme="minorHAnsi"/>
          <w:sz w:val="24"/>
        </w:rPr>
        <w:tab/>
        <w:t>prečnik stabla (cm)</w:t>
      </w:r>
    </w:p>
    <w:p w:rsidR="000517C3" w:rsidRPr="00383B14" w:rsidRDefault="000517C3" w:rsidP="00103C27">
      <w:pPr>
        <w:ind w:left="990" w:hanging="540"/>
        <w:rPr>
          <w:rFonts w:cstheme="minorHAnsi"/>
          <w:sz w:val="24"/>
        </w:rPr>
      </w:pPr>
      <w:r w:rsidRPr="00383B14">
        <w:rPr>
          <w:rFonts w:cstheme="minorHAnsi"/>
          <w:sz w:val="24"/>
        </w:rPr>
        <w:t xml:space="preserve">- </w:t>
      </w:r>
      <w:r w:rsidRPr="00383B14">
        <w:rPr>
          <w:rFonts w:cstheme="minorHAnsi"/>
          <w:sz w:val="24"/>
        </w:rPr>
        <w:tab/>
        <w:t>dužina grane (metrima)</w:t>
      </w:r>
    </w:p>
    <w:p w:rsidR="000517C3" w:rsidRPr="00383B14" w:rsidRDefault="000517C3" w:rsidP="00103C27">
      <w:pPr>
        <w:ind w:left="990" w:hanging="540"/>
        <w:rPr>
          <w:rFonts w:cstheme="minorHAnsi"/>
          <w:sz w:val="24"/>
        </w:rPr>
      </w:pPr>
      <w:r w:rsidRPr="00383B14">
        <w:rPr>
          <w:rFonts w:cstheme="minorHAnsi"/>
          <w:sz w:val="24"/>
        </w:rPr>
        <w:t xml:space="preserve">- </w:t>
      </w:r>
      <w:r w:rsidRPr="00383B14">
        <w:rPr>
          <w:rFonts w:cstheme="minorHAnsi"/>
          <w:sz w:val="24"/>
        </w:rPr>
        <w:tab/>
        <w:t>ugao grane (stepeni)</w:t>
      </w:r>
    </w:p>
    <w:p w:rsidR="000517C3" w:rsidRPr="00383B14" w:rsidRDefault="000517C3" w:rsidP="00103C27">
      <w:pPr>
        <w:ind w:left="990" w:hanging="540"/>
        <w:rPr>
          <w:rFonts w:cstheme="minorHAnsi"/>
          <w:sz w:val="24"/>
        </w:rPr>
      </w:pPr>
      <w:r w:rsidRPr="00383B14">
        <w:rPr>
          <w:rFonts w:cstheme="minorHAnsi"/>
          <w:sz w:val="24"/>
        </w:rPr>
        <w:t xml:space="preserve">- </w:t>
      </w:r>
      <w:r w:rsidRPr="00383B14">
        <w:rPr>
          <w:rFonts w:cstheme="minorHAnsi"/>
          <w:sz w:val="24"/>
        </w:rPr>
        <w:tab/>
        <w:t>položaj grane</w:t>
      </w:r>
    </w:p>
    <w:p w:rsidR="000517C3" w:rsidRPr="00383B14" w:rsidRDefault="000517C3" w:rsidP="00103C27">
      <w:pPr>
        <w:ind w:left="990" w:hanging="540"/>
        <w:rPr>
          <w:rFonts w:cstheme="minorHAnsi"/>
          <w:sz w:val="24"/>
        </w:rPr>
      </w:pPr>
      <w:r w:rsidRPr="00383B14">
        <w:rPr>
          <w:rFonts w:cstheme="minorHAnsi"/>
          <w:sz w:val="24"/>
        </w:rPr>
        <w:t xml:space="preserve">- </w:t>
      </w:r>
      <w:r w:rsidRPr="00383B14">
        <w:rPr>
          <w:rFonts w:cstheme="minorHAnsi"/>
          <w:sz w:val="24"/>
        </w:rPr>
        <w:tab/>
        <w:t>datum merenja</w:t>
      </w:r>
    </w:p>
    <w:p w:rsidR="00103C27" w:rsidRDefault="00103C27" w:rsidP="000517C3">
      <w:pPr>
        <w:rPr>
          <w:rFonts w:cstheme="minorHAnsi"/>
          <w:sz w:val="24"/>
          <w:u w:val="single"/>
        </w:rPr>
      </w:pPr>
    </w:p>
    <w:p w:rsidR="000517C3" w:rsidRPr="00383B14" w:rsidRDefault="000517C3" w:rsidP="000517C3">
      <w:pPr>
        <w:rPr>
          <w:rFonts w:cstheme="minorHAnsi"/>
          <w:sz w:val="24"/>
        </w:rPr>
      </w:pPr>
      <w:r w:rsidRPr="00383B14">
        <w:rPr>
          <w:rFonts w:cstheme="minorHAnsi"/>
          <w:sz w:val="24"/>
          <w:u w:val="single"/>
        </w:rPr>
        <w:t>Instrukcije pri premeru pod tačkom 1:</w:t>
      </w:r>
    </w:p>
    <w:p w:rsidR="000517C3" w:rsidRPr="00383B14" w:rsidRDefault="000517C3" w:rsidP="000517C3">
      <w:pPr>
        <w:rPr>
          <w:rFonts w:cstheme="minorHAnsi"/>
          <w:sz w:val="24"/>
        </w:rPr>
      </w:pPr>
      <w:r w:rsidRPr="00383B14">
        <w:rPr>
          <w:rFonts w:cstheme="minorHAnsi"/>
          <w:sz w:val="24"/>
        </w:rPr>
        <w:t>Za svaku merenu granu je određena visina početka te grane na stablu. Snimanje može biti obavljeno kako za pojedinačnu granu, tako i za više grana na jednom pršljenu. Kada se meri više grana na jednom pršljenu onda je određena samo jedna visina ili visina početka pršljena, koja je jednaka za sve grane u pršljenu.</w:t>
      </w:r>
    </w:p>
    <w:p w:rsidR="000517C3" w:rsidRPr="00383B14" w:rsidRDefault="000517C3" w:rsidP="000517C3">
      <w:pPr>
        <w:rPr>
          <w:rFonts w:cstheme="minorHAnsi"/>
          <w:sz w:val="24"/>
        </w:rPr>
      </w:pPr>
      <w:r w:rsidRPr="00383B14">
        <w:rPr>
          <w:rFonts w:cstheme="minorHAnsi"/>
          <w:sz w:val="24"/>
        </w:rPr>
        <w:lastRenderedPageBreak/>
        <w:t>Ukoliko postoji više grana na jednoj merenoj visini početka grane, onda se meri samo jedna najdeblja grana u pršljenu, kao i dodatne informacije, koliko mnogo ima suvih i zelenih grana u pršljenu.</w:t>
      </w:r>
    </w:p>
    <w:p w:rsidR="000517C3" w:rsidRPr="00383B14" w:rsidRDefault="000517C3" w:rsidP="000517C3">
      <w:pPr>
        <w:rPr>
          <w:rFonts w:cstheme="minorHAnsi"/>
          <w:sz w:val="24"/>
        </w:rPr>
      </w:pPr>
      <w:r w:rsidRPr="00383B14">
        <w:rPr>
          <w:rFonts w:cstheme="minorHAnsi"/>
          <w:sz w:val="24"/>
        </w:rPr>
        <w:t xml:space="preserve">Prečnik grane pri osnovi se meri sa šublerom na cm preciznosti počevši od stabla odnosno insercije grane u stablo, u dva unakrsna pravca. </w:t>
      </w:r>
      <w:r w:rsidRPr="00383B14">
        <w:rPr>
          <w:rFonts w:cstheme="minorHAnsi"/>
          <w:sz w:val="24"/>
          <w:lang w:val="en-GB"/>
        </w:rPr>
        <w:t>Prvi prečnik se meri upravno na osu stabla (d</w:t>
      </w:r>
      <w:r w:rsidRPr="00383B14">
        <w:rPr>
          <w:rFonts w:cstheme="minorHAnsi"/>
          <w:sz w:val="24"/>
          <w:vertAlign w:val="subscript"/>
          <w:lang w:val="en-GB"/>
        </w:rPr>
        <w:t>1</w:t>
      </w:r>
      <w:r w:rsidRPr="00383B14">
        <w:rPr>
          <w:rFonts w:cstheme="minorHAnsi"/>
          <w:sz w:val="24"/>
          <w:lang w:val="en-GB"/>
        </w:rPr>
        <w:t xml:space="preserve"> - debljina grane), a drugi prečnik paralelno sa osom stabla (d</w:t>
      </w:r>
      <w:r w:rsidRPr="00383B14">
        <w:rPr>
          <w:rFonts w:cstheme="minorHAnsi"/>
          <w:sz w:val="24"/>
          <w:vertAlign w:val="subscript"/>
          <w:lang w:val="en-GB"/>
        </w:rPr>
        <w:t>2</w:t>
      </w:r>
      <w:r w:rsidRPr="00383B14">
        <w:rPr>
          <w:rFonts w:cstheme="minorHAnsi"/>
          <w:sz w:val="24"/>
          <w:lang w:val="en-GB"/>
        </w:rPr>
        <w:t xml:space="preserve"> - visina grane). </w:t>
      </w:r>
      <w:r w:rsidRPr="00383B14">
        <w:rPr>
          <w:rFonts w:cstheme="minorHAnsi"/>
          <w:sz w:val="24"/>
        </w:rPr>
        <w:t xml:space="preserve">Za svaku merenu granu određeno je trenutno stanje kore (m. Ri. / o. Ri. - </w:t>
      </w:r>
      <w:r w:rsidRPr="00383B14">
        <w:rPr>
          <w:rFonts w:cstheme="minorHAnsi"/>
          <w:i/>
          <w:iCs/>
          <w:sz w:val="24"/>
        </w:rPr>
        <w:t>mit Rinde / ohne Rinde,</w:t>
      </w:r>
      <w:r w:rsidRPr="00383B14">
        <w:rPr>
          <w:rFonts w:cstheme="minorHAnsi"/>
          <w:sz w:val="24"/>
        </w:rPr>
        <w:t xml:space="preserve"> sa ili bez kore).</w:t>
      </w:r>
    </w:p>
    <w:p w:rsidR="000517C3" w:rsidRPr="00383B14" w:rsidRDefault="000517C3" w:rsidP="000517C3">
      <w:pPr>
        <w:rPr>
          <w:rFonts w:cstheme="minorHAnsi"/>
          <w:i/>
          <w:iCs/>
          <w:sz w:val="24"/>
        </w:rPr>
      </w:pPr>
      <w:r w:rsidRPr="00383B14">
        <w:rPr>
          <w:rFonts w:cstheme="minorHAnsi"/>
          <w:sz w:val="24"/>
        </w:rPr>
        <w:t xml:space="preserve">Svakoj izmerenoj grani se pripisuje tip grane (normalna grana, </w:t>
      </w:r>
      <w:r w:rsidRPr="00383B14">
        <w:rPr>
          <w:rFonts w:cstheme="minorHAnsi"/>
          <w:i/>
          <w:iCs/>
          <w:sz w:val="24"/>
        </w:rPr>
        <w:t>Steilast</w:t>
      </w:r>
      <w:r w:rsidRPr="00383B14">
        <w:rPr>
          <w:rFonts w:cstheme="minorHAnsi"/>
          <w:sz w:val="24"/>
        </w:rPr>
        <w:t xml:space="preserve"> - ''strma'' grana, </w:t>
      </w:r>
      <w:r w:rsidRPr="00383B14">
        <w:rPr>
          <w:rFonts w:cstheme="minorHAnsi"/>
          <w:i/>
          <w:iCs/>
          <w:sz w:val="24"/>
        </w:rPr>
        <w:t>Klebast</w:t>
      </w:r>
      <w:r w:rsidRPr="00383B14">
        <w:rPr>
          <w:rFonts w:cstheme="minorHAnsi"/>
          <w:sz w:val="24"/>
        </w:rPr>
        <w:t xml:space="preserve"> - grana formirana od vodenih izbojaka čija je glavna karakteristika znatno tanja kora od ostalih grana; često je prisutna kod crne jove). Ako je prisutno više tipova grana na istoj visini početka grane i ako se metodologija odnosi samo na uzorkovanje najdeblje grane, mora biti merena po jedna najdeblja grana od svih prisutnih tipova grana.</w:t>
      </w:r>
    </w:p>
    <w:p w:rsidR="000517C3" w:rsidRPr="00383B14" w:rsidRDefault="000517C3" w:rsidP="000517C3">
      <w:pPr>
        <w:jc w:val="center"/>
        <w:rPr>
          <w:rFonts w:cstheme="minorHAnsi"/>
        </w:rPr>
      </w:pPr>
      <w:r w:rsidRPr="00383B14">
        <w:rPr>
          <w:rFonts w:cstheme="minorHAnsi"/>
          <w:noProof/>
          <w:lang w:val="sr-Latn-RS" w:eastAsia="sr-Latn-RS"/>
        </w:rPr>
        <w:drawing>
          <wp:inline distT="0" distB="0" distL="0" distR="0">
            <wp:extent cx="2440886" cy="17830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28A0092B-C50C-407E-A947-70E740481C1C}">
                          <a14:useLocalDpi xmlns:a14="http://schemas.microsoft.com/office/drawing/2010/main" val="0"/>
                        </a:ext>
                      </a:extLst>
                    </a:blip>
                    <a:srcRect b="27103"/>
                    <a:stretch>
                      <a:fillRect/>
                    </a:stretch>
                  </pic:blipFill>
                  <pic:spPr bwMode="auto">
                    <a:xfrm>
                      <a:off x="0" y="0"/>
                      <a:ext cx="2450200" cy="1789884"/>
                    </a:xfrm>
                    <a:prstGeom prst="rect">
                      <a:avLst/>
                    </a:prstGeom>
                    <a:solidFill>
                      <a:srgbClr val="FFFFFF"/>
                    </a:solidFill>
                    <a:ln>
                      <a:noFill/>
                    </a:ln>
                  </pic:spPr>
                </pic:pic>
              </a:graphicData>
            </a:graphic>
          </wp:inline>
        </w:drawing>
      </w:r>
    </w:p>
    <w:p w:rsidR="000A468F" w:rsidRPr="00383B14" w:rsidRDefault="000A468F" w:rsidP="000A468F">
      <w:pPr>
        <w:jc w:val="center"/>
        <w:rPr>
          <w:rFonts w:cstheme="minorHAnsi"/>
        </w:rPr>
      </w:pPr>
      <w:r w:rsidRPr="00383B14">
        <w:rPr>
          <w:rFonts w:cstheme="minorHAnsi"/>
        </w:rPr>
        <w:t>Slika 1</w:t>
      </w:r>
      <w:r w:rsidR="007668EB">
        <w:rPr>
          <w:rFonts w:cstheme="minorHAnsi"/>
        </w:rPr>
        <w:t>8</w:t>
      </w:r>
      <w:r w:rsidRPr="00383B14">
        <w:rPr>
          <w:rFonts w:cstheme="minorHAnsi"/>
        </w:rPr>
        <w:t>. ’’</w:t>
      </w:r>
      <w:r w:rsidRPr="00383B14">
        <w:rPr>
          <w:rFonts w:cstheme="minorHAnsi"/>
          <w:i/>
          <w:iCs/>
        </w:rPr>
        <w:t>Steilast</w:t>
      </w:r>
      <w:r w:rsidRPr="00383B14">
        <w:rPr>
          <w:rFonts w:cstheme="minorHAnsi"/>
          <w:iCs/>
        </w:rPr>
        <w:t>’’</w:t>
      </w:r>
      <w:r w:rsidRPr="00383B14">
        <w:rPr>
          <w:rFonts w:cstheme="minorHAnsi"/>
          <w:i/>
          <w:iCs/>
        </w:rPr>
        <w:t xml:space="preserve"> </w:t>
      </w:r>
      <w:r w:rsidRPr="00383B14">
        <w:rPr>
          <w:rFonts w:cstheme="minorHAnsi"/>
          <w:sz w:val="24"/>
        </w:rPr>
        <w:t>tip grane.</w:t>
      </w:r>
    </w:p>
    <w:p w:rsidR="000517C3" w:rsidRPr="00383B14" w:rsidRDefault="000517C3" w:rsidP="000517C3">
      <w:pPr>
        <w:jc w:val="center"/>
        <w:rPr>
          <w:rFonts w:cstheme="minorHAnsi"/>
        </w:rPr>
      </w:pPr>
    </w:p>
    <w:p w:rsidR="000517C3" w:rsidRPr="00383B14" w:rsidRDefault="000517C3" w:rsidP="000517C3">
      <w:pPr>
        <w:jc w:val="center"/>
        <w:rPr>
          <w:rFonts w:cstheme="minorHAnsi"/>
        </w:rPr>
      </w:pPr>
      <w:r w:rsidRPr="00383B14">
        <w:rPr>
          <w:rFonts w:cstheme="minorHAnsi"/>
          <w:noProof/>
          <w:lang w:val="sr-Latn-RS" w:eastAsia="sr-Latn-RS"/>
        </w:rPr>
        <w:drawing>
          <wp:inline distT="0" distB="0" distL="0" distR="0">
            <wp:extent cx="1939925" cy="23615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9925" cy="2361565"/>
                    </a:xfrm>
                    <a:prstGeom prst="rect">
                      <a:avLst/>
                    </a:prstGeom>
                    <a:solidFill>
                      <a:srgbClr val="FFFFFF"/>
                    </a:solidFill>
                    <a:ln>
                      <a:noFill/>
                    </a:ln>
                  </pic:spPr>
                </pic:pic>
              </a:graphicData>
            </a:graphic>
          </wp:inline>
        </w:drawing>
      </w:r>
    </w:p>
    <w:p w:rsidR="000A468F" w:rsidRPr="00383B14" w:rsidRDefault="000A468F" w:rsidP="000A468F">
      <w:pPr>
        <w:jc w:val="center"/>
        <w:rPr>
          <w:rFonts w:cstheme="minorHAnsi"/>
        </w:rPr>
      </w:pPr>
      <w:r w:rsidRPr="00383B14">
        <w:rPr>
          <w:rFonts w:cstheme="minorHAnsi"/>
        </w:rPr>
        <w:t>Slika 1</w:t>
      </w:r>
      <w:r w:rsidR="007668EB">
        <w:rPr>
          <w:rFonts w:cstheme="minorHAnsi"/>
        </w:rPr>
        <w:t>9</w:t>
      </w:r>
      <w:r w:rsidRPr="00383B14">
        <w:rPr>
          <w:rFonts w:cstheme="minorHAnsi"/>
        </w:rPr>
        <w:t>. ’’</w:t>
      </w:r>
      <w:r w:rsidRPr="00383B14">
        <w:rPr>
          <w:rFonts w:cstheme="minorHAnsi"/>
          <w:i/>
          <w:iCs/>
        </w:rPr>
        <w:t>Klebast</w:t>
      </w:r>
      <w:r w:rsidRPr="00383B14">
        <w:rPr>
          <w:rFonts w:cstheme="minorHAnsi"/>
          <w:iCs/>
        </w:rPr>
        <w:t>’’</w:t>
      </w:r>
      <w:r w:rsidRPr="00383B14">
        <w:rPr>
          <w:rFonts w:cstheme="minorHAnsi"/>
          <w:i/>
          <w:iCs/>
        </w:rPr>
        <w:t xml:space="preserve"> </w:t>
      </w:r>
      <w:r w:rsidRPr="00383B14">
        <w:rPr>
          <w:rFonts w:cstheme="minorHAnsi"/>
          <w:sz w:val="24"/>
        </w:rPr>
        <w:t>tip grane.</w:t>
      </w:r>
    </w:p>
    <w:p w:rsidR="000517C3" w:rsidRPr="00383B14" w:rsidRDefault="000517C3" w:rsidP="000517C3">
      <w:pPr>
        <w:rPr>
          <w:rFonts w:cstheme="minorHAnsi"/>
          <w:sz w:val="24"/>
          <w:u w:val="single"/>
        </w:rPr>
      </w:pPr>
    </w:p>
    <w:p w:rsidR="000517C3" w:rsidRPr="00383B14" w:rsidRDefault="000517C3" w:rsidP="000517C3">
      <w:pPr>
        <w:rPr>
          <w:rFonts w:cstheme="minorHAnsi"/>
          <w:sz w:val="24"/>
        </w:rPr>
      </w:pPr>
      <w:r w:rsidRPr="00383B14">
        <w:rPr>
          <w:rFonts w:cstheme="minorHAnsi"/>
          <w:sz w:val="24"/>
          <w:u w:val="single"/>
        </w:rPr>
        <w:t>Instrukcije pri premeru pod tačkom 2:</w:t>
      </w:r>
    </w:p>
    <w:p w:rsidR="000517C3" w:rsidRPr="00383B14" w:rsidRDefault="000517C3" w:rsidP="000517C3">
      <w:pPr>
        <w:rPr>
          <w:rFonts w:cstheme="minorHAnsi"/>
          <w:sz w:val="24"/>
        </w:rPr>
      </w:pPr>
      <w:r w:rsidRPr="00383B14">
        <w:rPr>
          <w:rFonts w:cstheme="minorHAnsi"/>
          <w:sz w:val="24"/>
        </w:rPr>
        <w:t xml:space="preserve">Svakom početku grane je određen prečnik stabla. To se radi neposredno ispod mesta insercije grane sa prečnicom sa preciznošću od milimetar na mestu gde prečnik stabla nije deformisan insercijom grane. </w:t>
      </w:r>
    </w:p>
    <w:p w:rsidR="000517C3" w:rsidRPr="00383B14" w:rsidRDefault="000517C3" w:rsidP="000517C3">
      <w:pPr>
        <w:rPr>
          <w:rFonts w:cstheme="minorHAnsi"/>
          <w:sz w:val="24"/>
        </w:rPr>
      </w:pPr>
      <w:r w:rsidRPr="00383B14">
        <w:rPr>
          <w:rFonts w:cstheme="minorHAnsi"/>
          <w:sz w:val="24"/>
        </w:rPr>
        <w:lastRenderedPageBreak/>
        <w:t>Dužina žive grane može takođe biti izmerena. Merenje je izvršeno tako što se uzima u obzir zakrivljenost grane duž njene ose. Ugao insercije grane (''Astabgangswinkel'') je izražen u stepenima i predstavlja ugao između glavne ose stabla odnosno pravca rasta i prvih 50 cm duž grane. Sa jednom orijentacijom grane u pravcu vrha stabla, ugao insercije iznosi manje od 90 stepeni, a kad je grana orijentisana u pravcu zemlje, onda ugao insercije iznosi više od 90 stepeni.</w:t>
      </w:r>
    </w:p>
    <w:p w:rsidR="000517C3" w:rsidRPr="00383B14" w:rsidRDefault="000517C3" w:rsidP="000517C3">
      <w:pPr>
        <w:rPr>
          <w:rFonts w:cstheme="minorHAnsi"/>
          <w:sz w:val="24"/>
        </w:rPr>
      </w:pPr>
      <w:r w:rsidRPr="00383B14">
        <w:rPr>
          <w:rFonts w:cstheme="minorHAnsi"/>
          <w:sz w:val="24"/>
        </w:rPr>
        <w:t>Položaj jedna grane u odnosu na glavne pravce (misli se na strane sveta) može biti podeljen u 4 sektora. Definisanje sektora je izvršeno na sledeći način:</w:t>
      </w:r>
    </w:p>
    <w:tbl>
      <w:tblPr>
        <w:tblW w:w="0" w:type="auto"/>
        <w:jc w:val="center"/>
        <w:tblLayout w:type="fixed"/>
        <w:tblCellMar>
          <w:top w:w="55" w:type="dxa"/>
          <w:left w:w="39" w:type="dxa"/>
          <w:bottom w:w="55" w:type="dxa"/>
          <w:right w:w="55" w:type="dxa"/>
        </w:tblCellMar>
        <w:tblLook w:val="0000" w:firstRow="0" w:lastRow="0" w:firstColumn="0" w:lastColumn="0" w:noHBand="0" w:noVBand="0"/>
      </w:tblPr>
      <w:tblGrid>
        <w:gridCol w:w="2246"/>
        <w:gridCol w:w="4409"/>
        <w:gridCol w:w="2435"/>
      </w:tblGrid>
      <w:tr w:rsidR="000517C3" w:rsidRPr="00383B14" w:rsidTr="00383B14">
        <w:trPr>
          <w:trHeight w:hRule="exact" w:val="360"/>
          <w:jc w:val="center"/>
        </w:trPr>
        <w:tc>
          <w:tcPr>
            <w:tcW w:w="9090" w:type="dxa"/>
            <w:gridSpan w:val="3"/>
            <w:tcBorders>
              <w:top w:val="single" w:sz="2" w:space="0" w:color="000000"/>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Definisanje položaja grane</w:t>
            </w: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ID segmenta</w:t>
            </w:r>
          </w:p>
        </w:tc>
        <w:tc>
          <w:tcPr>
            <w:tcW w:w="4409"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Definicija</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indeksiran tekst</w:t>
            </w: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0</w:t>
            </w:r>
          </w:p>
        </w:tc>
        <w:tc>
          <w:tcPr>
            <w:tcW w:w="4409"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ne meri se</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snapToGrid w:val="0"/>
              <w:jc w:val="center"/>
              <w:rPr>
                <w:rFonts w:asciiTheme="minorHAnsi" w:hAnsiTheme="minorHAnsi" w:cstheme="minorHAnsi"/>
              </w:rPr>
            </w:pP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1</w:t>
            </w:r>
          </w:p>
        </w:tc>
        <w:tc>
          <w:tcPr>
            <w:tcW w:w="4409" w:type="dxa"/>
            <w:tcBorders>
              <w:left w:val="single" w:sz="2" w:space="0" w:color="000000"/>
              <w:bottom w:val="single" w:sz="2" w:space="0" w:color="000000"/>
            </w:tcBorders>
            <w:shd w:val="clear" w:color="auto" w:fill="FFFFFF"/>
            <w:vAlign w:val="center"/>
          </w:tcPr>
          <w:p w:rsidR="000517C3" w:rsidRPr="0059587C" w:rsidRDefault="000517C3" w:rsidP="00383B14">
            <w:pPr>
              <w:pStyle w:val="TableContents"/>
              <w:jc w:val="center"/>
              <w:rPr>
                <w:rFonts w:asciiTheme="minorHAnsi" w:hAnsiTheme="minorHAnsi" w:cstheme="minorHAnsi"/>
                <w:lang w:val="en-US"/>
              </w:rPr>
            </w:pPr>
            <w:r w:rsidRPr="0059587C">
              <w:rPr>
                <w:rFonts w:asciiTheme="minorHAnsi" w:hAnsiTheme="minorHAnsi" w:cstheme="minorHAnsi"/>
                <w:lang w:val="en-US"/>
              </w:rPr>
              <w:t>od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do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u pravcu N</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-45</w:t>
            </w:r>
            <w:r w:rsidRPr="00383B14">
              <w:rPr>
                <w:rFonts w:asciiTheme="minorHAnsi" w:hAnsiTheme="minorHAnsi" w:cstheme="minorHAnsi"/>
                <w:vertAlign w:val="superscript"/>
              </w:rPr>
              <w:t>o</w:t>
            </w:r>
            <w:r w:rsidRPr="00383B14">
              <w:rPr>
                <w:rFonts w:asciiTheme="minorHAnsi" w:hAnsiTheme="minorHAnsi" w:cstheme="minorHAnsi"/>
              </w:rPr>
              <w:t xml:space="preserve"> N +45</w:t>
            </w:r>
            <w:r w:rsidRPr="00383B14">
              <w:rPr>
                <w:rFonts w:asciiTheme="minorHAnsi" w:hAnsiTheme="minorHAnsi" w:cstheme="minorHAnsi"/>
                <w:vertAlign w:val="superscript"/>
              </w:rPr>
              <w:t>o</w:t>
            </w: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2</w:t>
            </w:r>
          </w:p>
        </w:tc>
        <w:tc>
          <w:tcPr>
            <w:tcW w:w="4409" w:type="dxa"/>
            <w:tcBorders>
              <w:left w:val="single" w:sz="2" w:space="0" w:color="000000"/>
              <w:bottom w:val="single" w:sz="2" w:space="0" w:color="000000"/>
            </w:tcBorders>
            <w:shd w:val="clear" w:color="auto" w:fill="FFFFFF"/>
            <w:vAlign w:val="center"/>
          </w:tcPr>
          <w:p w:rsidR="000517C3" w:rsidRPr="0059587C" w:rsidRDefault="000517C3" w:rsidP="00383B14">
            <w:pPr>
              <w:pStyle w:val="TableContents"/>
              <w:jc w:val="center"/>
              <w:rPr>
                <w:rFonts w:asciiTheme="minorHAnsi" w:hAnsiTheme="minorHAnsi" w:cstheme="minorHAnsi"/>
                <w:lang w:val="en-US"/>
              </w:rPr>
            </w:pPr>
            <w:r w:rsidRPr="0059587C">
              <w:rPr>
                <w:rFonts w:asciiTheme="minorHAnsi" w:hAnsiTheme="minorHAnsi" w:cstheme="minorHAnsi"/>
                <w:lang w:val="en-US"/>
              </w:rPr>
              <w:t>od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do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u pravcu E</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-45</w:t>
            </w:r>
            <w:r w:rsidRPr="00383B14">
              <w:rPr>
                <w:rFonts w:asciiTheme="minorHAnsi" w:hAnsiTheme="minorHAnsi" w:cstheme="minorHAnsi"/>
                <w:vertAlign w:val="superscript"/>
              </w:rPr>
              <w:t>o</w:t>
            </w:r>
            <w:r w:rsidRPr="00383B14">
              <w:rPr>
                <w:rFonts w:asciiTheme="minorHAnsi" w:hAnsiTheme="minorHAnsi" w:cstheme="minorHAnsi"/>
              </w:rPr>
              <w:t xml:space="preserve"> E +45</w:t>
            </w:r>
            <w:r w:rsidRPr="00383B14">
              <w:rPr>
                <w:rFonts w:asciiTheme="minorHAnsi" w:hAnsiTheme="minorHAnsi" w:cstheme="minorHAnsi"/>
                <w:vertAlign w:val="superscript"/>
              </w:rPr>
              <w:t>o</w:t>
            </w: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3</w:t>
            </w:r>
          </w:p>
        </w:tc>
        <w:tc>
          <w:tcPr>
            <w:tcW w:w="4409" w:type="dxa"/>
            <w:tcBorders>
              <w:left w:val="single" w:sz="2" w:space="0" w:color="000000"/>
              <w:bottom w:val="single" w:sz="2" w:space="0" w:color="000000"/>
            </w:tcBorders>
            <w:shd w:val="clear" w:color="auto" w:fill="FFFFFF"/>
            <w:vAlign w:val="center"/>
          </w:tcPr>
          <w:p w:rsidR="000517C3" w:rsidRPr="0059587C" w:rsidRDefault="000517C3" w:rsidP="00383B14">
            <w:pPr>
              <w:pStyle w:val="TableContents"/>
              <w:jc w:val="center"/>
              <w:rPr>
                <w:rFonts w:asciiTheme="minorHAnsi" w:hAnsiTheme="minorHAnsi" w:cstheme="minorHAnsi"/>
                <w:lang w:val="en-US"/>
              </w:rPr>
            </w:pPr>
            <w:r w:rsidRPr="0059587C">
              <w:rPr>
                <w:rFonts w:asciiTheme="minorHAnsi" w:hAnsiTheme="minorHAnsi" w:cstheme="minorHAnsi"/>
                <w:lang w:val="en-US"/>
              </w:rPr>
              <w:t>od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do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u pravcu S</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-45</w:t>
            </w:r>
            <w:r w:rsidRPr="00383B14">
              <w:rPr>
                <w:rFonts w:asciiTheme="minorHAnsi" w:hAnsiTheme="minorHAnsi" w:cstheme="minorHAnsi"/>
                <w:vertAlign w:val="superscript"/>
              </w:rPr>
              <w:t>o</w:t>
            </w:r>
            <w:r w:rsidRPr="00383B14">
              <w:rPr>
                <w:rFonts w:asciiTheme="minorHAnsi" w:hAnsiTheme="minorHAnsi" w:cstheme="minorHAnsi"/>
              </w:rPr>
              <w:t xml:space="preserve"> S +45</w:t>
            </w:r>
            <w:r w:rsidRPr="00383B14">
              <w:rPr>
                <w:rFonts w:asciiTheme="minorHAnsi" w:hAnsiTheme="minorHAnsi" w:cstheme="minorHAnsi"/>
                <w:vertAlign w:val="superscript"/>
              </w:rPr>
              <w:t>o</w:t>
            </w:r>
          </w:p>
        </w:tc>
      </w:tr>
      <w:tr w:rsidR="000517C3" w:rsidRPr="00383B14" w:rsidTr="00383B14">
        <w:trPr>
          <w:trHeight w:hRule="exact" w:val="360"/>
          <w:jc w:val="center"/>
        </w:trPr>
        <w:tc>
          <w:tcPr>
            <w:tcW w:w="2246" w:type="dxa"/>
            <w:tcBorders>
              <w:left w:val="single" w:sz="2" w:space="0" w:color="000000"/>
              <w:bottom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4</w:t>
            </w:r>
          </w:p>
        </w:tc>
        <w:tc>
          <w:tcPr>
            <w:tcW w:w="4409" w:type="dxa"/>
            <w:tcBorders>
              <w:left w:val="single" w:sz="2" w:space="0" w:color="000000"/>
              <w:bottom w:val="single" w:sz="2" w:space="0" w:color="000000"/>
            </w:tcBorders>
            <w:shd w:val="clear" w:color="auto" w:fill="FFFFFF"/>
            <w:vAlign w:val="center"/>
          </w:tcPr>
          <w:p w:rsidR="000517C3" w:rsidRPr="0059587C" w:rsidRDefault="000517C3" w:rsidP="00383B14">
            <w:pPr>
              <w:pStyle w:val="TableContents"/>
              <w:jc w:val="center"/>
              <w:rPr>
                <w:rFonts w:asciiTheme="minorHAnsi" w:hAnsiTheme="minorHAnsi" w:cstheme="minorHAnsi"/>
                <w:lang w:val="en-US"/>
              </w:rPr>
            </w:pPr>
            <w:r w:rsidRPr="0059587C">
              <w:rPr>
                <w:rFonts w:asciiTheme="minorHAnsi" w:hAnsiTheme="minorHAnsi" w:cstheme="minorHAnsi"/>
                <w:lang w:val="en-US"/>
              </w:rPr>
              <w:t>od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do +45</w:t>
            </w:r>
            <w:r w:rsidRPr="0059587C">
              <w:rPr>
                <w:rFonts w:asciiTheme="minorHAnsi" w:hAnsiTheme="minorHAnsi" w:cstheme="minorHAnsi"/>
                <w:vertAlign w:val="superscript"/>
                <w:lang w:val="en-US"/>
              </w:rPr>
              <w:t>o</w:t>
            </w:r>
            <w:r w:rsidRPr="0059587C">
              <w:rPr>
                <w:rFonts w:asciiTheme="minorHAnsi" w:hAnsiTheme="minorHAnsi" w:cstheme="minorHAnsi"/>
                <w:lang w:val="en-US"/>
              </w:rPr>
              <w:t xml:space="preserve"> u pravcu W</w:t>
            </w:r>
          </w:p>
        </w:tc>
        <w:tc>
          <w:tcPr>
            <w:tcW w:w="2435" w:type="dxa"/>
            <w:tcBorders>
              <w:left w:val="single" w:sz="2" w:space="0" w:color="000000"/>
              <w:bottom w:val="single" w:sz="2" w:space="0" w:color="000000"/>
              <w:right w:val="single" w:sz="2" w:space="0" w:color="000000"/>
            </w:tcBorders>
            <w:shd w:val="clear" w:color="auto" w:fill="FFFFFF"/>
            <w:vAlign w:val="center"/>
          </w:tcPr>
          <w:p w:rsidR="000517C3" w:rsidRPr="00383B14" w:rsidRDefault="000517C3" w:rsidP="00383B14">
            <w:pPr>
              <w:pStyle w:val="TableContents"/>
              <w:jc w:val="center"/>
              <w:rPr>
                <w:rFonts w:asciiTheme="minorHAnsi" w:hAnsiTheme="minorHAnsi" w:cstheme="minorHAnsi"/>
              </w:rPr>
            </w:pPr>
            <w:r w:rsidRPr="00383B14">
              <w:rPr>
                <w:rFonts w:asciiTheme="minorHAnsi" w:hAnsiTheme="minorHAnsi" w:cstheme="minorHAnsi"/>
              </w:rPr>
              <w:t>-45</w:t>
            </w:r>
            <w:r w:rsidRPr="00383B14">
              <w:rPr>
                <w:rFonts w:asciiTheme="minorHAnsi" w:hAnsiTheme="minorHAnsi" w:cstheme="minorHAnsi"/>
                <w:vertAlign w:val="superscript"/>
              </w:rPr>
              <w:t>o</w:t>
            </w:r>
            <w:r w:rsidRPr="00383B14">
              <w:rPr>
                <w:rFonts w:asciiTheme="minorHAnsi" w:hAnsiTheme="minorHAnsi" w:cstheme="minorHAnsi"/>
              </w:rPr>
              <w:t xml:space="preserve"> W +45</w:t>
            </w:r>
            <w:r w:rsidRPr="00383B14">
              <w:rPr>
                <w:rFonts w:asciiTheme="minorHAnsi" w:hAnsiTheme="minorHAnsi" w:cstheme="minorHAnsi"/>
                <w:vertAlign w:val="superscript"/>
              </w:rPr>
              <w:t>o</w:t>
            </w:r>
          </w:p>
        </w:tc>
      </w:tr>
    </w:tbl>
    <w:p w:rsidR="000517C3" w:rsidRPr="00383B14" w:rsidRDefault="000517C3" w:rsidP="000517C3">
      <w:pPr>
        <w:rPr>
          <w:rFonts w:cstheme="minorHAnsi"/>
        </w:rPr>
      </w:pPr>
    </w:p>
    <w:p w:rsidR="000517C3" w:rsidRPr="00383B14" w:rsidRDefault="000517C3" w:rsidP="000517C3">
      <w:pPr>
        <w:rPr>
          <w:rFonts w:cstheme="minorHAnsi"/>
          <w:sz w:val="24"/>
          <w:u w:val="single"/>
        </w:rPr>
      </w:pPr>
      <w:r w:rsidRPr="00383B14">
        <w:rPr>
          <w:rFonts w:cstheme="minorHAnsi"/>
          <w:sz w:val="24"/>
        </w:rPr>
        <w:t>Merenje debljine grane na oglednim površinama se vrši u velikom broju ponavljanja. Prvo se upisuje datum premera grana.</w:t>
      </w:r>
    </w:p>
    <w:p w:rsidR="000517C3" w:rsidRPr="00383B14" w:rsidRDefault="000517C3" w:rsidP="000517C3">
      <w:pPr>
        <w:rPr>
          <w:rFonts w:cstheme="minorHAnsi"/>
          <w:sz w:val="24"/>
          <w:u w:val="single"/>
        </w:rPr>
      </w:pPr>
      <w:r w:rsidRPr="00383B14">
        <w:rPr>
          <w:rFonts w:cstheme="minorHAnsi"/>
          <w:sz w:val="24"/>
          <w:u w:val="single"/>
        </w:rPr>
        <w:t xml:space="preserve">Definicija ''strme'' grane (''Steilast''): </w:t>
      </w:r>
      <w:r w:rsidRPr="00383B14">
        <w:rPr>
          <w:rFonts w:cstheme="minorHAnsi"/>
          <w:sz w:val="24"/>
        </w:rPr>
        <w:t>grana sa uglom insercije &lt;= 45o</w:t>
      </w:r>
    </w:p>
    <w:p w:rsidR="000517C3" w:rsidRDefault="00C56A57" w:rsidP="000517C3">
      <w:pPr>
        <w:rPr>
          <w:rFonts w:cstheme="minorHAnsi"/>
          <w:sz w:val="24"/>
        </w:rPr>
      </w:pPr>
      <w:r>
        <w:rPr>
          <w:rFonts w:cstheme="minorHAnsi"/>
        </w:rPr>
        <w:object w:dxaOrig="1440" w:dyaOrig="1440">
          <v:shape id="_x0000_s1029" type="#_x0000_t75" style="position:absolute;left:0;text-align:left;margin-left:-1.4pt;margin-top:49.45pt;width:454.85pt;height:196.5pt;z-index:251660288;mso-wrap-distance-left:0;mso-wrap-distance-right:0" filled="t" stroked="t">
            <v:fill color2="black"/>
            <v:imagedata r:id="rId42" o:title=""/>
            <w10:wrap type="square" side="largest"/>
          </v:shape>
          <o:OLEObject Type="Embed" ProgID="Excel.Sheet.8" ShapeID="_x0000_s1029" DrawAspect="Content" ObjectID="_1619608744" r:id="rId43"/>
        </w:object>
      </w:r>
      <w:r w:rsidR="000517C3" w:rsidRPr="00383B14">
        <w:rPr>
          <w:rFonts w:cstheme="minorHAnsi"/>
          <w:sz w:val="24"/>
          <w:u w:val="single"/>
        </w:rPr>
        <w:t xml:space="preserve">Definicija ''Klebast'' grane: </w:t>
      </w:r>
      <w:r w:rsidR="000517C3" w:rsidRPr="00383B14">
        <w:rPr>
          <w:rFonts w:cstheme="minorHAnsi"/>
          <w:sz w:val="24"/>
        </w:rPr>
        <w:t>to je sekundarna grana (meri se kao normalna grana) čiji prečnik iznosi više od 50 cm.</w:t>
      </w:r>
    </w:p>
    <w:p w:rsidR="000A468F" w:rsidRDefault="000A468F" w:rsidP="000517C3">
      <w:pPr>
        <w:rPr>
          <w:rFonts w:cstheme="minorHAnsi"/>
          <w:sz w:val="24"/>
        </w:rPr>
      </w:pPr>
    </w:p>
    <w:p w:rsidR="000A468F" w:rsidRPr="00383B14" w:rsidRDefault="000A468F" w:rsidP="000517C3">
      <w:pPr>
        <w:rPr>
          <w:rFonts w:cstheme="minorHAnsi"/>
          <w:sz w:val="24"/>
        </w:rPr>
      </w:pPr>
    </w:p>
    <w:p w:rsidR="000517C3" w:rsidRPr="00383B14" w:rsidRDefault="000517C3" w:rsidP="00847331">
      <w:pPr>
        <w:pStyle w:val="Heading2"/>
      </w:pPr>
      <w:bookmarkStart w:id="107" w:name="_Toc490123562"/>
      <w:bookmarkStart w:id="108" w:name="_Toc3568314"/>
      <w:r w:rsidRPr="00847331">
        <w:lastRenderedPageBreak/>
        <w:t>Postupak</w:t>
      </w:r>
      <w:r w:rsidRPr="00383B14">
        <w:t xml:space="preserve"> pri radu sa uzorkovanim drvetom</w:t>
      </w:r>
      <w:bookmarkEnd w:id="107"/>
      <w:bookmarkEnd w:id="108"/>
    </w:p>
    <w:p w:rsidR="000517C3" w:rsidRPr="00383B14" w:rsidRDefault="000517C3" w:rsidP="00847331">
      <w:pPr>
        <w:pStyle w:val="Heading3"/>
        <w:rPr>
          <w:u w:val="single"/>
        </w:rPr>
      </w:pPr>
      <w:bookmarkStart w:id="109" w:name="_Toc490123563"/>
      <w:bookmarkStart w:id="110" w:name="_Toc3568315"/>
      <w:r w:rsidRPr="00383B14">
        <w:t xml:space="preserve">Merenje širine godova na </w:t>
      </w:r>
      <w:r w:rsidRPr="00847331">
        <w:t>izvrtcima</w:t>
      </w:r>
      <w:bookmarkEnd w:id="109"/>
      <w:bookmarkEnd w:id="110"/>
    </w:p>
    <w:p w:rsidR="000517C3" w:rsidRPr="00383B14" w:rsidRDefault="000517C3" w:rsidP="000517C3">
      <w:pPr>
        <w:rPr>
          <w:rFonts w:cstheme="minorHAnsi"/>
          <w:sz w:val="24"/>
        </w:rPr>
      </w:pPr>
      <w:r w:rsidRPr="00383B14">
        <w:rPr>
          <w:rFonts w:cstheme="minorHAnsi"/>
          <w:sz w:val="24"/>
          <w:u w:val="single"/>
        </w:rPr>
        <w:t>Priprema izvrtka</w:t>
      </w:r>
    </w:p>
    <w:p w:rsidR="000517C3" w:rsidRPr="00383B14" w:rsidRDefault="000517C3" w:rsidP="000517C3">
      <w:pPr>
        <w:rPr>
          <w:rFonts w:cstheme="minorHAnsi"/>
          <w:sz w:val="24"/>
          <w:u w:val="single"/>
        </w:rPr>
      </w:pPr>
      <w:r w:rsidRPr="00383B14">
        <w:rPr>
          <w:rFonts w:cstheme="minorHAnsi"/>
          <w:sz w:val="24"/>
        </w:rPr>
        <w:t xml:space="preserve">Pre merenja širine godova sa instrumentom za merenje širinа godova izvrtak се potopа u posudu sa vodom, u kojem treba da stoji narednih 24 sata. Nakon toga, izvrtak se postavlja u držač sa godovima okrenutim ka gornjoj strani. Zatim se gornja strana izvrtka zaseca nožem sve dok godovi ne postanu jasno vidljivi.  </w:t>
      </w:r>
    </w:p>
    <w:p w:rsidR="000517C3" w:rsidRPr="00383B14" w:rsidRDefault="000517C3" w:rsidP="000517C3">
      <w:pPr>
        <w:rPr>
          <w:rFonts w:cstheme="minorHAnsi"/>
          <w:sz w:val="24"/>
        </w:rPr>
      </w:pPr>
      <w:r w:rsidRPr="00383B14">
        <w:rPr>
          <w:rFonts w:cstheme="minorHAnsi"/>
          <w:sz w:val="24"/>
          <w:u w:val="single"/>
        </w:rPr>
        <w:t>Merenje izvrtka</w:t>
      </w:r>
    </w:p>
    <w:p w:rsidR="000517C3" w:rsidRPr="00383B14" w:rsidRDefault="000517C3" w:rsidP="000517C3">
      <w:pPr>
        <w:rPr>
          <w:rFonts w:cstheme="minorHAnsi"/>
          <w:sz w:val="32"/>
          <w:szCs w:val="26"/>
          <w:lang w:val="en-GB"/>
        </w:rPr>
      </w:pPr>
      <w:r w:rsidRPr="00383B14">
        <w:rPr>
          <w:rFonts w:cstheme="minorHAnsi"/>
          <w:sz w:val="24"/>
        </w:rPr>
        <w:t xml:space="preserve">Merenje počinje od kore ka unutrašnjem delu izvrtka. Prvo se podesi da li se merenje obavlja sa preciznošću od 0.1 ili 0.01 milimetar (u stotom ili desetom delu milimetra). </w:t>
      </w:r>
      <w:r w:rsidRPr="00383B14">
        <w:rPr>
          <w:rFonts w:cstheme="minorHAnsi"/>
          <w:sz w:val="24"/>
          <w:lang w:val="en-GB"/>
        </w:rPr>
        <w:t>Pri merenju treba biti oprezan, da pravac merenja bude upravno postavljena na granicu godova. Nakon merenja, izvrtak se čuva u vazdušno suvom stanju, za potrebe kontrolnog merenje.</w:t>
      </w:r>
    </w:p>
    <w:p w:rsidR="000517C3" w:rsidRPr="00383B14" w:rsidRDefault="000517C3" w:rsidP="00847331">
      <w:pPr>
        <w:pStyle w:val="Heading3"/>
        <w:rPr>
          <w:u w:val="single"/>
        </w:rPr>
      </w:pPr>
      <w:bookmarkStart w:id="111" w:name="_Toc490123564"/>
      <w:bookmarkStart w:id="112" w:name="_Toc3568316"/>
      <w:r w:rsidRPr="00383B14">
        <w:t xml:space="preserve">Merenje radijalnog prirasta </w:t>
      </w:r>
      <w:r w:rsidRPr="00847331">
        <w:t>na</w:t>
      </w:r>
      <w:r w:rsidRPr="00383B14">
        <w:t xml:space="preserve"> koturovima</w:t>
      </w:r>
      <w:bookmarkEnd w:id="111"/>
      <w:bookmarkEnd w:id="112"/>
    </w:p>
    <w:p w:rsidR="000517C3" w:rsidRPr="00383B14" w:rsidRDefault="000517C3" w:rsidP="000517C3">
      <w:pPr>
        <w:rPr>
          <w:rFonts w:cstheme="minorHAnsi"/>
          <w:sz w:val="24"/>
        </w:rPr>
      </w:pPr>
      <w:r w:rsidRPr="00383B14">
        <w:rPr>
          <w:rFonts w:cstheme="minorHAnsi"/>
          <w:sz w:val="24"/>
          <w:u w:val="single"/>
        </w:rPr>
        <w:t>Priprema koturova</w:t>
      </w:r>
    </w:p>
    <w:p w:rsidR="000517C3" w:rsidRPr="00383B14" w:rsidRDefault="000517C3" w:rsidP="000517C3">
      <w:pPr>
        <w:rPr>
          <w:rFonts w:cstheme="minorHAnsi"/>
          <w:sz w:val="24"/>
        </w:rPr>
      </w:pPr>
      <w:r w:rsidRPr="00383B14">
        <w:rPr>
          <w:rFonts w:cstheme="minorHAnsi"/>
          <w:sz w:val="24"/>
        </w:rPr>
        <w:t>Pre početka merenja sa adekvatnom opremom, koturovi su išmirglani u vazdušno suvom stanju. Stoga, granica godova mora biti jasno vidljiva. Koturovi sa prečnikom većim od 80 cm ili težinom većom od 10 kg moraju biti prepolovljeni ili izdeljeni na više delova kako bi se s njima moglo raditi na instrumentu za merenje godova. Podelu treba obaviti, ako je to moguće, tako da oba dela ili više delova  prolaze kroz srž.</w:t>
      </w:r>
    </w:p>
    <w:p w:rsidR="000517C3" w:rsidRPr="00383B14" w:rsidRDefault="000517C3" w:rsidP="000517C3">
      <w:pPr>
        <w:rPr>
          <w:rFonts w:cstheme="minorHAnsi"/>
          <w:sz w:val="24"/>
        </w:rPr>
      </w:pPr>
      <w:r w:rsidRPr="00383B14">
        <w:rPr>
          <w:rFonts w:cstheme="minorHAnsi"/>
          <w:sz w:val="24"/>
        </w:rPr>
        <w:t>Pre merenja, mora se na koturovima označiti pravac duž kog se meri. Koturovi iz prizemnog dela stabla (do 0.1 m krajnje visine) se uzimaju samo kod mladih stabla, ispod 50 godina starosti, sa pravilnim tokom godova, a radijalni prirast iznad 1 mm meri se u 4 pravca, a u ostalim slučajevima u 8 pravaca. Koturovi koji se uzimaju sa viših delova stabla se mere u 4 pravca. Kod analize stabla i izračunavanja zapremine po formuli krajnjih preseka uzimaju se koturovi na 2 m rastojanja i mere se samo u dva pravca.</w:t>
      </w:r>
    </w:p>
    <w:p w:rsidR="000517C3" w:rsidRPr="00383B14" w:rsidRDefault="000517C3" w:rsidP="000517C3">
      <w:pPr>
        <w:rPr>
          <w:rFonts w:cstheme="minorHAnsi"/>
          <w:sz w:val="24"/>
        </w:rPr>
      </w:pPr>
      <w:r w:rsidRPr="00383B14">
        <w:rPr>
          <w:rFonts w:cstheme="minorHAnsi"/>
          <w:sz w:val="24"/>
        </w:rPr>
        <w:t>Pravci duž kojih se mere radijusi su uvek postavljeni na jednakim ugaonim rastojanjima sa prvim pravcem koji se nalazi u pravcu severa. Pravci (i kontrapravci) duž kojih se meri su označeni arapskim brojevima u pravcu kazaljke na satu, počevši od pravca sever sa brojem 1.</w:t>
      </w:r>
    </w:p>
    <w:p w:rsidR="000517C3" w:rsidRPr="00383B14" w:rsidRDefault="000517C3" w:rsidP="000517C3">
      <w:pPr>
        <w:jc w:val="center"/>
        <w:rPr>
          <w:rFonts w:cstheme="minorHAnsi"/>
        </w:rPr>
      </w:pPr>
      <w:r w:rsidRPr="00383B14">
        <w:rPr>
          <w:rFonts w:cstheme="minorHAnsi"/>
          <w:noProof/>
          <w:lang w:val="sr-Latn-RS" w:eastAsia="sr-Latn-RS"/>
        </w:rPr>
        <w:drawing>
          <wp:inline distT="0" distB="0" distL="0" distR="0">
            <wp:extent cx="3418840" cy="11690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extLst>
                        <a:ext uri="{28A0092B-C50C-407E-A947-70E740481C1C}">
                          <a14:useLocalDpi xmlns:a14="http://schemas.microsoft.com/office/drawing/2010/main" val="0"/>
                        </a:ext>
                      </a:extLst>
                    </a:blip>
                    <a:srcRect l="34914" t="29973" r="24933" b="39983"/>
                    <a:stretch>
                      <a:fillRect/>
                    </a:stretch>
                  </pic:blipFill>
                  <pic:spPr bwMode="auto">
                    <a:xfrm>
                      <a:off x="0" y="0"/>
                      <a:ext cx="3418840" cy="1169035"/>
                    </a:xfrm>
                    <a:prstGeom prst="rect">
                      <a:avLst/>
                    </a:prstGeom>
                    <a:solidFill>
                      <a:srgbClr val="FFFFFF"/>
                    </a:solidFill>
                    <a:ln>
                      <a:noFill/>
                    </a:ln>
                  </pic:spPr>
                </pic:pic>
              </a:graphicData>
            </a:graphic>
          </wp:inline>
        </w:drawing>
      </w:r>
    </w:p>
    <w:p w:rsidR="000A468F" w:rsidRDefault="000A468F" w:rsidP="000517C3">
      <w:pPr>
        <w:rPr>
          <w:rFonts w:cstheme="minorHAnsi"/>
          <w:sz w:val="24"/>
        </w:rPr>
      </w:pPr>
    </w:p>
    <w:p w:rsidR="000A468F" w:rsidRPr="00383B14" w:rsidRDefault="000A468F" w:rsidP="000A468F">
      <w:pPr>
        <w:spacing w:before="240" w:after="240"/>
        <w:jc w:val="center"/>
        <w:rPr>
          <w:rFonts w:cstheme="minorHAnsi"/>
        </w:rPr>
      </w:pPr>
      <w:r w:rsidRPr="00383B14">
        <w:rPr>
          <w:rFonts w:cstheme="minorHAnsi"/>
        </w:rPr>
        <w:t xml:space="preserve">Slika </w:t>
      </w:r>
      <w:r w:rsidR="007668EB">
        <w:rPr>
          <w:rFonts w:cstheme="minorHAnsi"/>
        </w:rPr>
        <w:t>20</w:t>
      </w:r>
      <w:r w:rsidRPr="00383B14">
        <w:rPr>
          <w:rFonts w:cstheme="minorHAnsi"/>
        </w:rPr>
        <w:t>. Bušenje stabala u 8 pravaca postavljenih pod uglom od 45</w:t>
      </w:r>
      <w:r w:rsidRPr="00383B14">
        <w:rPr>
          <w:rFonts w:cstheme="minorHAnsi"/>
          <w:vertAlign w:val="superscript"/>
        </w:rPr>
        <w:t>o</w:t>
      </w:r>
      <w:r w:rsidRPr="00383B14">
        <w:rPr>
          <w:rFonts w:cstheme="minorHAnsi"/>
        </w:rPr>
        <w:t>.</w:t>
      </w:r>
    </w:p>
    <w:p w:rsidR="000A468F" w:rsidRDefault="000A468F" w:rsidP="000517C3">
      <w:pPr>
        <w:rPr>
          <w:rFonts w:cstheme="minorHAnsi"/>
          <w:sz w:val="24"/>
        </w:rPr>
      </w:pPr>
    </w:p>
    <w:p w:rsidR="000517C3" w:rsidRPr="00383B14" w:rsidRDefault="000517C3" w:rsidP="000517C3">
      <w:pPr>
        <w:rPr>
          <w:rFonts w:cstheme="minorHAnsi"/>
          <w:sz w:val="24"/>
        </w:rPr>
      </w:pPr>
      <w:r w:rsidRPr="00383B14">
        <w:rPr>
          <w:rFonts w:cstheme="minorHAnsi"/>
          <w:sz w:val="24"/>
        </w:rPr>
        <w:t>Ako se jedan radijus nalazi na grani, izbočini ili pukotini, moguće ga je pomeriti (gde te deformacije drveta nisu prisutne) u pravcu ili suprotno od pravca kazaljke na satu kako bi se mogao izmeriti.</w:t>
      </w:r>
    </w:p>
    <w:p w:rsidR="000517C3" w:rsidRPr="00383B14" w:rsidRDefault="000517C3" w:rsidP="000517C3">
      <w:pPr>
        <w:rPr>
          <w:rFonts w:cstheme="minorHAnsi"/>
          <w:sz w:val="24"/>
          <w:u w:val="single"/>
        </w:rPr>
      </w:pPr>
      <w:r w:rsidRPr="00383B14">
        <w:rPr>
          <w:rFonts w:cstheme="minorHAnsi"/>
          <w:sz w:val="24"/>
        </w:rPr>
        <w:t>Nakon prepisivanja podataka koji su zapisani na koturu sa donje strane na išmirglanu gornju stranu je na svim radijusima kao orijentaciona pomoć za merenje i kontrolu godova ispisana kalendarska godina ili eventualno svaka peta godina (ispisivanje kalendarskih godina duž pravaca radi lakšeg premera i orijentacije).</w:t>
      </w:r>
    </w:p>
    <w:p w:rsidR="000517C3" w:rsidRPr="00383B14" w:rsidRDefault="000517C3" w:rsidP="000517C3">
      <w:pPr>
        <w:rPr>
          <w:rFonts w:cstheme="minorHAnsi"/>
        </w:rPr>
      </w:pPr>
      <w:r w:rsidRPr="00383B14">
        <w:rPr>
          <w:rFonts w:cstheme="minorHAnsi"/>
          <w:u w:val="single"/>
        </w:rPr>
        <w:t>Premer koturova:</w:t>
      </w:r>
    </w:p>
    <w:p w:rsidR="000517C3" w:rsidRPr="00383B14" w:rsidRDefault="000517C3" w:rsidP="000517C3">
      <w:pPr>
        <w:rPr>
          <w:rFonts w:cstheme="minorHAnsi"/>
          <w:sz w:val="24"/>
        </w:rPr>
      </w:pPr>
      <w:r w:rsidRPr="00383B14">
        <w:rPr>
          <w:rFonts w:cstheme="minorHAnsi"/>
          <w:sz w:val="24"/>
        </w:rPr>
        <w:t>Godovi su sa spoljne strane izmereni sa preciznošću od 0.1 ili 0.01 mm. Poslednje merenje mora biti u centru srži (u preseku radijusa). Prilikom merenja treba biti oprezan da se ne odstupa od unapred utvrđenog pravca. Stoga je potrebno pažljivo poravnanje sa pravcem. Svi prikazi i podaci su obezbeđeni pratećim programom.</w:t>
      </w:r>
    </w:p>
    <w:p w:rsidR="000517C3" w:rsidRDefault="000517C3"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0A468F" w:rsidRDefault="000A468F"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Default="00103C27" w:rsidP="000517C3">
      <w:pPr>
        <w:rPr>
          <w:rFonts w:cstheme="minorHAnsi"/>
          <w:sz w:val="24"/>
        </w:rPr>
      </w:pPr>
    </w:p>
    <w:p w:rsidR="00103C27" w:rsidRPr="00383B14" w:rsidRDefault="00103C27" w:rsidP="000517C3">
      <w:pPr>
        <w:rPr>
          <w:rFonts w:cstheme="minorHAnsi"/>
          <w:sz w:val="24"/>
        </w:rPr>
      </w:pPr>
    </w:p>
    <w:p w:rsidR="000517C3" w:rsidRPr="00383B14" w:rsidRDefault="000517C3" w:rsidP="00847331">
      <w:pPr>
        <w:pStyle w:val="Heading1"/>
      </w:pPr>
      <w:bookmarkStart w:id="113" w:name="_Toc490123565"/>
      <w:bookmarkStart w:id="114" w:name="_Toc3568317"/>
      <w:r w:rsidRPr="00383B14">
        <w:lastRenderedPageBreak/>
        <w:t xml:space="preserve">OBRADA </w:t>
      </w:r>
      <w:r w:rsidRPr="00847331">
        <w:t>PODATAKA</w:t>
      </w:r>
      <w:r w:rsidRPr="00383B14">
        <w:t xml:space="preserve"> NAKON PERIODIČNOG MERENJA NA OGLEDNIM POVRŠINAMA</w:t>
      </w:r>
      <w:bookmarkEnd w:id="113"/>
      <w:bookmarkEnd w:id="114"/>
    </w:p>
    <w:p w:rsidR="000517C3" w:rsidRPr="00383B14" w:rsidRDefault="000517C3" w:rsidP="00847331">
      <w:pPr>
        <w:pStyle w:val="Heading2"/>
      </w:pPr>
      <w:bookmarkStart w:id="115" w:name="_Toc490123566"/>
      <w:bookmarkStart w:id="116" w:name="_Toc3568318"/>
      <w:r w:rsidRPr="00847331">
        <w:t>Uvod</w:t>
      </w:r>
      <w:bookmarkEnd w:id="115"/>
      <w:bookmarkEnd w:id="116"/>
    </w:p>
    <w:p w:rsidR="000517C3" w:rsidRPr="00383B14" w:rsidRDefault="000517C3" w:rsidP="000517C3">
      <w:pPr>
        <w:rPr>
          <w:rFonts w:cstheme="minorHAnsi"/>
          <w:sz w:val="24"/>
          <w:lang w:val="en-GB"/>
        </w:rPr>
      </w:pPr>
      <w:r w:rsidRPr="00383B14">
        <w:rPr>
          <w:rFonts w:cstheme="minorHAnsi"/>
          <w:sz w:val="24"/>
        </w:rPr>
        <w:t xml:space="preserve">Obračun podataka prikupljenih sa oglednih površina predstavlja kompilaciju rezultata načinjenu od najvažnijih podataka o različitim sastojinskim karakteristikama. </w:t>
      </w:r>
      <w:r w:rsidRPr="00383B14">
        <w:rPr>
          <w:rFonts w:cstheme="minorHAnsi"/>
          <w:sz w:val="24"/>
          <w:lang w:val="en-GB"/>
        </w:rPr>
        <w:t>Time se u isto vreme obavlja provera i kontrola prethodno prikupljenih podataka.</w:t>
      </w:r>
    </w:p>
    <w:p w:rsidR="000517C3" w:rsidRPr="00383B14" w:rsidRDefault="000517C3" w:rsidP="000517C3">
      <w:pPr>
        <w:rPr>
          <w:rFonts w:cstheme="minorHAnsi"/>
          <w:sz w:val="24"/>
          <w:lang w:val="en-GB"/>
        </w:rPr>
      </w:pPr>
      <w:r w:rsidRPr="00383B14">
        <w:rPr>
          <w:rFonts w:cstheme="minorHAnsi"/>
          <w:sz w:val="24"/>
          <w:lang w:val="en-GB"/>
        </w:rPr>
        <w:t>Obračun se može obaviti kako na tradicionalan način, tako i preko personalnih računara i specijalizovanih programa za obradu podataka.</w:t>
      </w:r>
    </w:p>
    <w:p w:rsidR="000517C3" w:rsidRPr="00383B14" w:rsidRDefault="000517C3" w:rsidP="000517C3">
      <w:pPr>
        <w:rPr>
          <w:rFonts w:cstheme="minorHAnsi"/>
          <w:sz w:val="24"/>
          <w:lang w:val="en-GB"/>
        </w:rPr>
      </w:pPr>
      <w:r w:rsidRPr="00383B14">
        <w:rPr>
          <w:rFonts w:cstheme="minorHAnsi"/>
          <w:sz w:val="24"/>
          <w:lang w:val="en-GB"/>
        </w:rPr>
        <w:t>Na svim formularima i grafikonima koji obuhvataju obračun podataka prikazani su nazivi oglednih polja, datum prikupljanja podataka, kao i posebni dodaci kao na primer korišćene zapreminske tablice itd.</w:t>
      </w:r>
    </w:p>
    <w:p w:rsidR="000517C3" w:rsidRPr="00383B14" w:rsidRDefault="000517C3" w:rsidP="00847331">
      <w:pPr>
        <w:pStyle w:val="Heading2"/>
      </w:pPr>
      <w:bookmarkStart w:id="117" w:name="_Toc490123567"/>
      <w:bookmarkStart w:id="118" w:name="_Toc3568319"/>
      <w:r w:rsidRPr="00383B14">
        <w:t xml:space="preserve">Elektronska </w:t>
      </w:r>
      <w:r w:rsidRPr="00847331">
        <w:t>obrada</w:t>
      </w:r>
      <w:r w:rsidRPr="00383B14">
        <w:t xml:space="preserve"> podataka</w:t>
      </w:r>
      <w:bookmarkEnd w:id="117"/>
      <w:bookmarkEnd w:id="118"/>
    </w:p>
    <w:p w:rsidR="000517C3" w:rsidRPr="00383B14" w:rsidRDefault="000517C3" w:rsidP="00847331">
      <w:pPr>
        <w:pStyle w:val="Heading3"/>
      </w:pPr>
      <w:bookmarkStart w:id="119" w:name="_Toc490123568"/>
      <w:bookmarkStart w:id="120" w:name="_Toc3568320"/>
      <w:r w:rsidRPr="00383B14">
        <w:t>Uvod</w:t>
      </w:r>
      <w:bookmarkEnd w:id="119"/>
      <w:bookmarkEnd w:id="120"/>
    </w:p>
    <w:p w:rsidR="000517C3" w:rsidRPr="00383B14" w:rsidRDefault="000517C3" w:rsidP="000517C3">
      <w:pPr>
        <w:rPr>
          <w:rFonts w:cstheme="minorHAnsi"/>
          <w:sz w:val="24"/>
        </w:rPr>
      </w:pPr>
      <w:r w:rsidRPr="00383B14">
        <w:rPr>
          <w:rFonts w:cstheme="minorHAnsi"/>
          <w:sz w:val="24"/>
        </w:rPr>
        <w:t xml:space="preserve">Svi podaci o strukturi baze podataka i upravljanju podacima, kao i unos podataka i njihova obrada, trebaju biti u nekoj vrsti centralnog registra, sa tačnim ’’putanjama’’ i opisom kako do njih stići. </w:t>
      </w:r>
    </w:p>
    <w:p w:rsidR="000517C3" w:rsidRPr="00383B14" w:rsidRDefault="000517C3" w:rsidP="000517C3">
      <w:pPr>
        <w:rPr>
          <w:rFonts w:cstheme="minorHAnsi"/>
          <w:sz w:val="24"/>
          <w:lang w:val="en-GB"/>
        </w:rPr>
      </w:pPr>
      <w:r w:rsidRPr="00383B14">
        <w:rPr>
          <w:rFonts w:cstheme="minorHAnsi"/>
          <w:sz w:val="24"/>
          <w:lang w:val="en-GB"/>
        </w:rPr>
        <w:t>Ovde trebaju biti naznačene i dokumentovane i sve eventualne promene u odnosu na prethodne verzije i procedure.</w:t>
      </w:r>
    </w:p>
    <w:p w:rsidR="000517C3" w:rsidRPr="0059587C" w:rsidRDefault="000517C3" w:rsidP="00847331">
      <w:pPr>
        <w:pStyle w:val="Heading2"/>
        <w:rPr>
          <w:lang w:val="en-US"/>
        </w:rPr>
      </w:pPr>
      <w:r w:rsidRPr="0059587C">
        <w:rPr>
          <w:lang w:val="en-US"/>
        </w:rPr>
        <w:t xml:space="preserve"> </w:t>
      </w:r>
      <w:bookmarkStart w:id="121" w:name="_Toc490123569"/>
      <w:bookmarkStart w:id="122" w:name="_Toc3568321"/>
      <w:r w:rsidRPr="0059587C">
        <w:rPr>
          <w:lang w:val="en-US"/>
        </w:rPr>
        <w:t>Skladištenje rezultata dobijenih obradom podataka sa oglednih površina</w:t>
      </w:r>
      <w:bookmarkEnd w:id="121"/>
      <w:bookmarkEnd w:id="122"/>
    </w:p>
    <w:p w:rsidR="000517C3" w:rsidRPr="00383B14" w:rsidRDefault="000517C3" w:rsidP="00847331">
      <w:pPr>
        <w:pStyle w:val="Heading3"/>
      </w:pPr>
      <w:bookmarkStart w:id="123" w:name="_Toc490123570"/>
      <w:bookmarkStart w:id="124" w:name="_Toc3568322"/>
      <w:r w:rsidRPr="00383B14">
        <w:t xml:space="preserve">Skladištenje </w:t>
      </w:r>
      <w:r w:rsidRPr="00847331">
        <w:t>numeričkih</w:t>
      </w:r>
      <w:r w:rsidRPr="00383B14">
        <w:t xml:space="preserve"> podataka</w:t>
      </w:r>
      <w:bookmarkEnd w:id="123"/>
      <w:bookmarkEnd w:id="124"/>
    </w:p>
    <w:p w:rsidR="000517C3" w:rsidRPr="00383B14" w:rsidRDefault="000517C3" w:rsidP="000517C3">
      <w:pPr>
        <w:rPr>
          <w:rFonts w:cstheme="minorHAnsi"/>
          <w:sz w:val="24"/>
        </w:rPr>
      </w:pPr>
      <w:r w:rsidRPr="00383B14">
        <w:rPr>
          <w:rFonts w:cstheme="minorHAnsi"/>
          <w:sz w:val="24"/>
        </w:rPr>
        <w:t>Rezultati kalkulacije sa oglednih površina su uneseni u obliku forme ''Sadržaj snimačkih rezultata''. Za svako ogledno polje je kreiran jedan list.</w:t>
      </w:r>
    </w:p>
    <w:p w:rsidR="000517C3" w:rsidRPr="00383B14" w:rsidRDefault="000517C3" w:rsidP="000517C3">
      <w:pPr>
        <w:rPr>
          <w:rFonts w:cstheme="minorHAnsi"/>
          <w:sz w:val="24"/>
        </w:rPr>
      </w:pPr>
      <w:r w:rsidRPr="00383B14">
        <w:rPr>
          <w:rFonts w:cstheme="minorHAnsi"/>
          <w:sz w:val="24"/>
        </w:rPr>
        <w:t xml:space="preserve">Rezultati ’’snimanja’’ mogu biti podeljeni u podgrupe i kasnije sumirani i uprosečeni u zavisnosti od cilja (npr. samo za stabla budućnosti, za celu sastojinu, za ''ukupnu'' sastojinu - sastojina koja obuhvata osim trenutne zapremine, svu prethodnu zapreminu). </w:t>
      </w:r>
    </w:p>
    <w:p w:rsidR="000517C3" w:rsidRPr="00383B14" w:rsidRDefault="000517C3" w:rsidP="000517C3">
      <w:pPr>
        <w:rPr>
          <w:rFonts w:cstheme="minorHAnsi"/>
          <w:sz w:val="24"/>
          <w:lang w:val="en-GB"/>
        </w:rPr>
      </w:pPr>
      <w:r w:rsidRPr="00383B14">
        <w:rPr>
          <w:rFonts w:cstheme="minorHAnsi"/>
          <w:sz w:val="24"/>
          <w:lang w:val="en-GB"/>
        </w:rPr>
        <w:t>Visina, prečnik i zapremina se prikazuju sa jednim decimalnim mestom, a temeljnica sa dva decimalna mesta.</w:t>
      </w:r>
    </w:p>
    <w:p w:rsidR="000517C3" w:rsidRPr="00383B14" w:rsidRDefault="000517C3" w:rsidP="000517C3">
      <w:pPr>
        <w:rPr>
          <w:rFonts w:cstheme="minorHAnsi"/>
          <w:lang w:val="en-GB"/>
        </w:rPr>
      </w:pPr>
      <w:r w:rsidRPr="00383B14">
        <w:rPr>
          <w:rFonts w:cstheme="minorHAnsi"/>
          <w:u w:val="single"/>
          <w:lang w:val="en-GB"/>
        </w:rPr>
        <w:t>Uvid u pojedinačne kolone:</w:t>
      </w:r>
    </w:p>
    <w:p w:rsidR="000517C3" w:rsidRPr="00383B14" w:rsidRDefault="000517C3" w:rsidP="000517C3">
      <w:pPr>
        <w:rPr>
          <w:rFonts w:cstheme="minorHAnsi"/>
          <w:sz w:val="24"/>
          <w:lang w:val="en-GB"/>
        </w:rPr>
      </w:pPr>
      <w:r w:rsidRPr="00383B14">
        <w:rPr>
          <w:rFonts w:cstheme="minorHAnsi"/>
          <w:sz w:val="24"/>
          <w:lang w:val="en-GB"/>
        </w:rPr>
        <w:t xml:space="preserve">Temeljnica i zapremina sastojine pre prorede su dobijeni od preostale i proređene sastojine. </w:t>
      </w:r>
    </w:p>
    <w:p w:rsidR="000517C3" w:rsidRPr="00383B14" w:rsidRDefault="000517C3" w:rsidP="000517C3">
      <w:pPr>
        <w:rPr>
          <w:rFonts w:cstheme="minorHAnsi"/>
          <w:sz w:val="24"/>
          <w:lang w:val="en-GB"/>
        </w:rPr>
      </w:pPr>
      <w:r w:rsidRPr="00383B14">
        <w:rPr>
          <w:rFonts w:cstheme="minorHAnsi"/>
          <w:sz w:val="24"/>
          <w:lang w:val="en-GB"/>
        </w:rPr>
        <w:t>Visina srednjeg stabla je očitana sa visinske krive za prečnik aritmetički srednjeg stabla po temeljnici.</w:t>
      </w:r>
    </w:p>
    <w:p w:rsidR="000517C3" w:rsidRPr="00383B14" w:rsidRDefault="000517C3" w:rsidP="000517C3">
      <w:pPr>
        <w:rPr>
          <w:rFonts w:cstheme="minorHAnsi"/>
          <w:sz w:val="24"/>
          <w:lang w:val="en-GB"/>
        </w:rPr>
      </w:pPr>
      <w:r w:rsidRPr="00383B14">
        <w:rPr>
          <w:rFonts w:cstheme="minorHAnsi"/>
          <w:sz w:val="24"/>
          <w:lang w:val="en-GB"/>
        </w:rPr>
        <w:t>Oblični broj sastojine je izračunat prema sledećoj formuli:</w:t>
      </w:r>
    </w:p>
    <w:p w:rsidR="000517C3" w:rsidRPr="00383B14" w:rsidRDefault="000517C3" w:rsidP="000517C3">
      <w:pPr>
        <w:rPr>
          <w:rFonts w:cstheme="minorHAnsi"/>
          <w:sz w:val="24"/>
          <w:lang w:val="en-GB"/>
        </w:rPr>
      </w:pPr>
      <w:r w:rsidRPr="00383B14">
        <w:rPr>
          <w:rFonts w:cstheme="minorHAnsi"/>
          <w:sz w:val="24"/>
          <w:lang w:val="en-GB"/>
        </w:rPr>
        <w:t>f</w:t>
      </w:r>
      <w:r w:rsidRPr="00383B14">
        <w:rPr>
          <w:rFonts w:cstheme="minorHAnsi"/>
          <w:sz w:val="24"/>
          <w:vertAlign w:val="subscript"/>
          <w:lang w:val="en-GB"/>
        </w:rPr>
        <w:t>1.3</w:t>
      </w:r>
      <w:r w:rsidRPr="00383B14">
        <w:rPr>
          <w:rFonts w:cstheme="minorHAnsi"/>
          <w:sz w:val="24"/>
          <w:lang w:val="en-GB"/>
        </w:rPr>
        <w:t xml:space="preserve"> = V(kolona 15)/[G(kolona 10) *hm(kolona 12)], zaokruženo na tri decimalna mesta.</w:t>
      </w:r>
    </w:p>
    <w:p w:rsidR="000517C3" w:rsidRPr="00383B14" w:rsidRDefault="000517C3" w:rsidP="000517C3">
      <w:pPr>
        <w:rPr>
          <w:rFonts w:cstheme="minorHAnsi"/>
          <w:sz w:val="24"/>
          <w:lang w:val="en-GB"/>
        </w:rPr>
      </w:pPr>
      <w:r w:rsidRPr="00383B14">
        <w:rPr>
          <w:rFonts w:cstheme="minorHAnsi"/>
          <w:sz w:val="24"/>
          <w:lang w:val="en-GB"/>
        </w:rPr>
        <w:lastRenderedPageBreak/>
        <w:t xml:space="preserve">Za izračunavanje ukupne produkcije sastojine (''Gesamtwuchsleistung'') koristi se ukupna iskorišćena zapremina sastojine. Prvo mora biti provereno, da li je pre postavljanja ogledne površine bilo ili ne prethodnog prinosa u sastojini. Sve dok ne postoje konkretne informacije o obimu ovog vida korišćenja moguće je izvođenje samo paušalne ocene, zasnovane na (1) prethodnim znanjima o produkciji u datim stanišnim uslovima, (2) ukupnoj produkciji na bazi utvrđenih tzv. </w:t>
      </w:r>
      <w:r w:rsidRPr="00383B14">
        <w:rPr>
          <w:rFonts w:cstheme="minorHAnsi"/>
          <w:i/>
          <w:sz w:val="24"/>
          <w:lang w:val="en-GB"/>
        </w:rPr>
        <w:t>GWL-h</w:t>
      </w:r>
      <w:r w:rsidRPr="00383B14">
        <w:rPr>
          <w:rFonts w:cstheme="minorHAnsi"/>
          <w:sz w:val="24"/>
          <w:lang w:val="en-GB"/>
        </w:rPr>
        <w:t xml:space="preserve"> krivih ili (3) na tablicama prirasta i prinosa. </w:t>
      </w:r>
    </w:p>
    <w:p w:rsidR="000517C3" w:rsidRPr="00383B14" w:rsidRDefault="000517C3" w:rsidP="000517C3">
      <w:pPr>
        <w:rPr>
          <w:rFonts w:cstheme="minorHAnsi"/>
          <w:sz w:val="24"/>
          <w:lang w:val="en-GB"/>
        </w:rPr>
      </w:pPr>
      <w:r w:rsidRPr="00383B14">
        <w:rPr>
          <w:rFonts w:cstheme="minorHAnsi"/>
          <w:sz w:val="24"/>
          <w:lang w:val="en-GB"/>
        </w:rPr>
        <w:t>Izračunavanje vrednosti srednje temeljnice između dva premera se obavlja na sledeći način:</w:t>
      </w:r>
    </w:p>
    <w:p w:rsidR="000517C3" w:rsidRPr="00383B14" w:rsidRDefault="000517C3" w:rsidP="000517C3">
      <w:pPr>
        <w:rPr>
          <w:rFonts w:cstheme="minorHAnsi"/>
          <w:sz w:val="24"/>
          <w:lang w:val="en-GB"/>
        </w:rPr>
      </w:pPr>
      <w:r w:rsidRPr="00383B14">
        <w:rPr>
          <w:rFonts w:cstheme="minorHAnsi"/>
          <w:sz w:val="24"/>
          <w:lang w:val="en-GB"/>
        </w:rPr>
        <w:t>(G</w:t>
      </w:r>
      <w:r w:rsidRPr="00383B14">
        <w:rPr>
          <w:rFonts w:cstheme="minorHAnsi"/>
          <w:sz w:val="24"/>
          <w:vertAlign w:val="subscript"/>
          <w:lang w:val="en-GB"/>
        </w:rPr>
        <w:t>A</w:t>
      </w:r>
      <w:r w:rsidRPr="00383B14">
        <w:rPr>
          <w:rFonts w:cstheme="minorHAnsi"/>
          <w:sz w:val="24"/>
          <w:lang w:val="en-GB"/>
        </w:rPr>
        <w:t>+G</w:t>
      </w:r>
      <w:r w:rsidRPr="00383B14">
        <w:rPr>
          <w:rFonts w:cstheme="minorHAnsi"/>
          <w:sz w:val="24"/>
          <w:vertAlign w:val="subscript"/>
          <w:lang w:val="en-GB"/>
        </w:rPr>
        <w:t>E</w:t>
      </w:r>
      <w:r w:rsidRPr="00383B14">
        <w:rPr>
          <w:rFonts w:cstheme="minorHAnsi"/>
          <w:sz w:val="24"/>
          <w:lang w:val="en-GB"/>
        </w:rPr>
        <w:t>)/2</w:t>
      </w:r>
    </w:p>
    <w:p w:rsidR="000517C3" w:rsidRPr="00383B14" w:rsidRDefault="000517C3" w:rsidP="000517C3">
      <w:pPr>
        <w:rPr>
          <w:rFonts w:cstheme="minorHAnsi"/>
          <w:sz w:val="24"/>
          <w:lang w:val="en-GB"/>
        </w:rPr>
      </w:pPr>
      <w:r w:rsidRPr="00383B14">
        <w:rPr>
          <w:rFonts w:cstheme="minorHAnsi"/>
          <w:sz w:val="24"/>
          <w:lang w:val="en-GB"/>
        </w:rPr>
        <w:t>Može se koristiti modifikovana formula sa temeljnicom (G</w:t>
      </w:r>
      <w:r w:rsidRPr="00383B14">
        <w:rPr>
          <w:rFonts w:cstheme="minorHAnsi"/>
          <w:sz w:val="24"/>
          <w:vertAlign w:val="subscript"/>
          <w:lang w:val="en-GB"/>
        </w:rPr>
        <w:t>N</w:t>
      </w:r>
      <w:r w:rsidRPr="00383B14">
        <w:rPr>
          <w:rFonts w:cstheme="minorHAnsi"/>
          <w:sz w:val="24"/>
          <w:lang w:val="en-GB"/>
        </w:rPr>
        <w:t>) ''između proreda''  (ABETZ 1961, AFJZ, S. 157):</w:t>
      </w:r>
    </w:p>
    <w:p w:rsidR="000517C3" w:rsidRPr="00383B14" w:rsidRDefault="000517C3" w:rsidP="000517C3">
      <w:pPr>
        <w:pBdr>
          <w:top w:val="single" w:sz="4" w:space="1" w:color="auto"/>
          <w:left w:val="single" w:sz="4" w:space="4" w:color="auto"/>
          <w:bottom w:val="single" w:sz="4" w:space="1" w:color="auto"/>
          <w:right w:val="single" w:sz="4" w:space="4" w:color="auto"/>
        </w:pBdr>
        <w:jc w:val="center"/>
        <w:rPr>
          <w:rFonts w:cstheme="minorHAnsi"/>
          <w:sz w:val="24"/>
          <w:lang w:val="en-GB"/>
        </w:rPr>
      </w:pPr>
      <w:r w:rsidRPr="00383B14">
        <w:rPr>
          <w:rFonts w:cstheme="minorHAnsi"/>
          <w:sz w:val="24"/>
          <w:lang w:val="en-GB"/>
        </w:rPr>
        <w:t>mGH = [(G</w:t>
      </w:r>
      <w:r w:rsidRPr="00383B14">
        <w:rPr>
          <w:rFonts w:cstheme="minorHAnsi"/>
          <w:sz w:val="24"/>
          <w:vertAlign w:val="subscript"/>
          <w:lang w:val="en-GB"/>
        </w:rPr>
        <w:t>A</w:t>
      </w:r>
      <w:r w:rsidRPr="00383B14">
        <w:rPr>
          <w:rFonts w:cstheme="minorHAnsi"/>
          <w:sz w:val="24"/>
          <w:lang w:val="en-GB"/>
        </w:rPr>
        <w:t>+G</w:t>
      </w:r>
      <w:r w:rsidRPr="00383B14">
        <w:rPr>
          <w:rFonts w:cstheme="minorHAnsi"/>
          <w:sz w:val="24"/>
          <w:vertAlign w:val="subscript"/>
          <w:lang w:val="en-GB"/>
        </w:rPr>
        <w:t>E</w:t>
      </w:r>
      <w:r w:rsidRPr="00383B14">
        <w:rPr>
          <w:rFonts w:cstheme="minorHAnsi"/>
          <w:sz w:val="24"/>
          <w:lang w:val="en-GB"/>
        </w:rPr>
        <w:t>-G</w:t>
      </w:r>
      <w:r w:rsidRPr="00383B14">
        <w:rPr>
          <w:rFonts w:cstheme="minorHAnsi"/>
          <w:sz w:val="24"/>
          <w:vertAlign w:val="subscript"/>
          <w:lang w:val="en-GB"/>
        </w:rPr>
        <w:t>N</w:t>
      </w:r>
      <w:r w:rsidRPr="00383B14">
        <w:rPr>
          <w:rFonts w:cstheme="minorHAnsi"/>
          <w:sz w:val="24"/>
          <w:lang w:val="en-GB"/>
        </w:rPr>
        <w:t>)/2] * [(vreme od početak perioda sve do korišćenja)/dužina perioda] *GN</w:t>
      </w:r>
    </w:p>
    <w:p w:rsidR="000517C3" w:rsidRPr="00383B14" w:rsidRDefault="000517C3" w:rsidP="000517C3">
      <w:pPr>
        <w:rPr>
          <w:rFonts w:cstheme="minorHAnsi"/>
          <w:sz w:val="24"/>
          <w:lang w:val="en-GB"/>
        </w:rPr>
      </w:pPr>
      <w:r w:rsidRPr="00383B14">
        <w:rPr>
          <w:rFonts w:cstheme="minorHAnsi"/>
          <w:sz w:val="24"/>
          <w:lang w:val="en-GB"/>
        </w:rPr>
        <w:t>Tekući godišnji prirast je izračunat iz GWL razlike između dva premera ili iz razlike između sastojine pre i posle poslednje prorede (uključujući eventualno korišćenje) i deljenjem sa brojem godina između dva premera (dužina perioda).</w:t>
      </w:r>
    </w:p>
    <w:p w:rsidR="000517C3" w:rsidRPr="00383B14" w:rsidRDefault="000517C3" w:rsidP="000517C3">
      <w:pPr>
        <w:rPr>
          <w:rFonts w:cstheme="minorHAnsi"/>
          <w:sz w:val="24"/>
          <w:lang w:val="en-GB"/>
        </w:rPr>
      </w:pPr>
      <w:r w:rsidRPr="00383B14">
        <w:rPr>
          <w:rFonts w:cstheme="minorHAnsi"/>
          <w:sz w:val="24"/>
          <w:lang w:val="en-GB"/>
        </w:rPr>
        <w:t>Kolona namenjena komentarima može poslužiti da se upiše metod izračunavanja ili tablične vrednosti.</w:t>
      </w:r>
    </w:p>
    <w:p w:rsidR="000517C3" w:rsidRPr="00383B14" w:rsidRDefault="000517C3" w:rsidP="00847331">
      <w:pPr>
        <w:pStyle w:val="Heading3"/>
      </w:pPr>
      <w:bookmarkStart w:id="125" w:name="_Toc490123571"/>
      <w:bookmarkStart w:id="126" w:name="_Toc3568323"/>
      <w:r w:rsidRPr="00383B14">
        <w:t>Grafički prikaz rezultata</w:t>
      </w:r>
      <w:bookmarkEnd w:id="125"/>
      <w:bookmarkEnd w:id="126"/>
    </w:p>
    <w:p w:rsidR="000517C3" w:rsidRPr="00847331" w:rsidRDefault="000517C3" w:rsidP="00FB4168">
      <w:pPr>
        <w:pStyle w:val="Heading4"/>
        <w:suppressAutoHyphens/>
        <w:spacing w:before="120" w:after="120"/>
        <w:ind w:left="862" w:hanging="862"/>
        <w:rPr>
          <w:rFonts w:asciiTheme="minorHAnsi" w:hAnsiTheme="minorHAnsi" w:cstheme="minorHAnsi"/>
          <w:sz w:val="24"/>
        </w:rPr>
      </w:pPr>
      <w:r w:rsidRPr="00847331">
        <w:rPr>
          <w:rFonts w:asciiTheme="minorHAnsi" w:hAnsiTheme="minorHAnsi" w:cstheme="minorHAnsi"/>
          <w:b w:val="0"/>
          <w:bCs w:val="0"/>
          <w:sz w:val="24"/>
        </w:rPr>
        <w:t>Prikaz visinske krive</w:t>
      </w:r>
    </w:p>
    <w:p w:rsidR="000517C3" w:rsidRPr="00383B14" w:rsidRDefault="000517C3" w:rsidP="000517C3">
      <w:pPr>
        <w:rPr>
          <w:rFonts w:cstheme="minorHAnsi"/>
          <w:sz w:val="24"/>
        </w:rPr>
      </w:pPr>
      <w:r w:rsidRPr="00383B14">
        <w:rPr>
          <w:rFonts w:cstheme="minorHAnsi"/>
          <w:sz w:val="24"/>
        </w:rPr>
        <w:t>Visinska kriva sa pojedinačnih premera oglednih površina je razdvojena po vrstama drveća u jedan zajednički grafikon (zajednički po vrstama drveća) da bi se videlo da li dolazi do pomeranja i razvoja sastojinskog srednjeg stabla. Visinskoj krivoj mora biti dodata godina kada je premer izvršen.</w:t>
      </w:r>
    </w:p>
    <w:p w:rsidR="000517C3" w:rsidRPr="00383B14" w:rsidRDefault="000517C3" w:rsidP="000517C3">
      <w:pPr>
        <w:rPr>
          <w:rFonts w:cstheme="minorHAnsi"/>
          <w:sz w:val="24"/>
        </w:rPr>
      </w:pPr>
      <w:r w:rsidRPr="00383B14">
        <w:rPr>
          <w:rFonts w:cstheme="minorHAnsi"/>
          <w:sz w:val="24"/>
        </w:rPr>
        <w:t>Da bi se ilustrativno prikazao razvoj visina srednjeg stabla po temeljnici (h</w:t>
      </w:r>
      <w:r w:rsidRPr="00383B14">
        <w:rPr>
          <w:rFonts w:cstheme="minorHAnsi"/>
          <w:sz w:val="24"/>
          <w:vertAlign w:val="subscript"/>
        </w:rPr>
        <w:t>g</w:t>
      </w:r>
      <w:r w:rsidRPr="00383B14">
        <w:rPr>
          <w:rFonts w:cstheme="minorHAnsi"/>
          <w:sz w:val="24"/>
        </w:rPr>
        <w:t>, h</w:t>
      </w:r>
      <w:r w:rsidRPr="00383B14">
        <w:rPr>
          <w:rFonts w:cstheme="minorHAnsi"/>
          <w:sz w:val="24"/>
          <w:vertAlign w:val="subscript"/>
        </w:rPr>
        <w:t>100</w:t>
      </w:r>
      <w:r w:rsidRPr="00383B14">
        <w:rPr>
          <w:rFonts w:cstheme="minorHAnsi"/>
          <w:sz w:val="24"/>
        </w:rPr>
        <w:t>,h</w:t>
      </w:r>
      <w:r w:rsidRPr="00383B14">
        <w:rPr>
          <w:rFonts w:cstheme="minorHAnsi"/>
          <w:sz w:val="24"/>
          <w:vertAlign w:val="subscript"/>
        </w:rPr>
        <w:t>200</w:t>
      </w:r>
      <w:r w:rsidRPr="00383B14">
        <w:rPr>
          <w:rFonts w:cstheme="minorHAnsi"/>
          <w:sz w:val="24"/>
        </w:rPr>
        <w:t>) onda je potrebno ove iznose od pre i posle proreda naneti na visinsku krivu u vidu tačaka, koje se međusobno spajaju.</w:t>
      </w:r>
    </w:p>
    <w:p w:rsidR="000517C3" w:rsidRPr="00383B14" w:rsidRDefault="000517C3" w:rsidP="000517C3">
      <w:pPr>
        <w:rPr>
          <w:rFonts w:cstheme="minorHAnsi"/>
        </w:rPr>
      </w:pPr>
    </w:p>
    <w:p w:rsidR="000517C3" w:rsidRPr="00383B14" w:rsidRDefault="000517C3" w:rsidP="00847331">
      <w:pPr>
        <w:pStyle w:val="Heading1"/>
      </w:pPr>
      <w:r w:rsidRPr="00383B14">
        <w:rPr>
          <w:szCs w:val="32"/>
        </w:rPr>
        <w:br w:type="page"/>
      </w:r>
      <w:bookmarkStart w:id="127" w:name="_Toc490123572"/>
      <w:bookmarkStart w:id="128" w:name="_Toc3568324"/>
      <w:r w:rsidRPr="00847331">
        <w:lastRenderedPageBreak/>
        <w:t>REDOSLED</w:t>
      </w:r>
      <w:r w:rsidRPr="00383B14">
        <w:t xml:space="preserve"> ARHIVIRANJA PODATAKA NA OGLEDNIM POVRŠINAMA</w:t>
      </w:r>
      <w:bookmarkEnd w:id="127"/>
      <w:bookmarkEnd w:id="128"/>
    </w:p>
    <w:p w:rsidR="000517C3" w:rsidRPr="00383B14" w:rsidRDefault="000517C3" w:rsidP="000517C3">
      <w:pPr>
        <w:rPr>
          <w:rFonts w:cstheme="minorHAnsi"/>
          <w:sz w:val="24"/>
        </w:rPr>
      </w:pPr>
      <w:r w:rsidRPr="00383B14">
        <w:rPr>
          <w:rFonts w:cstheme="minorHAnsi"/>
          <w:sz w:val="24"/>
        </w:rPr>
        <w:t>Sva dokumenta na oglednoj površini (plan ogledne površine, položaj ogledne površine, podaci sa periodičnog premera i rezultati primarne obrade podataka) se arhiviraju u  u saglasnosti sa sledećim redosledom:</w:t>
      </w:r>
    </w:p>
    <w:p w:rsidR="000517C3" w:rsidRPr="00383B14" w:rsidRDefault="000517C3" w:rsidP="00847331">
      <w:pPr>
        <w:pStyle w:val="Heading2"/>
      </w:pPr>
      <w:bookmarkStart w:id="129" w:name="_Toc490123573"/>
      <w:bookmarkStart w:id="130" w:name="_Toc3568325"/>
      <w:r w:rsidRPr="00383B14">
        <w:t>A-datoteka (</w:t>
      </w:r>
      <w:r w:rsidRPr="00847331">
        <w:t>rezultati</w:t>
      </w:r>
      <w:r w:rsidRPr="00383B14">
        <w:t xml:space="preserve"> premera, ’’zeleni list‘‘)</w:t>
      </w:r>
      <w:bookmarkEnd w:id="129"/>
      <w:bookmarkEnd w:id="130"/>
    </w:p>
    <w:p w:rsidR="000517C3" w:rsidRPr="00383B14" w:rsidRDefault="000517C3" w:rsidP="000517C3">
      <w:pPr>
        <w:rPr>
          <w:rFonts w:cstheme="minorHAnsi"/>
          <w:sz w:val="24"/>
        </w:rPr>
      </w:pPr>
      <w:r w:rsidRPr="00383B14">
        <w:rPr>
          <w:rFonts w:cstheme="minorHAnsi"/>
          <w:sz w:val="24"/>
        </w:rPr>
        <w:t>1. ''Cilj ogleda, položaj ogleda, sadržaj''</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Podaci iz karti šumskih područja sa označenim prilaznim rutama.</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Cilj ogleda</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Program tretmana</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Program snimanja (premera)</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Prostorni plan</w:t>
      </w:r>
    </w:p>
    <w:p w:rsidR="000517C3" w:rsidRPr="00383B14" w:rsidRDefault="000517C3" w:rsidP="006047D8">
      <w:pPr>
        <w:numPr>
          <w:ilvl w:val="0"/>
          <w:numId w:val="24"/>
        </w:numPr>
        <w:suppressAutoHyphens/>
        <w:spacing w:after="200" w:line="276" w:lineRule="auto"/>
        <w:rPr>
          <w:rFonts w:cstheme="minorHAnsi"/>
          <w:sz w:val="24"/>
        </w:rPr>
      </w:pPr>
      <w:r w:rsidRPr="00383B14">
        <w:rPr>
          <w:rFonts w:cstheme="minorHAnsi"/>
          <w:sz w:val="24"/>
        </w:rPr>
        <w:t>Sadržaj rezultata premera (snimanja)</w:t>
      </w:r>
    </w:p>
    <w:p w:rsidR="000517C3" w:rsidRPr="00383B14" w:rsidRDefault="000517C3" w:rsidP="000517C3">
      <w:pPr>
        <w:rPr>
          <w:rFonts w:cstheme="minorHAnsi"/>
          <w:sz w:val="24"/>
        </w:rPr>
      </w:pPr>
      <w:r w:rsidRPr="00383B14">
        <w:rPr>
          <w:rFonts w:cstheme="minorHAnsi"/>
          <w:sz w:val="24"/>
        </w:rPr>
        <w:t>2. ''Grafički prikazi''</w:t>
      </w:r>
    </w:p>
    <w:p w:rsidR="000517C3" w:rsidRPr="00383B14" w:rsidRDefault="000517C3" w:rsidP="006047D8">
      <w:pPr>
        <w:numPr>
          <w:ilvl w:val="0"/>
          <w:numId w:val="23"/>
        </w:numPr>
        <w:suppressAutoHyphens/>
        <w:spacing w:after="200" w:line="276" w:lineRule="auto"/>
        <w:rPr>
          <w:rFonts w:cstheme="minorHAnsi"/>
          <w:sz w:val="24"/>
        </w:rPr>
      </w:pPr>
      <w:r w:rsidRPr="00383B14">
        <w:rPr>
          <w:rFonts w:cstheme="minorHAnsi"/>
          <w:sz w:val="24"/>
        </w:rPr>
        <w:t>Uopšten prikaz visinskih krivih, distribucije stabala po debljinskim stepenima i drugi prikazi.</w:t>
      </w:r>
    </w:p>
    <w:p w:rsidR="000517C3" w:rsidRPr="00383B14" w:rsidRDefault="000517C3" w:rsidP="000517C3">
      <w:pPr>
        <w:rPr>
          <w:rFonts w:cstheme="minorHAnsi"/>
          <w:sz w:val="24"/>
          <w:lang w:val="en-GB"/>
        </w:rPr>
      </w:pPr>
      <w:r w:rsidRPr="00383B14">
        <w:rPr>
          <w:rFonts w:cstheme="minorHAnsi"/>
          <w:sz w:val="24"/>
          <w:lang w:val="en-GB"/>
        </w:rPr>
        <w:t>3. ''Trajne osnove, kontinuitet radova, uređenje i primena''</w:t>
      </w:r>
    </w:p>
    <w:p w:rsidR="000517C3" w:rsidRPr="00383B14" w:rsidRDefault="000517C3" w:rsidP="006047D8">
      <w:pPr>
        <w:numPr>
          <w:ilvl w:val="0"/>
          <w:numId w:val="22"/>
        </w:numPr>
        <w:suppressAutoHyphens/>
        <w:spacing w:after="200" w:line="276" w:lineRule="auto"/>
        <w:rPr>
          <w:rFonts w:cstheme="minorHAnsi"/>
          <w:sz w:val="24"/>
        </w:rPr>
      </w:pPr>
      <w:r w:rsidRPr="00383B14">
        <w:rPr>
          <w:rFonts w:cstheme="minorHAnsi"/>
          <w:sz w:val="24"/>
        </w:rPr>
        <w:t>Izvedeni radovi</w:t>
      </w:r>
    </w:p>
    <w:p w:rsidR="000517C3" w:rsidRPr="00383B14" w:rsidRDefault="000517C3" w:rsidP="006047D8">
      <w:pPr>
        <w:numPr>
          <w:ilvl w:val="0"/>
          <w:numId w:val="22"/>
        </w:numPr>
        <w:suppressAutoHyphens/>
        <w:spacing w:after="200" w:line="276" w:lineRule="auto"/>
        <w:rPr>
          <w:rFonts w:cstheme="minorHAnsi"/>
          <w:sz w:val="24"/>
        </w:rPr>
      </w:pPr>
      <w:r w:rsidRPr="00383B14">
        <w:rPr>
          <w:rFonts w:cstheme="minorHAnsi"/>
          <w:sz w:val="24"/>
        </w:rPr>
        <w:t>Zabeleške o premerima, sprovedenim ili onim koja su još u toku</w:t>
      </w:r>
    </w:p>
    <w:p w:rsidR="000517C3" w:rsidRPr="00383B14" w:rsidRDefault="000517C3" w:rsidP="000517C3">
      <w:pPr>
        <w:rPr>
          <w:rFonts w:cstheme="minorHAnsi"/>
          <w:sz w:val="24"/>
        </w:rPr>
      </w:pPr>
      <w:r w:rsidRPr="00383B14">
        <w:rPr>
          <w:rFonts w:cstheme="minorHAnsi"/>
          <w:sz w:val="24"/>
        </w:rPr>
        <w:t>4. Fotografije</w:t>
      </w:r>
    </w:p>
    <w:p w:rsidR="000517C3" w:rsidRPr="00383B14" w:rsidRDefault="000517C3" w:rsidP="000517C3">
      <w:pPr>
        <w:rPr>
          <w:rFonts w:cstheme="minorHAnsi"/>
          <w:sz w:val="24"/>
        </w:rPr>
      </w:pPr>
      <w:r w:rsidRPr="00383B14">
        <w:rPr>
          <w:rFonts w:cstheme="minorHAnsi"/>
          <w:sz w:val="24"/>
        </w:rPr>
        <w:t>Fotografije se prilažu na odgovarajući način i sa detaljnim informacijama o objektima na koje se odnose, sa datumom fotografisanja.</w:t>
      </w:r>
    </w:p>
    <w:p w:rsidR="000517C3" w:rsidRPr="00383B14" w:rsidRDefault="000517C3" w:rsidP="000517C3">
      <w:pPr>
        <w:rPr>
          <w:rFonts w:cstheme="minorHAnsi"/>
          <w:sz w:val="24"/>
        </w:rPr>
      </w:pPr>
      <w:r w:rsidRPr="00383B14">
        <w:rPr>
          <w:rFonts w:cstheme="minorHAnsi"/>
          <w:sz w:val="24"/>
        </w:rPr>
        <w:t xml:space="preserve">Digitalne fotografije se smeštaju na posebne lokacije i istovremeno prave odgovarajuće kopije.  </w:t>
      </w:r>
    </w:p>
    <w:p w:rsidR="000517C3" w:rsidRPr="00383B14" w:rsidRDefault="000517C3" w:rsidP="000517C3">
      <w:pPr>
        <w:rPr>
          <w:rFonts w:cstheme="minorHAnsi"/>
          <w:sz w:val="24"/>
        </w:rPr>
      </w:pPr>
      <w:r w:rsidRPr="00383B14">
        <w:rPr>
          <w:rFonts w:cstheme="minorHAnsi"/>
          <w:sz w:val="24"/>
        </w:rPr>
        <w:t>5. Posebna istraživanja</w:t>
      </w:r>
    </w:p>
    <w:p w:rsidR="000517C3" w:rsidRPr="00383B14" w:rsidRDefault="000517C3" w:rsidP="000517C3">
      <w:pPr>
        <w:rPr>
          <w:rFonts w:cstheme="minorHAnsi"/>
          <w:sz w:val="24"/>
        </w:rPr>
      </w:pPr>
      <w:r w:rsidRPr="00383B14">
        <w:rPr>
          <w:rFonts w:cstheme="minorHAnsi"/>
          <w:sz w:val="24"/>
        </w:rPr>
        <w:t>Slobodno dostupni mogu biti npr. rezultati kartiranja staništa, meliorativni zahvati, analiza hranjivih materija, karakteristike stabla, interne procene, reference na objavljena istraživanja, ekskurzije itd.</w:t>
      </w:r>
    </w:p>
    <w:p w:rsidR="000517C3" w:rsidRPr="00383B14" w:rsidRDefault="000517C3" w:rsidP="00847331">
      <w:pPr>
        <w:pStyle w:val="Heading2"/>
      </w:pPr>
      <w:bookmarkStart w:id="131" w:name="_Toc490123574"/>
      <w:bookmarkStart w:id="132" w:name="_Toc3568326"/>
      <w:r w:rsidRPr="00383B14">
        <w:lastRenderedPageBreak/>
        <w:t>B-datoteka (</w:t>
      </w:r>
      <w:r w:rsidRPr="00847331">
        <w:t>Osnove</w:t>
      </w:r>
      <w:r w:rsidRPr="00383B14">
        <w:t xml:space="preserve"> izračunavanja, ‘‘beli list‘‘)</w:t>
      </w:r>
      <w:bookmarkEnd w:id="131"/>
      <w:bookmarkEnd w:id="132"/>
    </w:p>
    <w:p w:rsidR="000517C3" w:rsidRPr="00383B14" w:rsidRDefault="000517C3" w:rsidP="000517C3">
      <w:pPr>
        <w:rPr>
          <w:rFonts w:cstheme="minorHAnsi"/>
          <w:sz w:val="24"/>
        </w:rPr>
      </w:pPr>
      <w:r w:rsidRPr="00383B14">
        <w:rPr>
          <w:rFonts w:cstheme="minorHAnsi"/>
          <w:sz w:val="24"/>
        </w:rPr>
        <w:t>Na naslovnoj strani su pored uopštenih podataka ispisani i podaci - oznake (pojedinačnih oglednih polja kao i veličina polja.</w:t>
      </w:r>
    </w:p>
    <w:p w:rsidR="000517C3" w:rsidRPr="00383B14" w:rsidRDefault="000517C3" w:rsidP="000517C3">
      <w:pPr>
        <w:rPr>
          <w:rFonts w:cstheme="minorHAnsi"/>
          <w:sz w:val="24"/>
        </w:rPr>
      </w:pPr>
      <w:r w:rsidRPr="00383B14">
        <w:rPr>
          <w:rFonts w:cstheme="minorHAnsi"/>
          <w:sz w:val="24"/>
        </w:rPr>
        <w:t xml:space="preserve">Svi originalni zapisi, rezultati izračunavanja i druga dokumenta su razdvojeni po odgovarajućem hronološkom redosledu </w:t>
      </w:r>
    </w:p>
    <w:p w:rsidR="000517C3" w:rsidRPr="00383B14" w:rsidRDefault="000517C3" w:rsidP="000517C3">
      <w:pPr>
        <w:rPr>
          <w:rFonts w:cstheme="minorHAnsi"/>
          <w:sz w:val="24"/>
        </w:rPr>
      </w:pPr>
      <w:r w:rsidRPr="00383B14">
        <w:rPr>
          <w:rFonts w:cstheme="minorHAnsi"/>
          <w:sz w:val="24"/>
        </w:rPr>
        <w:t>Podaci:</w:t>
      </w:r>
    </w:p>
    <w:p w:rsidR="00103C27" w:rsidRDefault="000517C3" w:rsidP="00103C27">
      <w:pPr>
        <w:pStyle w:val="ListParagraph"/>
        <w:numPr>
          <w:ilvl w:val="1"/>
          <w:numId w:val="21"/>
        </w:numPr>
        <w:tabs>
          <w:tab w:val="clear" w:pos="1080"/>
        </w:tabs>
        <w:ind w:left="720"/>
        <w:rPr>
          <w:rFonts w:cstheme="minorHAnsi"/>
          <w:sz w:val="24"/>
        </w:rPr>
      </w:pPr>
      <w:r w:rsidRPr="00103C27">
        <w:rPr>
          <w:rFonts w:cstheme="minorHAnsi"/>
          <w:sz w:val="24"/>
        </w:rPr>
        <w:t>Merenje dužine</w:t>
      </w:r>
    </w:p>
    <w:p w:rsidR="00103C27" w:rsidRDefault="000517C3" w:rsidP="00103C27">
      <w:pPr>
        <w:pStyle w:val="ListParagraph"/>
        <w:numPr>
          <w:ilvl w:val="1"/>
          <w:numId w:val="21"/>
        </w:numPr>
        <w:tabs>
          <w:tab w:val="clear" w:pos="1080"/>
        </w:tabs>
        <w:ind w:left="720"/>
        <w:rPr>
          <w:rFonts w:cstheme="minorHAnsi"/>
          <w:sz w:val="24"/>
        </w:rPr>
      </w:pPr>
      <w:r w:rsidRPr="00103C27">
        <w:rPr>
          <w:rFonts w:cstheme="minorHAnsi"/>
          <w:sz w:val="24"/>
        </w:rPr>
        <w:t>Merenje visine</w:t>
      </w:r>
    </w:p>
    <w:p w:rsidR="00103C27" w:rsidRDefault="000517C3" w:rsidP="00103C27">
      <w:pPr>
        <w:pStyle w:val="ListParagraph"/>
        <w:numPr>
          <w:ilvl w:val="1"/>
          <w:numId w:val="21"/>
        </w:numPr>
        <w:tabs>
          <w:tab w:val="clear" w:pos="1080"/>
        </w:tabs>
        <w:ind w:left="720"/>
        <w:rPr>
          <w:rFonts w:cstheme="minorHAnsi"/>
          <w:sz w:val="24"/>
        </w:rPr>
      </w:pPr>
      <w:r w:rsidRPr="00103C27">
        <w:rPr>
          <w:rFonts w:cstheme="minorHAnsi"/>
          <w:sz w:val="24"/>
        </w:rPr>
        <w:t>Izveštaji o sporadičnim korišćenjima</w:t>
      </w:r>
    </w:p>
    <w:p w:rsidR="00103C27" w:rsidRDefault="000517C3" w:rsidP="00103C27">
      <w:pPr>
        <w:pStyle w:val="ListParagraph"/>
        <w:numPr>
          <w:ilvl w:val="1"/>
          <w:numId w:val="21"/>
        </w:numPr>
        <w:tabs>
          <w:tab w:val="clear" w:pos="1080"/>
        </w:tabs>
        <w:ind w:left="720"/>
        <w:rPr>
          <w:rFonts w:cstheme="minorHAnsi"/>
          <w:sz w:val="24"/>
        </w:rPr>
      </w:pPr>
      <w:r w:rsidRPr="00103C27">
        <w:rPr>
          <w:rFonts w:cstheme="minorHAnsi"/>
          <w:sz w:val="24"/>
        </w:rPr>
        <w:t>Zapisi o prečnicima</w:t>
      </w:r>
    </w:p>
    <w:p w:rsidR="00103C27" w:rsidRDefault="000517C3" w:rsidP="00103C27">
      <w:pPr>
        <w:pStyle w:val="ListParagraph"/>
        <w:numPr>
          <w:ilvl w:val="1"/>
          <w:numId w:val="21"/>
        </w:numPr>
        <w:tabs>
          <w:tab w:val="clear" w:pos="1080"/>
        </w:tabs>
        <w:ind w:left="720"/>
        <w:rPr>
          <w:rFonts w:cstheme="minorHAnsi"/>
          <w:sz w:val="24"/>
        </w:rPr>
      </w:pPr>
      <w:r w:rsidRPr="00103C27">
        <w:rPr>
          <w:rFonts w:cstheme="minorHAnsi"/>
          <w:sz w:val="24"/>
        </w:rPr>
        <w:t>Zapisi o sekcijama</w:t>
      </w:r>
    </w:p>
    <w:p w:rsidR="000517C3" w:rsidRPr="00103C27" w:rsidRDefault="000517C3" w:rsidP="00103C27">
      <w:pPr>
        <w:pStyle w:val="ListParagraph"/>
        <w:numPr>
          <w:ilvl w:val="1"/>
          <w:numId w:val="21"/>
        </w:numPr>
        <w:tabs>
          <w:tab w:val="clear" w:pos="1080"/>
          <w:tab w:val="num" w:pos="720"/>
        </w:tabs>
        <w:ind w:left="720"/>
        <w:rPr>
          <w:rFonts w:cstheme="minorHAnsi"/>
          <w:sz w:val="24"/>
        </w:rPr>
      </w:pPr>
      <w:r w:rsidRPr="00103C27">
        <w:rPr>
          <w:rFonts w:cstheme="minorHAnsi"/>
          <w:sz w:val="24"/>
        </w:rPr>
        <w:t>Ostalo</w:t>
      </w:r>
    </w:p>
    <w:p w:rsidR="000517C3" w:rsidRPr="00383B14" w:rsidRDefault="000517C3" w:rsidP="00847331">
      <w:pPr>
        <w:pStyle w:val="Heading2"/>
      </w:pPr>
      <w:bookmarkStart w:id="133" w:name="_Toc490123575"/>
      <w:bookmarkStart w:id="134" w:name="_Toc3568327"/>
      <w:r w:rsidRPr="00383B14">
        <w:t>Akt o oglednim poljima na nivou nižih organizacionih jedinica</w:t>
      </w:r>
      <w:bookmarkEnd w:id="133"/>
      <w:bookmarkEnd w:id="134"/>
    </w:p>
    <w:p w:rsidR="000517C3" w:rsidRPr="00383B14" w:rsidRDefault="000517C3" w:rsidP="000517C3">
      <w:pPr>
        <w:rPr>
          <w:rFonts w:cstheme="minorHAnsi"/>
          <w:sz w:val="24"/>
        </w:rPr>
      </w:pPr>
      <w:r w:rsidRPr="00383B14">
        <w:rPr>
          <w:rFonts w:cstheme="minorHAnsi"/>
          <w:sz w:val="24"/>
        </w:rPr>
        <w:t xml:space="preserve">Za svaku nižu organizacionu jedinicu, na kojoj su locirana ogledna polja, potrebno je kreirati jedinstvenu datoteku podataka. Ona sadrži podatke o svim trenutnim i bivšim oglednim površinama,  najvažnije rezultate sa oglednih polja i zabeleške u formi kopije iz A-datoteke, koja služe da informišu angažovane iz nižih organizacionih jedinica o eksperimentu koji se provodi na njihovoj teritoriji. </w:t>
      </w:r>
    </w:p>
    <w:p w:rsidR="000517C3" w:rsidRPr="00383B14" w:rsidRDefault="000517C3" w:rsidP="000517C3">
      <w:pPr>
        <w:rPr>
          <w:rFonts w:cstheme="minorHAnsi"/>
          <w:b/>
          <w:bCs/>
          <w:sz w:val="24"/>
        </w:rPr>
      </w:pPr>
      <w:r w:rsidRPr="00383B14">
        <w:rPr>
          <w:rFonts w:cstheme="minorHAnsi"/>
          <w:sz w:val="24"/>
        </w:rPr>
        <w:t>Sadržaj datoteke je podeljen na sledeće:</w:t>
      </w:r>
    </w:p>
    <w:p w:rsidR="000517C3" w:rsidRPr="00383B14" w:rsidRDefault="000517C3" w:rsidP="000517C3">
      <w:pPr>
        <w:rPr>
          <w:rFonts w:cstheme="minorHAnsi"/>
          <w:sz w:val="24"/>
        </w:rPr>
      </w:pPr>
      <w:r w:rsidRPr="00383B14">
        <w:rPr>
          <w:rFonts w:cstheme="minorHAnsi"/>
          <w:b/>
          <w:bCs/>
          <w:sz w:val="24"/>
        </w:rPr>
        <w:t>I Uopšten uvid u podatke o oglednim površinama</w:t>
      </w:r>
    </w:p>
    <w:p w:rsidR="000517C3" w:rsidRPr="00383B14" w:rsidRDefault="000517C3" w:rsidP="006047D8">
      <w:pPr>
        <w:numPr>
          <w:ilvl w:val="0"/>
          <w:numId w:val="29"/>
        </w:numPr>
        <w:suppressAutoHyphens/>
        <w:spacing w:after="200" w:line="276" w:lineRule="auto"/>
        <w:rPr>
          <w:rFonts w:cstheme="minorHAnsi"/>
          <w:sz w:val="24"/>
        </w:rPr>
      </w:pPr>
      <w:r w:rsidRPr="00383B14">
        <w:rPr>
          <w:rFonts w:cstheme="minorHAnsi"/>
          <w:sz w:val="24"/>
        </w:rPr>
        <w:t>Pregled oglednih polja: karte i tabele</w:t>
      </w:r>
    </w:p>
    <w:p w:rsidR="000517C3" w:rsidRPr="00383B14" w:rsidRDefault="000517C3" w:rsidP="006047D8">
      <w:pPr>
        <w:numPr>
          <w:ilvl w:val="0"/>
          <w:numId w:val="29"/>
        </w:numPr>
        <w:suppressAutoHyphens/>
        <w:spacing w:after="200" w:line="276" w:lineRule="auto"/>
        <w:rPr>
          <w:rFonts w:cstheme="minorHAnsi"/>
          <w:sz w:val="24"/>
        </w:rPr>
      </w:pPr>
      <w:r w:rsidRPr="00383B14">
        <w:rPr>
          <w:rFonts w:cstheme="minorHAnsi"/>
          <w:sz w:val="24"/>
        </w:rPr>
        <w:t>Plan i aktivnosti na oglednim površinama</w:t>
      </w:r>
    </w:p>
    <w:p w:rsidR="000517C3" w:rsidRPr="00383B14" w:rsidRDefault="000517C3" w:rsidP="006047D8">
      <w:pPr>
        <w:numPr>
          <w:ilvl w:val="0"/>
          <w:numId w:val="29"/>
        </w:numPr>
        <w:suppressAutoHyphens/>
        <w:spacing w:after="200" w:line="276" w:lineRule="auto"/>
        <w:rPr>
          <w:rFonts w:cstheme="minorHAnsi"/>
          <w:sz w:val="24"/>
        </w:rPr>
      </w:pPr>
      <w:r w:rsidRPr="00383B14">
        <w:rPr>
          <w:rFonts w:cstheme="minorHAnsi"/>
          <w:sz w:val="24"/>
        </w:rPr>
        <w:t>Saveti za nadgledanje oglednih površina</w:t>
      </w:r>
    </w:p>
    <w:p w:rsidR="000517C3" w:rsidRPr="00383B14" w:rsidRDefault="000517C3" w:rsidP="006047D8">
      <w:pPr>
        <w:numPr>
          <w:ilvl w:val="0"/>
          <w:numId w:val="29"/>
        </w:numPr>
        <w:suppressAutoHyphens/>
        <w:spacing w:after="200" w:line="276" w:lineRule="auto"/>
        <w:rPr>
          <w:rFonts w:cstheme="minorHAnsi"/>
          <w:sz w:val="24"/>
        </w:rPr>
      </w:pPr>
      <w:r w:rsidRPr="00383B14">
        <w:rPr>
          <w:rFonts w:cstheme="minorHAnsi"/>
          <w:sz w:val="24"/>
        </w:rPr>
        <w:t>Saveti za pripremu dokumenata na oglednoj površini</w:t>
      </w:r>
    </w:p>
    <w:p w:rsidR="000517C3" w:rsidRPr="00383B14" w:rsidRDefault="000517C3" w:rsidP="006047D8">
      <w:pPr>
        <w:numPr>
          <w:ilvl w:val="0"/>
          <w:numId w:val="29"/>
        </w:numPr>
        <w:suppressAutoHyphens/>
        <w:spacing w:after="200" w:line="276" w:lineRule="auto"/>
        <w:rPr>
          <w:rFonts w:cstheme="minorHAnsi"/>
          <w:sz w:val="24"/>
        </w:rPr>
      </w:pPr>
      <w:r w:rsidRPr="00383B14">
        <w:rPr>
          <w:rFonts w:cstheme="minorHAnsi"/>
          <w:sz w:val="24"/>
        </w:rPr>
        <w:t>Lista kontakt osoba nadležnih za istraživanje Rasta i proizvodnosti šuma</w:t>
      </w:r>
    </w:p>
    <w:p w:rsidR="000517C3" w:rsidRPr="00383B14" w:rsidRDefault="000517C3" w:rsidP="000517C3">
      <w:pPr>
        <w:rPr>
          <w:rFonts w:cstheme="minorHAnsi"/>
          <w:sz w:val="24"/>
        </w:rPr>
      </w:pPr>
      <w:r w:rsidRPr="00383B14">
        <w:rPr>
          <w:rFonts w:cstheme="minorHAnsi"/>
          <w:b/>
          <w:bCs/>
          <w:sz w:val="24"/>
        </w:rPr>
        <w:t>II Pojedinačni akti za odgovarajuće ogledne površine</w:t>
      </w:r>
    </w:p>
    <w:p w:rsidR="000517C3" w:rsidRPr="00383B14" w:rsidRDefault="000517C3" w:rsidP="000517C3">
      <w:pPr>
        <w:rPr>
          <w:rFonts w:eastAsia="Times New Roman" w:cstheme="minorHAnsi"/>
          <w:sz w:val="24"/>
        </w:rPr>
      </w:pPr>
      <w:r w:rsidRPr="00383B14">
        <w:rPr>
          <w:rFonts w:cstheme="minorHAnsi"/>
          <w:sz w:val="24"/>
        </w:rPr>
        <w:t xml:space="preserve">1. Opšte informacije: </w:t>
      </w:r>
    </w:p>
    <w:p w:rsidR="000517C3" w:rsidRPr="00383B14" w:rsidRDefault="000517C3" w:rsidP="006047D8">
      <w:pPr>
        <w:numPr>
          <w:ilvl w:val="0"/>
          <w:numId w:val="25"/>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 xml:space="preserve">karte u razmeri najčešće 1:10000, </w:t>
      </w:r>
    </w:p>
    <w:p w:rsidR="000517C3" w:rsidRPr="00383B14" w:rsidRDefault="000517C3" w:rsidP="006047D8">
      <w:pPr>
        <w:numPr>
          <w:ilvl w:val="0"/>
          <w:numId w:val="25"/>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 xml:space="preserve">skice, </w:t>
      </w:r>
    </w:p>
    <w:p w:rsidR="000517C3" w:rsidRPr="00383B14" w:rsidRDefault="000517C3" w:rsidP="006047D8">
      <w:pPr>
        <w:numPr>
          <w:ilvl w:val="0"/>
          <w:numId w:val="25"/>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 xml:space="preserve">cilj ogleda i metod, </w:t>
      </w:r>
    </w:p>
    <w:p w:rsidR="000517C3" w:rsidRPr="00383B14" w:rsidRDefault="000517C3" w:rsidP="006047D8">
      <w:pPr>
        <w:numPr>
          <w:ilvl w:val="0"/>
          <w:numId w:val="25"/>
        </w:numPr>
        <w:suppressAutoHyphens/>
        <w:spacing w:after="200" w:line="276" w:lineRule="auto"/>
        <w:rPr>
          <w:rFonts w:cstheme="minorHAnsi"/>
          <w:sz w:val="24"/>
        </w:rPr>
      </w:pPr>
      <w:r w:rsidRPr="00383B14">
        <w:rPr>
          <w:rFonts w:eastAsia="Times New Roman" w:cstheme="minorHAnsi"/>
          <w:sz w:val="24"/>
        </w:rPr>
        <w:t xml:space="preserve"> </w:t>
      </w:r>
      <w:r w:rsidRPr="00383B14">
        <w:rPr>
          <w:rFonts w:cstheme="minorHAnsi"/>
          <w:sz w:val="24"/>
        </w:rPr>
        <w:t>dokumenta o staništu i lokaciji</w:t>
      </w:r>
    </w:p>
    <w:p w:rsidR="000517C3" w:rsidRPr="00383B14" w:rsidRDefault="000517C3" w:rsidP="000517C3">
      <w:pPr>
        <w:rPr>
          <w:rFonts w:eastAsia="Times New Roman" w:cstheme="minorHAnsi"/>
          <w:sz w:val="24"/>
        </w:rPr>
      </w:pPr>
      <w:r w:rsidRPr="00383B14">
        <w:rPr>
          <w:rFonts w:cstheme="minorHAnsi"/>
          <w:sz w:val="24"/>
        </w:rPr>
        <w:t xml:space="preserve">2.  Aktuelni rezultati premera: </w:t>
      </w:r>
    </w:p>
    <w:p w:rsidR="000517C3" w:rsidRPr="00383B14" w:rsidRDefault="000517C3" w:rsidP="006047D8">
      <w:pPr>
        <w:numPr>
          <w:ilvl w:val="0"/>
          <w:numId w:val="26"/>
        </w:numPr>
        <w:suppressAutoHyphens/>
        <w:spacing w:after="200" w:line="276" w:lineRule="auto"/>
        <w:rPr>
          <w:rFonts w:cstheme="minorHAnsi"/>
          <w:sz w:val="24"/>
        </w:rPr>
      </w:pPr>
      <w:r w:rsidRPr="00383B14">
        <w:rPr>
          <w:rFonts w:eastAsia="Times New Roman" w:cstheme="minorHAnsi"/>
          <w:sz w:val="24"/>
        </w:rPr>
        <w:t xml:space="preserve"> </w:t>
      </w:r>
      <w:r w:rsidRPr="00383B14">
        <w:rPr>
          <w:rFonts w:cstheme="minorHAnsi"/>
          <w:sz w:val="24"/>
        </w:rPr>
        <w:t>sadržaj podataka o sastojini</w:t>
      </w:r>
    </w:p>
    <w:p w:rsidR="000517C3" w:rsidRPr="00383B14" w:rsidRDefault="000517C3" w:rsidP="000517C3">
      <w:pPr>
        <w:rPr>
          <w:rFonts w:eastAsia="Times New Roman" w:cstheme="minorHAnsi"/>
          <w:sz w:val="24"/>
        </w:rPr>
      </w:pPr>
      <w:r w:rsidRPr="00383B14">
        <w:rPr>
          <w:rFonts w:cstheme="minorHAnsi"/>
          <w:sz w:val="24"/>
        </w:rPr>
        <w:lastRenderedPageBreak/>
        <w:t>3. Tekući izveštaji:</w:t>
      </w:r>
    </w:p>
    <w:p w:rsidR="000517C3" w:rsidRPr="00383B14" w:rsidRDefault="000517C3" w:rsidP="006047D8">
      <w:pPr>
        <w:numPr>
          <w:ilvl w:val="0"/>
          <w:numId w:val="27"/>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 xml:space="preserve">redosled ’’snimanja’’, </w:t>
      </w:r>
    </w:p>
    <w:p w:rsidR="000517C3" w:rsidRPr="00383B14" w:rsidRDefault="000517C3" w:rsidP="006047D8">
      <w:pPr>
        <w:numPr>
          <w:ilvl w:val="0"/>
          <w:numId w:val="27"/>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zabeleške o načinu ’’snimanja’’</w:t>
      </w:r>
    </w:p>
    <w:p w:rsidR="000517C3" w:rsidRPr="00383B14" w:rsidRDefault="000517C3" w:rsidP="006047D8">
      <w:pPr>
        <w:numPr>
          <w:ilvl w:val="0"/>
          <w:numId w:val="27"/>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rezultati ’’snimanja’’</w:t>
      </w:r>
    </w:p>
    <w:p w:rsidR="000517C3" w:rsidRPr="00383B14" w:rsidRDefault="000517C3" w:rsidP="006047D8">
      <w:pPr>
        <w:numPr>
          <w:ilvl w:val="0"/>
          <w:numId w:val="27"/>
        </w:numPr>
        <w:suppressAutoHyphens/>
        <w:spacing w:after="200" w:line="276" w:lineRule="auto"/>
        <w:rPr>
          <w:rFonts w:cstheme="minorHAnsi"/>
          <w:sz w:val="24"/>
        </w:rPr>
      </w:pPr>
      <w:r w:rsidRPr="00383B14">
        <w:rPr>
          <w:rFonts w:eastAsia="Times New Roman" w:cstheme="minorHAnsi"/>
          <w:sz w:val="24"/>
        </w:rPr>
        <w:t xml:space="preserve"> </w:t>
      </w:r>
      <w:r w:rsidRPr="00383B14">
        <w:rPr>
          <w:rFonts w:cstheme="minorHAnsi"/>
          <w:sz w:val="24"/>
        </w:rPr>
        <w:t>prepiska</w:t>
      </w:r>
    </w:p>
    <w:p w:rsidR="000517C3" w:rsidRPr="00383B14" w:rsidRDefault="000517C3" w:rsidP="000517C3">
      <w:pPr>
        <w:rPr>
          <w:rFonts w:eastAsia="Times New Roman" w:cstheme="minorHAnsi"/>
          <w:sz w:val="24"/>
        </w:rPr>
      </w:pPr>
      <w:r w:rsidRPr="00383B14">
        <w:rPr>
          <w:rFonts w:cstheme="minorHAnsi"/>
          <w:sz w:val="24"/>
        </w:rPr>
        <w:t>4. Dodatna dokumenta:</w:t>
      </w:r>
    </w:p>
    <w:p w:rsidR="000517C3" w:rsidRPr="00383B14" w:rsidRDefault="000517C3" w:rsidP="006047D8">
      <w:pPr>
        <w:numPr>
          <w:ilvl w:val="0"/>
          <w:numId w:val="28"/>
        </w:numPr>
        <w:suppressAutoHyphens/>
        <w:spacing w:after="200" w:line="276" w:lineRule="auto"/>
        <w:rPr>
          <w:rFonts w:eastAsia="Times New Roman" w:cstheme="minorHAnsi"/>
          <w:sz w:val="24"/>
        </w:rPr>
      </w:pPr>
      <w:r w:rsidRPr="00383B14">
        <w:rPr>
          <w:rFonts w:eastAsia="Times New Roman" w:cstheme="minorHAnsi"/>
          <w:sz w:val="24"/>
        </w:rPr>
        <w:t xml:space="preserve"> Eventualne </w:t>
      </w:r>
      <w:r w:rsidRPr="00383B14">
        <w:rPr>
          <w:rFonts w:cstheme="minorHAnsi"/>
          <w:sz w:val="24"/>
        </w:rPr>
        <w:t>ekskurzije</w:t>
      </w:r>
    </w:p>
    <w:p w:rsidR="000517C3" w:rsidRPr="00383B14" w:rsidRDefault="000517C3" w:rsidP="006047D8">
      <w:pPr>
        <w:numPr>
          <w:ilvl w:val="0"/>
          <w:numId w:val="28"/>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publikacije</w:t>
      </w:r>
    </w:p>
    <w:p w:rsidR="000517C3" w:rsidRPr="00383B14" w:rsidRDefault="000517C3" w:rsidP="006047D8">
      <w:pPr>
        <w:numPr>
          <w:ilvl w:val="0"/>
          <w:numId w:val="28"/>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karta prostornog položaja stabala i karta krošnji</w:t>
      </w:r>
    </w:p>
    <w:p w:rsidR="000517C3" w:rsidRPr="00383B14" w:rsidRDefault="000517C3" w:rsidP="006047D8">
      <w:pPr>
        <w:numPr>
          <w:ilvl w:val="0"/>
          <w:numId w:val="28"/>
        </w:numPr>
        <w:suppressAutoHyphens/>
        <w:spacing w:after="200" w:line="276" w:lineRule="auto"/>
        <w:rPr>
          <w:rFonts w:eastAsia="Times New Roman" w:cstheme="minorHAnsi"/>
          <w:sz w:val="24"/>
        </w:rPr>
      </w:pPr>
      <w:r w:rsidRPr="00383B14">
        <w:rPr>
          <w:rFonts w:eastAsia="Times New Roman" w:cstheme="minorHAnsi"/>
          <w:sz w:val="24"/>
        </w:rPr>
        <w:t xml:space="preserve"> </w:t>
      </w:r>
      <w:r w:rsidRPr="00383B14">
        <w:rPr>
          <w:rFonts w:cstheme="minorHAnsi"/>
          <w:sz w:val="24"/>
        </w:rPr>
        <w:t>druga istraživanja</w:t>
      </w:r>
    </w:p>
    <w:p w:rsidR="000517C3" w:rsidRPr="00383B14" w:rsidRDefault="000517C3" w:rsidP="006047D8">
      <w:pPr>
        <w:numPr>
          <w:ilvl w:val="0"/>
          <w:numId w:val="28"/>
        </w:numPr>
        <w:suppressAutoHyphens/>
        <w:spacing w:after="200" w:line="276" w:lineRule="auto"/>
        <w:rPr>
          <w:rFonts w:cstheme="minorHAnsi"/>
          <w:sz w:val="24"/>
        </w:rPr>
      </w:pPr>
      <w:r w:rsidRPr="00383B14">
        <w:rPr>
          <w:rFonts w:eastAsia="Times New Roman" w:cstheme="minorHAnsi"/>
          <w:sz w:val="24"/>
        </w:rPr>
        <w:t xml:space="preserve"> </w:t>
      </w:r>
      <w:r w:rsidRPr="00383B14">
        <w:rPr>
          <w:rFonts w:cstheme="minorHAnsi"/>
          <w:sz w:val="24"/>
        </w:rPr>
        <w:t>fotografije</w:t>
      </w:r>
    </w:p>
    <w:p w:rsidR="000517C3" w:rsidRPr="00383B14" w:rsidRDefault="000517C3" w:rsidP="000517C3">
      <w:pPr>
        <w:rPr>
          <w:rFonts w:cstheme="minorHAnsi"/>
          <w:sz w:val="24"/>
        </w:rPr>
      </w:pPr>
      <w:r w:rsidRPr="00383B14">
        <w:rPr>
          <w:rFonts w:cstheme="minorHAnsi"/>
          <w:sz w:val="24"/>
        </w:rPr>
        <w:t>Aktuelizacija podataka sa oglednih površina je zasnovana na ''Uputstvima za primenu akta o oglednim površinama'', u domenu nadležnosti odgovarajuće niže organizacione jedinice (npr. Šumske uprave).</w:t>
      </w:r>
    </w:p>
    <w:p w:rsidR="000517C3" w:rsidRPr="00383B14" w:rsidRDefault="000517C3"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Default="00847331" w:rsidP="00847331">
      <w:pPr>
        <w:tabs>
          <w:tab w:val="left" w:pos="3300"/>
        </w:tabs>
        <w:rPr>
          <w:rFonts w:cstheme="minorHAnsi"/>
          <w:sz w:val="24"/>
        </w:rPr>
      </w:pPr>
      <w:r>
        <w:rPr>
          <w:rFonts w:cstheme="minorHAnsi"/>
          <w:sz w:val="24"/>
        </w:rPr>
        <w:tab/>
      </w:r>
    </w:p>
    <w:p w:rsidR="00847331" w:rsidRPr="00383B14" w:rsidRDefault="00847331" w:rsidP="00847331">
      <w:pPr>
        <w:tabs>
          <w:tab w:val="left" w:pos="3300"/>
        </w:tabs>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AE3B17" w:rsidP="000517C3">
      <w:pPr>
        <w:rPr>
          <w:rFonts w:cstheme="minorHAnsi"/>
          <w:sz w:val="24"/>
        </w:rPr>
      </w:pPr>
    </w:p>
    <w:p w:rsidR="00AE3B17" w:rsidRPr="00383B14" w:rsidRDefault="00123C8B" w:rsidP="00847331">
      <w:pPr>
        <w:pStyle w:val="Heading1"/>
      </w:pPr>
      <w:bookmarkStart w:id="135" w:name="_Toc3568328"/>
      <w:r w:rsidRPr="00383B14">
        <w:lastRenderedPageBreak/>
        <w:t>Integrate+ software</w:t>
      </w:r>
      <w:bookmarkEnd w:id="135"/>
    </w:p>
    <w:p w:rsidR="00123C8B" w:rsidRPr="00383B14" w:rsidRDefault="00123C8B" w:rsidP="00123C8B">
      <w:pPr>
        <w:rPr>
          <w:rFonts w:cstheme="minorHAnsi"/>
          <w:sz w:val="24"/>
        </w:rPr>
      </w:pPr>
      <w:r w:rsidRPr="00FB4168">
        <w:rPr>
          <w:rFonts w:cstheme="minorHAnsi"/>
          <w:sz w:val="24"/>
        </w:rPr>
        <w:t xml:space="preserve">Integrate+ </w:t>
      </w:r>
      <w:r w:rsidRPr="00383B14">
        <w:rPr>
          <w:rFonts w:cstheme="minorHAnsi"/>
          <w:sz w:val="24"/>
        </w:rPr>
        <w:t>je</w:t>
      </w:r>
      <w:r w:rsidRPr="00FB4168">
        <w:rPr>
          <w:rFonts w:cstheme="minorHAnsi"/>
          <w:sz w:val="24"/>
        </w:rPr>
        <w:t xml:space="preserve"> program </w:t>
      </w:r>
      <w:r w:rsidRPr="00383B14">
        <w:rPr>
          <w:rFonts w:cstheme="minorHAnsi"/>
          <w:sz w:val="24"/>
        </w:rPr>
        <w:t xml:space="preserve">koji omogućava simulaciju doznake stabala u cilju sagledavanja efekata različitih uzgojnih mera. </w:t>
      </w:r>
    </w:p>
    <w:p w:rsidR="00123C8B" w:rsidRPr="00383B14" w:rsidRDefault="00123C8B" w:rsidP="00123C8B">
      <w:pPr>
        <w:rPr>
          <w:rFonts w:cstheme="minorHAnsi"/>
          <w:sz w:val="24"/>
        </w:rPr>
      </w:pPr>
      <w:r w:rsidRPr="00383B14">
        <w:rPr>
          <w:rFonts w:cstheme="minorHAnsi"/>
          <w:sz w:val="24"/>
        </w:rPr>
        <w:t xml:space="preserve">Program omogućava prikaz osnovnih podataka o stablima (dimenzije, sortimentna struktura, ekonomska vrednost itd.) koje je potrebno imati u vidu prilikom virtuelne selekcije stabala. </w:t>
      </w:r>
    </w:p>
    <w:p w:rsidR="00123C8B" w:rsidRPr="00383B14" w:rsidRDefault="00123C8B" w:rsidP="00123C8B">
      <w:pPr>
        <w:rPr>
          <w:rFonts w:cstheme="minorHAnsi"/>
          <w:sz w:val="24"/>
        </w:rPr>
      </w:pPr>
      <w:r w:rsidRPr="00383B14">
        <w:rPr>
          <w:rFonts w:cstheme="minorHAnsi"/>
          <w:sz w:val="24"/>
        </w:rPr>
        <w:t>Tokom i posle izvršene simulacije doznake stabala korisnik dobija povratnu informaciju u vidu izveštaja o svim donetim uzgojnim odlukama u kvantitativnom i kvalitativom smislu.</w:t>
      </w:r>
    </w:p>
    <w:p w:rsidR="00123C8B" w:rsidRPr="00383B14" w:rsidRDefault="00123C8B" w:rsidP="00123C8B">
      <w:pPr>
        <w:rPr>
          <w:rFonts w:cstheme="minorHAnsi"/>
          <w:sz w:val="24"/>
        </w:rPr>
      </w:pPr>
      <w:r w:rsidRPr="00383B14">
        <w:rPr>
          <w:rFonts w:cstheme="minorHAnsi"/>
          <w:sz w:val="24"/>
        </w:rPr>
        <w:t>Osnovni cilj progrma je da korisnici posle simuliranih uzgojnih tretmana mogu porediti njihove karakteristike i na bazi toga diskutovati i donositi odluke o različitim konceptima gajenja šuma i njihovoj praktičnoj primeni.</w:t>
      </w:r>
    </w:p>
    <w:p w:rsidR="00123C8B" w:rsidRPr="00383B14" w:rsidRDefault="00123C8B" w:rsidP="00123C8B">
      <w:pPr>
        <w:rPr>
          <w:rFonts w:cstheme="minorHAnsi"/>
          <w:sz w:val="24"/>
        </w:rPr>
      </w:pPr>
      <w:r w:rsidRPr="00383B14">
        <w:rPr>
          <w:rFonts w:cstheme="minorHAnsi"/>
          <w:sz w:val="24"/>
        </w:rPr>
        <w:t>Na ovaj način korisnci mogu imati benefite od razmene iskustava i na kraju poboljšati svoje kapacitete za donošenje konačnih odluka.</w:t>
      </w:r>
    </w:p>
    <w:p w:rsidR="00123C8B" w:rsidRPr="00383B14" w:rsidRDefault="00123C8B" w:rsidP="00123C8B">
      <w:pPr>
        <w:rPr>
          <w:rFonts w:cstheme="minorHAnsi"/>
          <w:sz w:val="24"/>
        </w:rPr>
      </w:pPr>
      <w:r w:rsidRPr="00383B14">
        <w:rPr>
          <w:rFonts w:cstheme="minorHAnsi"/>
          <w:sz w:val="24"/>
        </w:rPr>
        <w:tab/>
      </w:r>
    </w:p>
    <w:p w:rsidR="00AE3B17" w:rsidRPr="00383B14" w:rsidRDefault="00AE3B17" w:rsidP="00847331">
      <w:pPr>
        <w:pStyle w:val="Heading2"/>
        <w:rPr>
          <w:lang w:val="en-US"/>
        </w:rPr>
      </w:pPr>
      <w:bookmarkStart w:id="136" w:name="_Toc3568329"/>
      <w:r w:rsidRPr="00383B14">
        <w:rPr>
          <w:lang w:val="en-US"/>
        </w:rPr>
        <w:t>Obrada podataka za upotrebu programa Integrate+</w:t>
      </w:r>
      <w:bookmarkEnd w:id="136"/>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U cilju pripreme podataka za softver Integrate+ potrebno je prikupiti sledeće podatke sa oglednog polja:</w:t>
      </w:r>
    </w:p>
    <w:p w:rsidR="00AE3B17" w:rsidRPr="00383B14" w:rsidRDefault="00AE3B17" w:rsidP="00AE3B17">
      <w:pPr>
        <w:spacing w:after="0" w:line="240" w:lineRule="auto"/>
        <w:rPr>
          <w:rFonts w:cstheme="minorHAnsi"/>
          <w:sz w:val="24"/>
          <w:szCs w:val="24"/>
          <w:lang w:val="en-US"/>
        </w:rPr>
      </w:pP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1. Prečnik stabla na prsnoj visini</w:t>
      </w: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2. Visina stabla</w:t>
      </w: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3. Visina početka krune</w:t>
      </w: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4. Pozicija stabla (X i Y koordinate)</w:t>
      </w:r>
    </w:p>
    <w:p w:rsidR="00AE3B17" w:rsidRPr="00383B14" w:rsidRDefault="00AE3B17" w:rsidP="00AE3B17">
      <w:pPr>
        <w:spacing w:after="0" w:line="240" w:lineRule="auto"/>
        <w:rPr>
          <w:rFonts w:cstheme="minorHAnsi"/>
          <w:sz w:val="24"/>
          <w:szCs w:val="24"/>
          <w:lang w:val="en-US"/>
        </w:rPr>
      </w:pP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 xml:space="preserve">Prikupljeni podaci se unose u Excel file u formatu koji je prikazan na slici </w:t>
      </w:r>
      <w:r w:rsidR="00C82A2B">
        <w:rPr>
          <w:rFonts w:cstheme="minorHAnsi"/>
          <w:sz w:val="24"/>
          <w:szCs w:val="24"/>
          <w:lang w:val="en-US"/>
        </w:rPr>
        <w:t>2</w:t>
      </w:r>
      <w:r w:rsidRPr="00383B14">
        <w:rPr>
          <w:rFonts w:cstheme="minorHAnsi"/>
          <w:sz w:val="24"/>
          <w:szCs w:val="24"/>
          <w:lang w:val="en-US"/>
        </w:rPr>
        <w:t>1.</w:t>
      </w:r>
    </w:p>
    <w:p w:rsidR="00AE3B17" w:rsidRPr="00383B14" w:rsidRDefault="00AE3B17" w:rsidP="00AE3B17">
      <w:pPr>
        <w:spacing w:after="0" w:line="240" w:lineRule="auto"/>
        <w:jc w:val="center"/>
        <w:rPr>
          <w:rFonts w:cstheme="minorHAnsi"/>
          <w:sz w:val="24"/>
          <w:szCs w:val="24"/>
          <w:lang w:val="en-US"/>
        </w:rPr>
      </w:pPr>
    </w:p>
    <w:p w:rsidR="00AE3B17" w:rsidRPr="00383B14" w:rsidRDefault="00EC4B1F" w:rsidP="00AE3B17">
      <w:pPr>
        <w:spacing w:after="0" w:line="240" w:lineRule="auto"/>
        <w:jc w:val="center"/>
        <w:rPr>
          <w:rFonts w:cstheme="minorHAnsi"/>
          <w:sz w:val="24"/>
          <w:szCs w:val="24"/>
          <w:lang w:val="en-US"/>
        </w:rPr>
      </w:pPr>
      <w:r w:rsidRPr="00FB4168">
        <w:rPr>
          <w:rFonts w:cstheme="minorHAnsi"/>
          <w:noProof/>
          <w:sz w:val="24"/>
          <w:szCs w:val="24"/>
          <w:lang w:val="sr-Latn-RS" w:eastAsia="sr-Latn-RS"/>
        </w:rPr>
        <w:drawing>
          <wp:inline distT="0" distB="0" distL="0" distR="0">
            <wp:extent cx="3446045" cy="2784672"/>
            <wp:effectExtent l="19050" t="0" r="20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r="64876" b="37584"/>
                    <a:stretch>
                      <a:fillRect/>
                    </a:stretch>
                  </pic:blipFill>
                  <pic:spPr bwMode="auto">
                    <a:xfrm>
                      <a:off x="0" y="0"/>
                      <a:ext cx="3446603" cy="2785123"/>
                    </a:xfrm>
                    <a:prstGeom prst="rect">
                      <a:avLst/>
                    </a:prstGeom>
                    <a:noFill/>
                    <a:ln w="9525">
                      <a:noFill/>
                      <a:miter lim="800000"/>
                      <a:headEnd/>
                      <a:tailEnd/>
                    </a:ln>
                  </pic:spPr>
                </pic:pic>
              </a:graphicData>
            </a:graphic>
          </wp:inline>
        </w:drawing>
      </w:r>
    </w:p>
    <w:p w:rsidR="000A468F" w:rsidRPr="00383B14" w:rsidRDefault="000A468F" w:rsidP="000A468F">
      <w:pPr>
        <w:spacing w:after="0" w:line="240" w:lineRule="auto"/>
        <w:jc w:val="center"/>
        <w:rPr>
          <w:rFonts w:cstheme="minorHAnsi"/>
          <w:sz w:val="24"/>
          <w:szCs w:val="24"/>
          <w:lang w:val="en-US"/>
        </w:rPr>
      </w:pPr>
      <w:r w:rsidRPr="000A468F">
        <w:rPr>
          <w:rFonts w:cstheme="minorHAnsi"/>
          <w:sz w:val="24"/>
          <w:szCs w:val="24"/>
          <w:lang w:val="en-US"/>
        </w:rPr>
        <w:t>Slika 2</w:t>
      </w:r>
      <w:r w:rsidR="007668EB">
        <w:rPr>
          <w:rFonts w:cstheme="minorHAnsi"/>
          <w:sz w:val="24"/>
          <w:szCs w:val="24"/>
          <w:lang w:val="en-US"/>
        </w:rPr>
        <w:t>1</w:t>
      </w:r>
      <w:r w:rsidRPr="000A468F">
        <w:rPr>
          <w:rFonts w:cstheme="minorHAnsi"/>
          <w:sz w:val="24"/>
          <w:szCs w:val="24"/>
          <w:lang w:val="en-US"/>
        </w:rPr>
        <w:t>.</w:t>
      </w:r>
      <w:r w:rsidRPr="00383B14">
        <w:rPr>
          <w:rFonts w:cstheme="minorHAnsi"/>
          <w:sz w:val="24"/>
          <w:szCs w:val="24"/>
          <w:lang w:val="en-US"/>
        </w:rPr>
        <w:t xml:space="preserve"> Unos osnovnih podataka o stablima na oglednom polju</w:t>
      </w:r>
    </w:p>
    <w:p w:rsidR="00AE3B17" w:rsidRPr="00383B14" w:rsidRDefault="00AE3B17" w:rsidP="00AE3B17">
      <w:pPr>
        <w:spacing w:after="0" w:line="240" w:lineRule="auto"/>
        <w:jc w:val="center"/>
        <w:rPr>
          <w:rFonts w:cstheme="minorHAnsi"/>
          <w:sz w:val="24"/>
          <w:szCs w:val="24"/>
          <w:lang w:val="en-US"/>
        </w:rPr>
      </w:pP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 xml:space="preserve">Osim navednog na oglednom polju je potrebno prikupiti podatke o dužini sortimenata koji se takođe unose u Excel file u formatu koji je prikazan na slici </w:t>
      </w:r>
      <w:r w:rsidR="00C82A2B">
        <w:rPr>
          <w:rFonts w:cstheme="minorHAnsi"/>
          <w:sz w:val="24"/>
          <w:szCs w:val="24"/>
          <w:lang w:val="en-US"/>
        </w:rPr>
        <w:t>2</w:t>
      </w:r>
      <w:r w:rsidRPr="00383B14">
        <w:rPr>
          <w:rFonts w:cstheme="minorHAnsi"/>
          <w:sz w:val="24"/>
          <w:szCs w:val="24"/>
          <w:lang w:val="en-US"/>
        </w:rPr>
        <w:t>2.</w:t>
      </w:r>
    </w:p>
    <w:p w:rsidR="00AE3B17" w:rsidRPr="00383B14" w:rsidRDefault="00AE3B17" w:rsidP="00AE3B17">
      <w:pPr>
        <w:spacing w:after="0" w:line="240" w:lineRule="auto"/>
        <w:rPr>
          <w:rFonts w:cstheme="minorHAnsi"/>
          <w:sz w:val="24"/>
          <w:szCs w:val="24"/>
          <w:lang w:val="en-US"/>
        </w:rPr>
      </w:pPr>
    </w:p>
    <w:p w:rsidR="00AE3B17" w:rsidRPr="00383B14" w:rsidRDefault="00AE3B17" w:rsidP="00AE3B17">
      <w:pPr>
        <w:spacing w:after="0" w:line="240" w:lineRule="auto"/>
        <w:jc w:val="center"/>
        <w:rPr>
          <w:rFonts w:cstheme="minorHAnsi"/>
          <w:sz w:val="24"/>
          <w:szCs w:val="24"/>
          <w:lang w:val="en-US"/>
        </w:rPr>
      </w:pPr>
    </w:p>
    <w:p w:rsidR="00AE3B17" w:rsidRDefault="00EC4B1F" w:rsidP="00AE3B17">
      <w:pPr>
        <w:spacing w:after="0" w:line="240" w:lineRule="auto"/>
        <w:jc w:val="center"/>
        <w:rPr>
          <w:rFonts w:cstheme="minorHAnsi"/>
          <w:sz w:val="24"/>
          <w:szCs w:val="24"/>
          <w:lang w:val="en-US"/>
        </w:rPr>
      </w:pPr>
      <w:r w:rsidRPr="00FB4168">
        <w:rPr>
          <w:rFonts w:cstheme="minorHAnsi"/>
          <w:noProof/>
          <w:sz w:val="24"/>
          <w:szCs w:val="24"/>
          <w:lang w:val="sr-Latn-RS" w:eastAsia="sr-Latn-RS"/>
        </w:rPr>
        <w:drawing>
          <wp:inline distT="0" distB="0" distL="0" distR="0">
            <wp:extent cx="2291013" cy="225983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58231" r="25004" b="47942"/>
                    <a:stretch>
                      <a:fillRect/>
                    </a:stretch>
                  </pic:blipFill>
                  <pic:spPr bwMode="auto">
                    <a:xfrm>
                      <a:off x="0" y="0"/>
                      <a:ext cx="2288442" cy="2257295"/>
                    </a:xfrm>
                    <a:prstGeom prst="rect">
                      <a:avLst/>
                    </a:prstGeom>
                    <a:noFill/>
                    <a:ln w="9525">
                      <a:noFill/>
                      <a:miter lim="800000"/>
                      <a:headEnd/>
                      <a:tailEnd/>
                    </a:ln>
                  </pic:spPr>
                </pic:pic>
              </a:graphicData>
            </a:graphic>
          </wp:inline>
        </w:drawing>
      </w:r>
    </w:p>
    <w:p w:rsidR="006A3B5E" w:rsidRPr="0059587C" w:rsidRDefault="006A3B5E" w:rsidP="006A3B5E">
      <w:pPr>
        <w:spacing w:after="0" w:line="240" w:lineRule="auto"/>
        <w:jc w:val="center"/>
        <w:rPr>
          <w:rFonts w:cstheme="minorHAnsi"/>
          <w:sz w:val="24"/>
          <w:szCs w:val="24"/>
        </w:rPr>
      </w:pPr>
      <w:r w:rsidRPr="0059587C">
        <w:rPr>
          <w:rFonts w:cstheme="minorHAnsi"/>
          <w:sz w:val="24"/>
          <w:szCs w:val="24"/>
        </w:rPr>
        <w:t>Slika 2</w:t>
      </w:r>
      <w:r w:rsidR="007668EB" w:rsidRPr="0059587C">
        <w:rPr>
          <w:rFonts w:cstheme="minorHAnsi"/>
          <w:sz w:val="24"/>
          <w:szCs w:val="24"/>
        </w:rPr>
        <w:t>2</w:t>
      </w:r>
      <w:r w:rsidRPr="0059587C">
        <w:rPr>
          <w:rFonts w:cstheme="minorHAnsi"/>
          <w:sz w:val="24"/>
          <w:szCs w:val="24"/>
        </w:rPr>
        <w:t>. Unos podataka o dužinama sortimenata</w:t>
      </w:r>
    </w:p>
    <w:p w:rsidR="006A3B5E" w:rsidRPr="0059587C" w:rsidRDefault="006A3B5E" w:rsidP="00AE3B17">
      <w:pPr>
        <w:spacing w:after="0" w:line="240" w:lineRule="auto"/>
        <w:jc w:val="center"/>
        <w:rPr>
          <w:rFonts w:cstheme="minorHAnsi"/>
          <w:sz w:val="24"/>
          <w:szCs w:val="24"/>
        </w:rPr>
      </w:pPr>
    </w:p>
    <w:p w:rsidR="00AE3B17" w:rsidRPr="0059587C" w:rsidRDefault="00AE3B17" w:rsidP="00AE3B17">
      <w:pPr>
        <w:spacing w:after="0" w:line="240" w:lineRule="auto"/>
        <w:rPr>
          <w:rFonts w:cstheme="minorHAnsi"/>
          <w:sz w:val="24"/>
          <w:szCs w:val="24"/>
        </w:rPr>
      </w:pPr>
      <w:r w:rsidRPr="0059587C">
        <w:rPr>
          <w:rFonts w:cstheme="minorHAnsi"/>
          <w:sz w:val="24"/>
          <w:szCs w:val="24"/>
        </w:rPr>
        <w:t xml:space="preserve">Posle unošenja navedenih podataka vrši se obračun temeljnice i zapremine stabala, kao i zapremine različitih sortimenata. Unos obračunatih podataka se vrši u formatu koji je prikazan na slici </w:t>
      </w:r>
      <w:r w:rsidR="00C82A2B" w:rsidRPr="0059587C">
        <w:rPr>
          <w:rFonts w:cstheme="minorHAnsi"/>
          <w:sz w:val="24"/>
          <w:szCs w:val="24"/>
        </w:rPr>
        <w:t>2</w:t>
      </w:r>
      <w:r w:rsidRPr="0059587C">
        <w:rPr>
          <w:rFonts w:cstheme="minorHAnsi"/>
          <w:sz w:val="24"/>
          <w:szCs w:val="24"/>
        </w:rPr>
        <w:t>3.</w:t>
      </w:r>
    </w:p>
    <w:p w:rsidR="00AE3B17" w:rsidRPr="0059587C" w:rsidRDefault="00AE3B17" w:rsidP="00AE3B17">
      <w:pPr>
        <w:spacing w:after="0" w:line="240" w:lineRule="auto"/>
        <w:rPr>
          <w:rFonts w:cstheme="minorHAnsi"/>
          <w:sz w:val="24"/>
          <w:szCs w:val="24"/>
        </w:rPr>
      </w:pPr>
    </w:p>
    <w:p w:rsidR="00AE3B17" w:rsidRPr="0059587C" w:rsidRDefault="00AE3B17" w:rsidP="00AE3B17">
      <w:pPr>
        <w:spacing w:after="0" w:line="240" w:lineRule="auto"/>
        <w:jc w:val="center"/>
        <w:rPr>
          <w:rFonts w:cstheme="minorHAnsi"/>
          <w:sz w:val="24"/>
          <w:szCs w:val="24"/>
        </w:rPr>
      </w:pPr>
    </w:p>
    <w:p w:rsidR="00AE3B17" w:rsidRPr="00383B14" w:rsidRDefault="00EC4B1F" w:rsidP="00AE3B17">
      <w:pPr>
        <w:spacing w:after="0" w:line="240" w:lineRule="auto"/>
        <w:jc w:val="center"/>
        <w:rPr>
          <w:rFonts w:cstheme="minorHAnsi"/>
          <w:sz w:val="24"/>
          <w:szCs w:val="24"/>
          <w:lang w:val="en-US"/>
        </w:rPr>
      </w:pPr>
      <w:r w:rsidRPr="00FB4168">
        <w:rPr>
          <w:rFonts w:cstheme="minorHAnsi"/>
          <w:noProof/>
          <w:sz w:val="24"/>
          <w:szCs w:val="24"/>
          <w:lang w:val="sr-Latn-RS" w:eastAsia="sr-Latn-RS"/>
        </w:rPr>
        <w:drawing>
          <wp:inline distT="0" distB="0" distL="0" distR="0">
            <wp:extent cx="2850645" cy="2622884"/>
            <wp:effectExtent l="19050" t="0" r="685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35014" r="41388" b="39335"/>
                    <a:stretch>
                      <a:fillRect/>
                    </a:stretch>
                  </pic:blipFill>
                  <pic:spPr bwMode="auto">
                    <a:xfrm>
                      <a:off x="0" y="0"/>
                      <a:ext cx="2859141" cy="2630701"/>
                    </a:xfrm>
                    <a:prstGeom prst="rect">
                      <a:avLst/>
                    </a:prstGeom>
                    <a:noFill/>
                    <a:ln w="9525">
                      <a:noFill/>
                      <a:miter lim="800000"/>
                      <a:headEnd/>
                      <a:tailEnd/>
                    </a:ln>
                  </pic:spPr>
                </pic:pic>
              </a:graphicData>
            </a:graphic>
          </wp:inline>
        </w:drawing>
      </w:r>
    </w:p>
    <w:p w:rsidR="006A3B5E" w:rsidRPr="00383B14" w:rsidRDefault="006A3B5E" w:rsidP="006A3B5E">
      <w:pPr>
        <w:spacing w:after="0" w:line="240" w:lineRule="auto"/>
        <w:jc w:val="center"/>
        <w:rPr>
          <w:rFonts w:cstheme="minorHAnsi"/>
          <w:sz w:val="24"/>
          <w:szCs w:val="24"/>
          <w:lang w:val="en-US"/>
        </w:rPr>
      </w:pPr>
      <w:r w:rsidRPr="006A3B5E">
        <w:rPr>
          <w:rFonts w:cstheme="minorHAnsi"/>
          <w:sz w:val="24"/>
          <w:szCs w:val="24"/>
          <w:lang w:val="en-US"/>
        </w:rPr>
        <w:t>Slika 2</w:t>
      </w:r>
      <w:r w:rsidR="007668EB">
        <w:rPr>
          <w:rFonts w:cstheme="minorHAnsi"/>
          <w:sz w:val="24"/>
          <w:szCs w:val="24"/>
          <w:lang w:val="en-US"/>
        </w:rPr>
        <w:t>3</w:t>
      </w:r>
      <w:r w:rsidRPr="006A3B5E">
        <w:rPr>
          <w:rFonts w:cstheme="minorHAnsi"/>
          <w:sz w:val="24"/>
          <w:szCs w:val="24"/>
          <w:lang w:val="en-US"/>
        </w:rPr>
        <w:t xml:space="preserve">. </w:t>
      </w:r>
      <w:r w:rsidRPr="00383B14">
        <w:rPr>
          <w:rFonts w:cstheme="minorHAnsi"/>
          <w:sz w:val="24"/>
          <w:szCs w:val="24"/>
          <w:lang w:val="en-US"/>
        </w:rPr>
        <w:t>Obračunati podaci temeljnice i zapremine stabala, kao i zapremine različitih sortimenata</w:t>
      </w:r>
    </w:p>
    <w:p w:rsidR="00AE3B17" w:rsidRPr="00383B14" w:rsidRDefault="00AE3B17" w:rsidP="00AE3B17">
      <w:pPr>
        <w:spacing w:after="0" w:line="240" w:lineRule="auto"/>
        <w:jc w:val="center"/>
        <w:rPr>
          <w:rFonts w:cstheme="minorHAnsi"/>
          <w:sz w:val="24"/>
          <w:szCs w:val="24"/>
          <w:lang w:val="en-US"/>
        </w:rPr>
      </w:pPr>
    </w:p>
    <w:p w:rsidR="00AE3B17" w:rsidRPr="00383B14" w:rsidRDefault="00AE3B17" w:rsidP="00AE3B17">
      <w:pPr>
        <w:spacing w:after="0" w:line="240" w:lineRule="auto"/>
        <w:rPr>
          <w:rFonts w:cstheme="minorHAnsi"/>
          <w:sz w:val="24"/>
          <w:szCs w:val="24"/>
          <w:lang w:val="en-US"/>
        </w:rPr>
      </w:pPr>
      <w:r w:rsidRPr="00383B14">
        <w:rPr>
          <w:rFonts w:cstheme="minorHAnsi"/>
          <w:sz w:val="24"/>
          <w:szCs w:val="24"/>
          <w:lang w:val="en-US"/>
        </w:rPr>
        <w:t xml:space="preserve">Na kraju se vrši obračun ekonomske vrednosti stabala, kao i različitih sortimenata. Osim navednog prikazuje se i ukupan broj mikrohabitata po stablu. Unos ovih podataka se vrši u formatu koji je prikazan na slici </w:t>
      </w:r>
      <w:r w:rsidR="007668EB">
        <w:rPr>
          <w:rFonts w:cstheme="minorHAnsi"/>
          <w:sz w:val="24"/>
          <w:szCs w:val="24"/>
          <w:lang w:val="en-US"/>
        </w:rPr>
        <w:t>24</w:t>
      </w:r>
      <w:r w:rsidRPr="00383B14">
        <w:rPr>
          <w:rFonts w:cstheme="minorHAnsi"/>
          <w:sz w:val="24"/>
          <w:szCs w:val="24"/>
          <w:lang w:val="en-US"/>
        </w:rPr>
        <w:t>.</w:t>
      </w:r>
    </w:p>
    <w:p w:rsidR="00AE3B17" w:rsidRPr="00383B14" w:rsidRDefault="00AE3B17" w:rsidP="00AE3B17">
      <w:pPr>
        <w:spacing w:after="0" w:line="240" w:lineRule="auto"/>
        <w:rPr>
          <w:rFonts w:cstheme="minorHAnsi"/>
          <w:sz w:val="24"/>
          <w:szCs w:val="24"/>
          <w:lang w:val="en-US"/>
        </w:rPr>
      </w:pPr>
    </w:p>
    <w:p w:rsidR="00AE3B17" w:rsidRPr="00383B14" w:rsidRDefault="00AE3B17" w:rsidP="00AE3B17">
      <w:pPr>
        <w:spacing w:after="0" w:line="240" w:lineRule="auto"/>
        <w:jc w:val="center"/>
        <w:rPr>
          <w:rFonts w:cstheme="minorHAnsi"/>
          <w:sz w:val="24"/>
          <w:szCs w:val="24"/>
          <w:lang w:val="en-US"/>
        </w:rPr>
      </w:pPr>
    </w:p>
    <w:p w:rsidR="00AE3B17" w:rsidRDefault="00EC4B1F" w:rsidP="00AE3B17">
      <w:pPr>
        <w:spacing w:after="0" w:line="240" w:lineRule="auto"/>
        <w:jc w:val="center"/>
        <w:rPr>
          <w:rFonts w:cstheme="minorHAnsi"/>
          <w:sz w:val="24"/>
          <w:szCs w:val="24"/>
          <w:lang w:val="en-US"/>
        </w:rPr>
      </w:pPr>
      <w:r w:rsidRPr="00FB4168">
        <w:rPr>
          <w:rFonts w:cstheme="minorHAnsi"/>
          <w:noProof/>
          <w:sz w:val="24"/>
          <w:szCs w:val="24"/>
          <w:lang w:val="sr-Latn-RS" w:eastAsia="sr-Latn-RS"/>
        </w:rPr>
        <w:lastRenderedPageBreak/>
        <w:drawing>
          <wp:inline distT="0" distB="0" distL="0" distR="0">
            <wp:extent cx="2887923" cy="3355569"/>
            <wp:effectExtent l="19050" t="0" r="7677"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74846" b="47945"/>
                    <a:stretch>
                      <a:fillRect/>
                    </a:stretch>
                  </pic:blipFill>
                  <pic:spPr bwMode="auto">
                    <a:xfrm>
                      <a:off x="0" y="0"/>
                      <a:ext cx="2889773" cy="3357719"/>
                    </a:xfrm>
                    <a:prstGeom prst="rect">
                      <a:avLst/>
                    </a:prstGeom>
                    <a:noFill/>
                    <a:ln w="9525">
                      <a:noFill/>
                      <a:miter lim="800000"/>
                      <a:headEnd/>
                      <a:tailEnd/>
                    </a:ln>
                  </pic:spPr>
                </pic:pic>
              </a:graphicData>
            </a:graphic>
          </wp:inline>
        </w:drawing>
      </w:r>
    </w:p>
    <w:p w:rsidR="006A3B5E" w:rsidRPr="00383B14" w:rsidRDefault="006A3B5E" w:rsidP="006A3B5E">
      <w:pPr>
        <w:spacing w:after="0" w:line="240" w:lineRule="auto"/>
        <w:jc w:val="center"/>
        <w:rPr>
          <w:rFonts w:cstheme="minorHAnsi"/>
          <w:sz w:val="24"/>
          <w:szCs w:val="24"/>
          <w:lang w:val="en-US"/>
        </w:rPr>
      </w:pPr>
      <w:r w:rsidRPr="006A3B5E">
        <w:rPr>
          <w:rFonts w:cstheme="minorHAnsi"/>
          <w:sz w:val="24"/>
          <w:szCs w:val="24"/>
          <w:lang w:val="en-US"/>
        </w:rPr>
        <w:t>Slika 2</w:t>
      </w:r>
      <w:r w:rsidR="007668EB">
        <w:rPr>
          <w:rFonts w:cstheme="minorHAnsi"/>
          <w:sz w:val="24"/>
          <w:szCs w:val="24"/>
          <w:lang w:val="en-US"/>
        </w:rPr>
        <w:t>4</w:t>
      </w:r>
      <w:r w:rsidRPr="006A3B5E">
        <w:rPr>
          <w:rFonts w:cstheme="minorHAnsi"/>
          <w:sz w:val="24"/>
          <w:szCs w:val="24"/>
          <w:lang w:val="en-US"/>
        </w:rPr>
        <w:t>.</w:t>
      </w:r>
      <w:r w:rsidRPr="00383B14">
        <w:rPr>
          <w:rFonts w:cstheme="minorHAnsi"/>
          <w:sz w:val="24"/>
          <w:szCs w:val="24"/>
          <w:lang w:val="en-US"/>
        </w:rPr>
        <w:t xml:space="preserve"> Ekonomska vrednost stabala i različitih sortimenata i brojnost mikrohabitata</w:t>
      </w:r>
    </w:p>
    <w:p w:rsidR="00FB4168" w:rsidRDefault="00FB4168" w:rsidP="00AE3B17">
      <w:pPr>
        <w:spacing w:after="0" w:line="240" w:lineRule="auto"/>
        <w:jc w:val="center"/>
        <w:rPr>
          <w:rFonts w:cstheme="minorHAnsi"/>
          <w:sz w:val="24"/>
          <w:szCs w:val="24"/>
          <w:lang w:val="en-US"/>
        </w:rPr>
      </w:pPr>
    </w:p>
    <w:p w:rsidR="00847331" w:rsidRDefault="00847331" w:rsidP="00AE3B17">
      <w:pPr>
        <w:spacing w:after="0" w:line="240" w:lineRule="auto"/>
        <w:jc w:val="center"/>
        <w:rPr>
          <w:rFonts w:cstheme="minorHAnsi"/>
          <w:sz w:val="24"/>
          <w:szCs w:val="24"/>
          <w:lang w:val="en-US"/>
        </w:rPr>
      </w:pPr>
    </w:p>
    <w:p w:rsidR="00847331" w:rsidRDefault="00847331"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6A3B5E" w:rsidRDefault="006A3B5E" w:rsidP="00AE3B17">
      <w:pPr>
        <w:spacing w:after="0" w:line="240" w:lineRule="auto"/>
        <w:jc w:val="center"/>
        <w:rPr>
          <w:rFonts w:cstheme="minorHAnsi"/>
          <w:sz w:val="24"/>
          <w:szCs w:val="24"/>
          <w:lang w:val="en-US"/>
        </w:rPr>
      </w:pPr>
    </w:p>
    <w:p w:rsidR="00FB4168" w:rsidRPr="00383B14" w:rsidRDefault="00FB4168" w:rsidP="00AE3B17">
      <w:pPr>
        <w:spacing w:after="0" w:line="240" w:lineRule="auto"/>
        <w:jc w:val="center"/>
        <w:rPr>
          <w:rFonts w:cstheme="minorHAnsi"/>
          <w:sz w:val="24"/>
          <w:szCs w:val="24"/>
          <w:lang w:val="en-US"/>
        </w:rPr>
      </w:pPr>
    </w:p>
    <w:p w:rsidR="00F12F51" w:rsidRPr="00383B14" w:rsidRDefault="00F12F51" w:rsidP="00847331">
      <w:pPr>
        <w:pStyle w:val="Heading1"/>
      </w:pPr>
      <w:bookmarkStart w:id="137" w:name="_Toc3568330"/>
      <w:r w:rsidRPr="00383B14">
        <w:lastRenderedPageBreak/>
        <w:t>LITERATURA</w:t>
      </w:r>
      <w:bookmarkEnd w:id="137"/>
    </w:p>
    <w:p w:rsidR="00F12F51" w:rsidRPr="00383B14" w:rsidRDefault="00F12F51" w:rsidP="00F12F51">
      <w:pPr>
        <w:tabs>
          <w:tab w:val="left" w:pos="360"/>
          <w:tab w:val="left" w:pos="720"/>
        </w:tabs>
        <w:spacing w:after="0" w:line="300" w:lineRule="exact"/>
        <w:rPr>
          <w:rFonts w:cstheme="minorHAnsi"/>
          <w:color w:val="000000"/>
          <w:sz w:val="24"/>
          <w:szCs w:val="24"/>
          <w:lang w:val="en-GB"/>
        </w:rPr>
      </w:pPr>
    </w:p>
    <w:p w:rsidR="00F12F51" w:rsidRPr="00103C27" w:rsidRDefault="00F12F51" w:rsidP="00103C27">
      <w:pPr>
        <w:pStyle w:val="ListParagraph"/>
        <w:numPr>
          <w:ilvl w:val="0"/>
          <w:numId w:val="44"/>
        </w:numPr>
        <w:tabs>
          <w:tab w:val="left" w:pos="360"/>
          <w:tab w:val="left" w:pos="720"/>
        </w:tabs>
        <w:spacing w:after="0" w:line="300" w:lineRule="exact"/>
        <w:rPr>
          <w:rFonts w:cstheme="minorHAnsi"/>
          <w:color w:val="000000"/>
          <w:sz w:val="24"/>
          <w:szCs w:val="24"/>
          <w:lang w:val="en-GB"/>
        </w:rPr>
      </w:pPr>
      <w:r w:rsidRPr="00103C27">
        <w:rPr>
          <w:rFonts w:cstheme="minorHAnsi"/>
          <w:color w:val="000000"/>
          <w:sz w:val="24"/>
          <w:szCs w:val="24"/>
        </w:rPr>
        <w:t>Banković, S., Pantić, D. (2006): Dendrometrija. Šumarski fakultet u Beogradu. Udžbenik. </w:t>
      </w:r>
      <w:r w:rsidRPr="00103C27">
        <w:rPr>
          <w:rFonts w:cstheme="minorHAnsi"/>
          <w:color w:val="000000"/>
          <w:sz w:val="24"/>
          <w:szCs w:val="24"/>
          <w:lang w:val="en-GB"/>
        </w:rPr>
        <w:t>556 s.</w:t>
      </w:r>
    </w:p>
    <w:p w:rsidR="00F12F51" w:rsidRPr="00383B14" w:rsidRDefault="00F12F51" w:rsidP="00F12F51">
      <w:pPr>
        <w:rPr>
          <w:rFonts w:cstheme="minorHAnsi"/>
          <w:color w:val="000000"/>
          <w:sz w:val="24"/>
          <w:szCs w:val="24"/>
          <w:lang w:val="en-GB"/>
        </w:rPr>
      </w:pPr>
    </w:p>
    <w:p w:rsidR="00F12F51" w:rsidRPr="00103C27" w:rsidRDefault="00F12F51" w:rsidP="00103C27">
      <w:pPr>
        <w:pStyle w:val="ListParagraph"/>
        <w:numPr>
          <w:ilvl w:val="0"/>
          <w:numId w:val="44"/>
        </w:numPr>
        <w:rPr>
          <w:rFonts w:cstheme="minorHAnsi"/>
          <w:sz w:val="24"/>
          <w:szCs w:val="24"/>
          <w:lang w:val="en-GB"/>
        </w:rPr>
      </w:pPr>
      <w:r w:rsidRPr="00103C27">
        <w:rPr>
          <w:rFonts w:cstheme="minorHAnsi"/>
          <w:color w:val="000000"/>
          <w:sz w:val="24"/>
          <w:szCs w:val="24"/>
          <w:lang w:val="en-GB"/>
        </w:rPr>
        <w:t>Boose, E. R., Boose, E. F., Lezberg, A. L. (1998): </w:t>
      </w:r>
      <w:r w:rsidRPr="00103C27">
        <w:rPr>
          <w:rFonts w:cstheme="minorHAnsi"/>
          <w:bCs/>
          <w:color w:val="000000"/>
          <w:sz w:val="24"/>
          <w:szCs w:val="24"/>
          <w:lang w:val="en-GB"/>
        </w:rPr>
        <w:t>A Practical Method for Mapping Trees Using Distance Measurements</w:t>
      </w:r>
      <w:r w:rsidRPr="00103C27">
        <w:rPr>
          <w:rFonts w:cstheme="minorHAnsi"/>
          <w:color w:val="000000"/>
          <w:sz w:val="24"/>
          <w:szCs w:val="24"/>
          <w:lang w:val="en-GB"/>
        </w:rPr>
        <w:t>.  Ecology, Volume 79, Issue 3, page 819-827.</w:t>
      </w:r>
      <w:r w:rsidRPr="00103C27">
        <w:rPr>
          <w:rFonts w:cstheme="minorHAnsi"/>
          <w:color w:val="000000"/>
          <w:sz w:val="24"/>
          <w:szCs w:val="24"/>
          <w:lang w:val="en-GB"/>
        </w:rPr>
        <w:br/>
      </w:r>
    </w:p>
    <w:p w:rsidR="00F12F51" w:rsidRPr="00103C27" w:rsidRDefault="00F12F51" w:rsidP="00103C27">
      <w:pPr>
        <w:pStyle w:val="ListParagraph"/>
        <w:numPr>
          <w:ilvl w:val="0"/>
          <w:numId w:val="44"/>
        </w:numPr>
        <w:spacing w:after="0" w:line="240" w:lineRule="auto"/>
        <w:rPr>
          <w:rFonts w:cstheme="minorHAnsi"/>
          <w:color w:val="000000"/>
          <w:sz w:val="24"/>
          <w:szCs w:val="24"/>
        </w:rPr>
      </w:pPr>
      <w:r w:rsidRPr="00103C27">
        <w:rPr>
          <w:rFonts w:cstheme="minorHAnsi"/>
          <w:color w:val="000000"/>
          <w:sz w:val="24"/>
          <w:szCs w:val="24"/>
          <w:lang w:val="en-GB"/>
        </w:rPr>
        <w:t xml:space="preserve">Stajić, B., Vučković, M. (2016): Rast i proizvodnost šuma - praktikum. </w:t>
      </w:r>
      <w:r w:rsidRPr="00103C27">
        <w:rPr>
          <w:rFonts w:cstheme="minorHAnsi"/>
          <w:color w:val="000000"/>
          <w:sz w:val="24"/>
          <w:szCs w:val="24"/>
        </w:rPr>
        <w:t>Univerzitet u Beogradu,  Šumarski fakultet,  144 s., ISBN: 978-86-7299-243-4</w:t>
      </w:r>
    </w:p>
    <w:p w:rsidR="00F12F51" w:rsidRPr="00383B14" w:rsidRDefault="00F12F51" w:rsidP="00F12F51">
      <w:pPr>
        <w:spacing w:after="0" w:line="240" w:lineRule="auto"/>
        <w:rPr>
          <w:rFonts w:cstheme="minorHAnsi"/>
          <w:color w:val="000000"/>
          <w:sz w:val="24"/>
          <w:szCs w:val="24"/>
        </w:rPr>
      </w:pPr>
    </w:p>
    <w:p w:rsidR="00F12F51" w:rsidRPr="00383B14" w:rsidRDefault="00F12F51" w:rsidP="00F12F51">
      <w:pPr>
        <w:spacing w:after="0" w:line="240" w:lineRule="auto"/>
        <w:rPr>
          <w:rFonts w:cstheme="minorHAnsi"/>
          <w:color w:val="000000"/>
          <w:sz w:val="24"/>
          <w:szCs w:val="24"/>
        </w:rPr>
      </w:pPr>
    </w:p>
    <w:p w:rsidR="00F12F51" w:rsidRPr="00103C27" w:rsidRDefault="00F12F51" w:rsidP="00103C27">
      <w:pPr>
        <w:pStyle w:val="ListParagraph"/>
        <w:numPr>
          <w:ilvl w:val="0"/>
          <w:numId w:val="44"/>
        </w:numPr>
        <w:spacing w:after="0" w:line="240" w:lineRule="auto"/>
        <w:rPr>
          <w:rFonts w:cstheme="minorHAnsi"/>
          <w:color w:val="000000"/>
          <w:sz w:val="24"/>
          <w:szCs w:val="24"/>
        </w:rPr>
      </w:pPr>
      <w:r w:rsidRPr="00103C27">
        <w:rPr>
          <w:rFonts w:cstheme="minorHAnsi"/>
          <w:color w:val="000000"/>
          <w:sz w:val="24"/>
          <w:szCs w:val="24"/>
        </w:rPr>
        <w:t>*** FVA Baden-Württemberg, Abteilung Waldwacstum (2009): Anweisung zur Durchfürung von Versuchen (ADV). 136 s.</w:t>
      </w:r>
    </w:p>
    <w:p w:rsidR="00F12F51" w:rsidRPr="00383B14" w:rsidRDefault="00F12F51" w:rsidP="00F12F51">
      <w:pPr>
        <w:rPr>
          <w:rFonts w:cstheme="minorHAnsi"/>
          <w:color w:val="000000"/>
          <w:sz w:val="24"/>
          <w:szCs w:val="24"/>
        </w:rPr>
      </w:pPr>
    </w:p>
    <w:p w:rsidR="000517C3" w:rsidRPr="00383B14" w:rsidRDefault="000517C3" w:rsidP="000517C3">
      <w:pPr>
        <w:jc w:val="center"/>
        <w:rPr>
          <w:rFonts w:cstheme="minorHAnsi"/>
          <w:i/>
          <w:sz w:val="28"/>
          <w:szCs w:val="28"/>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jc w:val="center"/>
        <w:rPr>
          <w:rFonts w:cstheme="minorHAnsi"/>
          <w:b/>
          <w:sz w:val="28"/>
          <w:szCs w:val="28"/>
          <w:lang w:val="sr-Cyrl-CS"/>
        </w:rPr>
      </w:pPr>
    </w:p>
    <w:p w:rsidR="000517C3" w:rsidRPr="00383B14" w:rsidRDefault="000517C3" w:rsidP="000517C3">
      <w:pPr>
        <w:rPr>
          <w:rFonts w:cstheme="minorHAnsi"/>
          <w:lang w:val="sr-Cyrl-CS"/>
        </w:rPr>
      </w:pPr>
    </w:p>
    <w:bookmarkEnd w:id="0"/>
    <w:p w:rsidR="00383B14" w:rsidRPr="00383B14" w:rsidRDefault="00383B14">
      <w:pPr>
        <w:rPr>
          <w:rFonts w:cstheme="minorHAnsi"/>
          <w:lang w:val="sr-Cyrl-CS"/>
        </w:rPr>
      </w:pPr>
    </w:p>
    <w:sectPr w:rsidR="00383B14" w:rsidRPr="00383B14" w:rsidSect="00383B14">
      <w:footerReference w:type="default" r:id="rId4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A57" w:rsidRDefault="00C56A57" w:rsidP="000517C3">
      <w:pPr>
        <w:spacing w:after="0" w:line="240" w:lineRule="auto"/>
      </w:pPr>
      <w:r>
        <w:separator/>
      </w:r>
    </w:p>
  </w:endnote>
  <w:endnote w:type="continuationSeparator" w:id="0">
    <w:p w:rsidR="00C56A57" w:rsidRDefault="00C56A57" w:rsidP="0005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vantGarde Bk B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21002A87" w:usb1="80000000" w:usb2="00000008" w:usb3="00000000" w:csb0="000101FF" w:csb1="00000000"/>
  </w:font>
  <w:font w:name="Book Antiqua">
    <w:panose1 w:val="02040602050305030304"/>
    <w:charset w:val="EE"/>
    <w:family w:val="roman"/>
    <w:pitch w:val="variable"/>
    <w:sig w:usb0="00000287" w:usb1="00000000" w:usb2="00000000" w:usb3="00000000" w:csb0="0000009F" w:csb1="00000000"/>
  </w:font>
  <w:font w:name="France_L">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YU">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OpenSymbol">
    <w:altName w:val="Arial Unicode MS"/>
    <w:charset w:val="01"/>
    <w:family w:val="auto"/>
    <w:pitch w:val="variable"/>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font322">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113260"/>
      <w:docPartObj>
        <w:docPartGallery w:val="Page Numbers (Bottom of Page)"/>
        <w:docPartUnique/>
      </w:docPartObj>
    </w:sdtPr>
    <w:sdtEndPr>
      <w:rPr>
        <w:noProof/>
      </w:rPr>
    </w:sdtEndPr>
    <w:sdtContent>
      <w:p w:rsidR="00686E6C" w:rsidRDefault="00686E6C">
        <w:pPr>
          <w:pStyle w:val="Footer"/>
          <w:jc w:val="right"/>
        </w:pPr>
        <w:r>
          <w:fldChar w:fldCharType="begin"/>
        </w:r>
        <w:r>
          <w:instrText xml:space="preserve"> PAGE   \* MERGEFORMAT </w:instrText>
        </w:r>
        <w:r>
          <w:fldChar w:fldCharType="separate"/>
        </w:r>
        <w:r w:rsidR="00877211">
          <w:rPr>
            <w:noProof/>
          </w:rPr>
          <w:t>3</w:t>
        </w:r>
        <w:r>
          <w:rPr>
            <w:noProof/>
          </w:rPr>
          <w:fldChar w:fldCharType="end"/>
        </w:r>
      </w:p>
    </w:sdtContent>
  </w:sdt>
  <w:p w:rsidR="00686E6C" w:rsidRDefault="00686E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A57" w:rsidRDefault="00C56A57" w:rsidP="000517C3">
      <w:pPr>
        <w:spacing w:after="0" w:line="240" w:lineRule="auto"/>
      </w:pPr>
      <w:r>
        <w:separator/>
      </w:r>
    </w:p>
  </w:footnote>
  <w:footnote w:type="continuationSeparator" w:id="0">
    <w:p w:rsidR="00C56A57" w:rsidRDefault="00C56A57" w:rsidP="000517C3">
      <w:pPr>
        <w:spacing w:after="0" w:line="240" w:lineRule="auto"/>
      </w:pPr>
      <w:r>
        <w:continuationSeparator/>
      </w:r>
    </w:p>
  </w:footnote>
  <w:footnote w:id="1">
    <w:p w:rsidR="00686E6C" w:rsidRPr="00383B14" w:rsidRDefault="00686E6C" w:rsidP="000517C3">
      <w:pPr>
        <w:pStyle w:val="FootnoteText"/>
        <w:rPr>
          <w:rFonts w:cstheme="minorHAnsi"/>
        </w:rPr>
      </w:pPr>
      <w:r w:rsidRPr="00383B14">
        <w:rPr>
          <w:rStyle w:val="FootnoteReference"/>
          <w:rFonts w:cstheme="minorHAnsi"/>
        </w:rPr>
        <w:footnoteRef/>
      </w:r>
      <w:r w:rsidRPr="00383B14">
        <w:rPr>
          <w:rFonts w:cstheme="minorHAnsi"/>
        </w:rPr>
        <w:t xml:space="preserve"> Deo finansijskih sredstava je omogućen je i od strane Saveznog ministarstvo za hranu i poljoprivredu Nemačke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BC601FD6"/>
    <w:name w:val="WW8Num362"/>
    <w:lvl w:ilvl="0">
      <w:start w:val="1"/>
      <w:numFmt w:val="decimal"/>
      <w:suff w:val="nothing"/>
      <w:lvlText w:val="%1. "/>
      <w:lvlJc w:val="left"/>
      <w:pPr>
        <w:ind w:left="432" w:hanging="432"/>
      </w:pPr>
      <w:rPr>
        <w:rFonts w:hint="default"/>
        <w:sz w:val="32"/>
        <w:szCs w:val="32"/>
      </w:rPr>
    </w:lvl>
    <w:lvl w:ilvl="1">
      <w:start w:val="1"/>
      <w:numFmt w:val="decimal"/>
      <w:suff w:val="nothing"/>
      <w:lvlText w:val="%1.%2. "/>
      <w:lvlJc w:val="left"/>
      <w:pPr>
        <w:ind w:left="576" w:hanging="576"/>
      </w:pPr>
      <w:rPr>
        <w:rFonts w:hint="default"/>
        <w:sz w:val="28"/>
        <w:szCs w:val="28"/>
      </w:rPr>
    </w:lvl>
    <w:lvl w:ilvl="2">
      <w:start w:val="1"/>
      <w:numFmt w:val="decimal"/>
      <w:suff w:val="nothing"/>
      <w:lvlText w:val="%1.%2.%3. "/>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suff w:val="nothing"/>
      <w:lvlText w:val="%1.%2.%3.%4. "/>
      <w:lvlJc w:val="left"/>
      <w:pPr>
        <w:ind w:left="864" w:hanging="864"/>
      </w:pPr>
      <w:rPr>
        <w:rFonts w:hint="default"/>
        <w:b w:val="0"/>
        <w:bCs w:val="0"/>
        <w:sz w:val="24"/>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5"/>
    <w:multiLevelType w:val="multilevel"/>
    <w:tmpl w:val="0D5AB70E"/>
    <w:name w:val="WW8Num9"/>
    <w:lvl w:ilvl="0">
      <w:start w:val="1"/>
      <w:numFmt w:val="decimal"/>
      <w:lvlText w:val="%1."/>
      <w:lvlJc w:val="left"/>
      <w:pPr>
        <w:tabs>
          <w:tab w:val="num" w:pos="0"/>
        </w:tabs>
        <w:ind w:left="1080" w:hanging="360"/>
      </w:pPr>
      <w:rPr>
        <w:rFonts w:cs="Times New Roman"/>
        <w:sz w:val="20"/>
        <w:szCs w:val="2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000000E"/>
    <w:multiLevelType w:val="multilevel"/>
    <w:tmpl w:val="0000000E"/>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11"/>
    <w:multiLevelType w:val="multilevel"/>
    <w:tmpl w:val="00000011"/>
    <w:name w:val="WW8Num2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3"/>
    <w:multiLevelType w:val="multilevel"/>
    <w:tmpl w:val="00000013"/>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4"/>
    <w:multiLevelType w:val="multilevel"/>
    <w:tmpl w:val="00000014"/>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5"/>
    <w:multiLevelType w:val="multilevel"/>
    <w:tmpl w:val="00000015"/>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7"/>
    <w:multiLevelType w:val="multilevel"/>
    <w:tmpl w:val="00000017"/>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8"/>
    <w:multiLevelType w:val="multilevel"/>
    <w:tmpl w:val="00000018"/>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9"/>
    <w:multiLevelType w:val="multilevel"/>
    <w:tmpl w:val="00000019"/>
    <w:name w:val="WW8Num2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15:restartNumberingAfterBreak="0">
    <w:nsid w:val="0000001A"/>
    <w:multiLevelType w:val="multilevel"/>
    <w:tmpl w:val="0000001A"/>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4" w15:restartNumberingAfterBreak="0">
    <w:nsid w:val="0000001C"/>
    <w:multiLevelType w:val="multilevel"/>
    <w:tmpl w:val="0000001C"/>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000001D"/>
    <w:multiLevelType w:val="multilevel"/>
    <w:tmpl w:val="0000001D"/>
    <w:name w:val="WW8Num3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0000001E"/>
    <w:multiLevelType w:val="multilevel"/>
    <w:tmpl w:val="0000001E"/>
    <w:name w:val="WW8Num3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15:restartNumberingAfterBreak="0">
    <w:nsid w:val="0000001F"/>
    <w:multiLevelType w:val="multilevel"/>
    <w:tmpl w:val="0000001F"/>
    <w:name w:val="WW8Num3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15:restartNumberingAfterBreak="0">
    <w:nsid w:val="00000020"/>
    <w:multiLevelType w:val="multilevel"/>
    <w:tmpl w:val="0000002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BE311C"/>
    <w:multiLevelType w:val="hybridMultilevel"/>
    <w:tmpl w:val="B8CE3702"/>
    <w:lvl w:ilvl="0" w:tplc="9788A24C">
      <w:start w:val="1"/>
      <w:numFmt w:val="bullet"/>
      <w:pStyle w:val="U-TabKlein-Liste"/>
      <w:lvlText w:val=""/>
      <w:lvlJc w:val="left"/>
      <w:pPr>
        <w:ind w:left="64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30A43BD"/>
    <w:multiLevelType w:val="hybridMultilevel"/>
    <w:tmpl w:val="E1202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5263AB"/>
    <w:multiLevelType w:val="hybridMultilevel"/>
    <w:tmpl w:val="C4D6FD60"/>
    <w:lvl w:ilvl="0" w:tplc="E3C0F446">
      <w:start w:val="1"/>
      <w:numFmt w:val="decimal"/>
      <w:pStyle w:val="U-TabAufzKlein"/>
      <w:lvlText w:val="%1."/>
      <w:lvlJc w:val="center"/>
      <w:pPr>
        <w:tabs>
          <w:tab w:val="num" w:pos="426"/>
        </w:tabs>
        <w:ind w:left="256" w:firstLine="170"/>
      </w:pPr>
      <w:rPr>
        <w:rFonts w:hint="default"/>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090122E7"/>
    <w:multiLevelType w:val="multilevel"/>
    <w:tmpl w:val="52EC87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3" w15:restartNumberingAfterBreak="0">
    <w:nsid w:val="0AC025F4"/>
    <w:multiLevelType w:val="hybridMultilevel"/>
    <w:tmpl w:val="866E9B58"/>
    <w:lvl w:ilvl="0" w:tplc="A80AF044">
      <w:start w:val="1"/>
      <w:numFmt w:val="bullet"/>
      <w:pStyle w:val="Aufzhlung-2Ord"/>
      <w:lvlText w:val=""/>
      <w:lvlJc w:val="left"/>
      <w:pPr>
        <w:tabs>
          <w:tab w:val="num" w:pos="785"/>
        </w:tabs>
        <w:ind w:left="709" w:hanging="284"/>
      </w:pPr>
      <w:rPr>
        <w:rFonts w:ascii="Symbol" w:hAnsi="Symbol" w:hint="default"/>
      </w:rPr>
    </w:lvl>
    <w:lvl w:ilvl="1" w:tplc="1390DD08">
      <w:start w:val="1"/>
      <w:numFmt w:val="bullet"/>
      <w:lvlText w:val="o"/>
      <w:lvlJc w:val="left"/>
      <w:pPr>
        <w:tabs>
          <w:tab w:val="num" w:pos="1440"/>
        </w:tabs>
        <w:ind w:left="1440" w:hanging="360"/>
      </w:pPr>
      <w:rPr>
        <w:rFonts w:ascii="Courier New" w:hAnsi="Courier New" w:hint="default"/>
      </w:rPr>
    </w:lvl>
    <w:lvl w:ilvl="2" w:tplc="18A620A6">
      <w:start w:val="1"/>
      <w:numFmt w:val="bullet"/>
      <w:lvlText w:val=""/>
      <w:lvlJc w:val="left"/>
      <w:pPr>
        <w:tabs>
          <w:tab w:val="num" w:pos="2160"/>
        </w:tabs>
        <w:ind w:left="2160" w:hanging="360"/>
      </w:pPr>
      <w:rPr>
        <w:rFonts w:ascii="Wingdings" w:hAnsi="Wingdings" w:hint="default"/>
      </w:rPr>
    </w:lvl>
    <w:lvl w:ilvl="3" w:tplc="CA7ECEE4" w:tentative="1">
      <w:start w:val="1"/>
      <w:numFmt w:val="bullet"/>
      <w:lvlText w:val=""/>
      <w:lvlJc w:val="left"/>
      <w:pPr>
        <w:tabs>
          <w:tab w:val="num" w:pos="2880"/>
        </w:tabs>
        <w:ind w:left="2880" w:hanging="360"/>
      </w:pPr>
      <w:rPr>
        <w:rFonts w:ascii="Symbol" w:hAnsi="Symbol" w:hint="default"/>
      </w:rPr>
    </w:lvl>
    <w:lvl w:ilvl="4" w:tplc="99FE4332" w:tentative="1">
      <w:start w:val="1"/>
      <w:numFmt w:val="bullet"/>
      <w:lvlText w:val="o"/>
      <w:lvlJc w:val="left"/>
      <w:pPr>
        <w:tabs>
          <w:tab w:val="num" w:pos="3600"/>
        </w:tabs>
        <w:ind w:left="3600" w:hanging="360"/>
      </w:pPr>
      <w:rPr>
        <w:rFonts w:ascii="Courier New" w:hAnsi="Courier New" w:hint="default"/>
      </w:rPr>
    </w:lvl>
    <w:lvl w:ilvl="5" w:tplc="340E7B90" w:tentative="1">
      <w:start w:val="1"/>
      <w:numFmt w:val="bullet"/>
      <w:lvlText w:val=""/>
      <w:lvlJc w:val="left"/>
      <w:pPr>
        <w:tabs>
          <w:tab w:val="num" w:pos="4320"/>
        </w:tabs>
        <w:ind w:left="4320" w:hanging="360"/>
      </w:pPr>
      <w:rPr>
        <w:rFonts w:ascii="Wingdings" w:hAnsi="Wingdings" w:hint="default"/>
      </w:rPr>
    </w:lvl>
    <w:lvl w:ilvl="6" w:tplc="D48E037C" w:tentative="1">
      <w:start w:val="1"/>
      <w:numFmt w:val="bullet"/>
      <w:lvlText w:val=""/>
      <w:lvlJc w:val="left"/>
      <w:pPr>
        <w:tabs>
          <w:tab w:val="num" w:pos="5040"/>
        </w:tabs>
        <w:ind w:left="5040" w:hanging="360"/>
      </w:pPr>
      <w:rPr>
        <w:rFonts w:ascii="Symbol" w:hAnsi="Symbol" w:hint="default"/>
      </w:rPr>
    </w:lvl>
    <w:lvl w:ilvl="7" w:tplc="10B0832A" w:tentative="1">
      <w:start w:val="1"/>
      <w:numFmt w:val="bullet"/>
      <w:lvlText w:val="o"/>
      <w:lvlJc w:val="left"/>
      <w:pPr>
        <w:tabs>
          <w:tab w:val="num" w:pos="5760"/>
        </w:tabs>
        <w:ind w:left="5760" w:hanging="360"/>
      </w:pPr>
      <w:rPr>
        <w:rFonts w:ascii="Courier New" w:hAnsi="Courier New" w:hint="default"/>
      </w:rPr>
    </w:lvl>
    <w:lvl w:ilvl="8" w:tplc="7E46D1B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147FF1"/>
    <w:multiLevelType w:val="hybridMultilevel"/>
    <w:tmpl w:val="2F1C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487C36"/>
    <w:multiLevelType w:val="multilevel"/>
    <w:tmpl w:val="0D249A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6" w15:restartNumberingAfterBreak="0">
    <w:nsid w:val="2AD55C37"/>
    <w:multiLevelType w:val="multilevel"/>
    <w:tmpl w:val="E060593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7" w15:restartNumberingAfterBreak="0">
    <w:nsid w:val="2DBD712B"/>
    <w:multiLevelType w:val="hybridMultilevel"/>
    <w:tmpl w:val="7E04E92A"/>
    <w:name w:val="WW8Num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5A1EE3"/>
    <w:multiLevelType w:val="multilevel"/>
    <w:tmpl w:val="3716A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F1477B"/>
    <w:multiLevelType w:val="multilevel"/>
    <w:tmpl w:val="DDE4F1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0" w15:restartNumberingAfterBreak="0">
    <w:nsid w:val="3D1A3BD3"/>
    <w:multiLevelType w:val="hybridMultilevel"/>
    <w:tmpl w:val="9A10F61C"/>
    <w:lvl w:ilvl="0" w:tplc="CC8EE8A4">
      <w:start w:val="1"/>
      <w:numFmt w:val="bullet"/>
      <w:pStyle w:val="Style5"/>
      <w:lvlText w:val=""/>
      <w:lvlJc w:val="left"/>
      <w:pPr>
        <w:tabs>
          <w:tab w:val="num" w:pos="1080"/>
        </w:tabs>
        <w:ind w:left="1080" w:hanging="360"/>
      </w:pPr>
      <w:rPr>
        <w:rFonts w:ascii="Symbol" w:hAnsi="Symbol" w:cs="Symbol" w:hint="default"/>
        <w:color w:val="auto"/>
      </w:rPr>
    </w:lvl>
    <w:lvl w:ilvl="1" w:tplc="04090001">
      <w:start w:val="1"/>
      <w:numFmt w:val="bullet"/>
      <w:lvlText w:val=""/>
      <w:lvlJc w:val="left"/>
      <w:pPr>
        <w:tabs>
          <w:tab w:val="num" w:pos="1800"/>
        </w:tabs>
        <w:ind w:left="1800" w:hanging="360"/>
      </w:pPr>
      <w:rPr>
        <w:rFonts w:ascii="Symbol" w:hAnsi="Symbol" w:cs="Symbo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41494964"/>
    <w:multiLevelType w:val="hybridMultilevel"/>
    <w:tmpl w:val="2CC4D046"/>
    <w:lvl w:ilvl="0" w:tplc="34982EA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32" w15:restartNumberingAfterBreak="0">
    <w:nsid w:val="4639472F"/>
    <w:multiLevelType w:val="hybridMultilevel"/>
    <w:tmpl w:val="54140BC0"/>
    <w:lvl w:ilvl="0" w:tplc="0409000F">
      <w:start w:val="1"/>
      <w:numFmt w:val="decimal"/>
      <w:pStyle w:val="U-Nummerierung"/>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3" w15:restartNumberingAfterBreak="0">
    <w:nsid w:val="46881BFB"/>
    <w:multiLevelType w:val="hybridMultilevel"/>
    <w:tmpl w:val="BC98A5E8"/>
    <w:lvl w:ilvl="0" w:tplc="D250F0D6">
      <w:start w:val="1"/>
      <w:numFmt w:val="bullet"/>
      <w:pStyle w:val="ListeinTab"/>
      <w:lvlText w:val=""/>
      <w:lvlJc w:val="left"/>
      <w:pPr>
        <w:tabs>
          <w:tab w:val="num" w:pos="170"/>
        </w:tabs>
        <w:ind w:left="170" w:hanging="17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4" w15:restartNumberingAfterBreak="0">
    <w:nsid w:val="4C9E1A87"/>
    <w:multiLevelType w:val="hybridMultilevel"/>
    <w:tmpl w:val="9E36F4FA"/>
    <w:lvl w:ilvl="0" w:tplc="04070007">
      <w:start w:val="1"/>
      <w:numFmt w:val="bullet"/>
      <w:lvlText w:val="-"/>
      <w:lvlJc w:val="left"/>
      <w:pPr>
        <w:tabs>
          <w:tab w:val="num" w:pos="720"/>
        </w:tabs>
        <w:ind w:left="720" w:hanging="360"/>
      </w:pPr>
      <w:rPr>
        <w:sz w:val="16"/>
        <w:szCs w:val="16"/>
      </w:rPr>
    </w:lvl>
    <w:lvl w:ilvl="1" w:tplc="E696C036">
      <w:start w:val="1"/>
      <w:numFmt w:val="bullet"/>
      <w:pStyle w:val="Aufzhlung-1Ord"/>
      <w:lvlText w:val=""/>
      <w:lvlJc w:val="left"/>
      <w:pPr>
        <w:tabs>
          <w:tab w:val="num" w:pos="1505"/>
        </w:tabs>
        <w:ind w:left="1505" w:hanging="425"/>
      </w:pPr>
      <w:rPr>
        <w:rFonts w:ascii="Wingdings 2" w:hAnsi="Wingdings 2" w:cs="Wingdings 2" w:hint="default"/>
        <w:sz w:val="16"/>
        <w:szCs w:val="16"/>
      </w:rPr>
    </w:lvl>
    <w:lvl w:ilvl="2" w:tplc="04070001">
      <w:start w:val="1"/>
      <w:numFmt w:val="bullet"/>
      <w:lvlText w:val=""/>
      <w:lvlJc w:val="left"/>
      <w:pPr>
        <w:tabs>
          <w:tab w:val="num" w:pos="2160"/>
        </w:tabs>
        <w:ind w:left="2160" w:hanging="360"/>
      </w:pPr>
      <w:rPr>
        <w:rFonts w:ascii="Symbol" w:hAnsi="Symbol" w:cs="Symbol" w:hint="default"/>
        <w:sz w:val="16"/>
        <w:szCs w:val="16"/>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DAC546D"/>
    <w:multiLevelType w:val="multilevel"/>
    <w:tmpl w:val="28C45F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5DB11EDD"/>
    <w:multiLevelType w:val="multilevel"/>
    <w:tmpl w:val="8E9EB3C0"/>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Symbol" w:hAnsi="Symbol" w:cs="Symbol" w:hint="default"/>
      </w:rPr>
    </w:lvl>
    <w:lvl w:ilvl="2">
      <w:start w:val="1"/>
      <w:numFmt w:val="bullet"/>
      <w:lvlText w:val=""/>
      <w:lvlJc w:val="left"/>
      <w:pPr>
        <w:tabs>
          <w:tab w:val="num" w:pos="1788"/>
        </w:tabs>
        <w:ind w:left="1788" w:hanging="360"/>
      </w:pPr>
      <w:rPr>
        <w:rFonts w:ascii="Symbol" w:hAnsi="Symbol" w:cs="Symbol" w:hint="default"/>
      </w:rPr>
    </w:lvl>
    <w:lvl w:ilvl="3">
      <w:start w:val="1"/>
      <w:numFmt w:val="bullet"/>
      <w:lvlText w:val=""/>
      <w:lvlJc w:val="left"/>
      <w:pPr>
        <w:tabs>
          <w:tab w:val="num" w:pos="2148"/>
        </w:tabs>
        <w:ind w:left="2148" w:hanging="360"/>
      </w:pPr>
      <w:rPr>
        <w:rFonts w:ascii="Symbol" w:hAnsi="Symbol" w:cs="Symbol" w:hint="default"/>
      </w:rPr>
    </w:lvl>
    <w:lvl w:ilvl="4">
      <w:start w:val="1"/>
      <w:numFmt w:val="bullet"/>
      <w:lvlText w:val=""/>
      <w:lvlJc w:val="left"/>
      <w:pPr>
        <w:tabs>
          <w:tab w:val="num" w:pos="2508"/>
        </w:tabs>
        <w:ind w:left="2508" w:hanging="360"/>
      </w:pPr>
      <w:rPr>
        <w:rFonts w:ascii="Symbol" w:hAnsi="Symbol" w:cs="Symbol" w:hint="default"/>
      </w:rPr>
    </w:lvl>
    <w:lvl w:ilvl="5">
      <w:start w:val="1"/>
      <w:numFmt w:val="bullet"/>
      <w:lvlText w:val=""/>
      <w:lvlJc w:val="left"/>
      <w:pPr>
        <w:tabs>
          <w:tab w:val="num" w:pos="2868"/>
        </w:tabs>
        <w:ind w:left="2868" w:hanging="360"/>
      </w:pPr>
      <w:rPr>
        <w:rFonts w:ascii="Symbol" w:hAnsi="Symbol" w:cs="Symbol" w:hint="default"/>
      </w:rPr>
    </w:lvl>
    <w:lvl w:ilvl="6">
      <w:start w:val="1"/>
      <w:numFmt w:val="bullet"/>
      <w:lvlText w:val=""/>
      <w:lvlJc w:val="left"/>
      <w:pPr>
        <w:tabs>
          <w:tab w:val="num" w:pos="3228"/>
        </w:tabs>
        <w:ind w:left="3228" w:hanging="360"/>
      </w:pPr>
      <w:rPr>
        <w:rFonts w:ascii="Symbol" w:hAnsi="Symbol" w:cs="Symbol" w:hint="default"/>
      </w:rPr>
    </w:lvl>
    <w:lvl w:ilvl="7">
      <w:start w:val="1"/>
      <w:numFmt w:val="bullet"/>
      <w:lvlText w:val=""/>
      <w:lvlJc w:val="left"/>
      <w:pPr>
        <w:tabs>
          <w:tab w:val="num" w:pos="3588"/>
        </w:tabs>
        <w:ind w:left="3588" w:hanging="360"/>
      </w:pPr>
      <w:rPr>
        <w:rFonts w:ascii="Symbol" w:hAnsi="Symbol" w:cs="Symbol" w:hint="default"/>
      </w:rPr>
    </w:lvl>
    <w:lvl w:ilvl="8">
      <w:start w:val="1"/>
      <w:numFmt w:val="bullet"/>
      <w:lvlText w:val=""/>
      <w:lvlJc w:val="left"/>
      <w:pPr>
        <w:tabs>
          <w:tab w:val="num" w:pos="3948"/>
        </w:tabs>
        <w:ind w:left="3948" w:hanging="360"/>
      </w:pPr>
      <w:rPr>
        <w:rFonts w:ascii="Symbol" w:hAnsi="Symbol" w:cs="Symbol" w:hint="default"/>
      </w:rPr>
    </w:lvl>
  </w:abstractNum>
  <w:abstractNum w:abstractNumId="37" w15:restartNumberingAfterBreak="0">
    <w:nsid w:val="5EAC403D"/>
    <w:multiLevelType w:val="multilevel"/>
    <w:tmpl w:val="56D48214"/>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Symbol" w:hAnsi="Symbol" w:cs="Symbol" w:hint="default"/>
      </w:rPr>
    </w:lvl>
    <w:lvl w:ilvl="2">
      <w:start w:val="1"/>
      <w:numFmt w:val="bullet"/>
      <w:lvlText w:val=""/>
      <w:lvlJc w:val="left"/>
      <w:pPr>
        <w:tabs>
          <w:tab w:val="num" w:pos="1788"/>
        </w:tabs>
        <w:ind w:left="1788" w:hanging="360"/>
      </w:pPr>
      <w:rPr>
        <w:rFonts w:ascii="Symbol" w:hAnsi="Symbol" w:cs="Symbol" w:hint="default"/>
      </w:rPr>
    </w:lvl>
    <w:lvl w:ilvl="3">
      <w:start w:val="1"/>
      <w:numFmt w:val="bullet"/>
      <w:lvlText w:val=""/>
      <w:lvlJc w:val="left"/>
      <w:pPr>
        <w:tabs>
          <w:tab w:val="num" w:pos="2148"/>
        </w:tabs>
        <w:ind w:left="2148" w:hanging="360"/>
      </w:pPr>
      <w:rPr>
        <w:rFonts w:ascii="Symbol" w:hAnsi="Symbol" w:cs="Symbol" w:hint="default"/>
      </w:rPr>
    </w:lvl>
    <w:lvl w:ilvl="4">
      <w:start w:val="1"/>
      <w:numFmt w:val="bullet"/>
      <w:lvlText w:val=""/>
      <w:lvlJc w:val="left"/>
      <w:pPr>
        <w:tabs>
          <w:tab w:val="num" w:pos="2508"/>
        </w:tabs>
        <w:ind w:left="2508" w:hanging="360"/>
      </w:pPr>
      <w:rPr>
        <w:rFonts w:ascii="Symbol" w:hAnsi="Symbol" w:cs="Symbol" w:hint="default"/>
      </w:rPr>
    </w:lvl>
    <w:lvl w:ilvl="5">
      <w:start w:val="1"/>
      <w:numFmt w:val="bullet"/>
      <w:lvlText w:val=""/>
      <w:lvlJc w:val="left"/>
      <w:pPr>
        <w:tabs>
          <w:tab w:val="num" w:pos="2868"/>
        </w:tabs>
        <w:ind w:left="2868" w:hanging="360"/>
      </w:pPr>
      <w:rPr>
        <w:rFonts w:ascii="Symbol" w:hAnsi="Symbol" w:cs="Symbol" w:hint="default"/>
      </w:rPr>
    </w:lvl>
    <w:lvl w:ilvl="6">
      <w:start w:val="1"/>
      <w:numFmt w:val="bullet"/>
      <w:lvlText w:val=""/>
      <w:lvlJc w:val="left"/>
      <w:pPr>
        <w:tabs>
          <w:tab w:val="num" w:pos="3228"/>
        </w:tabs>
        <w:ind w:left="3228" w:hanging="360"/>
      </w:pPr>
      <w:rPr>
        <w:rFonts w:ascii="Symbol" w:hAnsi="Symbol" w:cs="Symbol" w:hint="default"/>
      </w:rPr>
    </w:lvl>
    <w:lvl w:ilvl="7">
      <w:start w:val="1"/>
      <w:numFmt w:val="bullet"/>
      <w:lvlText w:val=""/>
      <w:lvlJc w:val="left"/>
      <w:pPr>
        <w:tabs>
          <w:tab w:val="num" w:pos="3588"/>
        </w:tabs>
        <w:ind w:left="3588" w:hanging="360"/>
      </w:pPr>
      <w:rPr>
        <w:rFonts w:ascii="Symbol" w:hAnsi="Symbol" w:cs="Symbol" w:hint="default"/>
      </w:rPr>
    </w:lvl>
    <w:lvl w:ilvl="8">
      <w:start w:val="1"/>
      <w:numFmt w:val="bullet"/>
      <w:lvlText w:val=""/>
      <w:lvlJc w:val="left"/>
      <w:pPr>
        <w:tabs>
          <w:tab w:val="num" w:pos="3948"/>
        </w:tabs>
        <w:ind w:left="3948" w:hanging="360"/>
      </w:pPr>
      <w:rPr>
        <w:rFonts w:ascii="Symbol" w:hAnsi="Symbol" w:cs="Symbol" w:hint="default"/>
      </w:rPr>
    </w:lvl>
  </w:abstractNum>
  <w:abstractNum w:abstractNumId="38" w15:restartNumberingAfterBreak="0">
    <w:nsid w:val="71B6250C"/>
    <w:multiLevelType w:val="hybridMultilevel"/>
    <w:tmpl w:val="DF0ECEF8"/>
    <w:lvl w:ilvl="0" w:tplc="241A000F">
      <w:start w:val="1"/>
      <w:numFmt w:val="decimal"/>
      <w:pStyle w:val="U-TabAufzGro"/>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39" w15:restartNumberingAfterBreak="0">
    <w:nsid w:val="7826155A"/>
    <w:multiLevelType w:val="hybridMultilevel"/>
    <w:tmpl w:val="B5A6563A"/>
    <w:lvl w:ilvl="0" w:tplc="0409000D">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U-Aufzhlung3Ordnu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A5CE0"/>
    <w:multiLevelType w:val="multilevel"/>
    <w:tmpl w:val="251AC284"/>
    <w:name w:val="WW8Num362"/>
    <w:lvl w:ilvl="0">
      <w:start w:val="1"/>
      <w:numFmt w:val="decimal"/>
      <w:pStyle w:val="Heading1"/>
      <w:lvlText w:val="%1"/>
      <w:lvlJc w:val="left"/>
      <w:pPr>
        <w:ind w:left="432" w:hanging="432"/>
      </w:pPr>
      <w:rPr>
        <w:rFonts w:hint="default"/>
        <w:sz w:val="36"/>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B095C60"/>
    <w:multiLevelType w:val="multilevel"/>
    <w:tmpl w:val="E2E29B32"/>
    <w:name w:val="WW8Num362"/>
    <w:lvl w:ilvl="0">
      <w:start w:val="1"/>
      <w:numFmt w:val="decimal"/>
      <w:lvlText w:val="%1."/>
      <w:lvlJc w:val="left"/>
      <w:pPr>
        <w:tabs>
          <w:tab w:val="num" w:pos="720"/>
        </w:tabs>
        <w:ind w:left="720" w:hanging="360"/>
      </w:pPr>
      <w:rPr>
        <w:rFonts w:hint="default"/>
        <w:sz w:val="36"/>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7C3E1C39"/>
    <w:multiLevelType w:val="multilevel"/>
    <w:tmpl w:val="EE6C4F44"/>
    <w:lvl w:ilvl="0">
      <w:start w:val="1"/>
      <w:numFmt w:val="decimal"/>
      <w:lvlText w:val="%1"/>
      <w:lvlJc w:val="left"/>
      <w:pPr>
        <w:ind w:left="360" w:hanging="360"/>
      </w:pPr>
      <w:rPr>
        <w:rFonts w:hint="default"/>
        <w:i w:val="0"/>
      </w:rPr>
    </w:lvl>
    <w:lvl w:ilvl="1">
      <w:start w:val="1"/>
      <w:numFmt w:val="bullet"/>
      <w:lvlText w:val=""/>
      <w:lvlJc w:val="left"/>
      <w:pPr>
        <w:ind w:left="360" w:hanging="360"/>
      </w:pPr>
      <w:rPr>
        <w:rFonts w:ascii="Symbol" w:hAnsi="Symbol"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abstractNumId w:val="21"/>
  </w:num>
  <w:num w:numId="2">
    <w:abstractNumId w:val="32"/>
  </w:num>
  <w:num w:numId="3">
    <w:abstractNumId w:val="39"/>
  </w:num>
  <w:num w:numId="4">
    <w:abstractNumId w:val="19"/>
  </w:num>
  <w:num w:numId="5">
    <w:abstractNumId w:val="31"/>
  </w:num>
  <w:num w:numId="6">
    <w:abstractNumId w:val="23"/>
  </w:num>
  <w:num w:numId="7">
    <w:abstractNumId w:val="34"/>
  </w:num>
  <w:num w:numId="8">
    <w:abstractNumId w:val="30"/>
  </w:num>
  <w:num w:numId="9">
    <w:abstractNumId w:val="38"/>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28"/>
  </w:num>
  <w:num w:numId="31">
    <w:abstractNumId w:val="26"/>
  </w:num>
  <w:num w:numId="32">
    <w:abstractNumId w:val="42"/>
  </w:num>
  <w:num w:numId="33">
    <w:abstractNumId w:val="25"/>
  </w:num>
  <w:num w:numId="34">
    <w:abstractNumId w:val="35"/>
  </w:num>
  <w:num w:numId="35">
    <w:abstractNumId w:val="29"/>
  </w:num>
  <w:num w:numId="36">
    <w:abstractNumId w:val="22"/>
  </w:num>
  <w:num w:numId="37">
    <w:abstractNumId w:val="36"/>
  </w:num>
  <w:num w:numId="38">
    <w:abstractNumId w:val="37"/>
  </w:num>
  <w:num w:numId="39">
    <w:abstractNumId w:val="24"/>
  </w:num>
  <w:num w:numId="40">
    <w:abstractNumId w:val="40"/>
  </w:num>
  <w:num w:numId="41">
    <w:abstractNumId w:val="20"/>
  </w:num>
  <w:num w:numId="42">
    <w:abstractNumId w:val="41"/>
  </w:num>
  <w:num w:numId="43">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17C3"/>
    <w:rsid w:val="000517C3"/>
    <w:rsid w:val="00060094"/>
    <w:rsid w:val="00070229"/>
    <w:rsid w:val="000A468F"/>
    <w:rsid w:val="00103C27"/>
    <w:rsid w:val="00123C8B"/>
    <w:rsid w:val="00133F6B"/>
    <w:rsid w:val="00166791"/>
    <w:rsid w:val="002C221A"/>
    <w:rsid w:val="00310318"/>
    <w:rsid w:val="00383B14"/>
    <w:rsid w:val="003E5AAE"/>
    <w:rsid w:val="00426992"/>
    <w:rsid w:val="004674E1"/>
    <w:rsid w:val="00473C7D"/>
    <w:rsid w:val="0049261B"/>
    <w:rsid w:val="00532B1B"/>
    <w:rsid w:val="0059587C"/>
    <w:rsid w:val="005C5A11"/>
    <w:rsid w:val="00603D12"/>
    <w:rsid w:val="006047D8"/>
    <w:rsid w:val="0061726E"/>
    <w:rsid w:val="00637105"/>
    <w:rsid w:val="00686E6C"/>
    <w:rsid w:val="006A3B5E"/>
    <w:rsid w:val="00702C96"/>
    <w:rsid w:val="0072155F"/>
    <w:rsid w:val="007668EB"/>
    <w:rsid w:val="00771C90"/>
    <w:rsid w:val="00847331"/>
    <w:rsid w:val="00877211"/>
    <w:rsid w:val="008C07BD"/>
    <w:rsid w:val="00967AF5"/>
    <w:rsid w:val="009874BD"/>
    <w:rsid w:val="009D2423"/>
    <w:rsid w:val="009F3E0F"/>
    <w:rsid w:val="00AD2881"/>
    <w:rsid w:val="00AE3B17"/>
    <w:rsid w:val="00AF5536"/>
    <w:rsid w:val="00AF55E4"/>
    <w:rsid w:val="00B01ECF"/>
    <w:rsid w:val="00B100AC"/>
    <w:rsid w:val="00BF6449"/>
    <w:rsid w:val="00C34E7D"/>
    <w:rsid w:val="00C4062F"/>
    <w:rsid w:val="00C56A57"/>
    <w:rsid w:val="00C82A2B"/>
    <w:rsid w:val="00CD31CC"/>
    <w:rsid w:val="00DA6E17"/>
    <w:rsid w:val="00DB4675"/>
    <w:rsid w:val="00DE1B0F"/>
    <w:rsid w:val="00EC4B1F"/>
    <w:rsid w:val="00EC65AD"/>
    <w:rsid w:val="00F12F51"/>
    <w:rsid w:val="00FB4168"/>
    <w:rsid w:val="00FC2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507CB0-831D-4918-85E6-403EF3DC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Standard"/>
    <w:qFormat/>
    <w:rsid w:val="000517C3"/>
    <w:pPr>
      <w:spacing w:after="60" w:line="264" w:lineRule="auto"/>
      <w:jc w:val="both"/>
    </w:pPr>
    <w:rPr>
      <w:rFonts w:eastAsia="Calibri" w:cs="Times New Roman"/>
      <w:lang w:val="de-DE"/>
    </w:rPr>
  </w:style>
  <w:style w:type="paragraph" w:styleId="Heading1">
    <w:name w:val="heading 1"/>
    <w:aliases w:val="U-Überschrift 1,U-Überschrift 1 Grün,Main Section,o,o1,h1,HeadingLevel_1,HeadingLevel_11,HeadingLevel_12,h11,HeadingLevel_13,h12,HeadingLevel_14,h13,h14,Heading1,GD Heading L1,Headline 1,Char2,Fab-1,Name"/>
    <w:basedOn w:val="Normal"/>
    <w:next w:val="Normal"/>
    <w:link w:val="Heading1Char"/>
    <w:uiPriority w:val="9"/>
    <w:qFormat/>
    <w:rsid w:val="000517C3"/>
    <w:pPr>
      <w:keepNext/>
      <w:keepLines/>
      <w:numPr>
        <w:numId w:val="40"/>
      </w:numPr>
      <w:pBdr>
        <w:bottom w:val="single" w:sz="4" w:space="1" w:color="004331"/>
      </w:pBdr>
      <w:spacing w:before="120" w:after="180"/>
      <w:jc w:val="left"/>
      <w:outlineLvl w:val="0"/>
    </w:pPr>
    <w:rPr>
      <w:rFonts w:eastAsiaTheme="majorEastAsia" w:cstheme="majorBidi"/>
      <w:bCs/>
      <w:caps/>
      <w:color w:val="00694B"/>
      <w:sz w:val="36"/>
      <w:szCs w:val="36"/>
    </w:rPr>
  </w:style>
  <w:style w:type="paragraph" w:styleId="Heading2">
    <w:name w:val="heading 2"/>
    <w:aliases w:val="U-Überschrift 2,h2,_wsü2,Head2,2,H2,l2,Header2,U2,T2,U21,T21,H2&lt;------------------,ASAPHeading 2,Headline 2,Gliederung2,Ü2_neu,Fab-2,Headline_2,TF-Overskrit 2,sub-sect,dd heading 2,dh2,Chapter Title,heading 2,I2,l2+toc 2,RFP Aliatel,12,C2"/>
    <w:basedOn w:val="Normal"/>
    <w:next w:val="Normal"/>
    <w:link w:val="Heading2Char"/>
    <w:uiPriority w:val="9"/>
    <w:qFormat/>
    <w:rsid w:val="000517C3"/>
    <w:pPr>
      <w:keepNext/>
      <w:keepLines/>
      <w:numPr>
        <w:ilvl w:val="1"/>
        <w:numId w:val="40"/>
      </w:numPr>
      <w:spacing w:before="360" w:after="120"/>
      <w:jc w:val="left"/>
      <w:outlineLvl w:val="1"/>
    </w:pPr>
    <w:rPr>
      <w:rFonts w:eastAsiaTheme="majorEastAsia" w:cstheme="majorBidi"/>
      <w:bCs/>
      <w:color w:val="000000" w:themeColor="text1"/>
      <w:sz w:val="30"/>
      <w:szCs w:val="26"/>
    </w:rPr>
  </w:style>
  <w:style w:type="paragraph" w:styleId="Heading3">
    <w:name w:val="heading 3"/>
    <w:aliases w:val="U-Überschrift 3,Heading3,h3,h31,H3,heading 3,3,l3,CT,H3-Heading 3,l3.3,list 3,list3,subhead,Heading No. L3,1.,Head 3,GD Heading L3,Char1 Char,Char1,Fab-3"/>
    <w:basedOn w:val="Normal"/>
    <w:next w:val="Normal"/>
    <w:link w:val="Heading3Char"/>
    <w:uiPriority w:val="9"/>
    <w:qFormat/>
    <w:rsid w:val="000517C3"/>
    <w:pPr>
      <w:keepNext/>
      <w:keepLines/>
      <w:numPr>
        <w:ilvl w:val="2"/>
        <w:numId w:val="40"/>
      </w:numPr>
      <w:spacing w:before="120" w:after="120"/>
      <w:jc w:val="left"/>
      <w:outlineLvl w:val="2"/>
    </w:pPr>
    <w:rPr>
      <w:rFonts w:eastAsiaTheme="majorEastAsia" w:cstheme="majorBidi"/>
      <w:bCs/>
      <w:sz w:val="26"/>
      <w:szCs w:val="24"/>
    </w:rPr>
  </w:style>
  <w:style w:type="paragraph" w:styleId="Heading4">
    <w:name w:val="heading 4"/>
    <w:aliases w:val="Heading4,hd4,h4,tcl,tablecapl,4,H4-Heading 4,a.,heading 4,l4,GD Heading L4,Fab-4,T5"/>
    <w:basedOn w:val="Normal"/>
    <w:next w:val="Normal"/>
    <w:link w:val="Heading4Char"/>
    <w:uiPriority w:val="9"/>
    <w:qFormat/>
    <w:rsid w:val="000517C3"/>
    <w:pPr>
      <w:keepNext/>
      <w:keepLines/>
      <w:numPr>
        <w:ilvl w:val="3"/>
        <w:numId w:val="40"/>
      </w:numPr>
      <w:outlineLvl w:val="3"/>
    </w:pPr>
    <w:rPr>
      <w:rFonts w:asciiTheme="majorHAnsi" w:eastAsiaTheme="majorEastAsia" w:hAnsiTheme="majorHAnsi" w:cstheme="majorBidi"/>
      <w:b/>
      <w:bCs/>
      <w:iCs/>
    </w:rPr>
  </w:style>
  <w:style w:type="paragraph" w:styleId="Heading5">
    <w:name w:val="heading 5"/>
    <w:aliases w:val="Heading5,tcs,h5,tablecaps,5,H5-Heading 5,l5,heading5,H5,h51,H5-Heading 5&#10;,heading 5,IS41 Heading 5,GD Heading L5,(5),Überschrift 5 IBM,ASAPHeading 5,Subheading,Headline5,nmhd5"/>
    <w:basedOn w:val="Normal"/>
    <w:next w:val="Normal"/>
    <w:link w:val="Heading5Char"/>
    <w:autoRedefine/>
    <w:uiPriority w:val="9"/>
    <w:qFormat/>
    <w:rsid w:val="000517C3"/>
    <w:pPr>
      <w:numPr>
        <w:ilvl w:val="4"/>
        <w:numId w:val="40"/>
      </w:numPr>
      <w:spacing w:before="240" w:line="324" w:lineRule="auto"/>
      <w:outlineLvl w:val="4"/>
    </w:pPr>
    <w:rPr>
      <w:rFonts w:ascii="Arial" w:eastAsia="Times New Roman" w:hAnsi="Arial" w:cs="Arial"/>
      <w:lang w:val="en-GB"/>
    </w:rPr>
  </w:style>
  <w:style w:type="paragraph" w:styleId="Heading6">
    <w:name w:val="heading 6"/>
    <w:basedOn w:val="Normal"/>
    <w:next w:val="Normal"/>
    <w:link w:val="Heading6Char"/>
    <w:uiPriority w:val="9"/>
    <w:qFormat/>
    <w:rsid w:val="000517C3"/>
    <w:pPr>
      <w:keepNext/>
      <w:keepLines/>
      <w:numPr>
        <w:ilvl w:val="5"/>
        <w:numId w:val="40"/>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qFormat/>
    <w:rsid w:val="000517C3"/>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0517C3"/>
    <w:pPr>
      <w:keepNext/>
      <w:keepLines/>
      <w:numPr>
        <w:ilvl w:val="7"/>
        <w:numId w:val="4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0517C3"/>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Überschrift 1 Char,U-Überschrift 1 Grün Char,Main Section Char,o Char,o1 Char,h1 Char,HeadingLevel_1 Char,HeadingLevel_11 Char,HeadingLevel_12 Char,h11 Char,HeadingLevel_13 Char,h12 Char,HeadingLevel_14 Char,h13 Char,h14 Char,Char2 Char"/>
    <w:basedOn w:val="DefaultParagraphFont"/>
    <w:link w:val="Heading1"/>
    <w:uiPriority w:val="9"/>
    <w:rsid w:val="000517C3"/>
    <w:rPr>
      <w:rFonts w:eastAsiaTheme="majorEastAsia" w:cstheme="majorBidi"/>
      <w:bCs/>
      <w:caps/>
      <w:color w:val="00694B"/>
      <w:sz w:val="36"/>
      <w:szCs w:val="36"/>
      <w:lang w:val="de-DE"/>
    </w:rPr>
  </w:style>
  <w:style w:type="character" w:customStyle="1" w:styleId="Heading2Char">
    <w:name w:val="Heading 2 Char"/>
    <w:aliases w:val="U-Überschrift 2 Char,h2 Char,_wsü2 Char,Head2 Char,2 Char,H2 Char,l2 Char,Header2 Char,U2 Char,T2 Char,U21 Char,T21 Char,H2&lt;------------------ Char,ASAPHeading 2 Char,Headline 2 Char,Gliederung2 Char,Ü2_neu Char,Fab-2 Char,Headline_2 Char"/>
    <w:basedOn w:val="DefaultParagraphFont"/>
    <w:link w:val="Heading2"/>
    <w:uiPriority w:val="9"/>
    <w:rsid w:val="000517C3"/>
    <w:rPr>
      <w:rFonts w:eastAsiaTheme="majorEastAsia" w:cstheme="majorBidi"/>
      <w:bCs/>
      <w:color w:val="000000" w:themeColor="text1"/>
      <w:sz w:val="30"/>
      <w:szCs w:val="26"/>
      <w:lang w:val="de-DE"/>
    </w:rPr>
  </w:style>
  <w:style w:type="character" w:customStyle="1" w:styleId="Heading3Char">
    <w:name w:val="Heading 3 Char"/>
    <w:aliases w:val="U-Überschrift 3 Char,Heading3 Char,h3 Char,h31 Char,H3 Char,heading 3 Char,3 Char,l3 Char,CT Char,H3-Heading 3 Char,l3.3 Char,list 3 Char,list3 Char,subhead Char,Heading No. L3 Char,1. Char,Head 3 Char,GD Heading L3 Char,Char1 Char Char"/>
    <w:basedOn w:val="DefaultParagraphFont"/>
    <w:link w:val="Heading3"/>
    <w:uiPriority w:val="9"/>
    <w:rsid w:val="000517C3"/>
    <w:rPr>
      <w:rFonts w:eastAsiaTheme="majorEastAsia" w:cstheme="majorBidi"/>
      <w:bCs/>
      <w:sz w:val="26"/>
      <w:szCs w:val="24"/>
      <w:lang w:val="de-DE"/>
    </w:rPr>
  </w:style>
  <w:style w:type="character" w:customStyle="1" w:styleId="Heading4Char">
    <w:name w:val="Heading 4 Char"/>
    <w:aliases w:val="Heading4 Char,hd4 Char,h4 Char,tcl Char,tablecapl Char,4 Char,H4-Heading 4 Char,a. Char,heading 4 Char,l4 Char,GD Heading L4 Char,Fab-4 Char,T5 Char"/>
    <w:basedOn w:val="DefaultParagraphFont"/>
    <w:link w:val="Heading4"/>
    <w:uiPriority w:val="9"/>
    <w:rsid w:val="000517C3"/>
    <w:rPr>
      <w:rFonts w:asciiTheme="majorHAnsi" w:eastAsiaTheme="majorEastAsia" w:hAnsiTheme="majorHAnsi" w:cstheme="majorBidi"/>
      <w:b/>
      <w:bCs/>
      <w:iCs/>
      <w:lang w:val="de-DE"/>
    </w:rPr>
  </w:style>
  <w:style w:type="character" w:customStyle="1" w:styleId="Heading5Char">
    <w:name w:val="Heading 5 Char"/>
    <w:aliases w:val="Heading5 Char,tcs Char,h5 Char,tablecaps Char,5 Char,H5-Heading 5 Char,l5 Char,heading5 Char,H5 Char,h51 Char,H5-Heading 5&#10; Char,heading 5 Char,IS41 Heading 5 Char,GD Heading L5 Char,(5) Char,Überschrift 5 IBM Char,ASAPHeading 5 Char"/>
    <w:basedOn w:val="DefaultParagraphFont"/>
    <w:link w:val="Heading5"/>
    <w:uiPriority w:val="9"/>
    <w:rsid w:val="000517C3"/>
    <w:rPr>
      <w:rFonts w:ascii="Arial" w:eastAsia="Times New Roman" w:hAnsi="Arial" w:cs="Arial"/>
      <w:lang w:val="en-GB"/>
    </w:rPr>
  </w:style>
  <w:style w:type="character" w:customStyle="1" w:styleId="Heading6Char">
    <w:name w:val="Heading 6 Char"/>
    <w:basedOn w:val="DefaultParagraphFont"/>
    <w:link w:val="Heading6"/>
    <w:uiPriority w:val="9"/>
    <w:rsid w:val="000517C3"/>
    <w:rPr>
      <w:rFonts w:asciiTheme="majorHAnsi" w:eastAsiaTheme="majorEastAsia" w:hAnsiTheme="majorHAnsi" w:cstheme="majorBidi"/>
      <w:i/>
      <w:iCs/>
      <w:color w:val="1F4D78" w:themeColor="accent1" w:themeShade="7F"/>
      <w:lang w:val="de-DE"/>
    </w:rPr>
  </w:style>
  <w:style w:type="character" w:customStyle="1" w:styleId="Heading7Char">
    <w:name w:val="Heading 7 Char"/>
    <w:basedOn w:val="DefaultParagraphFont"/>
    <w:link w:val="Heading7"/>
    <w:uiPriority w:val="9"/>
    <w:rsid w:val="000517C3"/>
    <w:rPr>
      <w:rFonts w:asciiTheme="majorHAnsi" w:eastAsiaTheme="majorEastAsia" w:hAnsiTheme="majorHAnsi" w:cstheme="majorBidi"/>
      <w:i/>
      <w:iCs/>
      <w:color w:val="404040" w:themeColor="text1" w:themeTint="BF"/>
      <w:lang w:val="de-DE"/>
    </w:rPr>
  </w:style>
  <w:style w:type="character" w:customStyle="1" w:styleId="Heading8Char">
    <w:name w:val="Heading 8 Char"/>
    <w:basedOn w:val="DefaultParagraphFont"/>
    <w:link w:val="Heading8"/>
    <w:uiPriority w:val="9"/>
    <w:rsid w:val="000517C3"/>
    <w:rPr>
      <w:rFonts w:asciiTheme="majorHAnsi" w:eastAsiaTheme="majorEastAsia" w:hAnsiTheme="majorHAnsi" w:cstheme="majorBidi"/>
      <w:color w:val="404040" w:themeColor="text1" w:themeTint="BF"/>
      <w:sz w:val="20"/>
      <w:szCs w:val="20"/>
      <w:lang w:val="de-DE"/>
    </w:rPr>
  </w:style>
  <w:style w:type="character" w:customStyle="1" w:styleId="Heading9Char">
    <w:name w:val="Heading 9 Char"/>
    <w:basedOn w:val="DefaultParagraphFont"/>
    <w:link w:val="Heading9"/>
    <w:uiPriority w:val="9"/>
    <w:rsid w:val="000517C3"/>
    <w:rPr>
      <w:rFonts w:asciiTheme="majorHAnsi" w:eastAsiaTheme="majorEastAsia" w:hAnsiTheme="majorHAnsi" w:cstheme="majorBidi"/>
      <w:i/>
      <w:iCs/>
      <w:color w:val="404040" w:themeColor="text1" w:themeTint="BF"/>
      <w:sz w:val="20"/>
      <w:szCs w:val="20"/>
      <w:lang w:val="de-DE"/>
    </w:rPr>
  </w:style>
  <w:style w:type="paragraph" w:styleId="Footer">
    <w:name w:val="footer"/>
    <w:basedOn w:val="Normal"/>
    <w:link w:val="FooterChar"/>
    <w:uiPriority w:val="99"/>
    <w:rsid w:val="000517C3"/>
    <w:pPr>
      <w:tabs>
        <w:tab w:val="center" w:pos="4320"/>
        <w:tab w:val="right" w:pos="8640"/>
      </w:tabs>
    </w:pPr>
  </w:style>
  <w:style w:type="character" w:customStyle="1" w:styleId="FooterChar">
    <w:name w:val="Footer Char"/>
    <w:basedOn w:val="DefaultParagraphFont"/>
    <w:link w:val="Footer"/>
    <w:uiPriority w:val="99"/>
    <w:rsid w:val="000517C3"/>
    <w:rPr>
      <w:rFonts w:eastAsia="Calibri" w:cs="Times New Roman"/>
      <w:lang w:val="de-DE"/>
    </w:rPr>
  </w:style>
  <w:style w:type="character" w:styleId="PageNumber">
    <w:name w:val="page number"/>
    <w:basedOn w:val="DefaultParagraphFont"/>
    <w:uiPriority w:val="99"/>
    <w:rsid w:val="000517C3"/>
  </w:style>
  <w:style w:type="character" w:customStyle="1" w:styleId="Bodytext11">
    <w:name w:val="Body text (11)_"/>
    <w:link w:val="Bodytext110"/>
    <w:rsid w:val="000517C3"/>
    <w:rPr>
      <w:sz w:val="19"/>
      <w:szCs w:val="19"/>
      <w:shd w:val="clear" w:color="auto" w:fill="FFFFFF"/>
    </w:rPr>
  </w:style>
  <w:style w:type="paragraph" w:customStyle="1" w:styleId="Bodytext110">
    <w:name w:val="Body text (11)"/>
    <w:basedOn w:val="Normal"/>
    <w:link w:val="Bodytext11"/>
    <w:rsid w:val="000517C3"/>
    <w:pPr>
      <w:shd w:val="clear" w:color="auto" w:fill="FFFFFF"/>
      <w:spacing w:line="0" w:lineRule="atLeast"/>
    </w:pPr>
    <w:rPr>
      <w:rFonts w:eastAsiaTheme="minorHAnsi" w:cstheme="minorBidi"/>
      <w:sz w:val="19"/>
      <w:szCs w:val="19"/>
    </w:rPr>
  </w:style>
  <w:style w:type="character" w:customStyle="1" w:styleId="Bodytext12">
    <w:name w:val="Body text (12)_"/>
    <w:link w:val="Bodytext120"/>
    <w:rsid w:val="000517C3"/>
    <w:rPr>
      <w:sz w:val="19"/>
      <w:szCs w:val="19"/>
      <w:shd w:val="clear" w:color="auto" w:fill="FFFFFF"/>
    </w:rPr>
  </w:style>
  <w:style w:type="paragraph" w:customStyle="1" w:styleId="Bodytext120">
    <w:name w:val="Body text (12)"/>
    <w:basedOn w:val="Normal"/>
    <w:link w:val="Bodytext12"/>
    <w:rsid w:val="000517C3"/>
    <w:pPr>
      <w:shd w:val="clear" w:color="auto" w:fill="FFFFFF"/>
      <w:spacing w:line="0" w:lineRule="atLeast"/>
    </w:pPr>
    <w:rPr>
      <w:rFonts w:eastAsiaTheme="minorHAnsi" w:cstheme="minorBidi"/>
      <w:sz w:val="19"/>
      <w:szCs w:val="19"/>
    </w:rPr>
  </w:style>
  <w:style w:type="character" w:styleId="Hyperlink">
    <w:name w:val="Hyperlink"/>
    <w:uiPriority w:val="99"/>
    <w:rsid w:val="000517C3"/>
    <w:rPr>
      <w:color w:val="0000FF"/>
      <w:u w:val="single"/>
    </w:rPr>
  </w:style>
  <w:style w:type="paragraph" w:styleId="BodyTextIndent">
    <w:name w:val="Body Text Indent"/>
    <w:basedOn w:val="Normal"/>
    <w:link w:val="BodyTextIndentChar"/>
    <w:uiPriority w:val="99"/>
    <w:rsid w:val="000517C3"/>
    <w:pPr>
      <w:ind w:firstLine="720"/>
    </w:pPr>
    <w:rPr>
      <w:szCs w:val="20"/>
      <w:lang w:val="sl-SI" w:eastAsia="sr-Cyrl-CS"/>
    </w:rPr>
  </w:style>
  <w:style w:type="character" w:customStyle="1" w:styleId="BodyTextIndentChar">
    <w:name w:val="Body Text Indent Char"/>
    <w:basedOn w:val="DefaultParagraphFont"/>
    <w:link w:val="BodyTextIndent"/>
    <w:uiPriority w:val="99"/>
    <w:rsid w:val="000517C3"/>
    <w:rPr>
      <w:rFonts w:eastAsia="Calibri" w:cs="Times New Roman"/>
      <w:szCs w:val="20"/>
      <w:lang w:val="sl-SI" w:eastAsia="sr-Cyrl-CS"/>
    </w:rPr>
  </w:style>
  <w:style w:type="paragraph" w:customStyle="1" w:styleId="CharCharCharCharCharCharChar">
    <w:name w:val="Char Char Char Char Char Char Char"/>
    <w:basedOn w:val="Normal"/>
    <w:rsid w:val="000517C3"/>
    <w:pPr>
      <w:spacing w:after="160" w:line="240" w:lineRule="exact"/>
    </w:pPr>
    <w:rPr>
      <w:rFonts w:ascii="Verdana" w:hAnsi="Verdana"/>
      <w:sz w:val="20"/>
      <w:szCs w:val="20"/>
    </w:rPr>
  </w:style>
  <w:style w:type="paragraph" w:customStyle="1" w:styleId="Default">
    <w:name w:val="Default"/>
    <w:rsid w:val="000517C3"/>
    <w:pPr>
      <w:autoSpaceDE w:val="0"/>
      <w:autoSpaceDN w:val="0"/>
      <w:adjustRightInd w:val="0"/>
      <w:spacing w:after="0" w:line="240" w:lineRule="auto"/>
    </w:pPr>
    <w:rPr>
      <w:rFonts w:ascii="Calibri" w:eastAsia="Calibri" w:hAnsi="Calibri" w:cs="Calibri"/>
      <w:color w:val="000000"/>
      <w:sz w:val="24"/>
      <w:szCs w:val="24"/>
      <w:lang w:val="de-DE" w:eastAsia="de-DE"/>
    </w:rPr>
  </w:style>
  <w:style w:type="paragraph" w:styleId="BalloonText">
    <w:name w:val="Balloon Text"/>
    <w:basedOn w:val="Normal"/>
    <w:link w:val="BalloonTextChar"/>
    <w:uiPriority w:val="99"/>
    <w:rsid w:val="000517C3"/>
    <w:rPr>
      <w:rFonts w:ascii="Segoe UI" w:hAnsi="Segoe UI"/>
      <w:sz w:val="18"/>
      <w:szCs w:val="18"/>
    </w:rPr>
  </w:style>
  <w:style w:type="character" w:customStyle="1" w:styleId="BalloonTextChar">
    <w:name w:val="Balloon Text Char"/>
    <w:basedOn w:val="DefaultParagraphFont"/>
    <w:link w:val="BalloonText"/>
    <w:uiPriority w:val="99"/>
    <w:rsid w:val="000517C3"/>
    <w:rPr>
      <w:rFonts w:ascii="Segoe UI" w:eastAsia="Calibri" w:hAnsi="Segoe UI" w:cs="Times New Roman"/>
      <w:sz w:val="18"/>
      <w:szCs w:val="18"/>
      <w:lang w:val="de-DE"/>
    </w:rPr>
  </w:style>
  <w:style w:type="character" w:customStyle="1" w:styleId="st">
    <w:name w:val="st"/>
    <w:uiPriority w:val="99"/>
    <w:rsid w:val="000517C3"/>
  </w:style>
  <w:style w:type="character" w:styleId="Emphasis">
    <w:name w:val="Emphasis"/>
    <w:qFormat/>
    <w:rsid w:val="000517C3"/>
    <w:rPr>
      <w:i/>
      <w:iCs/>
    </w:rPr>
  </w:style>
  <w:style w:type="character" w:styleId="CommentReference">
    <w:name w:val="annotation reference"/>
    <w:uiPriority w:val="99"/>
    <w:rsid w:val="000517C3"/>
    <w:rPr>
      <w:sz w:val="16"/>
      <w:szCs w:val="16"/>
    </w:rPr>
  </w:style>
  <w:style w:type="paragraph" w:styleId="CommentText">
    <w:name w:val="annotation text"/>
    <w:basedOn w:val="Normal"/>
    <w:link w:val="CommentTextChar"/>
    <w:uiPriority w:val="99"/>
    <w:rsid w:val="000517C3"/>
    <w:rPr>
      <w:sz w:val="20"/>
      <w:szCs w:val="20"/>
    </w:rPr>
  </w:style>
  <w:style w:type="character" w:customStyle="1" w:styleId="CommentTextChar">
    <w:name w:val="Comment Text Char"/>
    <w:basedOn w:val="DefaultParagraphFont"/>
    <w:link w:val="CommentText"/>
    <w:uiPriority w:val="99"/>
    <w:rsid w:val="000517C3"/>
    <w:rPr>
      <w:rFonts w:eastAsia="Calibri" w:cs="Times New Roman"/>
      <w:sz w:val="20"/>
      <w:szCs w:val="20"/>
      <w:lang w:val="de-DE"/>
    </w:rPr>
  </w:style>
  <w:style w:type="paragraph" w:styleId="CommentSubject">
    <w:name w:val="annotation subject"/>
    <w:basedOn w:val="CommentText"/>
    <w:next w:val="CommentText"/>
    <w:link w:val="CommentSubjectChar"/>
    <w:uiPriority w:val="99"/>
    <w:rsid w:val="000517C3"/>
    <w:rPr>
      <w:b/>
      <w:bCs/>
    </w:rPr>
  </w:style>
  <w:style w:type="character" w:customStyle="1" w:styleId="CommentSubjectChar">
    <w:name w:val="Comment Subject Char"/>
    <w:basedOn w:val="CommentTextChar"/>
    <w:link w:val="CommentSubject"/>
    <w:uiPriority w:val="99"/>
    <w:rsid w:val="000517C3"/>
    <w:rPr>
      <w:rFonts w:eastAsia="Calibri" w:cs="Times New Roman"/>
      <w:b/>
      <w:bCs/>
      <w:sz w:val="20"/>
      <w:szCs w:val="20"/>
      <w:lang w:val="de-DE"/>
    </w:rPr>
  </w:style>
  <w:style w:type="paragraph" w:styleId="Header">
    <w:name w:val="header"/>
    <w:aliases w:val="kopf,k,Tabellentitel"/>
    <w:basedOn w:val="Normal"/>
    <w:link w:val="HeaderChar"/>
    <w:uiPriority w:val="99"/>
    <w:rsid w:val="000517C3"/>
    <w:pPr>
      <w:tabs>
        <w:tab w:val="center" w:pos="4536"/>
        <w:tab w:val="right" w:pos="9072"/>
      </w:tabs>
    </w:pPr>
  </w:style>
  <w:style w:type="character" w:customStyle="1" w:styleId="HeaderChar">
    <w:name w:val="Header Char"/>
    <w:aliases w:val="kopf Char,k Char,Tabellentitel Char"/>
    <w:basedOn w:val="DefaultParagraphFont"/>
    <w:link w:val="Header"/>
    <w:uiPriority w:val="99"/>
    <w:rsid w:val="000517C3"/>
    <w:rPr>
      <w:rFonts w:eastAsia="Calibri" w:cs="Times New Roman"/>
      <w:lang w:val="de-DE"/>
    </w:rPr>
  </w:style>
  <w:style w:type="paragraph" w:styleId="ListParagraph">
    <w:name w:val="List Paragraph"/>
    <w:aliases w:val="Paragraph,Yellow Bullet,Normal bullet 2,List Paragraph1"/>
    <w:basedOn w:val="Normal"/>
    <w:link w:val="ListParagraphChar"/>
    <w:uiPriority w:val="34"/>
    <w:qFormat/>
    <w:rsid w:val="000517C3"/>
    <w:pPr>
      <w:ind w:left="425" w:hanging="425"/>
      <w:contextualSpacing/>
    </w:pPr>
  </w:style>
  <w:style w:type="character" w:customStyle="1" w:styleId="ListParagraphChar">
    <w:name w:val="List Paragraph Char"/>
    <w:aliases w:val="Paragraph Char,Yellow Bullet Char,Normal bullet 2 Char,List Paragraph1 Char"/>
    <w:basedOn w:val="DefaultParagraphFont"/>
    <w:link w:val="ListParagraph"/>
    <w:uiPriority w:val="34"/>
    <w:rsid w:val="000517C3"/>
    <w:rPr>
      <w:rFonts w:eastAsia="Calibri" w:cs="Times New Roman"/>
      <w:lang w:val="de-DE"/>
    </w:rPr>
  </w:style>
  <w:style w:type="paragraph" w:customStyle="1" w:styleId="U-Aufzhlung1Ordnung">
    <w:name w:val="U-Aufzählung 1. Ordnung"/>
    <w:basedOn w:val="Normal"/>
    <w:link w:val="U-Aufzhlung1OrdnungZchn"/>
    <w:qFormat/>
    <w:rsid w:val="000517C3"/>
    <w:pPr>
      <w:numPr>
        <w:numId w:val="5"/>
      </w:numPr>
      <w:jc w:val="left"/>
    </w:pPr>
    <w:rPr>
      <w:sz w:val="20"/>
    </w:rPr>
  </w:style>
  <w:style w:type="character" w:customStyle="1" w:styleId="U-Aufzhlung1OrdnungZchn">
    <w:name w:val="U-Aufzählung 1. Ordnung Zchn"/>
    <w:basedOn w:val="DefaultParagraphFont"/>
    <w:link w:val="U-Aufzhlung1Ordnung"/>
    <w:rsid w:val="000517C3"/>
    <w:rPr>
      <w:rFonts w:eastAsia="Calibri" w:cs="Times New Roman"/>
      <w:sz w:val="20"/>
      <w:lang w:val="de-DE"/>
    </w:rPr>
  </w:style>
  <w:style w:type="paragraph" w:customStyle="1" w:styleId="U-Aufzhlung2Ordnung">
    <w:name w:val="U-Aufzählung 2. Ordnung"/>
    <w:basedOn w:val="U-Aufzhlung1Ordnung"/>
    <w:link w:val="U-Aufzhlung2OrdnungZchn"/>
    <w:qFormat/>
    <w:rsid w:val="000517C3"/>
    <w:pPr>
      <w:numPr>
        <w:ilvl w:val="1"/>
      </w:numPr>
    </w:pPr>
  </w:style>
  <w:style w:type="character" w:customStyle="1" w:styleId="U-Aufzhlung2OrdnungZchn">
    <w:name w:val="U-Aufzählung 2. Ordnung Zchn"/>
    <w:basedOn w:val="U-Aufzhlung1OrdnungZchn"/>
    <w:link w:val="U-Aufzhlung2Ordnung"/>
    <w:rsid w:val="000517C3"/>
    <w:rPr>
      <w:rFonts w:eastAsia="Calibri" w:cs="Times New Roman"/>
      <w:sz w:val="20"/>
      <w:lang w:val="de-DE"/>
    </w:rPr>
  </w:style>
  <w:style w:type="paragraph" w:customStyle="1" w:styleId="U-TabKlein">
    <w:name w:val="U-TabKlein"/>
    <w:basedOn w:val="U-TabAufzKlein"/>
    <w:link w:val="U-TabKleinZchn"/>
    <w:uiPriority w:val="12"/>
    <w:qFormat/>
    <w:rsid w:val="000517C3"/>
    <w:pPr>
      <w:numPr>
        <w:numId w:val="0"/>
      </w:numPr>
    </w:pPr>
  </w:style>
  <w:style w:type="paragraph" w:customStyle="1" w:styleId="U-TabAufzKlein">
    <w:name w:val="U-TabAufzKlein"/>
    <w:basedOn w:val="Normal"/>
    <w:link w:val="U-TabAufzKleinZchn"/>
    <w:uiPriority w:val="13"/>
    <w:qFormat/>
    <w:rsid w:val="000517C3"/>
    <w:pPr>
      <w:numPr>
        <w:numId w:val="1"/>
      </w:numPr>
      <w:tabs>
        <w:tab w:val="clear" w:pos="426"/>
      </w:tabs>
      <w:spacing w:before="40" w:after="40" w:line="240" w:lineRule="auto"/>
      <w:ind w:left="170" w:hanging="170"/>
      <w:jc w:val="left"/>
    </w:pPr>
    <w:rPr>
      <w:rFonts w:cstheme="minorBidi"/>
      <w:color w:val="000000" w:themeColor="text1"/>
      <w:sz w:val="16"/>
      <w:szCs w:val="16"/>
    </w:rPr>
  </w:style>
  <w:style w:type="character" w:customStyle="1" w:styleId="U-TabAufzKleinZchn">
    <w:name w:val="U-TabAufzKlein Zchn"/>
    <w:basedOn w:val="U-TabAufzGroZchn"/>
    <w:link w:val="U-TabAufzKlein"/>
    <w:uiPriority w:val="13"/>
    <w:locked/>
    <w:rsid w:val="000517C3"/>
    <w:rPr>
      <w:rFonts w:eastAsia="Calibri"/>
      <w:color w:val="000000" w:themeColor="text1"/>
      <w:sz w:val="16"/>
      <w:szCs w:val="16"/>
      <w:lang w:val="de-DE"/>
    </w:rPr>
  </w:style>
  <w:style w:type="character" w:customStyle="1" w:styleId="U-TabAufzGroZchn">
    <w:name w:val="U-TabAufzGroß Zchn"/>
    <w:basedOn w:val="U-TabKleinZchn"/>
    <w:link w:val="U-TabAufzGro"/>
    <w:uiPriority w:val="11"/>
    <w:rsid w:val="000517C3"/>
    <w:rPr>
      <w:rFonts w:eastAsia="Calibri"/>
      <w:color w:val="000000" w:themeColor="text1"/>
      <w:sz w:val="20"/>
      <w:szCs w:val="16"/>
      <w:lang w:val="de-DE"/>
    </w:rPr>
  </w:style>
  <w:style w:type="character" w:customStyle="1" w:styleId="U-TabKleinZchn">
    <w:name w:val="U-TabKlein Zchn"/>
    <w:basedOn w:val="DefaultParagraphFont"/>
    <w:link w:val="U-TabKlein"/>
    <w:uiPriority w:val="12"/>
    <w:rsid w:val="000517C3"/>
    <w:rPr>
      <w:rFonts w:eastAsia="Calibri"/>
      <w:color w:val="000000" w:themeColor="text1"/>
      <w:sz w:val="16"/>
      <w:szCs w:val="16"/>
      <w:lang w:val="de-DE"/>
    </w:rPr>
  </w:style>
  <w:style w:type="paragraph" w:customStyle="1" w:styleId="U-TabAufzGro">
    <w:name w:val="U-TabAufzGroß"/>
    <w:basedOn w:val="Normal"/>
    <w:link w:val="U-TabAufzGroZchn"/>
    <w:uiPriority w:val="11"/>
    <w:qFormat/>
    <w:rsid w:val="000517C3"/>
    <w:pPr>
      <w:numPr>
        <w:numId w:val="9"/>
      </w:numPr>
      <w:spacing w:before="40" w:after="40" w:line="240" w:lineRule="auto"/>
    </w:pPr>
    <w:rPr>
      <w:rFonts w:cstheme="minorBidi"/>
      <w:color w:val="000000" w:themeColor="text1"/>
      <w:sz w:val="20"/>
      <w:szCs w:val="16"/>
    </w:rPr>
  </w:style>
  <w:style w:type="paragraph" w:customStyle="1" w:styleId="U-Quellenhinweis">
    <w:name w:val="U-Quellenhinweis"/>
    <w:basedOn w:val="Normal"/>
    <w:next w:val="Normal"/>
    <w:link w:val="U-QuellenhinweisZchn"/>
    <w:uiPriority w:val="10"/>
    <w:qFormat/>
    <w:rsid w:val="000517C3"/>
    <w:pPr>
      <w:keepLines/>
      <w:spacing w:after="0" w:line="240" w:lineRule="auto"/>
    </w:pPr>
    <w:rPr>
      <w:rFonts w:cstheme="minorBidi"/>
      <w:i/>
      <w:color w:val="000000" w:themeColor="text1"/>
      <w:sz w:val="16"/>
      <w:szCs w:val="16"/>
    </w:rPr>
  </w:style>
  <w:style w:type="character" w:customStyle="1" w:styleId="U-QuellenhinweisZchn">
    <w:name w:val="U-Quellenhinweis Zchn"/>
    <w:basedOn w:val="U-TabKleinZchn"/>
    <w:link w:val="U-Quellenhinweis"/>
    <w:uiPriority w:val="10"/>
    <w:rsid w:val="000517C3"/>
    <w:rPr>
      <w:rFonts w:eastAsia="Calibri"/>
      <w:i/>
      <w:color w:val="000000" w:themeColor="text1"/>
      <w:sz w:val="16"/>
      <w:szCs w:val="16"/>
      <w:lang w:val="de-DE"/>
    </w:rPr>
  </w:style>
  <w:style w:type="paragraph" w:customStyle="1" w:styleId="U-TabGro">
    <w:name w:val="U-TabGroß"/>
    <w:basedOn w:val="Normal"/>
    <w:link w:val="U-TabGroZchn"/>
    <w:uiPriority w:val="10"/>
    <w:qFormat/>
    <w:rsid w:val="000517C3"/>
    <w:pPr>
      <w:spacing w:before="40" w:after="40" w:line="240" w:lineRule="auto"/>
      <w:jc w:val="left"/>
    </w:pPr>
    <w:rPr>
      <w:color w:val="000000" w:themeColor="text1"/>
      <w:sz w:val="20"/>
      <w:szCs w:val="16"/>
    </w:rPr>
  </w:style>
  <w:style w:type="character" w:customStyle="1" w:styleId="U-TabGroZchn">
    <w:name w:val="U-TabGroß Zchn"/>
    <w:basedOn w:val="DefaultParagraphFont"/>
    <w:link w:val="U-TabGro"/>
    <w:uiPriority w:val="10"/>
    <w:rsid w:val="000517C3"/>
    <w:rPr>
      <w:rFonts w:eastAsia="Calibri" w:cs="Times New Roman"/>
      <w:color w:val="000000" w:themeColor="text1"/>
      <w:sz w:val="20"/>
      <w:szCs w:val="16"/>
      <w:lang w:val="de-DE"/>
    </w:rPr>
  </w:style>
  <w:style w:type="paragraph" w:customStyle="1" w:styleId="U-Nummerierung">
    <w:name w:val="U-Nummerierung"/>
    <w:basedOn w:val="Normal"/>
    <w:link w:val="U-NummerierungZchn"/>
    <w:uiPriority w:val="7"/>
    <w:qFormat/>
    <w:rsid w:val="000517C3"/>
    <w:pPr>
      <w:numPr>
        <w:numId w:val="2"/>
      </w:numPr>
      <w:tabs>
        <w:tab w:val="clear" w:pos="600"/>
      </w:tabs>
      <w:ind w:left="284" w:hanging="284"/>
    </w:pPr>
    <w:rPr>
      <w:sz w:val="20"/>
    </w:rPr>
  </w:style>
  <w:style w:type="character" w:customStyle="1" w:styleId="U-NummerierungZchn">
    <w:name w:val="U-Nummerierung Zchn"/>
    <w:basedOn w:val="U-Aufzhlung1OrdnungZchn"/>
    <w:link w:val="U-Nummerierung"/>
    <w:uiPriority w:val="7"/>
    <w:rsid w:val="000517C3"/>
    <w:rPr>
      <w:rFonts w:eastAsia="Calibri" w:cs="Times New Roman"/>
      <w:sz w:val="20"/>
      <w:lang w:val="de-DE"/>
    </w:rPr>
  </w:style>
  <w:style w:type="paragraph" w:customStyle="1" w:styleId="U-Zwischenberschrift">
    <w:name w:val="U-Zwischenüberschrift"/>
    <w:basedOn w:val="Normal"/>
    <w:link w:val="U-ZwischenberschriftZchn"/>
    <w:autoRedefine/>
    <w:uiPriority w:val="3"/>
    <w:qFormat/>
    <w:rsid w:val="000517C3"/>
    <w:pPr>
      <w:keepNext/>
      <w:spacing w:before="240" w:after="240"/>
    </w:pPr>
    <w:rPr>
      <w:rFonts w:cstheme="minorHAnsi"/>
      <w:b/>
      <w:sz w:val="24"/>
      <w:szCs w:val="24"/>
    </w:rPr>
  </w:style>
  <w:style w:type="character" w:customStyle="1" w:styleId="U-ZwischenberschriftZchn">
    <w:name w:val="U-Zwischenüberschrift Zchn"/>
    <w:basedOn w:val="DefaultParagraphFont"/>
    <w:link w:val="U-Zwischenberschrift"/>
    <w:uiPriority w:val="3"/>
    <w:rsid w:val="000517C3"/>
    <w:rPr>
      <w:rFonts w:eastAsia="Calibri" w:cstheme="minorHAnsi"/>
      <w:b/>
      <w:sz w:val="24"/>
      <w:szCs w:val="24"/>
      <w:lang w:val="de-DE"/>
    </w:rPr>
  </w:style>
  <w:style w:type="paragraph" w:customStyle="1" w:styleId="U-TabSpaltberschrift">
    <w:name w:val="U-TabSpaltÜberschrift"/>
    <w:basedOn w:val="U-TabGro"/>
    <w:next w:val="U-TabGro"/>
    <w:link w:val="U-TabSpaltberschriftZchn"/>
    <w:uiPriority w:val="8"/>
    <w:qFormat/>
    <w:rsid w:val="000517C3"/>
    <w:pPr>
      <w:jc w:val="center"/>
    </w:pPr>
    <w:rPr>
      <w:b/>
    </w:rPr>
  </w:style>
  <w:style w:type="character" w:customStyle="1" w:styleId="U-TabSpaltberschriftZchn">
    <w:name w:val="U-TabSpaltÜberschrift Zchn"/>
    <w:basedOn w:val="DefaultParagraphFont"/>
    <w:link w:val="U-TabSpaltberschrift"/>
    <w:uiPriority w:val="8"/>
    <w:rsid w:val="000517C3"/>
    <w:rPr>
      <w:rFonts w:eastAsia="Calibri" w:cs="Times New Roman"/>
      <w:b/>
      <w:color w:val="000000" w:themeColor="text1"/>
      <w:sz w:val="20"/>
      <w:szCs w:val="16"/>
      <w:lang w:val="de-DE"/>
    </w:rPr>
  </w:style>
  <w:style w:type="paragraph" w:customStyle="1" w:styleId="U-Tabellentitel">
    <w:name w:val="U-Tabellentitel"/>
    <w:basedOn w:val="Normal"/>
    <w:link w:val="U-TabellentitelZchn"/>
    <w:uiPriority w:val="8"/>
    <w:qFormat/>
    <w:rsid w:val="000517C3"/>
    <w:pPr>
      <w:tabs>
        <w:tab w:val="center" w:pos="4536"/>
        <w:tab w:val="right" w:pos="9072"/>
      </w:tabs>
      <w:spacing w:before="40" w:after="40" w:line="240" w:lineRule="auto"/>
      <w:ind w:left="255"/>
      <w:jc w:val="left"/>
    </w:pPr>
    <w:rPr>
      <w:rFonts w:asciiTheme="majorHAnsi" w:hAnsiTheme="majorHAnsi"/>
      <w:b/>
      <w:sz w:val="24"/>
    </w:rPr>
  </w:style>
  <w:style w:type="character" w:customStyle="1" w:styleId="U-TabellentitelZchn">
    <w:name w:val="U-Tabellentitel Zchn"/>
    <w:basedOn w:val="DefaultParagraphFont"/>
    <w:link w:val="U-Tabellentitel"/>
    <w:uiPriority w:val="8"/>
    <w:rsid w:val="000517C3"/>
    <w:rPr>
      <w:rFonts w:asciiTheme="majorHAnsi" w:eastAsia="Calibri" w:hAnsiTheme="majorHAnsi" w:cs="Times New Roman"/>
      <w:b/>
      <w:sz w:val="24"/>
      <w:lang w:val="de-DE"/>
    </w:rPr>
  </w:style>
  <w:style w:type="paragraph" w:customStyle="1" w:styleId="U-TabKlein-Liste">
    <w:name w:val="U-TabKlein-Liste"/>
    <w:basedOn w:val="U-TabKlein"/>
    <w:qFormat/>
    <w:rsid w:val="000517C3"/>
    <w:pPr>
      <w:numPr>
        <w:numId w:val="4"/>
      </w:numPr>
      <w:spacing w:before="20" w:after="20"/>
    </w:pPr>
  </w:style>
  <w:style w:type="paragraph" w:styleId="TOCHeading">
    <w:name w:val="TOC Heading"/>
    <w:basedOn w:val="Heading1"/>
    <w:next w:val="Normal"/>
    <w:uiPriority w:val="39"/>
    <w:unhideWhenUsed/>
    <w:qFormat/>
    <w:rsid w:val="000517C3"/>
    <w:pPr>
      <w:numPr>
        <w:numId w:val="0"/>
      </w:numPr>
      <w:pBdr>
        <w:bottom w:val="none" w:sz="0" w:space="0" w:color="auto"/>
      </w:pBdr>
      <w:spacing w:before="240" w:after="0"/>
      <w:jc w:val="both"/>
      <w:outlineLvl w:val="9"/>
    </w:pPr>
    <w:rPr>
      <w:rFonts w:asciiTheme="majorHAnsi" w:hAnsiTheme="majorHAnsi"/>
      <w:bCs w:val="0"/>
      <w:caps w:val="0"/>
      <w:color w:val="2E74B5" w:themeColor="accent1" w:themeShade="BF"/>
      <w:sz w:val="32"/>
      <w:szCs w:val="32"/>
    </w:rPr>
  </w:style>
  <w:style w:type="paragraph" w:customStyle="1" w:styleId="U-TabAufz">
    <w:name w:val="U-TabAufz"/>
    <w:basedOn w:val="Normal"/>
    <w:link w:val="U-TabAufzZchn"/>
    <w:uiPriority w:val="8"/>
    <w:rsid w:val="000517C3"/>
    <w:pPr>
      <w:spacing w:before="40" w:after="40" w:line="240" w:lineRule="auto"/>
      <w:ind w:left="284" w:hanging="284"/>
    </w:pPr>
    <w:rPr>
      <w:rFonts w:cstheme="minorBidi"/>
      <w:sz w:val="18"/>
      <w:szCs w:val="16"/>
    </w:rPr>
  </w:style>
  <w:style w:type="character" w:customStyle="1" w:styleId="U-TabAufzZchn">
    <w:name w:val="U-TabAufz Zchn"/>
    <w:basedOn w:val="DefaultParagraphFont"/>
    <w:link w:val="U-TabAufz"/>
    <w:uiPriority w:val="8"/>
    <w:locked/>
    <w:rsid w:val="000517C3"/>
    <w:rPr>
      <w:rFonts w:eastAsia="Calibri"/>
      <w:sz w:val="18"/>
      <w:szCs w:val="16"/>
      <w:lang w:val="de-DE"/>
    </w:rPr>
  </w:style>
  <w:style w:type="paragraph" w:customStyle="1" w:styleId="U-TabSchrift">
    <w:name w:val="U-TabSchrift"/>
    <w:basedOn w:val="Normal"/>
    <w:link w:val="U-TabSchriftZchn"/>
    <w:uiPriority w:val="7"/>
    <w:qFormat/>
    <w:rsid w:val="000517C3"/>
    <w:pPr>
      <w:spacing w:before="40" w:after="40" w:line="240" w:lineRule="auto"/>
      <w:jc w:val="left"/>
    </w:pPr>
    <w:rPr>
      <w:sz w:val="18"/>
      <w:szCs w:val="16"/>
    </w:rPr>
  </w:style>
  <w:style w:type="character" w:customStyle="1" w:styleId="U-TabSchriftZchn">
    <w:name w:val="U-TabSchrift Zchn"/>
    <w:basedOn w:val="DefaultParagraphFont"/>
    <w:link w:val="U-TabSchrift"/>
    <w:uiPriority w:val="7"/>
    <w:locked/>
    <w:rsid w:val="000517C3"/>
    <w:rPr>
      <w:rFonts w:eastAsia="Calibri" w:cs="Times New Roman"/>
      <w:sz w:val="18"/>
      <w:szCs w:val="16"/>
      <w:lang w:val="de-DE"/>
    </w:rPr>
  </w:style>
  <w:style w:type="paragraph" w:customStyle="1" w:styleId="U-Funote">
    <w:name w:val="U-Fußnote"/>
    <w:basedOn w:val="Normal"/>
    <w:uiPriority w:val="9"/>
    <w:rsid w:val="000517C3"/>
    <w:pPr>
      <w:spacing w:after="120"/>
      <w:jc w:val="left"/>
    </w:pPr>
    <w:rPr>
      <w:sz w:val="16"/>
      <w:szCs w:val="16"/>
    </w:rPr>
  </w:style>
  <w:style w:type="paragraph" w:customStyle="1" w:styleId="U-Aufzhlung3Ordnung">
    <w:name w:val="U-Aufzählung 3. Ordnung"/>
    <w:basedOn w:val="U-Aufzhlung2Ordnung"/>
    <w:link w:val="U-Aufzhlung3OrdnungZchn"/>
    <w:uiPriority w:val="7"/>
    <w:qFormat/>
    <w:rsid w:val="000517C3"/>
    <w:pPr>
      <w:numPr>
        <w:ilvl w:val="2"/>
        <w:numId w:val="3"/>
      </w:numPr>
      <w:ind w:left="851" w:hanging="284"/>
    </w:pPr>
  </w:style>
  <w:style w:type="character" w:customStyle="1" w:styleId="U-Aufzhlung3OrdnungZchn">
    <w:name w:val="U-Aufzählung 3. Ordnung Zchn"/>
    <w:basedOn w:val="U-Aufzhlung2OrdnungZchn"/>
    <w:link w:val="U-Aufzhlung3Ordnung"/>
    <w:uiPriority w:val="7"/>
    <w:rsid w:val="000517C3"/>
    <w:rPr>
      <w:rFonts w:eastAsia="Calibri" w:cs="Times New Roman"/>
      <w:sz w:val="20"/>
      <w:lang w:val="de-DE"/>
    </w:rPr>
  </w:style>
  <w:style w:type="paragraph" w:styleId="Caption">
    <w:name w:val="caption"/>
    <w:aliases w:val="U-Literaturliste,U-Beschriftung"/>
    <w:basedOn w:val="Normal"/>
    <w:link w:val="CaptionChar"/>
    <w:uiPriority w:val="99"/>
    <w:qFormat/>
    <w:rsid w:val="000517C3"/>
    <w:pPr>
      <w:ind w:left="425" w:hanging="425"/>
      <w:jc w:val="left"/>
    </w:pPr>
    <w:rPr>
      <w:rFonts w:ascii="Calibri" w:hAnsi="Calibri"/>
    </w:rPr>
  </w:style>
  <w:style w:type="character" w:customStyle="1" w:styleId="CaptionChar">
    <w:name w:val="Caption Char"/>
    <w:aliases w:val="U-Literaturliste Char,U-Beschriftung Char"/>
    <w:link w:val="Caption"/>
    <w:uiPriority w:val="99"/>
    <w:rsid w:val="000517C3"/>
    <w:rPr>
      <w:rFonts w:ascii="Calibri" w:eastAsia="Calibri" w:hAnsi="Calibri" w:cs="Times New Roman"/>
      <w:lang w:val="de-DE"/>
    </w:rPr>
  </w:style>
  <w:style w:type="paragraph" w:styleId="FootnoteText">
    <w:name w:val="footnote text"/>
    <w:basedOn w:val="Normal"/>
    <w:link w:val="FootnoteTextChar"/>
    <w:qFormat/>
    <w:rsid w:val="000517C3"/>
    <w:pPr>
      <w:spacing w:after="0" w:line="240" w:lineRule="auto"/>
    </w:pPr>
    <w:rPr>
      <w:sz w:val="16"/>
      <w:szCs w:val="20"/>
    </w:rPr>
  </w:style>
  <w:style w:type="character" w:customStyle="1" w:styleId="FootnoteTextChar">
    <w:name w:val="Footnote Text Char"/>
    <w:basedOn w:val="DefaultParagraphFont"/>
    <w:link w:val="FootnoteText"/>
    <w:rsid w:val="000517C3"/>
    <w:rPr>
      <w:rFonts w:eastAsia="Calibri" w:cs="Times New Roman"/>
      <w:sz w:val="16"/>
      <w:szCs w:val="20"/>
      <w:lang w:val="de-DE"/>
    </w:rPr>
  </w:style>
  <w:style w:type="paragraph" w:styleId="Title">
    <w:name w:val="Title"/>
    <w:aliases w:val="U-Titel"/>
    <w:basedOn w:val="Normal"/>
    <w:next w:val="Normal"/>
    <w:link w:val="TitleChar"/>
    <w:autoRedefine/>
    <w:qFormat/>
    <w:rsid w:val="00DE1B0F"/>
    <w:pPr>
      <w:pBdr>
        <w:bottom w:val="single" w:sz="8" w:space="4" w:color="385623" w:themeColor="accent6" w:themeShade="80"/>
      </w:pBdr>
      <w:tabs>
        <w:tab w:val="left" w:pos="810"/>
      </w:tabs>
      <w:spacing w:after="300" w:line="240" w:lineRule="auto"/>
      <w:ind w:left="360"/>
      <w:contextualSpacing/>
      <w:jc w:val="left"/>
    </w:pPr>
    <w:rPr>
      <w:rFonts w:eastAsiaTheme="majorEastAsia" w:cstheme="majorBidi"/>
      <w:caps/>
      <w:color w:val="00694B"/>
      <w:spacing w:val="5"/>
      <w:kern w:val="28"/>
      <w:sz w:val="36"/>
      <w:szCs w:val="36"/>
    </w:rPr>
  </w:style>
  <w:style w:type="character" w:customStyle="1" w:styleId="TitleChar">
    <w:name w:val="Title Char"/>
    <w:aliases w:val="U-Titel Char"/>
    <w:basedOn w:val="DefaultParagraphFont"/>
    <w:link w:val="Title"/>
    <w:rsid w:val="00DE1B0F"/>
    <w:rPr>
      <w:rFonts w:eastAsiaTheme="majorEastAsia" w:cstheme="majorBidi"/>
      <w:caps/>
      <w:color w:val="00694B"/>
      <w:spacing w:val="5"/>
      <w:kern w:val="28"/>
      <w:sz w:val="36"/>
      <w:szCs w:val="36"/>
      <w:lang w:val="de-DE"/>
    </w:rPr>
  </w:style>
  <w:style w:type="paragraph" w:styleId="BodyText">
    <w:name w:val="Body Text"/>
    <w:basedOn w:val="Normal"/>
    <w:link w:val="BodyTextChar"/>
    <w:rsid w:val="000517C3"/>
    <w:pPr>
      <w:spacing w:line="240" w:lineRule="auto"/>
    </w:pPr>
    <w:rPr>
      <w:rFonts w:ascii="Times New Roman" w:eastAsia="Times New Roman" w:hAnsi="Times New Roman"/>
      <w:sz w:val="24"/>
      <w:szCs w:val="20"/>
      <w:lang w:val="sl-SI" w:eastAsia="sr-Cyrl-CS"/>
    </w:rPr>
  </w:style>
  <w:style w:type="character" w:customStyle="1" w:styleId="BodyTextChar">
    <w:name w:val="Body Text Char"/>
    <w:basedOn w:val="DefaultParagraphFont"/>
    <w:link w:val="BodyText"/>
    <w:rsid w:val="000517C3"/>
    <w:rPr>
      <w:rFonts w:ascii="Times New Roman" w:eastAsia="Times New Roman" w:hAnsi="Times New Roman" w:cs="Times New Roman"/>
      <w:sz w:val="24"/>
      <w:szCs w:val="20"/>
      <w:lang w:val="sl-SI" w:eastAsia="sr-Cyrl-CS"/>
    </w:rPr>
  </w:style>
  <w:style w:type="paragraph" w:styleId="NormalWeb">
    <w:name w:val="Normal (Web)"/>
    <w:basedOn w:val="Normal"/>
    <w:uiPriority w:val="99"/>
    <w:unhideWhenUsed/>
    <w:rsid w:val="000517C3"/>
    <w:pPr>
      <w:spacing w:before="100" w:beforeAutospacing="1" w:after="100" w:afterAutospacing="1" w:line="240" w:lineRule="auto"/>
      <w:jc w:val="left"/>
    </w:pPr>
    <w:rPr>
      <w:rFonts w:ascii="Times New Roman" w:eastAsiaTheme="minorHAnsi" w:hAnsi="Times New Roman"/>
      <w:sz w:val="24"/>
      <w:szCs w:val="24"/>
      <w:lang w:val="en-GB" w:eastAsia="en-GB"/>
    </w:rPr>
  </w:style>
  <w:style w:type="paragraph" w:customStyle="1" w:styleId="Aufzhlung-2Ord">
    <w:name w:val="Aufzählung-2.Ord."/>
    <w:basedOn w:val="Normal"/>
    <w:rsid w:val="000517C3"/>
    <w:pPr>
      <w:numPr>
        <w:numId w:val="6"/>
      </w:numPr>
      <w:tabs>
        <w:tab w:val="clear" w:pos="785"/>
        <w:tab w:val="left" w:pos="709"/>
      </w:tabs>
      <w:spacing w:before="40" w:after="40"/>
    </w:pPr>
    <w:rPr>
      <w:rFonts w:ascii="Calibri" w:hAnsi="Calibri"/>
      <w:lang w:eastAsia="de-DE"/>
    </w:rPr>
  </w:style>
  <w:style w:type="paragraph" w:styleId="HTMLPreformatted">
    <w:name w:val="HTML Preformatted"/>
    <w:basedOn w:val="Normal"/>
    <w:link w:val="HTMLPreformattedChar"/>
    <w:semiHidden/>
    <w:rsid w:val="00051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Arial Unicode MS" w:eastAsia="Arial Unicode MS" w:hAnsi="Arial Unicode MS"/>
      <w:sz w:val="20"/>
      <w:szCs w:val="20"/>
      <w:lang w:val="en-US"/>
    </w:rPr>
  </w:style>
  <w:style w:type="character" w:customStyle="1" w:styleId="HTMLPreformattedChar">
    <w:name w:val="HTML Preformatted Char"/>
    <w:basedOn w:val="DefaultParagraphFont"/>
    <w:link w:val="HTMLPreformatted"/>
    <w:semiHidden/>
    <w:rsid w:val="000517C3"/>
    <w:rPr>
      <w:rFonts w:ascii="Arial Unicode MS" w:eastAsia="Arial Unicode MS" w:hAnsi="Arial Unicode MS" w:cs="Times New Roman"/>
      <w:sz w:val="20"/>
      <w:szCs w:val="20"/>
      <w:lang w:val="en-US"/>
    </w:rPr>
  </w:style>
  <w:style w:type="table" w:styleId="TableGrid">
    <w:name w:val="Table Grid"/>
    <w:basedOn w:val="TableNormal"/>
    <w:uiPriority w:val="59"/>
    <w:rsid w:val="000517C3"/>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rsid w:val="000517C3"/>
    <w:pPr>
      <w:tabs>
        <w:tab w:val="right" w:pos="851"/>
        <w:tab w:val="right" w:leader="dot" w:pos="9072"/>
      </w:tabs>
      <w:spacing w:before="60" w:line="324" w:lineRule="auto"/>
      <w:ind w:left="850" w:hanging="510"/>
    </w:pPr>
    <w:rPr>
      <w:rFonts w:ascii="Arial" w:eastAsia="Times New Roman" w:hAnsi="Arial" w:cs="Arial"/>
      <w:lang w:val="en-GB"/>
    </w:rPr>
  </w:style>
  <w:style w:type="paragraph" w:styleId="TOC3">
    <w:name w:val="toc 3"/>
    <w:basedOn w:val="Normal"/>
    <w:next w:val="Normal"/>
    <w:uiPriority w:val="39"/>
    <w:rsid w:val="000517C3"/>
    <w:pPr>
      <w:tabs>
        <w:tab w:val="right" w:pos="1588"/>
        <w:tab w:val="right" w:leader="dot" w:pos="9072"/>
      </w:tabs>
      <w:spacing w:before="60" w:line="324" w:lineRule="auto"/>
      <w:ind w:left="1587" w:hanging="680"/>
    </w:pPr>
    <w:rPr>
      <w:rFonts w:ascii="Arial" w:eastAsia="Times New Roman" w:hAnsi="Arial" w:cs="Arial"/>
      <w:lang w:val="en-GB"/>
    </w:rPr>
  </w:style>
  <w:style w:type="paragraph" w:customStyle="1" w:styleId="Luettelotyyli">
    <w:name w:val="Luettelotyyli"/>
    <w:basedOn w:val="Normal"/>
    <w:autoRedefine/>
    <w:rsid w:val="000517C3"/>
    <w:pPr>
      <w:tabs>
        <w:tab w:val="num" w:pos="624"/>
      </w:tabs>
      <w:spacing w:before="60" w:line="324" w:lineRule="auto"/>
      <w:ind w:left="624" w:hanging="397"/>
    </w:pPr>
    <w:rPr>
      <w:rFonts w:ascii="Arial" w:eastAsia="Times New Roman" w:hAnsi="Arial" w:cs="Arial"/>
      <w:lang w:val="en-GB"/>
    </w:rPr>
  </w:style>
  <w:style w:type="paragraph" w:styleId="TOC1">
    <w:name w:val="toc 1"/>
    <w:basedOn w:val="Normal"/>
    <w:next w:val="Normal"/>
    <w:uiPriority w:val="39"/>
    <w:rsid w:val="000517C3"/>
    <w:pPr>
      <w:tabs>
        <w:tab w:val="right" w:leader="dot" w:pos="9072"/>
      </w:tabs>
      <w:spacing w:before="120" w:after="120" w:line="324" w:lineRule="auto"/>
      <w:ind w:left="794" w:hanging="794"/>
    </w:pPr>
    <w:rPr>
      <w:rFonts w:ascii="Arial" w:eastAsia="Times New Roman" w:hAnsi="Arial" w:cs="Arial"/>
      <w:noProof/>
      <w:lang w:val="en-GB"/>
    </w:rPr>
  </w:style>
  <w:style w:type="paragraph" w:customStyle="1" w:styleId="Yhtalo">
    <w:name w:val="Yhtalo"/>
    <w:basedOn w:val="Normal"/>
    <w:next w:val="Normal"/>
    <w:rsid w:val="000517C3"/>
    <w:pPr>
      <w:tabs>
        <w:tab w:val="right" w:pos="9072"/>
      </w:tabs>
      <w:spacing w:before="60" w:line="324" w:lineRule="auto"/>
    </w:pPr>
    <w:rPr>
      <w:rFonts w:ascii="Arial" w:eastAsia="Times New Roman" w:hAnsi="Arial" w:cs="Arial"/>
      <w:lang w:val="en-GB"/>
    </w:rPr>
  </w:style>
  <w:style w:type="paragraph" w:customStyle="1" w:styleId="OtsikkoMuu">
    <w:name w:val="OtsikkoMuu"/>
    <w:basedOn w:val="Heading1"/>
    <w:next w:val="Normal"/>
    <w:autoRedefine/>
    <w:rsid w:val="000517C3"/>
    <w:pPr>
      <w:keepNext w:val="0"/>
      <w:keepLines w:val="0"/>
      <w:numPr>
        <w:numId w:val="0"/>
      </w:numPr>
      <w:pBdr>
        <w:bottom w:val="none" w:sz="0" w:space="0" w:color="auto"/>
      </w:pBdr>
      <w:tabs>
        <w:tab w:val="left" w:pos="0"/>
      </w:tabs>
      <w:spacing w:before="0" w:after="0" w:line="276" w:lineRule="auto"/>
      <w:outlineLvl w:val="9"/>
    </w:pPr>
    <w:rPr>
      <w:rFonts w:ascii="Arial" w:eastAsia="Times New Roman" w:hAnsi="Arial" w:cs="Arial"/>
      <w:b/>
      <w:bCs w:val="0"/>
      <w:caps w:val="0"/>
      <w:color w:val="auto"/>
      <w:kern w:val="28"/>
      <w:sz w:val="24"/>
      <w:szCs w:val="24"/>
      <w:lang w:val="en-GB" w:eastAsia="de-DE"/>
    </w:rPr>
  </w:style>
  <w:style w:type="paragraph" w:customStyle="1" w:styleId="Perusotsikko">
    <w:name w:val="Perusotsikko"/>
    <w:basedOn w:val="Heading1"/>
    <w:next w:val="Normal"/>
    <w:autoRedefine/>
    <w:rsid w:val="000517C3"/>
    <w:pPr>
      <w:keepNext w:val="0"/>
      <w:keepLines w:val="0"/>
      <w:numPr>
        <w:numId w:val="0"/>
      </w:numPr>
      <w:pBdr>
        <w:bottom w:val="none" w:sz="0" w:space="0" w:color="auto"/>
      </w:pBdr>
      <w:tabs>
        <w:tab w:val="left" w:pos="0"/>
      </w:tabs>
      <w:spacing w:before="0" w:after="0" w:line="20" w:lineRule="atLeast"/>
    </w:pPr>
    <w:rPr>
      <w:rFonts w:ascii="Arial" w:eastAsia="Times New Roman" w:hAnsi="Arial" w:cs="Arial"/>
      <w:b/>
      <w:bCs w:val="0"/>
      <w:caps w:val="0"/>
      <w:color w:val="auto"/>
      <w:kern w:val="28"/>
      <w:sz w:val="24"/>
      <w:szCs w:val="24"/>
      <w:lang w:val="en-GB" w:eastAsia="de-DE"/>
    </w:rPr>
  </w:style>
  <w:style w:type="paragraph" w:customStyle="1" w:styleId="t0">
    <w:name w:val="t0"/>
    <w:basedOn w:val="Normal"/>
    <w:autoRedefine/>
    <w:rsid w:val="000517C3"/>
    <w:pPr>
      <w:spacing w:before="60" w:after="240" w:line="324" w:lineRule="auto"/>
    </w:pPr>
    <w:rPr>
      <w:rFonts w:ascii="Arial" w:eastAsia="Times New Roman" w:hAnsi="Arial" w:cs="Arial"/>
      <w:lang w:val="en-GB"/>
    </w:rPr>
  </w:style>
  <w:style w:type="paragraph" w:customStyle="1" w:styleId="Liiteotsikko">
    <w:name w:val="Liiteotsikko"/>
    <w:basedOn w:val="Normal"/>
    <w:next w:val="Normal"/>
    <w:autoRedefine/>
    <w:rsid w:val="000517C3"/>
    <w:pPr>
      <w:keepNext/>
      <w:keepLines/>
      <w:spacing w:before="480" w:after="240" w:line="324" w:lineRule="auto"/>
    </w:pPr>
    <w:rPr>
      <w:rFonts w:ascii="Arial" w:eastAsia="Times New Roman" w:hAnsi="Arial" w:cs="Arial"/>
      <w:b/>
      <w:kern w:val="28"/>
      <w:sz w:val="28"/>
      <w:lang w:val="en-GB"/>
    </w:rPr>
  </w:style>
  <w:style w:type="paragraph" w:styleId="NormalIndent">
    <w:name w:val="Normal Indent"/>
    <w:basedOn w:val="Normal"/>
    <w:rsid w:val="000517C3"/>
    <w:pPr>
      <w:spacing w:before="60" w:line="324" w:lineRule="auto"/>
      <w:ind w:left="1298"/>
    </w:pPr>
    <w:rPr>
      <w:rFonts w:ascii="Arial" w:eastAsia="Times New Roman" w:hAnsi="Arial" w:cs="Arial"/>
      <w:lang w:val="en-GB"/>
    </w:rPr>
  </w:style>
  <w:style w:type="character" w:customStyle="1" w:styleId="MTEquationSection">
    <w:name w:val="MTEquationSection"/>
    <w:basedOn w:val="DefaultParagraphFont"/>
    <w:rsid w:val="000517C3"/>
    <w:rPr>
      <w:vanish/>
      <w:color w:val="FF0000"/>
    </w:rPr>
  </w:style>
  <w:style w:type="paragraph" w:customStyle="1" w:styleId="Kannenotsikko">
    <w:name w:val="Kannen otsikko"/>
    <w:rsid w:val="000517C3"/>
    <w:pPr>
      <w:spacing w:after="0" w:line="240" w:lineRule="auto"/>
    </w:pPr>
    <w:rPr>
      <w:rFonts w:ascii="Arial" w:eastAsia="Times New Roman" w:hAnsi="Arial" w:cs="Times New Roman"/>
      <w:b/>
      <w:noProof/>
      <w:sz w:val="40"/>
      <w:szCs w:val="20"/>
      <w:lang w:val="en-GB"/>
    </w:rPr>
  </w:style>
  <w:style w:type="paragraph" w:customStyle="1" w:styleId="x">
    <w:name w:val="x"/>
    <w:basedOn w:val="Perusotsikko"/>
    <w:rsid w:val="000517C3"/>
  </w:style>
  <w:style w:type="paragraph" w:customStyle="1" w:styleId="Abbildung">
    <w:name w:val="Abbildung"/>
    <w:basedOn w:val="BodyText"/>
    <w:next w:val="BodyText"/>
    <w:rsid w:val="000517C3"/>
    <w:pPr>
      <w:spacing w:before="120" w:after="360" w:line="288" w:lineRule="auto"/>
      <w:jc w:val="center"/>
    </w:pPr>
    <w:rPr>
      <w:rFonts w:ascii="Arial" w:hAnsi="Arial" w:cs="Arial"/>
      <w:sz w:val="22"/>
      <w:szCs w:val="22"/>
      <w:lang w:val="en-GB" w:eastAsia="de-DE"/>
    </w:rPr>
  </w:style>
  <w:style w:type="paragraph" w:styleId="TableofFigures">
    <w:name w:val="table of figures"/>
    <w:basedOn w:val="Normal"/>
    <w:next w:val="Normal"/>
    <w:uiPriority w:val="99"/>
    <w:rsid w:val="000517C3"/>
    <w:pPr>
      <w:spacing w:before="60" w:line="324" w:lineRule="auto"/>
      <w:ind w:left="851" w:hanging="851"/>
    </w:pPr>
    <w:rPr>
      <w:rFonts w:ascii="Arial" w:eastAsia="Times New Roman" w:hAnsi="Arial" w:cs="Arial"/>
      <w:lang w:val="en-GB"/>
    </w:rPr>
  </w:style>
  <w:style w:type="character" w:customStyle="1" w:styleId="bold1">
    <w:name w:val="bold1"/>
    <w:basedOn w:val="DefaultParagraphFont"/>
    <w:rsid w:val="000517C3"/>
    <w:rPr>
      <w:b/>
      <w:bCs/>
    </w:rPr>
  </w:style>
  <w:style w:type="paragraph" w:customStyle="1" w:styleId="Lit">
    <w:name w:val="Lit"/>
    <w:basedOn w:val="Normal"/>
    <w:rsid w:val="000517C3"/>
    <w:pPr>
      <w:spacing w:before="60" w:line="324" w:lineRule="auto"/>
      <w:ind w:left="454" w:hanging="454"/>
    </w:pPr>
    <w:rPr>
      <w:rFonts w:ascii="Arial" w:eastAsia="Times New Roman" w:hAnsi="Arial" w:cs="Arial"/>
      <w:sz w:val="20"/>
      <w:lang w:eastAsia="de-DE"/>
    </w:rPr>
  </w:style>
  <w:style w:type="character" w:customStyle="1" w:styleId="text1">
    <w:name w:val="text1"/>
    <w:basedOn w:val="DefaultParagraphFont"/>
    <w:rsid w:val="000517C3"/>
    <w:rPr>
      <w:rFonts w:ascii="Verdana" w:hAnsi="Verdana" w:hint="default"/>
      <w:b w:val="0"/>
      <w:bCs w:val="0"/>
      <w:strike w:val="0"/>
      <w:dstrike w:val="0"/>
      <w:color w:val="000000"/>
      <w:sz w:val="18"/>
      <w:szCs w:val="18"/>
      <w:u w:val="none"/>
      <w:effect w:val="none"/>
    </w:rPr>
  </w:style>
  <w:style w:type="character" w:styleId="Strong">
    <w:name w:val="Strong"/>
    <w:basedOn w:val="DefaultParagraphFont"/>
    <w:qFormat/>
    <w:rsid w:val="000517C3"/>
    <w:rPr>
      <w:b/>
      <w:bCs/>
    </w:rPr>
  </w:style>
  <w:style w:type="character" w:styleId="HTMLCite">
    <w:name w:val="HTML Cite"/>
    <w:basedOn w:val="DefaultParagraphFont"/>
    <w:uiPriority w:val="99"/>
    <w:unhideWhenUsed/>
    <w:rsid w:val="000517C3"/>
    <w:rPr>
      <w:i/>
      <w:iCs/>
    </w:rPr>
  </w:style>
  <w:style w:type="character" w:styleId="FollowedHyperlink">
    <w:name w:val="FollowedHyperlink"/>
    <w:basedOn w:val="DefaultParagraphFont"/>
    <w:uiPriority w:val="99"/>
    <w:rsid w:val="000517C3"/>
    <w:rPr>
      <w:color w:val="800080"/>
      <w:u w:val="single"/>
    </w:rPr>
  </w:style>
  <w:style w:type="character" w:customStyle="1" w:styleId="Formatvorlage12ptKapitlchen">
    <w:name w:val="Formatvorlage 12 pt Kapitälchen"/>
    <w:basedOn w:val="DefaultParagraphFont"/>
    <w:rsid w:val="000517C3"/>
    <w:rPr>
      <w:smallCaps/>
      <w:sz w:val="18"/>
    </w:rPr>
  </w:style>
  <w:style w:type="paragraph" w:customStyle="1" w:styleId="Listenabsatz1">
    <w:name w:val="Listenabsatz1"/>
    <w:basedOn w:val="Normal"/>
    <w:qFormat/>
    <w:rsid w:val="000517C3"/>
    <w:pPr>
      <w:spacing w:before="60" w:after="200" w:line="276" w:lineRule="auto"/>
      <w:contextualSpacing/>
    </w:pPr>
    <w:rPr>
      <w:rFonts w:ascii="Arial" w:hAnsi="Arial" w:cs="Arial"/>
      <w:bCs/>
      <w:lang w:val="en-US"/>
    </w:rPr>
  </w:style>
  <w:style w:type="paragraph" w:customStyle="1" w:styleId="boxtitle">
    <w:name w:val="boxtitle"/>
    <w:basedOn w:val="Normal"/>
    <w:rsid w:val="000517C3"/>
    <w:pPr>
      <w:spacing w:before="100" w:beforeAutospacing="1" w:after="100" w:afterAutospacing="1" w:line="324" w:lineRule="auto"/>
      <w:ind w:left="612" w:right="612"/>
      <w:jc w:val="center"/>
    </w:pPr>
    <w:rPr>
      <w:rFonts w:ascii="Arial" w:eastAsia="Times New Roman" w:hAnsi="Arial" w:cs="Arial"/>
      <w:szCs w:val="24"/>
      <w:lang w:eastAsia="de-DE"/>
    </w:rPr>
  </w:style>
  <w:style w:type="paragraph" w:customStyle="1" w:styleId="boxnewpara">
    <w:name w:val="boxnewpara"/>
    <w:basedOn w:val="Normal"/>
    <w:rsid w:val="000517C3"/>
    <w:pPr>
      <w:spacing w:before="100" w:beforeAutospacing="1" w:after="100" w:afterAutospacing="1" w:line="324" w:lineRule="auto"/>
      <w:ind w:left="612" w:right="612"/>
    </w:pPr>
    <w:rPr>
      <w:rFonts w:ascii="Arial" w:eastAsia="Times New Roman" w:hAnsi="Arial" w:cs="Arial"/>
      <w:sz w:val="20"/>
      <w:lang w:eastAsia="de-DE"/>
    </w:rPr>
  </w:style>
  <w:style w:type="paragraph" w:customStyle="1" w:styleId="bibliotitle">
    <w:name w:val="bibliotitle"/>
    <w:basedOn w:val="Normal"/>
    <w:rsid w:val="000517C3"/>
    <w:pPr>
      <w:spacing w:before="100" w:beforeAutospacing="1" w:after="100" w:afterAutospacing="1" w:line="324" w:lineRule="auto"/>
    </w:pPr>
    <w:rPr>
      <w:rFonts w:ascii="Arial" w:eastAsia="Times New Roman" w:hAnsi="Arial" w:cs="Arial"/>
      <w:color w:val="005782"/>
      <w:sz w:val="28"/>
      <w:szCs w:val="28"/>
      <w:lang w:eastAsia="de-DE"/>
    </w:rPr>
  </w:style>
  <w:style w:type="paragraph" w:customStyle="1" w:styleId="photocredit">
    <w:name w:val="photocredit"/>
    <w:basedOn w:val="Normal"/>
    <w:rsid w:val="000517C3"/>
    <w:pPr>
      <w:spacing w:before="100" w:beforeAutospacing="1" w:after="100" w:afterAutospacing="1" w:line="324" w:lineRule="auto"/>
    </w:pPr>
    <w:rPr>
      <w:rFonts w:ascii="Arial" w:eastAsia="Times New Roman" w:hAnsi="Arial" w:cs="Arial"/>
      <w:sz w:val="16"/>
      <w:szCs w:val="16"/>
      <w:lang w:eastAsia="de-DE"/>
    </w:rPr>
  </w:style>
  <w:style w:type="paragraph" w:customStyle="1" w:styleId="photocaption">
    <w:name w:val="photocaption"/>
    <w:basedOn w:val="Normal"/>
    <w:rsid w:val="000517C3"/>
    <w:pPr>
      <w:spacing w:before="100" w:beforeAutospacing="1" w:after="100" w:afterAutospacing="1" w:line="324" w:lineRule="auto"/>
    </w:pPr>
    <w:rPr>
      <w:rFonts w:ascii="AvantGarde Bk BT" w:eastAsia="Times New Roman" w:hAnsi="AvantGarde Bk BT" w:cs="Arial"/>
      <w:sz w:val="20"/>
      <w:lang w:eastAsia="de-DE"/>
    </w:rPr>
  </w:style>
  <w:style w:type="paragraph" w:customStyle="1" w:styleId="leadcaption">
    <w:name w:val="leadcaption"/>
    <w:basedOn w:val="Normal"/>
    <w:rsid w:val="000517C3"/>
    <w:pPr>
      <w:spacing w:before="100" w:beforeAutospacing="1" w:after="100" w:afterAutospacing="1" w:line="324" w:lineRule="auto"/>
    </w:pPr>
    <w:rPr>
      <w:rFonts w:ascii="Arial" w:eastAsia="Times New Roman" w:hAnsi="Arial" w:cs="Arial"/>
      <w:lang w:eastAsia="de-DE"/>
    </w:rPr>
  </w:style>
  <w:style w:type="paragraph" w:customStyle="1" w:styleId="tablebody">
    <w:name w:val="tablebody"/>
    <w:basedOn w:val="Normal"/>
    <w:rsid w:val="000517C3"/>
    <w:pPr>
      <w:spacing w:before="100" w:beforeAutospacing="1" w:after="100" w:afterAutospacing="1" w:line="324" w:lineRule="auto"/>
    </w:pPr>
    <w:rPr>
      <w:rFonts w:ascii="Arial" w:eastAsia="Times New Roman" w:hAnsi="Arial" w:cs="Arial"/>
      <w:sz w:val="18"/>
      <w:szCs w:val="18"/>
      <w:lang w:eastAsia="de-DE"/>
    </w:rPr>
  </w:style>
  <w:style w:type="paragraph" w:customStyle="1" w:styleId="tablenote">
    <w:name w:val="tablenote"/>
    <w:basedOn w:val="Normal"/>
    <w:rsid w:val="000517C3"/>
    <w:pPr>
      <w:spacing w:before="100" w:beforeAutospacing="1" w:after="100" w:afterAutospacing="1" w:line="324" w:lineRule="auto"/>
    </w:pPr>
    <w:rPr>
      <w:rFonts w:ascii="Arial" w:eastAsia="Times New Roman" w:hAnsi="Arial" w:cs="Arial"/>
      <w:lang w:eastAsia="de-DE"/>
    </w:rPr>
  </w:style>
  <w:style w:type="paragraph" w:customStyle="1" w:styleId="Pa9">
    <w:name w:val="Pa9"/>
    <w:basedOn w:val="Normal"/>
    <w:next w:val="Normal"/>
    <w:uiPriority w:val="99"/>
    <w:rsid w:val="000517C3"/>
    <w:pPr>
      <w:autoSpaceDE w:val="0"/>
      <w:autoSpaceDN w:val="0"/>
      <w:adjustRightInd w:val="0"/>
      <w:spacing w:before="60" w:line="121" w:lineRule="atLeast"/>
    </w:pPr>
    <w:rPr>
      <w:rFonts w:ascii="Verdana" w:eastAsia="Times New Roman" w:hAnsi="Verdana" w:cs="Arial"/>
      <w:szCs w:val="24"/>
    </w:rPr>
  </w:style>
  <w:style w:type="paragraph" w:customStyle="1" w:styleId="class292">
    <w:name w:val="class_292"/>
    <w:basedOn w:val="Normal"/>
    <w:rsid w:val="000517C3"/>
    <w:pPr>
      <w:spacing w:before="60" w:line="324" w:lineRule="auto"/>
    </w:pPr>
    <w:rPr>
      <w:rFonts w:ascii="Arial" w:eastAsia="Times New Roman" w:hAnsi="Arial" w:cs="Arial"/>
      <w:szCs w:val="24"/>
      <w:lang w:eastAsia="de-DE"/>
    </w:rPr>
  </w:style>
  <w:style w:type="character" w:styleId="FootnoteReference">
    <w:name w:val="footnote reference"/>
    <w:basedOn w:val="DefaultParagraphFont"/>
    <w:rsid w:val="000517C3"/>
    <w:rPr>
      <w:vertAlign w:val="superscript"/>
    </w:rPr>
  </w:style>
  <w:style w:type="paragraph" w:customStyle="1" w:styleId="Author">
    <w:name w:val="Author"/>
    <w:basedOn w:val="Normal"/>
    <w:next w:val="Normal"/>
    <w:rsid w:val="000517C3"/>
    <w:pPr>
      <w:tabs>
        <w:tab w:val="left" w:pos="1134"/>
      </w:tabs>
      <w:suppressAutoHyphens/>
      <w:spacing w:before="60" w:line="324" w:lineRule="auto"/>
      <w:jc w:val="center"/>
    </w:pPr>
    <w:rPr>
      <w:rFonts w:ascii="Arial" w:eastAsia="Times New Roman" w:hAnsi="Arial" w:cs="Arial"/>
      <w:sz w:val="18"/>
      <w:lang w:val="en-GB" w:eastAsia="de-DE"/>
    </w:rPr>
  </w:style>
  <w:style w:type="paragraph" w:customStyle="1" w:styleId="zellle">
    <w:name w:val="zellle"/>
    <w:basedOn w:val="Normal"/>
    <w:qFormat/>
    <w:rsid w:val="000517C3"/>
    <w:pPr>
      <w:spacing w:before="20" w:after="20" w:line="240" w:lineRule="auto"/>
      <w:jc w:val="center"/>
    </w:pPr>
    <w:rPr>
      <w:rFonts w:ascii="Arial Narrow" w:eastAsia="Times New Roman" w:hAnsi="Arial Narrow" w:cs="Arial"/>
      <w:sz w:val="18"/>
      <w:szCs w:val="18"/>
      <w:lang w:val="en-GB"/>
    </w:rPr>
  </w:style>
  <w:style w:type="character" w:customStyle="1" w:styleId="highlightedsearchterm">
    <w:name w:val="highlightedsearchterm"/>
    <w:basedOn w:val="DefaultParagraphFont"/>
    <w:rsid w:val="000517C3"/>
  </w:style>
  <w:style w:type="character" w:customStyle="1" w:styleId="hps">
    <w:name w:val="hps"/>
    <w:basedOn w:val="DefaultParagraphFont"/>
    <w:rsid w:val="000517C3"/>
  </w:style>
  <w:style w:type="character" w:customStyle="1" w:styleId="atn">
    <w:name w:val="atn"/>
    <w:basedOn w:val="DefaultParagraphFont"/>
    <w:rsid w:val="000517C3"/>
  </w:style>
  <w:style w:type="character" w:customStyle="1" w:styleId="alt-edited">
    <w:name w:val="alt-edited"/>
    <w:basedOn w:val="DefaultParagraphFont"/>
    <w:uiPriority w:val="99"/>
    <w:rsid w:val="000517C3"/>
  </w:style>
  <w:style w:type="character" w:customStyle="1" w:styleId="shorttext">
    <w:name w:val="short_text"/>
    <w:basedOn w:val="DefaultParagraphFont"/>
    <w:uiPriority w:val="99"/>
    <w:rsid w:val="000517C3"/>
  </w:style>
  <w:style w:type="paragraph" w:styleId="PlainText">
    <w:name w:val="Plain Text"/>
    <w:basedOn w:val="Normal"/>
    <w:link w:val="PlainTextChar"/>
    <w:rsid w:val="000517C3"/>
    <w:pPr>
      <w:spacing w:after="0" w:line="240" w:lineRule="auto"/>
    </w:pPr>
    <w:rPr>
      <w:rFonts w:ascii="Times New Roman" w:eastAsia="Times New Roman" w:hAnsi="Times New Roman"/>
      <w:noProof/>
      <w:sz w:val="20"/>
      <w:szCs w:val="20"/>
      <w:lang w:val="en-AU"/>
    </w:rPr>
  </w:style>
  <w:style w:type="character" w:customStyle="1" w:styleId="PlainTextChar">
    <w:name w:val="Plain Text Char"/>
    <w:basedOn w:val="DefaultParagraphFont"/>
    <w:link w:val="PlainText"/>
    <w:rsid w:val="000517C3"/>
    <w:rPr>
      <w:rFonts w:ascii="Times New Roman" w:eastAsia="Times New Roman" w:hAnsi="Times New Roman" w:cs="Times New Roman"/>
      <w:noProof/>
      <w:sz w:val="20"/>
      <w:szCs w:val="20"/>
      <w:lang w:val="en-AU"/>
    </w:rPr>
  </w:style>
  <w:style w:type="paragraph" w:customStyle="1" w:styleId="Style1">
    <w:name w:val="Style1"/>
    <w:basedOn w:val="Normal"/>
    <w:rsid w:val="000517C3"/>
    <w:pPr>
      <w:spacing w:after="0" w:line="240" w:lineRule="auto"/>
    </w:pPr>
    <w:rPr>
      <w:rFonts w:ascii="Times New Roman" w:eastAsia="Times New Roman" w:hAnsi="Times New Roman"/>
      <w:sz w:val="24"/>
      <w:szCs w:val="20"/>
      <w:lang w:val="sr-Cyrl-CS"/>
    </w:rPr>
  </w:style>
  <w:style w:type="paragraph" w:customStyle="1" w:styleId="Tabellenkopf">
    <w:name w:val="Tabellenkopf"/>
    <w:basedOn w:val="Normal"/>
    <w:rsid w:val="000517C3"/>
    <w:pPr>
      <w:spacing w:before="60" w:line="240" w:lineRule="auto"/>
      <w:jc w:val="left"/>
    </w:pPr>
    <w:rPr>
      <w:rFonts w:ascii="Arial" w:eastAsia="Times New Roman" w:hAnsi="Arial"/>
      <w:b/>
      <w:sz w:val="20"/>
      <w:szCs w:val="20"/>
      <w:lang w:eastAsia="de-DE"/>
    </w:rPr>
  </w:style>
  <w:style w:type="paragraph" w:customStyle="1" w:styleId="Tabellentext">
    <w:name w:val="Tabellentext"/>
    <w:basedOn w:val="Normal"/>
    <w:link w:val="TabellentextChar"/>
    <w:uiPriority w:val="99"/>
    <w:rsid w:val="000517C3"/>
    <w:pPr>
      <w:spacing w:before="40" w:after="40" w:line="240" w:lineRule="auto"/>
      <w:jc w:val="left"/>
    </w:pPr>
    <w:rPr>
      <w:rFonts w:ascii="Arial" w:eastAsia="Times New Roman" w:hAnsi="Arial"/>
      <w:sz w:val="20"/>
      <w:szCs w:val="20"/>
      <w:lang w:eastAsia="de-DE"/>
    </w:rPr>
  </w:style>
  <w:style w:type="character" w:customStyle="1" w:styleId="TabellentextChar">
    <w:name w:val="Tabellentext Char"/>
    <w:basedOn w:val="DefaultParagraphFont"/>
    <w:link w:val="Tabellentext"/>
    <w:uiPriority w:val="99"/>
    <w:rsid w:val="000517C3"/>
    <w:rPr>
      <w:rFonts w:ascii="Arial" w:eastAsia="Times New Roman" w:hAnsi="Arial" w:cs="Times New Roman"/>
      <w:sz w:val="20"/>
      <w:szCs w:val="20"/>
      <w:lang w:val="de-DE" w:eastAsia="de-DE"/>
    </w:rPr>
  </w:style>
  <w:style w:type="paragraph" w:customStyle="1" w:styleId="Titel-Deckblatt">
    <w:name w:val="Titel-Deckblatt"/>
    <w:basedOn w:val="Normal"/>
    <w:rsid w:val="000517C3"/>
    <w:pPr>
      <w:spacing w:before="120" w:after="0"/>
      <w:jc w:val="right"/>
    </w:pPr>
    <w:rPr>
      <w:rFonts w:ascii="Arial" w:eastAsia="Times" w:hAnsi="Arial"/>
      <w:b/>
      <w:sz w:val="48"/>
      <w:szCs w:val="20"/>
      <w:lang w:eastAsia="de-DE"/>
    </w:rPr>
  </w:style>
  <w:style w:type="paragraph" w:customStyle="1" w:styleId="Untertitel-Deckblatt">
    <w:name w:val="Untertitel-Deckblatt"/>
    <w:basedOn w:val="Titel-Deckblatt"/>
    <w:rsid w:val="000517C3"/>
    <w:rPr>
      <w:b w:val="0"/>
      <w:sz w:val="36"/>
    </w:rPr>
  </w:style>
  <w:style w:type="paragraph" w:customStyle="1" w:styleId="TabSpaltberschrift">
    <w:name w:val="TabSpaltÜberschrift"/>
    <w:basedOn w:val="Normal"/>
    <w:next w:val="Normal"/>
    <w:link w:val="TabSpaltberschriftZchn"/>
    <w:uiPriority w:val="99"/>
    <w:qFormat/>
    <w:rsid w:val="000517C3"/>
    <w:pPr>
      <w:spacing w:before="40" w:after="40" w:line="240" w:lineRule="auto"/>
      <w:jc w:val="left"/>
    </w:pPr>
    <w:rPr>
      <w:rFonts w:ascii="Cambria" w:hAnsi="Cambria"/>
      <w:b/>
    </w:rPr>
  </w:style>
  <w:style w:type="character" w:customStyle="1" w:styleId="TabSpaltberschriftZchn">
    <w:name w:val="TabSpaltÜberschrift Zchn"/>
    <w:link w:val="TabSpaltberschrift"/>
    <w:uiPriority w:val="99"/>
    <w:rsid w:val="000517C3"/>
    <w:rPr>
      <w:rFonts w:ascii="Cambria" w:eastAsia="Calibri" w:hAnsi="Cambria" w:cs="Times New Roman"/>
      <w:b/>
      <w:lang w:val="de-DE"/>
    </w:rPr>
  </w:style>
  <w:style w:type="paragraph" w:customStyle="1" w:styleId="TabKlein">
    <w:name w:val="TabKlein"/>
    <w:basedOn w:val="Normal"/>
    <w:link w:val="TabKleinZchn"/>
    <w:uiPriority w:val="99"/>
    <w:qFormat/>
    <w:rsid w:val="000517C3"/>
    <w:pPr>
      <w:spacing w:before="40" w:after="40" w:line="240" w:lineRule="auto"/>
      <w:jc w:val="left"/>
    </w:pPr>
    <w:rPr>
      <w:rFonts w:ascii="Calibri" w:hAnsi="Calibri"/>
      <w:sz w:val="18"/>
      <w:szCs w:val="18"/>
    </w:rPr>
  </w:style>
  <w:style w:type="character" w:customStyle="1" w:styleId="TabKleinZchn">
    <w:name w:val="TabKlein Zchn"/>
    <w:link w:val="TabKlein"/>
    <w:uiPriority w:val="99"/>
    <w:rsid w:val="000517C3"/>
    <w:rPr>
      <w:rFonts w:ascii="Calibri" w:eastAsia="Calibri" w:hAnsi="Calibri" w:cs="Times New Roman"/>
      <w:sz w:val="18"/>
      <w:szCs w:val="18"/>
      <w:lang w:val="de-DE"/>
    </w:rPr>
  </w:style>
  <w:style w:type="paragraph" w:customStyle="1" w:styleId="subhead">
    <w:name w:val="sub_head"/>
    <w:basedOn w:val="Normal"/>
    <w:uiPriority w:val="99"/>
    <w:rsid w:val="000517C3"/>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naslov">
    <w:name w:val="naslov"/>
    <w:basedOn w:val="Normal"/>
    <w:rsid w:val="000517C3"/>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podnaslov">
    <w:name w:val="pod_naslov"/>
    <w:basedOn w:val="Normal"/>
    <w:rsid w:val="000517C3"/>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picture">
    <w:name w:val="picture"/>
    <w:basedOn w:val="Normal"/>
    <w:rsid w:val="000517C3"/>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bodytext0">
    <w:name w:val="body_text"/>
    <w:basedOn w:val="Normal"/>
    <w:rsid w:val="000517C3"/>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cmpparseddate">
    <w:name w:val="cmp_parsed_date"/>
    <w:basedOn w:val="DefaultParagraphFont"/>
    <w:rsid w:val="000517C3"/>
  </w:style>
  <w:style w:type="paragraph" w:styleId="Salutation">
    <w:name w:val="Salutation"/>
    <w:basedOn w:val="Normal"/>
    <w:next w:val="Normal"/>
    <w:link w:val="SalutationChar"/>
    <w:rsid w:val="000517C3"/>
    <w:pPr>
      <w:spacing w:before="60" w:line="324" w:lineRule="auto"/>
    </w:pPr>
    <w:rPr>
      <w:rFonts w:ascii="Arial" w:eastAsia="Times New Roman" w:hAnsi="Arial" w:cs="Arial"/>
      <w:lang w:val="en-GB"/>
    </w:rPr>
  </w:style>
  <w:style w:type="character" w:customStyle="1" w:styleId="SalutationChar">
    <w:name w:val="Salutation Char"/>
    <w:basedOn w:val="DefaultParagraphFont"/>
    <w:link w:val="Salutation"/>
    <w:rsid w:val="000517C3"/>
    <w:rPr>
      <w:rFonts w:ascii="Arial" w:eastAsia="Times New Roman" w:hAnsi="Arial" w:cs="Arial"/>
      <w:lang w:val="en-GB"/>
    </w:rPr>
  </w:style>
  <w:style w:type="character" w:customStyle="1" w:styleId="notranslate">
    <w:name w:val="notranslate"/>
    <w:basedOn w:val="DefaultParagraphFont"/>
    <w:uiPriority w:val="99"/>
    <w:rsid w:val="000517C3"/>
  </w:style>
  <w:style w:type="character" w:customStyle="1" w:styleId="FontStyle35">
    <w:name w:val="Font Style35"/>
    <w:basedOn w:val="DefaultParagraphFont"/>
    <w:rsid w:val="000517C3"/>
    <w:rPr>
      <w:rFonts w:ascii="Times New Roman" w:hAnsi="Times New Roman" w:cs="Times New Roman"/>
      <w:b/>
      <w:bCs/>
      <w:sz w:val="18"/>
      <w:szCs w:val="18"/>
    </w:rPr>
  </w:style>
  <w:style w:type="character" w:customStyle="1" w:styleId="FontStyle34">
    <w:name w:val="Font Style34"/>
    <w:basedOn w:val="DefaultParagraphFont"/>
    <w:uiPriority w:val="99"/>
    <w:rsid w:val="000517C3"/>
    <w:rPr>
      <w:rFonts w:ascii="Times New Roman" w:hAnsi="Times New Roman" w:cs="Times New Roman"/>
      <w:sz w:val="18"/>
      <w:szCs w:val="18"/>
    </w:rPr>
  </w:style>
  <w:style w:type="paragraph" w:customStyle="1" w:styleId="Style2">
    <w:name w:val="Style2"/>
    <w:basedOn w:val="Normal"/>
    <w:uiPriority w:val="99"/>
    <w:rsid w:val="000517C3"/>
    <w:pPr>
      <w:widowControl w:val="0"/>
      <w:autoSpaceDE w:val="0"/>
      <w:autoSpaceDN w:val="0"/>
      <w:adjustRightInd w:val="0"/>
      <w:spacing w:after="0" w:line="240" w:lineRule="auto"/>
      <w:jc w:val="left"/>
    </w:pPr>
    <w:rPr>
      <w:rFonts w:ascii="Times New Roman" w:eastAsia="Times New Roman" w:hAnsi="Times New Roman"/>
      <w:sz w:val="24"/>
      <w:szCs w:val="24"/>
      <w:lang w:val="sr-Latn-CS" w:eastAsia="sr-Latn-CS"/>
    </w:rPr>
  </w:style>
  <w:style w:type="paragraph" w:customStyle="1" w:styleId="Style15">
    <w:name w:val="Style15"/>
    <w:basedOn w:val="Normal"/>
    <w:rsid w:val="000517C3"/>
    <w:pPr>
      <w:widowControl w:val="0"/>
      <w:autoSpaceDE w:val="0"/>
      <w:autoSpaceDN w:val="0"/>
      <w:adjustRightInd w:val="0"/>
      <w:spacing w:after="0" w:line="293" w:lineRule="exact"/>
      <w:ind w:firstLine="274"/>
      <w:jc w:val="left"/>
    </w:pPr>
    <w:rPr>
      <w:rFonts w:ascii="Calibri" w:eastAsia="Times New Roman" w:hAnsi="Calibri"/>
      <w:sz w:val="24"/>
      <w:szCs w:val="24"/>
      <w:lang w:val="en-US"/>
    </w:rPr>
  </w:style>
  <w:style w:type="paragraph" w:customStyle="1" w:styleId="Style16">
    <w:name w:val="Style16"/>
    <w:basedOn w:val="Normal"/>
    <w:rsid w:val="000517C3"/>
    <w:pPr>
      <w:widowControl w:val="0"/>
      <w:autoSpaceDE w:val="0"/>
      <w:autoSpaceDN w:val="0"/>
      <w:adjustRightInd w:val="0"/>
      <w:spacing w:after="0" w:line="293" w:lineRule="exact"/>
      <w:jc w:val="left"/>
    </w:pPr>
    <w:rPr>
      <w:rFonts w:ascii="Calibri" w:eastAsia="Times New Roman" w:hAnsi="Calibri"/>
      <w:sz w:val="24"/>
      <w:szCs w:val="24"/>
      <w:lang w:val="en-US"/>
    </w:rPr>
  </w:style>
  <w:style w:type="character" w:customStyle="1" w:styleId="FontStyle91">
    <w:name w:val="Font Style91"/>
    <w:basedOn w:val="DefaultParagraphFont"/>
    <w:rsid w:val="000517C3"/>
    <w:rPr>
      <w:rFonts w:ascii="Calibri" w:hAnsi="Calibri" w:cs="Calibri"/>
      <w:sz w:val="18"/>
      <w:szCs w:val="18"/>
    </w:rPr>
  </w:style>
  <w:style w:type="paragraph" w:customStyle="1" w:styleId="Style26">
    <w:name w:val="Style26"/>
    <w:basedOn w:val="Normal"/>
    <w:rsid w:val="000517C3"/>
    <w:pPr>
      <w:widowControl w:val="0"/>
      <w:autoSpaceDE w:val="0"/>
      <w:autoSpaceDN w:val="0"/>
      <w:adjustRightInd w:val="0"/>
      <w:spacing w:after="0" w:line="293" w:lineRule="exact"/>
      <w:ind w:firstLine="235"/>
    </w:pPr>
    <w:rPr>
      <w:rFonts w:ascii="Calibri" w:eastAsia="Times New Roman" w:hAnsi="Calibri"/>
      <w:sz w:val="24"/>
      <w:szCs w:val="24"/>
      <w:lang w:val="en-US"/>
    </w:rPr>
  </w:style>
  <w:style w:type="paragraph" w:customStyle="1" w:styleId="Style31">
    <w:name w:val="Style31"/>
    <w:basedOn w:val="Normal"/>
    <w:rsid w:val="000517C3"/>
    <w:pPr>
      <w:widowControl w:val="0"/>
      <w:autoSpaceDE w:val="0"/>
      <w:autoSpaceDN w:val="0"/>
      <w:adjustRightInd w:val="0"/>
      <w:spacing w:after="0" w:line="240" w:lineRule="auto"/>
    </w:pPr>
    <w:rPr>
      <w:rFonts w:ascii="Calibri" w:eastAsia="Times New Roman" w:hAnsi="Calibri"/>
      <w:sz w:val="24"/>
      <w:szCs w:val="24"/>
      <w:lang w:val="en-US"/>
    </w:rPr>
  </w:style>
  <w:style w:type="paragraph" w:customStyle="1" w:styleId="Tekst">
    <w:name w:val="Tekst"/>
    <w:basedOn w:val="Normal"/>
    <w:rsid w:val="000517C3"/>
    <w:pPr>
      <w:suppressAutoHyphens/>
      <w:spacing w:before="113" w:after="113" w:line="240" w:lineRule="auto"/>
      <w:ind w:firstLine="680"/>
    </w:pPr>
    <w:rPr>
      <w:rFonts w:ascii="Times New Roman" w:eastAsia="Lucida Sans Unicode" w:hAnsi="Times New Roman" w:cs="Tahoma"/>
      <w:sz w:val="24"/>
      <w:szCs w:val="24"/>
      <w:lang w:val="en-US" w:bidi="en-US"/>
    </w:rPr>
  </w:style>
  <w:style w:type="paragraph" w:styleId="z-TopofForm">
    <w:name w:val="HTML Top of Form"/>
    <w:basedOn w:val="Normal"/>
    <w:next w:val="Normal"/>
    <w:link w:val="z-TopofFormChar"/>
    <w:hidden/>
    <w:uiPriority w:val="99"/>
    <w:semiHidden/>
    <w:rsid w:val="000517C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0517C3"/>
    <w:rPr>
      <w:rFonts w:ascii="Arial" w:eastAsia="Times New Roman" w:hAnsi="Arial" w:cs="Arial"/>
      <w:vanish/>
      <w:sz w:val="16"/>
      <w:szCs w:val="16"/>
      <w:lang w:val="en-US"/>
    </w:rPr>
  </w:style>
  <w:style w:type="character" w:customStyle="1" w:styleId="gt-ft-text">
    <w:name w:val="gt-ft-text"/>
    <w:basedOn w:val="DefaultParagraphFont"/>
    <w:uiPriority w:val="99"/>
    <w:rsid w:val="000517C3"/>
  </w:style>
  <w:style w:type="paragraph" w:styleId="z-BottomofForm">
    <w:name w:val="HTML Bottom of Form"/>
    <w:basedOn w:val="Normal"/>
    <w:next w:val="Normal"/>
    <w:link w:val="z-BottomofFormChar"/>
    <w:hidden/>
    <w:uiPriority w:val="99"/>
    <w:semiHidden/>
    <w:rsid w:val="000517C3"/>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0517C3"/>
    <w:rPr>
      <w:rFonts w:ascii="Arial" w:eastAsia="Times New Roman" w:hAnsi="Arial" w:cs="Arial"/>
      <w:vanish/>
      <w:sz w:val="16"/>
      <w:szCs w:val="16"/>
      <w:lang w:val="en-US"/>
    </w:rPr>
  </w:style>
  <w:style w:type="paragraph" w:customStyle="1" w:styleId="Aufzhlung-1Ord">
    <w:name w:val="Aufzählung-1.Ord."/>
    <w:basedOn w:val="Normal"/>
    <w:uiPriority w:val="99"/>
    <w:rsid w:val="000517C3"/>
    <w:pPr>
      <w:numPr>
        <w:ilvl w:val="1"/>
        <w:numId w:val="7"/>
      </w:numPr>
      <w:spacing w:before="120" w:after="0"/>
      <w:jc w:val="left"/>
    </w:pPr>
    <w:rPr>
      <w:rFonts w:ascii="Book Antiqua" w:eastAsia="Times New Roman" w:hAnsi="Book Antiqua" w:cs="Book Antiqua"/>
      <w:lang w:eastAsia="de-DE"/>
    </w:rPr>
  </w:style>
  <w:style w:type="paragraph" w:styleId="BodyText2">
    <w:name w:val="Body Text 2"/>
    <w:basedOn w:val="Normal"/>
    <w:link w:val="BodyText2Char"/>
    <w:uiPriority w:val="99"/>
    <w:rsid w:val="000517C3"/>
    <w:pPr>
      <w:spacing w:after="0" w:line="240" w:lineRule="auto"/>
    </w:pPr>
    <w:rPr>
      <w:rFonts w:ascii="France_L" w:eastAsia="Times New Roman" w:hAnsi="France_L" w:cs="France_L"/>
      <w:sz w:val="24"/>
      <w:szCs w:val="24"/>
      <w:lang w:val="en-US"/>
    </w:rPr>
  </w:style>
  <w:style w:type="character" w:customStyle="1" w:styleId="BodyText2Char">
    <w:name w:val="Body Text 2 Char"/>
    <w:basedOn w:val="DefaultParagraphFont"/>
    <w:link w:val="BodyText2"/>
    <w:uiPriority w:val="99"/>
    <w:rsid w:val="000517C3"/>
    <w:rPr>
      <w:rFonts w:ascii="France_L" w:eastAsia="Times New Roman" w:hAnsi="France_L" w:cs="France_L"/>
      <w:sz w:val="24"/>
      <w:szCs w:val="24"/>
      <w:lang w:val="en-US"/>
    </w:rPr>
  </w:style>
  <w:style w:type="paragraph" w:customStyle="1" w:styleId="Style5">
    <w:name w:val="Style5"/>
    <w:basedOn w:val="Normal"/>
    <w:uiPriority w:val="99"/>
    <w:rsid w:val="000517C3"/>
    <w:pPr>
      <w:numPr>
        <w:numId w:val="8"/>
      </w:numPr>
      <w:spacing w:after="0" w:line="240" w:lineRule="auto"/>
    </w:pPr>
    <w:rPr>
      <w:rFonts w:ascii="Comic Sans MS" w:eastAsia="Times New Roman" w:hAnsi="Comic Sans MS" w:cs="Comic Sans MS"/>
      <w:sz w:val="20"/>
      <w:szCs w:val="20"/>
      <w:lang w:val="hr-HR"/>
    </w:rPr>
  </w:style>
  <w:style w:type="paragraph" w:customStyle="1" w:styleId="Char">
    <w:name w:val="Char"/>
    <w:basedOn w:val="Normal"/>
    <w:uiPriority w:val="99"/>
    <w:rsid w:val="000517C3"/>
    <w:pPr>
      <w:spacing w:after="160" w:line="240" w:lineRule="exact"/>
      <w:jc w:val="left"/>
    </w:pPr>
    <w:rPr>
      <w:rFonts w:ascii="Verdana" w:eastAsia="Times New Roman" w:hAnsi="Verdana" w:cs="Verdana"/>
      <w:sz w:val="20"/>
      <w:szCs w:val="20"/>
      <w:lang w:val="en-US"/>
    </w:rPr>
  </w:style>
  <w:style w:type="paragraph" w:customStyle="1" w:styleId="Stil1">
    <w:name w:val="Stil 1"/>
    <w:basedOn w:val="Normal"/>
    <w:next w:val="Normal"/>
    <w:uiPriority w:val="99"/>
    <w:rsid w:val="000517C3"/>
    <w:pPr>
      <w:keepNext/>
      <w:shd w:val="solid" w:color="auto" w:fill="auto"/>
      <w:spacing w:before="240" w:after="120" w:line="240" w:lineRule="auto"/>
    </w:pPr>
    <w:rPr>
      <w:rFonts w:ascii="Arial" w:eastAsia="Times New Roman" w:hAnsi="Arial" w:cs="Arial"/>
      <w:b/>
      <w:bCs/>
      <w:kern w:val="32"/>
      <w:sz w:val="40"/>
      <w:szCs w:val="40"/>
      <w:lang w:val="en-US"/>
    </w:rPr>
  </w:style>
  <w:style w:type="paragraph" w:customStyle="1" w:styleId="Stil2">
    <w:name w:val="Stil 2"/>
    <w:basedOn w:val="Normal"/>
    <w:next w:val="Hang127"/>
    <w:uiPriority w:val="99"/>
    <w:rsid w:val="000517C3"/>
    <w:pPr>
      <w:keepNext/>
      <w:pBdr>
        <w:bottom w:val="single" w:sz="6" w:space="1" w:color="auto"/>
      </w:pBdr>
      <w:spacing w:before="480" w:after="360" w:line="240" w:lineRule="auto"/>
      <w:ind w:left="720"/>
    </w:pPr>
    <w:rPr>
      <w:rFonts w:ascii="Arial" w:eastAsia="Times New Roman" w:hAnsi="Arial" w:cs="Arial"/>
      <w:b/>
      <w:bCs/>
      <w:i/>
      <w:iCs/>
      <w:kern w:val="32"/>
      <w:sz w:val="32"/>
      <w:szCs w:val="32"/>
      <w:lang w:val="en-US"/>
    </w:rPr>
  </w:style>
  <w:style w:type="paragraph" w:customStyle="1" w:styleId="Hang127">
    <w:name w:val="Hang 1.27"/>
    <w:basedOn w:val="Normal"/>
    <w:link w:val="Hang127Char"/>
    <w:rsid w:val="000517C3"/>
    <w:pPr>
      <w:spacing w:after="120" w:line="240" w:lineRule="auto"/>
      <w:ind w:left="720" w:hanging="720"/>
    </w:pPr>
    <w:rPr>
      <w:rFonts w:ascii="Times New Roman" w:eastAsia="Times New Roman" w:hAnsi="Times New Roman"/>
      <w:sz w:val="20"/>
      <w:szCs w:val="20"/>
      <w:lang w:val="hr-HR"/>
    </w:rPr>
  </w:style>
  <w:style w:type="character" w:customStyle="1" w:styleId="Hang127Char">
    <w:name w:val="Hang 1.27 Char"/>
    <w:basedOn w:val="DefaultParagraphFont"/>
    <w:link w:val="Hang127"/>
    <w:locked/>
    <w:rsid w:val="000517C3"/>
    <w:rPr>
      <w:rFonts w:ascii="Times New Roman" w:eastAsia="Times New Roman" w:hAnsi="Times New Roman" w:cs="Times New Roman"/>
      <w:sz w:val="20"/>
      <w:szCs w:val="20"/>
      <w:lang w:val="hr-HR"/>
    </w:rPr>
  </w:style>
  <w:style w:type="paragraph" w:customStyle="1" w:styleId="Stil3">
    <w:name w:val="Stil 3"/>
    <w:basedOn w:val="Normal"/>
    <w:next w:val="Hang127"/>
    <w:uiPriority w:val="99"/>
    <w:rsid w:val="000517C3"/>
    <w:pPr>
      <w:keepNext/>
      <w:spacing w:before="480" w:after="360" w:line="240" w:lineRule="auto"/>
      <w:ind w:left="720"/>
    </w:pPr>
    <w:rPr>
      <w:rFonts w:ascii="Times New Roman" w:eastAsia="Times New Roman" w:hAnsi="Times New Roman"/>
      <w:b/>
      <w:bCs/>
      <w:sz w:val="24"/>
      <w:szCs w:val="24"/>
      <w:lang w:val="en-US"/>
    </w:rPr>
  </w:style>
  <w:style w:type="paragraph" w:customStyle="1" w:styleId="Stil4">
    <w:name w:val="Stil 4"/>
    <w:basedOn w:val="Normal"/>
    <w:next w:val="Hang127"/>
    <w:uiPriority w:val="99"/>
    <w:rsid w:val="000517C3"/>
    <w:pPr>
      <w:keepNext/>
      <w:spacing w:before="480" w:after="360" w:line="240" w:lineRule="auto"/>
      <w:ind w:left="720"/>
    </w:pPr>
    <w:rPr>
      <w:rFonts w:ascii="Times New Roman" w:eastAsia="Times New Roman" w:hAnsi="Times New Roman"/>
      <w:b/>
      <w:bCs/>
      <w:i/>
      <w:iCs/>
      <w:sz w:val="20"/>
      <w:szCs w:val="20"/>
      <w:lang w:val="en-US"/>
    </w:rPr>
  </w:style>
  <w:style w:type="paragraph" w:styleId="TOC4">
    <w:name w:val="toc 4"/>
    <w:basedOn w:val="Normal"/>
    <w:next w:val="Normal"/>
    <w:autoRedefine/>
    <w:uiPriority w:val="99"/>
    <w:rsid w:val="000517C3"/>
    <w:pPr>
      <w:spacing w:after="0" w:line="240" w:lineRule="auto"/>
      <w:ind w:left="600"/>
      <w:jc w:val="left"/>
    </w:pPr>
    <w:rPr>
      <w:rFonts w:ascii="Times New Roman" w:eastAsia="Times New Roman" w:hAnsi="Times New Roman"/>
      <w:sz w:val="18"/>
      <w:szCs w:val="18"/>
      <w:lang w:val="en-US"/>
    </w:rPr>
  </w:style>
  <w:style w:type="paragraph" w:styleId="TOC5">
    <w:name w:val="toc 5"/>
    <w:basedOn w:val="Normal"/>
    <w:next w:val="Normal"/>
    <w:autoRedefine/>
    <w:uiPriority w:val="99"/>
    <w:rsid w:val="000517C3"/>
    <w:pPr>
      <w:spacing w:after="0" w:line="240" w:lineRule="auto"/>
      <w:ind w:left="800"/>
      <w:jc w:val="left"/>
    </w:pPr>
    <w:rPr>
      <w:rFonts w:ascii="Times New Roman" w:eastAsia="Times New Roman" w:hAnsi="Times New Roman"/>
      <w:sz w:val="18"/>
      <w:szCs w:val="18"/>
      <w:lang w:val="en-US"/>
    </w:rPr>
  </w:style>
  <w:style w:type="paragraph" w:styleId="TOC6">
    <w:name w:val="toc 6"/>
    <w:basedOn w:val="Normal"/>
    <w:next w:val="Normal"/>
    <w:autoRedefine/>
    <w:uiPriority w:val="99"/>
    <w:rsid w:val="000517C3"/>
    <w:pPr>
      <w:spacing w:after="0" w:line="240" w:lineRule="auto"/>
      <w:ind w:left="1000"/>
      <w:jc w:val="left"/>
    </w:pPr>
    <w:rPr>
      <w:rFonts w:ascii="Times New Roman" w:eastAsia="Times New Roman" w:hAnsi="Times New Roman"/>
      <w:sz w:val="18"/>
      <w:szCs w:val="18"/>
      <w:lang w:val="en-US"/>
    </w:rPr>
  </w:style>
  <w:style w:type="paragraph" w:styleId="TOC7">
    <w:name w:val="toc 7"/>
    <w:basedOn w:val="Normal"/>
    <w:next w:val="Normal"/>
    <w:autoRedefine/>
    <w:uiPriority w:val="99"/>
    <w:rsid w:val="000517C3"/>
    <w:pPr>
      <w:spacing w:after="0" w:line="240" w:lineRule="auto"/>
      <w:ind w:left="1200"/>
      <w:jc w:val="left"/>
    </w:pPr>
    <w:rPr>
      <w:rFonts w:ascii="Times New Roman" w:eastAsia="Times New Roman" w:hAnsi="Times New Roman"/>
      <w:sz w:val="18"/>
      <w:szCs w:val="18"/>
      <w:lang w:val="en-US"/>
    </w:rPr>
  </w:style>
  <w:style w:type="paragraph" w:styleId="TOC8">
    <w:name w:val="toc 8"/>
    <w:basedOn w:val="Normal"/>
    <w:next w:val="Normal"/>
    <w:autoRedefine/>
    <w:uiPriority w:val="99"/>
    <w:rsid w:val="000517C3"/>
    <w:pPr>
      <w:spacing w:after="0" w:line="240" w:lineRule="auto"/>
      <w:ind w:left="1400"/>
      <w:jc w:val="left"/>
    </w:pPr>
    <w:rPr>
      <w:rFonts w:ascii="Times New Roman" w:eastAsia="Times New Roman" w:hAnsi="Times New Roman"/>
      <w:sz w:val="18"/>
      <w:szCs w:val="18"/>
      <w:lang w:val="en-US"/>
    </w:rPr>
  </w:style>
  <w:style w:type="paragraph" w:styleId="TOC9">
    <w:name w:val="toc 9"/>
    <w:basedOn w:val="Normal"/>
    <w:next w:val="Normal"/>
    <w:autoRedefine/>
    <w:uiPriority w:val="39"/>
    <w:rsid w:val="000517C3"/>
    <w:pPr>
      <w:spacing w:after="0" w:line="240" w:lineRule="auto"/>
      <w:ind w:left="1600"/>
      <w:jc w:val="left"/>
    </w:pPr>
    <w:rPr>
      <w:rFonts w:ascii="Times New Roman" w:eastAsia="Times New Roman" w:hAnsi="Times New Roman"/>
      <w:sz w:val="18"/>
      <w:szCs w:val="18"/>
      <w:lang w:val="en-US"/>
    </w:rPr>
  </w:style>
  <w:style w:type="paragraph" w:styleId="Index1">
    <w:name w:val="index 1"/>
    <w:basedOn w:val="Normal"/>
    <w:next w:val="Normal"/>
    <w:autoRedefine/>
    <w:uiPriority w:val="99"/>
    <w:semiHidden/>
    <w:rsid w:val="000517C3"/>
    <w:pPr>
      <w:spacing w:after="0" w:line="240" w:lineRule="auto"/>
      <w:ind w:left="200" w:hanging="200"/>
    </w:pPr>
    <w:rPr>
      <w:rFonts w:ascii="Times New Roman" w:eastAsia="Times New Roman" w:hAnsi="Times New Roman"/>
      <w:sz w:val="20"/>
      <w:szCs w:val="20"/>
      <w:lang w:val="en-US"/>
    </w:rPr>
  </w:style>
  <w:style w:type="paragraph" w:customStyle="1" w:styleId="xl24">
    <w:name w:val="xl24"/>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25">
    <w:name w:val="xl25"/>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6">
    <w:name w:val="xl26"/>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7">
    <w:name w:val="xl27"/>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8">
    <w:name w:val="xl28"/>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29">
    <w:name w:val="xl29"/>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30">
    <w:name w:val="xl30"/>
    <w:basedOn w:val="Normal"/>
    <w:uiPriority w:val="99"/>
    <w:rsid w:val="000517C3"/>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1">
    <w:name w:val="xl31"/>
    <w:basedOn w:val="Normal"/>
    <w:uiPriority w:val="99"/>
    <w:rsid w:val="000517C3"/>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2">
    <w:name w:val="xl32"/>
    <w:basedOn w:val="Normal"/>
    <w:uiPriority w:val="99"/>
    <w:rsid w:val="000517C3"/>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3">
    <w:name w:val="xl33"/>
    <w:basedOn w:val="Normal"/>
    <w:uiPriority w:val="99"/>
    <w:rsid w:val="000517C3"/>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4">
    <w:name w:val="xl34"/>
    <w:basedOn w:val="Normal"/>
    <w:uiPriority w:val="99"/>
    <w:rsid w:val="000517C3"/>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5">
    <w:name w:val="xl35"/>
    <w:basedOn w:val="Normal"/>
    <w:uiPriority w:val="99"/>
    <w:rsid w:val="000517C3"/>
    <w:pPr>
      <w:pBdr>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6">
    <w:name w:val="xl36"/>
    <w:basedOn w:val="Normal"/>
    <w:uiPriority w:val="99"/>
    <w:rsid w:val="000517C3"/>
    <w:pPr>
      <w:pBdr>
        <w:left w:val="single" w:sz="4" w:space="0" w:color="auto"/>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7">
    <w:name w:val="xl37"/>
    <w:basedOn w:val="Normal"/>
    <w:uiPriority w:val="99"/>
    <w:rsid w:val="000517C3"/>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38">
    <w:name w:val="xl38"/>
    <w:basedOn w:val="Normal"/>
    <w:uiPriority w:val="99"/>
    <w:rsid w:val="000517C3"/>
    <w:pPr>
      <w:pBdr>
        <w:left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39">
    <w:name w:val="xl39"/>
    <w:basedOn w:val="Normal"/>
    <w:uiPriority w:val="99"/>
    <w:rsid w:val="000517C3"/>
    <w:pPr>
      <w:pBdr>
        <w:top w:val="single" w:sz="4" w:space="0" w:color="auto"/>
        <w:bottom w:val="double" w:sz="6"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40">
    <w:name w:val="xl40"/>
    <w:basedOn w:val="Normal"/>
    <w:uiPriority w:val="99"/>
    <w:rsid w:val="000517C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1">
    <w:name w:val="xl41"/>
    <w:basedOn w:val="Normal"/>
    <w:uiPriority w:val="99"/>
    <w:rsid w:val="000517C3"/>
    <w:pPr>
      <w:pBdr>
        <w:top w:val="single" w:sz="4" w:space="0" w:color="auto"/>
        <w:left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2">
    <w:name w:val="xl42"/>
    <w:basedOn w:val="Normal"/>
    <w:uiPriority w:val="99"/>
    <w:rsid w:val="000517C3"/>
    <w:pPr>
      <w:pBdr>
        <w:top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3">
    <w:name w:val="xl43"/>
    <w:basedOn w:val="Normal"/>
    <w:uiPriority w:val="99"/>
    <w:rsid w:val="000517C3"/>
    <w:pPr>
      <w:pBdr>
        <w:top w:val="single" w:sz="4" w:space="0" w:color="auto"/>
        <w:bottom w:val="double" w:sz="6"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4">
    <w:name w:val="xl44"/>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5">
    <w:name w:val="xl45"/>
    <w:basedOn w:val="Normal"/>
    <w:uiPriority w:val="99"/>
    <w:rsid w:val="000517C3"/>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6">
    <w:name w:val="xl46"/>
    <w:basedOn w:val="Normal"/>
    <w:uiPriority w:val="99"/>
    <w:rsid w:val="000517C3"/>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Hang07">
    <w:name w:val="Hang 07"/>
    <w:basedOn w:val="Normal"/>
    <w:uiPriority w:val="99"/>
    <w:rsid w:val="000517C3"/>
    <w:pPr>
      <w:overflowPunct w:val="0"/>
      <w:autoSpaceDE w:val="0"/>
      <w:autoSpaceDN w:val="0"/>
      <w:adjustRightInd w:val="0"/>
      <w:spacing w:after="0" w:line="240" w:lineRule="auto"/>
      <w:ind w:left="397" w:hanging="397"/>
      <w:textAlignment w:val="baseline"/>
    </w:pPr>
    <w:rPr>
      <w:rFonts w:ascii="AriYU" w:eastAsia="Times New Roman" w:hAnsi="AriYU" w:cs="AriYU"/>
      <w:sz w:val="20"/>
      <w:szCs w:val="20"/>
      <w:lang w:val="en-US" w:eastAsia="zh-CN"/>
    </w:rPr>
  </w:style>
  <w:style w:type="paragraph" w:styleId="BodyTextIndent2">
    <w:name w:val="Body Text Indent 2"/>
    <w:basedOn w:val="Normal"/>
    <w:link w:val="BodyTextIndent2Char"/>
    <w:uiPriority w:val="99"/>
    <w:rsid w:val="000517C3"/>
    <w:pPr>
      <w:spacing w:after="0" w:line="240" w:lineRule="auto"/>
      <w:ind w:left="720"/>
    </w:pPr>
    <w:rPr>
      <w:rFonts w:ascii="Times New Roman" w:eastAsia="Times New Roman" w:hAnsi="Times New Roman"/>
      <w:sz w:val="20"/>
      <w:szCs w:val="20"/>
      <w:lang w:val="en-US"/>
    </w:rPr>
  </w:style>
  <w:style w:type="character" w:customStyle="1" w:styleId="BodyTextIndent2Char">
    <w:name w:val="Body Text Indent 2 Char"/>
    <w:basedOn w:val="DefaultParagraphFont"/>
    <w:link w:val="BodyTextIndent2"/>
    <w:uiPriority w:val="99"/>
    <w:rsid w:val="000517C3"/>
    <w:rPr>
      <w:rFonts w:ascii="Times New Roman" w:eastAsia="Times New Roman" w:hAnsi="Times New Roman" w:cs="Times New Roman"/>
      <w:sz w:val="20"/>
      <w:szCs w:val="20"/>
      <w:lang w:val="en-US"/>
    </w:rPr>
  </w:style>
  <w:style w:type="paragraph" w:customStyle="1" w:styleId="xl47">
    <w:name w:val="xl47"/>
    <w:basedOn w:val="Normal"/>
    <w:uiPriority w:val="99"/>
    <w:rsid w:val="000517C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48">
    <w:name w:val="xl48"/>
    <w:basedOn w:val="Normal"/>
    <w:uiPriority w:val="99"/>
    <w:rsid w:val="000517C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49">
    <w:name w:val="xl49"/>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Hang127CharCharChar">
    <w:name w:val="Hang 1.27 Char Char Char"/>
    <w:basedOn w:val="Normal"/>
    <w:link w:val="Hang127CharCharCharChar"/>
    <w:uiPriority w:val="99"/>
    <w:rsid w:val="000517C3"/>
    <w:pPr>
      <w:overflowPunct w:val="0"/>
      <w:autoSpaceDE w:val="0"/>
      <w:autoSpaceDN w:val="0"/>
      <w:adjustRightInd w:val="0"/>
      <w:spacing w:after="120" w:line="240" w:lineRule="auto"/>
      <w:ind w:left="720" w:hanging="720"/>
      <w:textAlignment w:val="baseline"/>
    </w:pPr>
    <w:rPr>
      <w:rFonts w:ascii="Times New Roman" w:eastAsia="Batang" w:hAnsi="Times New Roman"/>
      <w:sz w:val="20"/>
      <w:szCs w:val="20"/>
      <w:lang w:val="en-US"/>
    </w:rPr>
  </w:style>
  <w:style w:type="character" w:customStyle="1" w:styleId="Hang127CharCharCharChar">
    <w:name w:val="Hang 1.27 Char Char Char Char"/>
    <w:basedOn w:val="DefaultParagraphFont"/>
    <w:link w:val="Hang127CharCharChar"/>
    <w:uiPriority w:val="99"/>
    <w:locked/>
    <w:rsid w:val="000517C3"/>
    <w:rPr>
      <w:rFonts w:ascii="Times New Roman" w:eastAsia="Batang" w:hAnsi="Times New Roman" w:cs="Times New Roman"/>
      <w:sz w:val="20"/>
      <w:szCs w:val="20"/>
      <w:lang w:val="en-US"/>
    </w:rPr>
  </w:style>
  <w:style w:type="paragraph" w:styleId="DocumentMap">
    <w:name w:val="Document Map"/>
    <w:basedOn w:val="Normal"/>
    <w:link w:val="DocumentMapChar"/>
    <w:uiPriority w:val="99"/>
    <w:semiHidden/>
    <w:rsid w:val="000517C3"/>
    <w:pPr>
      <w:shd w:val="clear" w:color="auto" w:fill="000080"/>
      <w:spacing w:after="0" w:line="240" w:lineRule="auto"/>
      <w:jc w:val="left"/>
    </w:pPr>
    <w:rPr>
      <w:rFonts w:ascii="Tahoma" w:eastAsia="Times New Roman" w:hAnsi="Tahoma" w:cs="Tahoma"/>
      <w:b/>
      <w:bCs/>
      <w:noProof/>
      <w:sz w:val="20"/>
      <w:szCs w:val="20"/>
      <w:lang w:val="sr-Cyrl-CS"/>
    </w:rPr>
  </w:style>
  <w:style w:type="character" w:customStyle="1" w:styleId="DocumentMapChar">
    <w:name w:val="Document Map Char"/>
    <w:basedOn w:val="DefaultParagraphFont"/>
    <w:link w:val="DocumentMap"/>
    <w:uiPriority w:val="99"/>
    <w:semiHidden/>
    <w:rsid w:val="000517C3"/>
    <w:rPr>
      <w:rFonts w:ascii="Tahoma" w:eastAsia="Times New Roman" w:hAnsi="Tahoma" w:cs="Tahoma"/>
      <w:b/>
      <w:bCs/>
      <w:noProof/>
      <w:sz w:val="20"/>
      <w:szCs w:val="20"/>
      <w:shd w:val="clear" w:color="auto" w:fill="000080"/>
      <w:lang w:val="sr-Cyrl-CS"/>
    </w:rPr>
  </w:style>
  <w:style w:type="paragraph" w:styleId="BodyText3">
    <w:name w:val="Body Text 3"/>
    <w:basedOn w:val="Normal"/>
    <w:link w:val="BodyText3Char"/>
    <w:uiPriority w:val="99"/>
    <w:rsid w:val="000517C3"/>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uiPriority w:val="99"/>
    <w:rsid w:val="000517C3"/>
    <w:rPr>
      <w:rFonts w:ascii="Times New Roman" w:eastAsia="Times New Roman" w:hAnsi="Times New Roman" w:cs="Times New Roman"/>
      <w:sz w:val="16"/>
      <w:szCs w:val="16"/>
      <w:lang w:val="en-US"/>
    </w:rPr>
  </w:style>
  <w:style w:type="paragraph" w:styleId="List2">
    <w:name w:val="List 2"/>
    <w:aliases w:val="List 2 Char Char"/>
    <w:basedOn w:val="Normal"/>
    <w:link w:val="List2Char"/>
    <w:uiPriority w:val="99"/>
    <w:rsid w:val="000517C3"/>
    <w:pPr>
      <w:overflowPunct w:val="0"/>
      <w:autoSpaceDE w:val="0"/>
      <w:autoSpaceDN w:val="0"/>
      <w:adjustRightInd w:val="0"/>
      <w:spacing w:after="0" w:line="240" w:lineRule="auto"/>
      <w:ind w:left="566" w:hanging="283"/>
      <w:jc w:val="left"/>
      <w:textAlignment w:val="baseline"/>
    </w:pPr>
    <w:rPr>
      <w:rFonts w:ascii="Tms Rmn" w:eastAsia="Times New Roman" w:hAnsi="Tms Rmn" w:cs="Tms Rmn"/>
      <w:noProof/>
      <w:sz w:val="24"/>
      <w:szCs w:val="24"/>
      <w:lang w:val="en-US"/>
    </w:rPr>
  </w:style>
  <w:style w:type="character" w:customStyle="1" w:styleId="List2Char">
    <w:name w:val="List 2 Char"/>
    <w:aliases w:val="List 2 Char Char Char"/>
    <w:basedOn w:val="DefaultParagraphFont"/>
    <w:link w:val="List2"/>
    <w:uiPriority w:val="99"/>
    <w:locked/>
    <w:rsid w:val="000517C3"/>
    <w:rPr>
      <w:rFonts w:ascii="Tms Rmn" w:eastAsia="Times New Roman" w:hAnsi="Tms Rmn" w:cs="Tms Rmn"/>
      <w:noProof/>
      <w:sz w:val="24"/>
      <w:szCs w:val="24"/>
      <w:lang w:val="en-US"/>
    </w:rPr>
  </w:style>
  <w:style w:type="character" w:customStyle="1" w:styleId="Hang127Char2">
    <w:name w:val="Hang 1.27 Char2"/>
    <w:basedOn w:val="DefaultParagraphFont"/>
    <w:uiPriority w:val="99"/>
    <w:rsid w:val="000517C3"/>
    <w:rPr>
      <w:lang w:val="hr-HR" w:eastAsia="en-US"/>
    </w:rPr>
  </w:style>
  <w:style w:type="paragraph" w:customStyle="1" w:styleId="font5">
    <w:name w:val="font5"/>
    <w:basedOn w:val="Normal"/>
    <w:uiPriority w:val="99"/>
    <w:rsid w:val="000517C3"/>
    <w:pPr>
      <w:spacing w:before="100" w:beforeAutospacing="1" w:after="100" w:afterAutospacing="1" w:line="240" w:lineRule="auto"/>
      <w:jc w:val="left"/>
    </w:pPr>
    <w:rPr>
      <w:rFonts w:ascii="Times New Roman" w:eastAsia="Times New Roman" w:hAnsi="Times New Roman"/>
      <w:sz w:val="20"/>
      <w:szCs w:val="20"/>
      <w:lang w:val="sr-Latn-CS" w:eastAsia="sr-Latn-CS"/>
    </w:rPr>
  </w:style>
  <w:style w:type="paragraph" w:customStyle="1" w:styleId="font6">
    <w:name w:val="font6"/>
    <w:basedOn w:val="Normal"/>
    <w:uiPriority w:val="99"/>
    <w:rsid w:val="000517C3"/>
    <w:pPr>
      <w:spacing w:before="100" w:beforeAutospacing="1" w:after="100" w:afterAutospacing="1" w:line="240" w:lineRule="auto"/>
      <w:jc w:val="left"/>
    </w:pPr>
    <w:rPr>
      <w:rFonts w:ascii="Times New Roman" w:eastAsia="Times New Roman" w:hAnsi="Times New Roman"/>
      <w:b/>
      <w:bCs/>
      <w:sz w:val="18"/>
      <w:szCs w:val="18"/>
      <w:lang w:val="sr-Latn-CS" w:eastAsia="sr-Latn-CS"/>
    </w:rPr>
  </w:style>
  <w:style w:type="paragraph" w:customStyle="1" w:styleId="xl19">
    <w:name w:val="xl19"/>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0">
    <w:name w:val="xl20"/>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1">
    <w:name w:val="xl21"/>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2">
    <w:name w:val="xl22"/>
    <w:basedOn w:val="Normal"/>
    <w:uiPriority w:val="99"/>
    <w:rsid w:val="000517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18"/>
      <w:szCs w:val="18"/>
      <w:lang w:val="sr-Latn-CS" w:eastAsia="sr-Latn-CS"/>
    </w:rPr>
  </w:style>
  <w:style w:type="paragraph" w:customStyle="1" w:styleId="xl23">
    <w:name w:val="xl23"/>
    <w:basedOn w:val="Normal"/>
    <w:uiPriority w:val="99"/>
    <w:rsid w:val="000517C3"/>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d4">
    <w:name w:val="d4"/>
    <w:basedOn w:val="Default"/>
    <w:next w:val="Default"/>
    <w:uiPriority w:val="99"/>
    <w:rsid w:val="000517C3"/>
    <w:rPr>
      <w:rFonts w:ascii="Arial" w:hAnsi="Arial" w:cs="Arial"/>
      <w:color w:val="auto"/>
      <w:lang w:val="en-US" w:eastAsia="en-US"/>
    </w:rPr>
  </w:style>
  <w:style w:type="paragraph" w:customStyle="1" w:styleId="tekst3">
    <w:name w:val="tekst3"/>
    <w:basedOn w:val="Normal"/>
    <w:rsid w:val="000517C3"/>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0517C3"/>
  </w:style>
  <w:style w:type="paragraph" w:customStyle="1" w:styleId="wfxRecipient">
    <w:name w:val="wfxRecipient"/>
    <w:basedOn w:val="Normal"/>
    <w:rsid w:val="000517C3"/>
    <w:pPr>
      <w:spacing w:before="120" w:after="120" w:line="259" w:lineRule="auto"/>
    </w:pPr>
    <w:rPr>
      <w:rFonts w:ascii="NTTimes/Cyrillic" w:eastAsia="Times New Roman" w:hAnsi="NTTimes/Cyrillic"/>
      <w:color w:val="000000"/>
      <w:sz w:val="24"/>
      <w:szCs w:val="20"/>
      <w:lang w:val="en-US"/>
    </w:rPr>
  </w:style>
  <w:style w:type="paragraph" w:styleId="NoSpacing">
    <w:name w:val="No Spacing"/>
    <w:link w:val="NoSpacingChar"/>
    <w:uiPriority w:val="1"/>
    <w:qFormat/>
    <w:rsid w:val="000517C3"/>
    <w:pPr>
      <w:spacing w:before="120" w:after="0" w:line="240" w:lineRule="auto"/>
      <w:jc w:val="both"/>
    </w:pPr>
    <w:rPr>
      <w:lang w:val="de-DE"/>
    </w:rPr>
  </w:style>
  <w:style w:type="character" w:customStyle="1" w:styleId="NoSpacingChar">
    <w:name w:val="No Spacing Char"/>
    <w:basedOn w:val="DefaultParagraphFont"/>
    <w:link w:val="NoSpacing"/>
    <w:uiPriority w:val="1"/>
    <w:rsid w:val="000517C3"/>
    <w:rPr>
      <w:lang w:val="de-DE"/>
    </w:rPr>
  </w:style>
  <w:style w:type="paragraph" w:styleId="Revision">
    <w:name w:val="Revision"/>
    <w:hidden/>
    <w:uiPriority w:val="99"/>
    <w:semiHidden/>
    <w:rsid w:val="000517C3"/>
    <w:pPr>
      <w:spacing w:after="0" w:line="240" w:lineRule="auto"/>
    </w:pPr>
    <w:rPr>
      <w:rFonts w:ascii="Arial" w:eastAsia="Times New Roman" w:hAnsi="Arial" w:cs="Arial"/>
      <w:lang w:val="en-GB"/>
    </w:rPr>
  </w:style>
  <w:style w:type="character" w:customStyle="1" w:styleId="HeaderChar1">
    <w:name w:val="Header Char1"/>
    <w:basedOn w:val="DefaultParagraphFont"/>
    <w:uiPriority w:val="99"/>
    <w:semiHidden/>
    <w:rsid w:val="000517C3"/>
  </w:style>
  <w:style w:type="character" w:customStyle="1" w:styleId="CommentSubjectChar1">
    <w:name w:val="Comment Subject Char1"/>
    <w:basedOn w:val="CommentTextChar"/>
    <w:uiPriority w:val="99"/>
    <w:semiHidden/>
    <w:rsid w:val="000517C3"/>
    <w:rPr>
      <w:rFonts w:eastAsiaTheme="minorEastAsia" w:cs="Times New Roman"/>
      <w:b/>
      <w:bCs/>
      <w:sz w:val="20"/>
      <w:szCs w:val="20"/>
      <w:lang w:val="en-US" w:eastAsia="en-US"/>
    </w:rPr>
  </w:style>
  <w:style w:type="character" w:customStyle="1" w:styleId="Heading1Char1">
    <w:name w:val="Heading 1 Char1"/>
    <w:aliases w:val="U-Überschrift 1 Char1,U-Überschrift 1 Grün Char1,Main Section Char1,o Char1,o1 Char1,h1 Char1,HeadingLevel_1 Char1,HeadingLevel_11 Char1,HeadingLevel_12 Char1,h11 Char1,HeadingLevel_13 Char1,h12 Char1,HeadingLevel_14 Char1,h13 Char1"/>
    <w:basedOn w:val="DefaultParagraphFont"/>
    <w:uiPriority w:val="99"/>
    <w:locked/>
    <w:rsid w:val="000517C3"/>
    <w:rPr>
      <w:rFonts w:eastAsia="Times New Roman"/>
      <w:caps/>
      <w:color w:val="00694B"/>
      <w:sz w:val="36"/>
      <w:szCs w:val="36"/>
      <w:lang w:val="de-DE" w:eastAsia="en-US"/>
    </w:rPr>
  </w:style>
  <w:style w:type="character" w:customStyle="1" w:styleId="Heading2Char1">
    <w:name w:val="Heading 2 Char1"/>
    <w:aliases w:val="U-Überschrift 2 Char1,h2 Char1,_wsü2 Char1,Head2 Char1,2 Char1,H2 Char1,l2 Char1,Header2 Char1,U2 Char1,T2 Char1,U21 Char1,T21 Char1,H2&lt;------------------ Char1,ASAPHeading 2 Char1,Headline 2 Char1,Gliederung2 Char1,Ü2_neu Char1,dh2 Char"/>
    <w:basedOn w:val="DefaultParagraphFont"/>
    <w:uiPriority w:val="99"/>
    <w:locked/>
    <w:rsid w:val="000517C3"/>
    <w:rPr>
      <w:rFonts w:eastAsia="Times New Roman"/>
      <w:color w:val="000000"/>
      <w:sz w:val="26"/>
      <w:szCs w:val="26"/>
      <w:lang w:val="de-DE" w:eastAsia="en-US"/>
    </w:rPr>
  </w:style>
  <w:style w:type="character" w:customStyle="1" w:styleId="Heading3Char1">
    <w:name w:val="Heading 3 Char1"/>
    <w:aliases w:val="U-Überschrift 3 Char1,Heading3 Char1,h3 Char1,h31 Char1,H3 Char1,3 Char1,l3 Char1,CT Char1,H3-Heading 3 Char1,l3.3 Char1,list 3 Char1,list3 Char1,subhead Char1,Heading No. L3 Char1,1. Char1,Head 3 Char1,GD Heading L3 Char1,Char1 Char2"/>
    <w:basedOn w:val="DefaultParagraphFont"/>
    <w:uiPriority w:val="99"/>
    <w:locked/>
    <w:rsid w:val="000517C3"/>
    <w:rPr>
      <w:rFonts w:eastAsia="Times New Roman"/>
      <w:sz w:val="24"/>
      <w:szCs w:val="24"/>
      <w:lang w:val="de-DE" w:eastAsia="en-US"/>
    </w:rPr>
  </w:style>
  <w:style w:type="character" w:customStyle="1" w:styleId="Heading4Char1">
    <w:name w:val="Heading 4 Char1"/>
    <w:aliases w:val="Heading4 Char1,hd4 Char1,h4 Char1,tcl Char1,tablecapl Char1,4 Char1,H4-Heading 4 Char1,a. Char1,l4 Char1,GD Heading L4 Char1,Fab-4 Char1,T5 Char1"/>
    <w:basedOn w:val="DefaultParagraphFont"/>
    <w:uiPriority w:val="99"/>
    <w:semiHidden/>
    <w:locked/>
    <w:rsid w:val="000517C3"/>
    <w:rPr>
      <w:rFonts w:ascii="Cambria" w:hAnsi="Cambria" w:cs="Cambria"/>
      <w:b/>
      <w:bCs/>
      <w:lang w:val="de-DE" w:eastAsia="en-US"/>
    </w:rPr>
  </w:style>
  <w:style w:type="paragraph" w:customStyle="1" w:styleId="ListeinTab">
    <w:name w:val="Liste in Tab"/>
    <w:basedOn w:val="Normal"/>
    <w:rsid w:val="000517C3"/>
    <w:pPr>
      <w:numPr>
        <w:numId w:val="10"/>
      </w:numPr>
      <w:tabs>
        <w:tab w:val="left" w:pos="425"/>
      </w:tabs>
      <w:spacing w:before="40" w:after="40"/>
      <w:jc w:val="left"/>
    </w:pPr>
    <w:rPr>
      <w:rFonts w:ascii="Calibri" w:hAnsi="Calibri"/>
      <w:sz w:val="20"/>
    </w:rPr>
  </w:style>
  <w:style w:type="character" w:customStyle="1" w:styleId="WW8Num1z0">
    <w:name w:val="WW8Num1z0"/>
    <w:rsid w:val="000517C3"/>
  </w:style>
  <w:style w:type="character" w:customStyle="1" w:styleId="WW8Num1z1">
    <w:name w:val="WW8Num1z1"/>
    <w:rsid w:val="000517C3"/>
  </w:style>
  <w:style w:type="character" w:customStyle="1" w:styleId="WW8Num1z2">
    <w:name w:val="WW8Num1z2"/>
    <w:rsid w:val="000517C3"/>
  </w:style>
  <w:style w:type="character" w:customStyle="1" w:styleId="WW8Num1z3">
    <w:name w:val="WW8Num1z3"/>
    <w:rsid w:val="000517C3"/>
  </w:style>
  <w:style w:type="character" w:customStyle="1" w:styleId="WW8Num1z4">
    <w:name w:val="WW8Num1z4"/>
    <w:rsid w:val="000517C3"/>
  </w:style>
  <w:style w:type="character" w:customStyle="1" w:styleId="WW8Num1z5">
    <w:name w:val="WW8Num1z5"/>
    <w:rsid w:val="000517C3"/>
  </w:style>
  <w:style w:type="character" w:customStyle="1" w:styleId="WW8Num1z6">
    <w:name w:val="WW8Num1z6"/>
    <w:rsid w:val="000517C3"/>
  </w:style>
  <w:style w:type="character" w:customStyle="1" w:styleId="WW8Num1z7">
    <w:name w:val="WW8Num1z7"/>
    <w:rsid w:val="000517C3"/>
  </w:style>
  <w:style w:type="character" w:customStyle="1" w:styleId="WW8Num1z8">
    <w:name w:val="WW8Num1z8"/>
    <w:rsid w:val="000517C3"/>
  </w:style>
  <w:style w:type="character" w:customStyle="1" w:styleId="WW8Num2z0">
    <w:name w:val="WW8Num2z0"/>
    <w:rsid w:val="000517C3"/>
  </w:style>
  <w:style w:type="character" w:customStyle="1" w:styleId="WW8Num2z1">
    <w:name w:val="WW8Num2z1"/>
    <w:rsid w:val="000517C3"/>
  </w:style>
  <w:style w:type="character" w:customStyle="1" w:styleId="WW8Num2z2">
    <w:name w:val="WW8Num2z2"/>
    <w:rsid w:val="000517C3"/>
  </w:style>
  <w:style w:type="character" w:customStyle="1" w:styleId="WW8Num2z3">
    <w:name w:val="WW8Num2z3"/>
    <w:rsid w:val="000517C3"/>
  </w:style>
  <w:style w:type="character" w:customStyle="1" w:styleId="WW8Num2z4">
    <w:name w:val="WW8Num2z4"/>
    <w:rsid w:val="000517C3"/>
  </w:style>
  <w:style w:type="character" w:customStyle="1" w:styleId="WW8Num2z5">
    <w:name w:val="WW8Num2z5"/>
    <w:rsid w:val="000517C3"/>
  </w:style>
  <w:style w:type="character" w:customStyle="1" w:styleId="WW8Num2z6">
    <w:name w:val="WW8Num2z6"/>
    <w:rsid w:val="000517C3"/>
  </w:style>
  <w:style w:type="character" w:customStyle="1" w:styleId="WW8Num2z7">
    <w:name w:val="WW8Num2z7"/>
    <w:rsid w:val="000517C3"/>
  </w:style>
  <w:style w:type="character" w:customStyle="1" w:styleId="WW8Num2z8">
    <w:name w:val="WW8Num2z8"/>
    <w:rsid w:val="000517C3"/>
  </w:style>
  <w:style w:type="character" w:customStyle="1" w:styleId="WW8Num3z0">
    <w:name w:val="WW8Num3z0"/>
    <w:rsid w:val="000517C3"/>
    <w:rPr>
      <w:rFonts w:cs="Times New Roman"/>
    </w:rPr>
  </w:style>
  <w:style w:type="character" w:customStyle="1" w:styleId="WW8Num3z1">
    <w:name w:val="WW8Num3z1"/>
    <w:rsid w:val="000517C3"/>
  </w:style>
  <w:style w:type="character" w:customStyle="1" w:styleId="WW8Num3z2">
    <w:name w:val="WW8Num3z2"/>
    <w:rsid w:val="000517C3"/>
  </w:style>
  <w:style w:type="character" w:customStyle="1" w:styleId="WW8Num3z3">
    <w:name w:val="WW8Num3z3"/>
    <w:rsid w:val="000517C3"/>
  </w:style>
  <w:style w:type="character" w:customStyle="1" w:styleId="WW8Num3z4">
    <w:name w:val="WW8Num3z4"/>
    <w:rsid w:val="000517C3"/>
  </w:style>
  <w:style w:type="character" w:customStyle="1" w:styleId="WW8Num3z5">
    <w:name w:val="WW8Num3z5"/>
    <w:rsid w:val="000517C3"/>
  </w:style>
  <w:style w:type="character" w:customStyle="1" w:styleId="WW8Num3z6">
    <w:name w:val="WW8Num3z6"/>
    <w:rsid w:val="000517C3"/>
  </w:style>
  <w:style w:type="character" w:customStyle="1" w:styleId="WW8Num3z7">
    <w:name w:val="WW8Num3z7"/>
    <w:rsid w:val="000517C3"/>
  </w:style>
  <w:style w:type="character" w:customStyle="1" w:styleId="WW8Num3z8">
    <w:name w:val="WW8Num3z8"/>
    <w:rsid w:val="000517C3"/>
  </w:style>
  <w:style w:type="character" w:customStyle="1" w:styleId="WW8Num4z0">
    <w:name w:val="WW8Num4z0"/>
    <w:rsid w:val="000517C3"/>
    <w:rPr>
      <w:rFonts w:ascii="Arial" w:hAnsi="Arial" w:cs="Arial"/>
      <w:b/>
    </w:rPr>
  </w:style>
  <w:style w:type="character" w:customStyle="1" w:styleId="WW8Num4z1">
    <w:name w:val="WW8Num4z1"/>
    <w:rsid w:val="000517C3"/>
    <w:rPr>
      <w:rFonts w:ascii="Courier New" w:hAnsi="Courier New" w:cs="Courier New"/>
    </w:rPr>
  </w:style>
  <w:style w:type="character" w:customStyle="1" w:styleId="WW8Num4z2">
    <w:name w:val="WW8Num4z2"/>
    <w:rsid w:val="000517C3"/>
    <w:rPr>
      <w:rFonts w:ascii="OpenSymbol" w:hAnsi="OpenSymbol" w:cs="OpenSymbol"/>
      <w:b w:val="0"/>
      <w:sz w:val="24"/>
    </w:rPr>
  </w:style>
  <w:style w:type="character" w:customStyle="1" w:styleId="WW8Num4z3">
    <w:name w:val="WW8Num4z3"/>
    <w:rsid w:val="000517C3"/>
    <w:rPr>
      <w:rFonts w:ascii="Symbol" w:hAnsi="Symbol" w:cs="Symbol"/>
    </w:rPr>
  </w:style>
  <w:style w:type="character" w:customStyle="1" w:styleId="WW8Num4z5">
    <w:name w:val="WW8Num4z5"/>
    <w:rsid w:val="000517C3"/>
    <w:rPr>
      <w:rFonts w:ascii="Wingdings" w:hAnsi="Wingdings" w:cs="Wingdings"/>
    </w:rPr>
  </w:style>
  <w:style w:type="character" w:customStyle="1" w:styleId="WW8Num5z0">
    <w:name w:val="WW8Num5z0"/>
    <w:rsid w:val="000517C3"/>
    <w:rPr>
      <w:b w:val="0"/>
      <w:sz w:val="24"/>
    </w:rPr>
  </w:style>
  <w:style w:type="character" w:customStyle="1" w:styleId="WW8Num6z0">
    <w:name w:val="WW8Num6z0"/>
    <w:rsid w:val="000517C3"/>
    <w:rPr>
      <w:rFonts w:ascii="Symbol" w:hAnsi="Symbol" w:cs="Symbol"/>
    </w:rPr>
  </w:style>
  <w:style w:type="character" w:customStyle="1" w:styleId="WW8Num6z1">
    <w:name w:val="WW8Num6z1"/>
    <w:rsid w:val="000517C3"/>
    <w:rPr>
      <w:rFonts w:ascii="Courier New" w:hAnsi="Courier New" w:cs="Courier New"/>
    </w:rPr>
  </w:style>
  <w:style w:type="character" w:customStyle="1" w:styleId="WW8Num6z2">
    <w:name w:val="WW8Num6z2"/>
    <w:rsid w:val="000517C3"/>
    <w:rPr>
      <w:rFonts w:ascii="Wingdings" w:hAnsi="Wingdings" w:cs="Wingdings"/>
    </w:rPr>
  </w:style>
  <w:style w:type="character" w:customStyle="1" w:styleId="WW8Num7z0">
    <w:name w:val="WW8Num7z0"/>
    <w:rsid w:val="000517C3"/>
    <w:rPr>
      <w:b w:val="0"/>
      <w:sz w:val="24"/>
    </w:rPr>
  </w:style>
  <w:style w:type="character" w:customStyle="1" w:styleId="WW8Num8z0">
    <w:name w:val="WW8Num8z0"/>
    <w:rsid w:val="000517C3"/>
  </w:style>
  <w:style w:type="character" w:customStyle="1" w:styleId="WW8Num8z1">
    <w:name w:val="WW8Num8z1"/>
    <w:rsid w:val="000517C3"/>
  </w:style>
  <w:style w:type="character" w:customStyle="1" w:styleId="WW8Num8z2">
    <w:name w:val="WW8Num8z2"/>
    <w:rsid w:val="000517C3"/>
  </w:style>
  <w:style w:type="character" w:customStyle="1" w:styleId="WW8Num8z3">
    <w:name w:val="WW8Num8z3"/>
    <w:rsid w:val="000517C3"/>
  </w:style>
  <w:style w:type="character" w:customStyle="1" w:styleId="WW8Num8z4">
    <w:name w:val="WW8Num8z4"/>
    <w:rsid w:val="000517C3"/>
  </w:style>
  <w:style w:type="character" w:customStyle="1" w:styleId="WW8Num8z5">
    <w:name w:val="WW8Num8z5"/>
    <w:rsid w:val="000517C3"/>
  </w:style>
  <w:style w:type="character" w:customStyle="1" w:styleId="WW8Num8z6">
    <w:name w:val="WW8Num8z6"/>
    <w:rsid w:val="000517C3"/>
  </w:style>
  <w:style w:type="character" w:customStyle="1" w:styleId="WW8Num8z7">
    <w:name w:val="WW8Num8z7"/>
    <w:rsid w:val="000517C3"/>
  </w:style>
  <w:style w:type="character" w:customStyle="1" w:styleId="WW8Num8z8">
    <w:name w:val="WW8Num8z8"/>
    <w:rsid w:val="000517C3"/>
  </w:style>
  <w:style w:type="character" w:customStyle="1" w:styleId="WW8Num9z0">
    <w:name w:val="WW8Num9z0"/>
    <w:rsid w:val="000517C3"/>
    <w:rPr>
      <w:rFonts w:cs="Times New Roman"/>
    </w:rPr>
  </w:style>
  <w:style w:type="character" w:customStyle="1" w:styleId="WW8Num9z1">
    <w:name w:val="WW8Num9z1"/>
    <w:rsid w:val="000517C3"/>
  </w:style>
  <w:style w:type="character" w:customStyle="1" w:styleId="WW8Num9z2">
    <w:name w:val="WW8Num9z2"/>
    <w:rsid w:val="000517C3"/>
  </w:style>
  <w:style w:type="character" w:customStyle="1" w:styleId="WW8Num9z3">
    <w:name w:val="WW8Num9z3"/>
    <w:rsid w:val="000517C3"/>
  </w:style>
  <w:style w:type="character" w:customStyle="1" w:styleId="WW8Num9z4">
    <w:name w:val="WW8Num9z4"/>
    <w:rsid w:val="000517C3"/>
  </w:style>
  <w:style w:type="character" w:customStyle="1" w:styleId="WW8Num9z5">
    <w:name w:val="WW8Num9z5"/>
    <w:rsid w:val="000517C3"/>
  </w:style>
  <w:style w:type="character" w:customStyle="1" w:styleId="WW8Num9z6">
    <w:name w:val="WW8Num9z6"/>
    <w:rsid w:val="000517C3"/>
  </w:style>
  <w:style w:type="character" w:customStyle="1" w:styleId="WW8Num9z7">
    <w:name w:val="WW8Num9z7"/>
    <w:rsid w:val="000517C3"/>
  </w:style>
  <w:style w:type="character" w:customStyle="1" w:styleId="WW8Num9z8">
    <w:name w:val="WW8Num9z8"/>
    <w:rsid w:val="000517C3"/>
  </w:style>
  <w:style w:type="character" w:customStyle="1" w:styleId="WW8Num10z0">
    <w:name w:val="WW8Num10z0"/>
    <w:rsid w:val="000517C3"/>
    <w:rPr>
      <w:rFonts w:ascii="Symbol" w:hAnsi="Symbol" w:cs="Symbol"/>
    </w:rPr>
  </w:style>
  <w:style w:type="character" w:customStyle="1" w:styleId="WW8Num11z0">
    <w:name w:val="WW8Num11z0"/>
    <w:rsid w:val="000517C3"/>
    <w:rPr>
      <w:rFonts w:ascii="Symbol" w:hAnsi="Symbol" w:cs="Symbol"/>
    </w:rPr>
  </w:style>
  <w:style w:type="character" w:customStyle="1" w:styleId="WW8Num12z0">
    <w:name w:val="WW8Num12z0"/>
    <w:rsid w:val="000517C3"/>
    <w:rPr>
      <w:rFonts w:ascii="Symbol" w:hAnsi="Symbol" w:cs="Symbol"/>
    </w:rPr>
  </w:style>
  <w:style w:type="character" w:customStyle="1" w:styleId="WW8Num13z0">
    <w:name w:val="WW8Num13z0"/>
    <w:rsid w:val="000517C3"/>
    <w:rPr>
      <w:rFonts w:ascii="Symbol" w:hAnsi="Symbol" w:cs="Symbol"/>
    </w:rPr>
  </w:style>
  <w:style w:type="character" w:customStyle="1" w:styleId="WW8Num14z0">
    <w:name w:val="WW8Num14z0"/>
    <w:rsid w:val="000517C3"/>
    <w:rPr>
      <w:rFonts w:ascii="Symbol" w:hAnsi="Symbol" w:cs="Symbol"/>
    </w:rPr>
  </w:style>
  <w:style w:type="character" w:customStyle="1" w:styleId="WW8Num15z0">
    <w:name w:val="WW8Num15z0"/>
    <w:rsid w:val="000517C3"/>
    <w:rPr>
      <w:rFonts w:ascii="Symbol" w:hAnsi="Symbol" w:cs="Symbol"/>
    </w:rPr>
  </w:style>
  <w:style w:type="character" w:customStyle="1" w:styleId="WW8Num16z0">
    <w:name w:val="WW8Num16z0"/>
    <w:rsid w:val="000517C3"/>
  </w:style>
  <w:style w:type="character" w:customStyle="1" w:styleId="WW8Num16z1">
    <w:name w:val="WW8Num16z1"/>
    <w:rsid w:val="000517C3"/>
  </w:style>
  <w:style w:type="character" w:customStyle="1" w:styleId="WW8Num16z2">
    <w:name w:val="WW8Num16z2"/>
    <w:rsid w:val="000517C3"/>
  </w:style>
  <w:style w:type="character" w:customStyle="1" w:styleId="WW8Num16z3">
    <w:name w:val="WW8Num16z3"/>
    <w:rsid w:val="000517C3"/>
  </w:style>
  <w:style w:type="character" w:customStyle="1" w:styleId="WW8Num16z4">
    <w:name w:val="WW8Num16z4"/>
    <w:rsid w:val="000517C3"/>
  </w:style>
  <w:style w:type="character" w:customStyle="1" w:styleId="WW8Num16z5">
    <w:name w:val="WW8Num16z5"/>
    <w:rsid w:val="000517C3"/>
  </w:style>
  <w:style w:type="character" w:customStyle="1" w:styleId="WW8Num16z6">
    <w:name w:val="WW8Num16z6"/>
    <w:rsid w:val="000517C3"/>
  </w:style>
  <w:style w:type="character" w:customStyle="1" w:styleId="WW8Num16z7">
    <w:name w:val="WW8Num16z7"/>
    <w:rsid w:val="000517C3"/>
  </w:style>
  <w:style w:type="character" w:customStyle="1" w:styleId="WW8Num16z8">
    <w:name w:val="WW8Num16z8"/>
    <w:rsid w:val="000517C3"/>
  </w:style>
  <w:style w:type="character" w:customStyle="1" w:styleId="WW8Num17z0">
    <w:name w:val="WW8Num17z0"/>
    <w:rsid w:val="000517C3"/>
    <w:rPr>
      <w:rFonts w:ascii="Symbol" w:hAnsi="Symbol" w:cs="Symbol"/>
    </w:rPr>
  </w:style>
  <w:style w:type="character" w:customStyle="1" w:styleId="WW8Num18z0">
    <w:name w:val="WW8Num18z0"/>
    <w:rsid w:val="000517C3"/>
    <w:rPr>
      <w:rFonts w:ascii="Symbol" w:hAnsi="Symbol" w:cs="Symbol"/>
    </w:rPr>
  </w:style>
  <w:style w:type="character" w:customStyle="1" w:styleId="WW8Num19z0">
    <w:name w:val="WW8Num19z0"/>
    <w:rsid w:val="000517C3"/>
  </w:style>
  <w:style w:type="character" w:customStyle="1" w:styleId="WW8Num19z1">
    <w:name w:val="WW8Num19z1"/>
    <w:rsid w:val="000517C3"/>
  </w:style>
  <w:style w:type="character" w:customStyle="1" w:styleId="WW8Num19z2">
    <w:name w:val="WW8Num19z2"/>
    <w:rsid w:val="000517C3"/>
  </w:style>
  <w:style w:type="character" w:customStyle="1" w:styleId="WW8Num19z3">
    <w:name w:val="WW8Num19z3"/>
    <w:rsid w:val="000517C3"/>
  </w:style>
  <w:style w:type="character" w:customStyle="1" w:styleId="WW8Num19z4">
    <w:name w:val="WW8Num19z4"/>
    <w:rsid w:val="000517C3"/>
  </w:style>
  <w:style w:type="character" w:customStyle="1" w:styleId="WW8Num19z5">
    <w:name w:val="WW8Num19z5"/>
    <w:rsid w:val="000517C3"/>
  </w:style>
  <w:style w:type="character" w:customStyle="1" w:styleId="WW8Num19z6">
    <w:name w:val="WW8Num19z6"/>
    <w:rsid w:val="000517C3"/>
  </w:style>
  <w:style w:type="character" w:customStyle="1" w:styleId="WW8Num19z7">
    <w:name w:val="WW8Num19z7"/>
    <w:rsid w:val="000517C3"/>
  </w:style>
  <w:style w:type="character" w:customStyle="1" w:styleId="WW8Num19z8">
    <w:name w:val="WW8Num19z8"/>
    <w:rsid w:val="000517C3"/>
  </w:style>
  <w:style w:type="character" w:customStyle="1" w:styleId="WW8Num20z0">
    <w:name w:val="WW8Num20z0"/>
    <w:rsid w:val="000517C3"/>
    <w:rPr>
      <w:rFonts w:ascii="Symbol" w:hAnsi="Symbol" w:cs="Symbol"/>
    </w:rPr>
  </w:style>
  <w:style w:type="character" w:customStyle="1" w:styleId="WW8Num21z0">
    <w:name w:val="WW8Num21z0"/>
    <w:rsid w:val="000517C3"/>
    <w:rPr>
      <w:rFonts w:ascii="Symbol" w:hAnsi="Symbol" w:cs="Symbol"/>
    </w:rPr>
  </w:style>
  <w:style w:type="character" w:customStyle="1" w:styleId="WW8Num21z1">
    <w:name w:val="WW8Num21z1"/>
    <w:rsid w:val="000517C3"/>
  </w:style>
  <w:style w:type="character" w:customStyle="1" w:styleId="WW8Num21z2">
    <w:name w:val="WW8Num21z2"/>
    <w:rsid w:val="000517C3"/>
  </w:style>
  <w:style w:type="character" w:customStyle="1" w:styleId="WW8Num21z3">
    <w:name w:val="WW8Num21z3"/>
    <w:rsid w:val="000517C3"/>
  </w:style>
  <w:style w:type="character" w:customStyle="1" w:styleId="WW8Num21z4">
    <w:name w:val="WW8Num21z4"/>
    <w:rsid w:val="000517C3"/>
  </w:style>
  <w:style w:type="character" w:customStyle="1" w:styleId="WW8Num21z5">
    <w:name w:val="WW8Num21z5"/>
    <w:rsid w:val="000517C3"/>
  </w:style>
  <w:style w:type="character" w:customStyle="1" w:styleId="WW8Num21z6">
    <w:name w:val="WW8Num21z6"/>
    <w:rsid w:val="000517C3"/>
  </w:style>
  <w:style w:type="character" w:customStyle="1" w:styleId="WW8Num21z7">
    <w:name w:val="WW8Num21z7"/>
    <w:rsid w:val="000517C3"/>
  </w:style>
  <w:style w:type="character" w:customStyle="1" w:styleId="WW8Num21z8">
    <w:name w:val="WW8Num21z8"/>
    <w:rsid w:val="000517C3"/>
  </w:style>
  <w:style w:type="character" w:customStyle="1" w:styleId="WW8Num22z0">
    <w:name w:val="WW8Num22z0"/>
    <w:rsid w:val="000517C3"/>
    <w:rPr>
      <w:rFonts w:ascii="Symbol" w:hAnsi="Symbol" w:cs="Symbol"/>
    </w:rPr>
  </w:style>
  <w:style w:type="character" w:customStyle="1" w:styleId="WW8Num23z0">
    <w:name w:val="WW8Num23z0"/>
    <w:rsid w:val="000517C3"/>
  </w:style>
  <w:style w:type="character" w:customStyle="1" w:styleId="WW8Num23z1">
    <w:name w:val="WW8Num23z1"/>
    <w:rsid w:val="000517C3"/>
  </w:style>
  <w:style w:type="character" w:customStyle="1" w:styleId="WW8Num23z2">
    <w:name w:val="WW8Num23z2"/>
    <w:rsid w:val="000517C3"/>
  </w:style>
  <w:style w:type="character" w:customStyle="1" w:styleId="WW8Num23z3">
    <w:name w:val="WW8Num23z3"/>
    <w:rsid w:val="000517C3"/>
  </w:style>
  <w:style w:type="character" w:customStyle="1" w:styleId="WW8Num23z4">
    <w:name w:val="WW8Num23z4"/>
    <w:rsid w:val="000517C3"/>
  </w:style>
  <w:style w:type="character" w:customStyle="1" w:styleId="WW8Num23z5">
    <w:name w:val="WW8Num23z5"/>
    <w:rsid w:val="000517C3"/>
  </w:style>
  <w:style w:type="character" w:customStyle="1" w:styleId="WW8Num23z6">
    <w:name w:val="WW8Num23z6"/>
    <w:rsid w:val="000517C3"/>
  </w:style>
  <w:style w:type="character" w:customStyle="1" w:styleId="WW8Num23z7">
    <w:name w:val="WW8Num23z7"/>
    <w:rsid w:val="000517C3"/>
  </w:style>
  <w:style w:type="character" w:customStyle="1" w:styleId="WW8Num23z8">
    <w:name w:val="WW8Num23z8"/>
    <w:rsid w:val="000517C3"/>
  </w:style>
  <w:style w:type="character" w:customStyle="1" w:styleId="WW8Num24z0">
    <w:name w:val="WW8Num24z0"/>
    <w:rsid w:val="000517C3"/>
  </w:style>
  <w:style w:type="character" w:customStyle="1" w:styleId="WW8Num24z1">
    <w:name w:val="WW8Num24z1"/>
    <w:rsid w:val="000517C3"/>
  </w:style>
  <w:style w:type="character" w:customStyle="1" w:styleId="WW8Num24z2">
    <w:name w:val="WW8Num24z2"/>
    <w:rsid w:val="000517C3"/>
  </w:style>
  <w:style w:type="character" w:customStyle="1" w:styleId="WW8Num24z3">
    <w:name w:val="WW8Num24z3"/>
    <w:rsid w:val="000517C3"/>
  </w:style>
  <w:style w:type="character" w:customStyle="1" w:styleId="WW8Num24z4">
    <w:name w:val="WW8Num24z4"/>
    <w:rsid w:val="000517C3"/>
  </w:style>
  <w:style w:type="character" w:customStyle="1" w:styleId="WW8Num24z5">
    <w:name w:val="WW8Num24z5"/>
    <w:rsid w:val="000517C3"/>
  </w:style>
  <w:style w:type="character" w:customStyle="1" w:styleId="WW8Num24z6">
    <w:name w:val="WW8Num24z6"/>
    <w:rsid w:val="000517C3"/>
  </w:style>
  <w:style w:type="character" w:customStyle="1" w:styleId="WW8Num24z7">
    <w:name w:val="WW8Num24z7"/>
    <w:rsid w:val="000517C3"/>
  </w:style>
  <w:style w:type="character" w:customStyle="1" w:styleId="WW8Num24z8">
    <w:name w:val="WW8Num24z8"/>
    <w:rsid w:val="000517C3"/>
  </w:style>
  <w:style w:type="character" w:customStyle="1" w:styleId="WW8Num25z0">
    <w:name w:val="WW8Num25z0"/>
    <w:rsid w:val="000517C3"/>
    <w:rPr>
      <w:rFonts w:ascii="Symbol" w:hAnsi="Symbol" w:cs="Symbol"/>
    </w:rPr>
  </w:style>
  <w:style w:type="character" w:customStyle="1" w:styleId="WW8Num26z0">
    <w:name w:val="WW8Num26z0"/>
    <w:rsid w:val="000517C3"/>
    <w:rPr>
      <w:rFonts w:ascii="Symbol" w:hAnsi="Symbol" w:cs="Symbol"/>
    </w:rPr>
  </w:style>
  <w:style w:type="character" w:customStyle="1" w:styleId="WW8Num27z0">
    <w:name w:val="WW8Num27z0"/>
    <w:rsid w:val="000517C3"/>
  </w:style>
  <w:style w:type="character" w:customStyle="1" w:styleId="WW8Num27z1">
    <w:name w:val="WW8Num27z1"/>
    <w:rsid w:val="000517C3"/>
  </w:style>
  <w:style w:type="character" w:customStyle="1" w:styleId="WW8Num27z2">
    <w:name w:val="WW8Num27z2"/>
    <w:rsid w:val="000517C3"/>
  </w:style>
  <w:style w:type="character" w:customStyle="1" w:styleId="WW8Num27z3">
    <w:name w:val="WW8Num27z3"/>
    <w:rsid w:val="000517C3"/>
  </w:style>
  <w:style w:type="character" w:customStyle="1" w:styleId="WW8Num27z4">
    <w:name w:val="WW8Num27z4"/>
    <w:rsid w:val="000517C3"/>
  </w:style>
  <w:style w:type="character" w:customStyle="1" w:styleId="WW8Num27z5">
    <w:name w:val="WW8Num27z5"/>
    <w:rsid w:val="000517C3"/>
  </w:style>
  <w:style w:type="character" w:customStyle="1" w:styleId="WW8Num27z6">
    <w:name w:val="WW8Num27z6"/>
    <w:rsid w:val="000517C3"/>
  </w:style>
  <w:style w:type="character" w:customStyle="1" w:styleId="WW8Num27z7">
    <w:name w:val="WW8Num27z7"/>
    <w:rsid w:val="000517C3"/>
  </w:style>
  <w:style w:type="character" w:customStyle="1" w:styleId="WW8Num27z8">
    <w:name w:val="WW8Num27z8"/>
    <w:rsid w:val="000517C3"/>
  </w:style>
  <w:style w:type="character" w:customStyle="1" w:styleId="WW8Num28z0">
    <w:name w:val="WW8Num28z0"/>
    <w:rsid w:val="000517C3"/>
  </w:style>
  <w:style w:type="character" w:customStyle="1" w:styleId="WW8Num28z1">
    <w:name w:val="WW8Num28z1"/>
    <w:rsid w:val="000517C3"/>
  </w:style>
  <w:style w:type="character" w:customStyle="1" w:styleId="WW8Num28z2">
    <w:name w:val="WW8Num28z2"/>
    <w:rsid w:val="000517C3"/>
  </w:style>
  <w:style w:type="character" w:customStyle="1" w:styleId="WW8Num28z3">
    <w:name w:val="WW8Num28z3"/>
    <w:rsid w:val="000517C3"/>
  </w:style>
  <w:style w:type="character" w:customStyle="1" w:styleId="WW8Num28z4">
    <w:name w:val="WW8Num28z4"/>
    <w:rsid w:val="000517C3"/>
  </w:style>
  <w:style w:type="character" w:customStyle="1" w:styleId="WW8Num28z5">
    <w:name w:val="WW8Num28z5"/>
    <w:rsid w:val="000517C3"/>
  </w:style>
  <w:style w:type="character" w:customStyle="1" w:styleId="WW8Num28z6">
    <w:name w:val="WW8Num28z6"/>
    <w:rsid w:val="000517C3"/>
  </w:style>
  <w:style w:type="character" w:customStyle="1" w:styleId="WW8Num28z7">
    <w:name w:val="WW8Num28z7"/>
    <w:rsid w:val="000517C3"/>
  </w:style>
  <w:style w:type="character" w:customStyle="1" w:styleId="WW8Num28z8">
    <w:name w:val="WW8Num28z8"/>
    <w:rsid w:val="000517C3"/>
  </w:style>
  <w:style w:type="character" w:customStyle="1" w:styleId="WW8Num29z0">
    <w:name w:val="WW8Num29z0"/>
    <w:rsid w:val="000517C3"/>
    <w:rPr>
      <w:rFonts w:ascii="Symbol" w:hAnsi="Symbol" w:cs="Symbol"/>
    </w:rPr>
  </w:style>
  <w:style w:type="character" w:customStyle="1" w:styleId="WW8Num30z0">
    <w:name w:val="WW8Num30z0"/>
    <w:rsid w:val="000517C3"/>
    <w:rPr>
      <w:rFonts w:ascii="Symbol" w:hAnsi="Symbol" w:cs="Symbol"/>
    </w:rPr>
  </w:style>
  <w:style w:type="character" w:customStyle="1" w:styleId="WW8Num31z0">
    <w:name w:val="WW8Num31z0"/>
    <w:rsid w:val="000517C3"/>
    <w:rPr>
      <w:rFonts w:ascii="Symbol" w:hAnsi="Symbol" w:cs="Symbol"/>
    </w:rPr>
  </w:style>
  <w:style w:type="character" w:customStyle="1" w:styleId="WW8Num32z0">
    <w:name w:val="WW8Num32z0"/>
    <w:rsid w:val="000517C3"/>
    <w:rPr>
      <w:rFonts w:ascii="Symbol" w:hAnsi="Symbol" w:cs="Symbol"/>
    </w:rPr>
  </w:style>
  <w:style w:type="character" w:customStyle="1" w:styleId="WW8Num33z0">
    <w:name w:val="WW8Num33z0"/>
    <w:rsid w:val="000517C3"/>
    <w:rPr>
      <w:rFonts w:ascii="Symbol" w:hAnsi="Symbol" w:cs="Symbol"/>
    </w:rPr>
  </w:style>
  <w:style w:type="character" w:customStyle="1" w:styleId="WW8Num34z0">
    <w:name w:val="WW8Num34z0"/>
    <w:rsid w:val="000517C3"/>
    <w:rPr>
      <w:rFonts w:ascii="Symbol" w:hAnsi="Symbol" w:cs="Symbol"/>
    </w:rPr>
  </w:style>
  <w:style w:type="character" w:customStyle="1" w:styleId="WW8Num35z0">
    <w:name w:val="WW8Num35z0"/>
    <w:rsid w:val="000517C3"/>
    <w:rPr>
      <w:rFonts w:ascii="Symbol" w:hAnsi="Symbol" w:cs="Symbol"/>
    </w:rPr>
  </w:style>
  <w:style w:type="character" w:customStyle="1" w:styleId="WW8Num36z0">
    <w:name w:val="WW8Num36z0"/>
    <w:rsid w:val="000517C3"/>
  </w:style>
  <w:style w:type="character" w:customStyle="1" w:styleId="WW8Num36z1">
    <w:name w:val="WW8Num36z1"/>
    <w:rsid w:val="000517C3"/>
  </w:style>
  <w:style w:type="character" w:customStyle="1" w:styleId="WW8Num36z2">
    <w:name w:val="WW8Num36z2"/>
    <w:rsid w:val="000517C3"/>
  </w:style>
  <w:style w:type="character" w:customStyle="1" w:styleId="WW8Num36z3">
    <w:name w:val="WW8Num36z3"/>
    <w:rsid w:val="000517C3"/>
  </w:style>
  <w:style w:type="character" w:customStyle="1" w:styleId="WW8Num36z4">
    <w:name w:val="WW8Num36z4"/>
    <w:rsid w:val="000517C3"/>
  </w:style>
  <w:style w:type="character" w:customStyle="1" w:styleId="WW8Num36z5">
    <w:name w:val="WW8Num36z5"/>
    <w:rsid w:val="000517C3"/>
  </w:style>
  <w:style w:type="character" w:customStyle="1" w:styleId="WW8Num36z6">
    <w:name w:val="WW8Num36z6"/>
    <w:rsid w:val="000517C3"/>
  </w:style>
  <w:style w:type="character" w:customStyle="1" w:styleId="WW8Num36z7">
    <w:name w:val="WW8Num36z7"/>
    <w:rsid w:val="000517C3"/>
  </w:style>
  <w:style w:type="character" w:customStyle="1" w:styleId="WW8Num36z8">
    <w:name w:val="WW8Num36z8"/>
    <w:rsid w:val="000517C3"/>
  </w:style>
  <w:style w:type="character" w:customStyle="1" w:styleId="WW8Num5z1">
    <w:name w:val="WW8Num5z1"/>
    <w:rsid w:val="000517C3"/>
    <w:rPr>
      <w:rFonts w:ascii="Calibri" w:hAnsi="Calibri" w:cs="Calibri"/>
    </w:rPr>
  </w:style>
  <w:style w:type="character" w:customStyle="1" w:styleId="WW8Num5z2">
    <w:name w:val="WW8Num5z2"/>
    <w:rsid w:val="000517C3"/>
    <w:rPr>
      <w:rFonts w:ascii="Courier New" w:hAnsi="Courier New" w:cs="Courier New"/>
    </w:rPr>
  </w:style>
  <w:style w:type="character" w:customStyle="1" w:styleId="WW8Num5z3">
    <w:name w:val="WW8Num5z3"/>
    <w:rsid w:val="000517C3"/>
    <w:rPr>
      <w:rFonts w:ascii="Symbol" w:hAnsi="Symbol" w:cs="Symbol"/>
    </w:rPr>
  </w:style>
  <w:style w:type="character" w:customStyle="1" w:styleId="WW8Num7z1">
    <w:name w:val="WW8Num7z1"/>
    <w:rsid w:val="000517C3"/>
  </w:style>
  <w:style w:type="character" w:customStyle="1" w:styleId="WW8Num7z2">
    <w:name w:val="WW8Num7z2"/>
    <w:rsid w:val="000517C3"/>
  </w:style>
  <w:style w:type="character" w:customStyle="1" w:styleId="WW8Num7z3">
    <w:name w:val="WW8Num7z3"/>
    <w:rsid w:val="000517C3"/>
  </w:style>
  <w:style w:type="character" w:customStyle="1" w:styleId="WW8Num7z4">
    <w:name w:val="WW8Num7z4"/>
    <w:rsid w:val="000517C3"/>
  </w:style>
  <w:style w:type="character" w:customStyle="1" w:styleId="WW8Num7z5">
    <w:name w:val="WW8Num7z5"/>
    <w:rsid w:val="000517C3"/>
  </w:style>
  <w:style w:type="character" w:customStyle="1" w:styleId="WW8Num7z6">
    <w:name w:val="WW8Num7z6"/>
    <w:rsid w:val="000517C3"/>
  </w:style>
  <w:style w:type="character" w:customStyle="1" w:styleId="WW8Num7z7">
    <w:name w:val="WW8Num7z7"/>
    <w:rsid w:val="000517C3"/>
  </w:style>
  <w:style w:type="character" w:customStyle="1" w:styleId="WW8Num7z8">
    <w:name w:val="WW8Num7z8"/>
    <w:rsid w:val="000517C3"/>
  </w:style>
  <w:style w:type="character" w:customStyle="1" w:styleId="WW8Num15z1">
    <w:name w:val="WW8Num15z1"/>
    <w:rsid w:val="000517C3"/>
  </w:style>
  <w:style w:type="character" w:customStyle="1" w:styleId="WW8Num15z2">
    <w:name w:val="WW8Num15z2"/>
    <w:rsid w:val="000517C3"/>
  </w:style>
  <w:style w:type="character" w:customStyle="1" w:styleId="WW8Num15z3">
    <w:name w:val="WW8Num15z3"/>
    <w:rsid w:val="000517C3"/>
  </w:style>
  <w:style w:type="character" w:customStyle="1" w:styleId="WW8Num15z4">
    <w:name w:val="WW8Num15z4"/>
    <w:rsid w:val="000517C3"/>
  </w:style>
  <w:style w:type="character" w:customStyle="1" w:styleId="WW8Num15z5">
    <w:name w:val="WW8Num15z5"/>
    <w:rsid w:val="000517C3"/>
  </w:style>
  <w:style w:type="character" w:customStyle="1" w:styleId="WW8Num15z6">
    <w:name w:val="WW8Num15z6"/>
    <w:rsid w:val="000517C3"/>
  </w:style>
  <w:style w:type="character" w:customStyle="1" w:styleId="WW8Num15z7">
    <w:name w:val="WW8Num15z7"/>
    <w:rsid w:val="000517C3"/>
  </w:style>
  <w:style w:type="character" w:customStyle="1" w:styleId="WW8Num15z8">
    <w:name w:val="WW8Num15z8"/>
    <w:rsid w:val="000517C3"/>
  </w:style>
  <w:style w:type="character" w:customStyle="1" w:styleId="WW8Num18z1">
    <w:name w:val="WW8Num18z1"/>
    <w:rsid w:val="000517C3"/>
  </w:style>
  <w:style w:type="character" w:customStyle="1" w:styleId="WW8Num18z2">
    <w:name w:val="WW8Num18z2"/>
    <w:rsid w:val="000517C3"/>
  </w:style>
  <w:style w:type="character" w:customStyle="1" w:styleId="WW8Num18z3">
    <w:name w:val="WW8Num18z3"/>
    <w:rsid w:val="000517C3"/>
  </w:style>
  <w:style w:type="character" w:customStyle="1" w:styleId="WW8Num18z4">
    <w:name w:val="WW8Num18z4"/>
    <w:rsid w:val="000517C3"/>
  </w:style>
  <w:style w:type="character" w:customStyle="1" w:styleId="WW8Num18z5">
    <w:name w:val="WW8Num18z5"/>
    <w:rsid w:val="000517C3"/>
  </w:style>
  <w:style w:type="character" w:customStyle="1" w:styleId="WW8Num18z6">
    <w:name w:val="WW8Num18z6"/>
    <w:rsid w:val="000517C3"/>
  </w:style>
  <w:style w:type="character" w:customStyle="1" w:styleId="WW8Num18z7">
    <w:name w:val="WW8Num18z7"/>
    <w:rsid w:val="000517C3"/>
  </w:style>
  <w:style w:type="character" w:customStyle="1" w:styleId="WW8Num18z8">
    <w:name w:val="WW8Num18z8"/>
    <w:rsid w:val="000517C3"/>
  </w:style>
  <w:style w:type="character" w:customStyle="1" w:styleId="WW8Num20z1">
    <w:name w:val="WW8Num20z1"/>
    <w:rsid w:val="000517C3"/>
  </w:style>
  <w:style w:type="character" w:customStyle="1" w:styleId="WW8Num20z2">
    <w:name w:val="WW8Num20z2"/>
    <w:rsid w:val="000517C3"/>
  </w:style>
  <w:style w:type="character" w:customStyle="1" w:styleId="WW8Num20z3">
    <w:name w:val="WW8Num20z3"/>
    <w:rsid w:val="000517C3"/>
  </w:style>
  <w:style w:type="character" w:customStyle="1" w:styleId="WW8Num20z4">
    <w:name w:val="WW8Num20z4"/>
    <w:rsid w:val="000517C3"/>
  </w:style>
  <w:style w:type="character" w:customStyle="1" w:styleId="WW8Num20z5">
    <w:name w:val="WW8Num20z5"/>
    <w:rsid w:val="000517C3"/>
  </w:style>
  <w:style w:type="character" w:customStyle="1" w:styleId="WW8Num20z6">
    <w:name w:val="WW8Num20z6"/>
    <w:rsid w:val="000517C3"/>
  </w:style>
  <w:style w:type="character" w:customStyle="1" w:styleId="WW8Num20z7">
    <w:name w:val="WW8Num20z7"/>
    <w:rsid w:val="000517C3"/>
  </w:style>
  <w:style w:type="character" w:customStyle="1" w:styleId="WW8Num20z8">
    <w:name w:val="WW8Num20z8"/>
    <w:rsid w:val="000517C3"/>
  </w:style>
  <w:style w:type="character" w:customStyle="1" w:styleId="WW8Num22z1">
    <w:name w:val="WW8Num22z1"/>
    <w:rsid w:val="000517C3"/>
  </w:style>
  <w:style w:type="character" w:customStyle="1" w:styleId="WW8Num22z2">
    <w:name w:val="WW8Num22z2"/>
    <w:rsid w:val="000517C3"/>
  </w:style>
  <w:style w:type="character" w:customStyle="1" w:styleId="WW8Num22z3">
    <w:name w:val="WW8Num22z3"/>
    <w:rsid w:val="000517C3"/>
  </w:style>
  <w:style w:type="character" w:customStyle="1" w:styleId="WW8Num22z4">
    <w:name w:val="WW8Num22z4"/>
    <w:rsid w:val="000517C3"/>
  </w:style>
  <w:style w:type="character" w:customStyle="1" w:styleId="WW8Num22z5">
    <w:name w:val="WW8Num22z5"/>
    <w:rsid w:val="000517C3"/>
  </w:style>
  <w:style w:type="character" w:customStyle="1" w:styleId="WW8Num22z6">
    <w:name w:val="WW8Num22z6"/>
    <w:rsid w:val="000517C3"/>
  </w:style>
  <w:style w:type="character" w:customStyle="1" w:styleId="WW8Num22z7">
    <w:name w:val="WW8Num22z7"/>
    <w:rsid w:val="000517C3"/>
  </w:style>
  <w:style w:type="character" w:customStyle="1" w:styleId="WW8Num22z8">
    <w:name w:val="WW8Num22z8"/>
    <w:rsid w:val="000517C3"/>
  </w:style>
  <w:style w:type="character" w:customStyle="1" w:styleId="WW8Num26z1">
    <w:name w:val="WW8Num26z1"/>
    <w:rsid w:val="000517C3"/>
  </w:style>
  <w:style w:type="character" w:customStyle="1" w:styleId="WW8Num26z2">
    <w:name w:val="WW8Num26z2"/>
    <w:rsid w:val="000517C3"/>
  </w:style>
  <w:style w:type="character" w:customStyle="1" w:styleId="WW8Num26z3">
    <w:name w:val="WW8Num26z3"/>
    <w:rsid w:val="000517C3"/>
  </w:style>
  <w:style w:type="character" w:customStyle="1" w:styleId="WW8Num26z4">
    <w:name w:val="WW8Num26z4"/>
    <w:rsid w:val="000517C3"/>
  </w:style>
  <w:style w:type="character" w:customStyle="1" w:styleId="WW8Num26z5">
    <w:name w:val="WW8Num26z5"/>
    <w:rsid w:val="000517C3"/>
  </w:style>
  <w:style w:type="character" w:customStyle="1" w:styleId="WW8Num26z6">
    <w:name w:val="WW8Num26z6"/>
    <w:rsid w:val="000517C3"/>
  </w:style>
  <w:style w:type="character" w:customStyle="1" w:styleId="WW8Num26z7">
    <w:name w:val="WW8Num26z7"/>
    <w:rsid w:val="000517C3"/>
  </w:style>
  <w:style w:type="character" w:customStyle="1" w:styleId="WW8Num26z8">
    <w:name w:val="WW8Num26z8"/>
    <w:rsid w:val="000517C3"/>
  </w:style>
  <w:style w:type="character" w:customStyle="1" w:styleId="WW8Num35z1">
    <w:name w:val="WW8Num35z1"/>
    <w:rsid w:val="000517C3"/>
  </w:style>
  <w:style w:type="character" w:customStyle="1" w:styleId="WW8Num35z2">
    <w:name w:val="WW8Num35z2"/>
    <w:rsid w:val="000517C3"/>
  </w:style>
  <w:style w:type="character" w:customStyle="1" w:styleId="WW8Num35z3">
    <w:name w:val="WW8Num35z3"/>
    <w:rsid w:val="000517C3"/>
  </w:style>
  <w:style w:type="character" w:customStyle="1" w:styleId="WW8Num35z4">
    <w:name w:val="WW8Num35z4"/>
    <w:rsid w:val="000517C3"/>
  </w:style>
  <w:style w:type="character" w:customStyle="1" w:styleId="WW8Num35z5">
    <w:name w:val="WW8Num35z5"/>
    <w:rsid w:val="000517C3"/>
  </w:style>
  <w:style w:type="character" w:customStyle="1" w:styleId="WW8Num35z6">
    <w:name w:val="WW8Num35z6"/>
    <w:rsid w:val="000517C3"/>
  </w:style>
  <w:style w:type="character" w:customStyle="1" w:styleId="WW8Num35z7">
    <w:name w:val="WW8Num35z7"/>
    <w:rsid w:val="000517C3"/>
  </w:style>
  <w:style w:type="character" w:customStyle="1" w:styleId="WW8Num35z8">
    <w:name w:val="WW8Num35z8"/>
    <w:rsid w:val="000517C3"/>
  </w:style>
  <w:style w:type="character" w:customStyle="1" w:styleId="ListLabel1">
    <w:name w:val="ListLabel 1"/>
    <w:rsid w:val="000517C3"/>
    <w:rPr>
      <w:rFonts w:eastAsia="Times New Roman" w:cs="Wingdings"/>
      <w:b/>
    </w:rPr>
  </w:style>
  <w:style w:type="character" w:customStyle="1" w:styleId="ListLabel2">
    <w:name w:val="ListLabel 2"/>
    <w:rsid w:val="000517C3"/>
    <w:rPr>
      <w:rFonts w:cs="Courier New"/>
    </w:rPr>
  </w:style>
  <w:style w:type="character" w:customStyle="1" w:styleId="ListLabel3">
    <w:name w:val="ListLabel 3"/>
    <w:rsid w:val="000517C3"/>
    <w:rPr>
      <w:rFonts w:cs="Times New Roman"/>
      <w:b w:val="0"/>
      <w:sz w:val="24"/>
    </w:rPr>
  </w:style>
  <w:style w:type="character" w:customStyle="1" w:styleId="ListLabel4">
    <w:name w:val="ListLabel 4"/>
    <w:rsid w:val="000517C3"/>
    <w:rPr>
      <w:rFonts w:eastAsia="Times New Roman"/>
    </w:rPr>
  </w:style>
  <w:style w:type="character" w:customStyle="1" w:styleId="ListLabel5">
    <w:name w:val="ListLabel 5"/>
    <w:rsid w:val="000517C3"/>
    <w:rPr>
      <w:rFonts w:cs="Arial"/>
      <w:b/>
    </w:rPr>
  </w:style>
  <w:style w:type="character" w:customStyle="1" w:styleId="ListLabel6">
    <w:name w:val="ListLabel 6"/>
    <w:rsid w:val="000517C3"/>
    <w:rPr>
      <w:rFonts w:cs="Courier New"/>
    </w:rPr>
  </w:style>
  <w:style w:type="character" w:customStyle="1" w:styleId="ListLabel7">
    <w:name w:val="ListLabel 7"/>
    <w:rsid w:val="000517C3"/>
    <w:rPr>
      <w:rFonts w:cs="OpenSymbol"/>
      <w:b w:val="0"/>
      <w:sz w:val="24"/>
    </w:rPr>
  </w:style>
  <w:style w:type="character" w:customStyle="1" w:styleId="ListLabel8">
    <w:name w:val="ListLabel 8"/>
    <w:rsid w:val="000517C3"/>
    <w:rPr>
      <w:rFonts w:cs="Symbol"/>
    </w:rPr>
  </w:style>
  <w:style w:type="character" w:customStyle="1" w:styleId="ListLabel9">
    <w:name w:val="ListLabel 9"/>
    <w:rsid w:val="000517C3"/>
    <w:rPr>
      <w:rFonts w:cs="Wingdings"/>
    </w:rPr>
  </w:style>
  <w:style w:type="character" w:customStyle="1" w:styleId="ListLabel10">
    <w:name w:val="ListLabel 10"/>
    <w:rsid w:val="000517C3"/>
    <w:rPr>
      <w:b w:val="0"/>
      <w:sz w:val="24"/>
    </w:rPr>
  </w:style>
  <w:style w:type="character" w:customStyle="1" w:styleId="ListLabel11">
    <w:name w:val="ListLabel 11"/>
    <w:rsid w:val="000517C3"/>
    <w:rPr>
      <w:rFonts w:cs="Calibri"/>
    </w:rPr>
  </w:style>
  <w:style w:type="character" w:customStyle="1" w:styleId="ListLabel12">
    <w:name w:val="ListLabel 12"/>
    <w:rsid w:val="000517C3"/>
    <w:rPr>
      <w:rFonts w:cs="Arial"/>
      <w:b/>
    </w:rPr>
  </w:style>
  <w:style w:type="character" w:customStyle="1" w:styleId="ListLabel13">
    <w:name w:val="ListLabel 13"/>
    <w:rsid w:val="000517C3"/>
    <w:rPr>
      <w:rFonts w:cs="Courier New"/>
    </w:rPr>
  </w:style>
  <w:style w:type="character" w:customStyle="1" w:styleId="ListLabel14">
    <w:name w:val="ListLabel 14"/>
    <w:rsid w:val="000517C3"/>
    <w:rPr>
      <w:rFonts w:cs="OpenSymbol"/>
      <w:b w:val="0"/>
      <w:sz w:val="24"/>
    </w:rPr>
  </w:style>
  <w:style w:type="character" w:customStyle="1" w:styleId="ListLabel15">
    <w:name w:val="ListLabel 15"/>
    <w:rsid w:val="000517C3"/>
    <w:rPr>
      <w:rFonts w:cs="Symbol"/>
    </w:rPr>
  </w:style>
  <w:style w:type="character" w:customStyle="1" w:styleId="ListLabel16">
    <w:name w:val="ListLabel 16"/>
    <w:rsid w:val="000517C3"/>
    <w:rPr>
      <w:rFonts w:cs="Wingdings"/>
    </w:rPr>
  </w:style>
  <w:style w:type="character" w:customStyle="1" w:styleId="ListLabel17">
    <w:name w:val="ListLabel 17"/>
    <w:rsid w:val="000517C3"/>
    <w:rPr>
      <w:b w:val="0"/>
      <w:sz w:val="24"/>
    </w:rPr>
  </w:style>
  <w:style w:type="character" w:customStyle="1" w:styleId="ListLabel18">
    <w:name w:val="ListLabel 18"/>
    <w:rsid w:val="000517C3"/>
    <w:rPr>
      <w:rFonts w:cs="Calibri"/>
    </w:rPr>
  </w:style>
  <w:style w:type="character" w:customStyle="1" w:styleId="ListLabel19">
    <w:name w:val="ListLabel 19"/>
    <w:rsid w:val="000517C3"/>
    <w:rPr>
      <w:rFonts w:cs="Arial"/>
      <w:b/>
    </w:rPr>
  </w:style>
  <w:style w:type="character" w:customStyle="1" w:styleId="ListLabel20">
    <w:name w:val="ListLabel 20"/>
    <w:rsid w:val="000517C3"/>
    <w:rPr>
      <w:rFonts w:cs="Courier New"/>
    </w:rPr>
  </w:style>
  <w:style w:type="character" w:customStyle="1" w:styleId="ListLabel21">
    <w:name w:val="ListLabel 21"/>
    <w:rsid w:val="000517C3"/>
    <w:rPr>
      <w:rFonts w:cs="OpenSymbol"/>
      <w:b w:val="0"/>
      <w:sz w:val="24"/>
    </w:rPr>
  </w:style>
  <w:style w:type="character" w:customStyle="1" w:styleId="ListLabel22">
    <w:name w:val="ListLabel 22"/>
    <w:rsid w:val="000517C3"/>
    <w:rPr>
      <w:rFonts w:cs="Symbol"/>
    </w:rPr>
  </w:style>
  <w:style w:type="character" w:customStyle="1" w:styleId="ListLabel23">
    <w:name w:val="ListLabel 23"/>
    <w:rsid w:val="000517C3"/>
    <w:rPr>
      <w:rFonts w:cs="Wingdings"/>
    </w:rPr>
  </w:style>
  <w:style w:type="character" w:customStyle="1" w:styleId="ListLabel24">
    <w:name w:val="ListLabel 24"/>
    <w:rsid w:val="000517C3"/>
    <w:rPr>
      <w:b w:val="0"/>
      <w:sz w:val="24"/>
    </w:rPr>
  </w:style>
  <w:style w:type="character" w:customStyle="1" w:styleId="ListLabel25">
    <w:name w:val="ListLabel 25"/>
    <w:rsid w:val="000517C3"/>
    <w:rPr>
      <w:rFonts w:cs="Calibri"/>
    </w:rPr>
  </w:style>
  <w:style w:type="character" w:customStyle="1" w:styleId="ListLabel26">
    <w:name w:val="ListLabel 26"/>
    <w:rsid w:val="000517C3"/>
    <w:rPr>
      <w:rFonts w:cs="Arial"/>
      <w:b/>
    </w:rPr>
  </w:style>
  <w:style w:type="character" w:customStyle="1" w:styleId="ListLabel27">
    <w:name w:val="ListLabel 27"/>
    <w:rsid w:val="000517C3"/>
    <w:rPr>
      <w:rFonts w:cs="Courier New"/>
    </w:rPr>
  </w:style>
  <w:style w:type="character" w:customStyle="1" w:styleId="ListLabel28">
    <w:name w:val="ListLabel 28"/>
    <w:rsid w:val="000517C3"/>
    <w:rPr>
      <w:rFonts w:cs="OpenSymbol"/>
      <w:b w:val="0"/>
      <w:sz w:val="24"/>
    </w:rPr>
  </w:style>
  <w:style w:type="character" w:customStyle="1" w:styleId="ListLabel29">
    <w:name w:val="ListLabel 29"/>
    <w:rsid w:val="000517C3"/>
    <w:rPr>
      <w:rFonts w:cs="Symbol"/>
    </w:rPr>
  </w:style>
  <w:style w:type="character" w:customStyle="1" w:styleId="ListLabel30">
    <w:name w:val="ListLabel 30"/>
    <w:rsid w:val="000517C3"/>
    <w:rPr>
      <w:rFonts w:cs="Wingdings"/>
    </w:rPr>
  </w:style>
  <w:style w:type="character" w:customStyle="1" w:styleId="ListLabel31">
    <w:name w:val="ListLabel 31"/>
    <w:rsid w:val="000517C3"/>
    <w:rPr>
      <w:b w:val="0"/>
      <w:sz w:val="24"/>
    </w:rPr>
  </w:style>
  <w:style w:type="character" w:customStyle="1" w:styleId="ListLabel32">
    <w:name w:val="ListLabel 32"/>
    <w:rsid w:val="000517C3"/>
    <w:rPr>
      <w:rFonts w:cs="Calibri"/>
    </w:rPr>
  </w:style>
  <w:style w:type="character" w:customStyle="1" w:styleId="ListLabel33">
    <w:name w:val="ListLabel 33"/>
    <w:rsid w:val="000517C3"/>
    <w:rPr>
      <w:rFonts w:cs="Arial"/>
      <w:b/>
    </w:rPr>
  </w:style>
  <w:style w:type="character" w:customStyle="1" w:styleId="ListLabel34">
    <w:name w:val="ListLabel 34"/>
    <w:rsid w:val="000517C3"/>
    <w:rPr>
      <w:rFonts w:cs="Courier New"/>
    </w:rPr>
  </w:style>
  <w:style w:type="character" w:customStyle="1" w:styleId="ListLabel35">
    <w:name w:val="ListLabel 35"/>
    <w:rsid w:val="000517C3"/>
    <w:rPr>
      <w:rFonts w:cs="OpenSymbol"/>
      <w:b w:val="0"/>
      <w:sz w:val="24"/>
    </w:rPr>
  </w:style>
  <w:style w:type="character" w:customStyle="1" w:styleId="ListLabel36">
    <w:name w:val="ListLabel 36"/>
    <w:rsid w:val="000517C3"/>
    <w:rPr>
      <w:rFonts w:cs="Symbol"/>
    </w:rPr>
  </w:style>
  <w:style w:type="character" w:customStyle="1" w:styleId="ListLabel37">
    <w:name w:val="ListLabel 37"/>
    <w:rsid w:val="000517C3"/>
    <w:rPr>
      <w:rFonts w:cs="Wingdings"/>
    </w:rPr>
  </w:style>
  <w:style w:type="character" w:customStyle="1" w:styleId="ListLabel38">
    <w:name w:val="ListLabel 38"/>
    <w:rsid w:val="000517C3"/>
    <w:rPr>
      <w:b w:val="0"/>
      <w:sz w:val="24"/>
    </w:rPr>
  </w:style>
  <w:style w:type="character" w:customStyle="1" w:styleId="ListLabel39">
    <w:name w:val="ListLabel 39"/>
    <w:rsid w:val="000517C3"/>
    <w:rPr>
      <w:rFonts w:cs="Calibri"/>
    </w:rPr>
  </w:style>
  <w:style w:type="character" w:customStyle="1" w:styleId="ListLabel40">
    <w:name w:val="ListLabel 40"/>
    <w:rsid w:val="000517C3"/>
    <w:rPr>
      <w:rFonts w:cs="Arial"/>
      <w:b/>
    </w:rPr>
  </w:style>
  <w:style w:type="character" w:customStyle="1" w:styleId="ListLabel41">
    <w:name w:val="ListLabel 41"/>
    <w:rsid w:val="000517C3"/>
    <w:rPr>
      <w:rFonts w:cs="Courier New"/>
    </w:rPr>
  </w:style>
  <w:style w:type="character" w:customStyle="1" w:styleId="ListLabel42">
    <w:name w:val="ListLabel 42"/>
    <w:rsid w:val="000517C3"/>
    <w:rPr>
      <w:rFonts w:cs="OpenSymbol"/>
      <w:b w:val="0"/>
      <w:sz w:val="24"/>
    </w:rPr>
  </w:style>
  <w:style w:type="character" w:customStyle="1" w:styleId="ListLabel43">
    <w:name w:val="ListLabel 43"/>
    <w:rsid w:val="000517C3"/>
    <w:rPr>
      <w:rFonts w:cs="Symbol"/>
    </w:rPr>
  </w:style>
  <w:style w:type="character" w:customStyle="1" w:styleId="ListLabel44">
    <w:name w:val="ListLabel 44"/>
    <w:rsid w:val="000517C3"/>
    <w:rPr>
      <w:rFonts w:cs="Wingdings"/>
    </w:rPr>
  </w:style>
  <w:style w:type="character" w:customStyle="1" w:styleId="ListLabel45">
    <w:name w:val="ListLabel 45"/>
    <w:rsid w:val="000517C3"/>
    <w:rPr>
      <w:b w:val="0"/>
      <w:sz w:val="24"/>
    </w:rPr>
  </w:style>
  <w:style w:type="character" w:customStyle="1" w:styleId="ListLabel46">
    <w:name w:val="ListLabel 46"/>
    <w:rsid w:val="000517C3"/>
    <w:rPr>
      <w:rFonts w:cs="Calibri"/>
    </w:rPr>
  </w:style>
  <w:style w:type="character" w:customStyle="1" w:styleId="ListLabel47">
    <w:name w:val="ListLabel 47"/>
    <w:rsid w:val="000517C3"/>
    <w:rPr>
      <w:rFonts w:cs="Arial"/>
      <w:b/>
    </w:rPr>
  </w:style>
  <w:style w:type="character" w:customStyle="1" w:styleId="ListLabel48">
    <w:name w:val="ListLabel 48"/>
    <w:rsid w:val="000517C3"/>
    <w:rPr>
      <w:rFonts w:cs="Courier New"/>
    </w:rPr>
  </w:style>
  <w:style w:type="character" w:customStyle="1" w:styleId="ListLabel49">
    <w:name w:val="ListLabel 49"/>
    <w:rsid w:val="000517C3"/>
    <w:rPr>
      <w:rFonts w:cs="OpenSymbol"/>
      <w:b w:val="0"/>
      <w:sz w:val="24"/>
    </w:rPr>
  </w:style>
  <w:style w:type="character" w:customStyle="1" w:styleId="ListLabel50">
    <w:name w:val="ListLabel 50"/>
    <w:rsid w:val="000517C3"/>
    <w:rPr>
      <w:rFonts w:cs="Symbol"/>
    </w:rPr>
  </w:style>
  <w:style w:type="character" w:customStyle="1" w:styleId="ListLabel51">
    <w:name w:val="ListLabel 51"/>
    <w:rsid w:val="000517C3"/>
    <w:rPr>
      <w:rFonts w:cs="Wingdings"/>
    </w:rPr>
  </w:style>
  <w:style w:type="character" w:customStyle="1" w:styleId="ListLabel52">
    <w:name w:val="ListLabel 52"/>
    <w:rsid w:val="000517C3"/>
    <w:rPr>
      <w:b w:val="0"/>
      <w:sz w:val="24"/>
    </w:rPr>
  </w:style>
  <w:style w:type="character" w:customStyle="1" w:styleId="ListLabel53">
    <w:name w:val="ListLabel 53"/>
    <w:rsid w:val="000517C3"/>
    <w:rPr>
      <w:rFonts w:cs="Calibri"/>
    </w:rPr>
  </w:style>
  <w:style w:type="character" w:customStyle="1" w:styleId="ListLabel54">
    <w:name w:val="ListLabel 54"/>
    <w:rsid w:val="000517C3"/>
    <w:rPr>
      <w:rFonts w:cs="Arial"/>
      <w:b/>
    </w:rPr>
  </w:style>
  <w:style w:type="character" w:customStyle="1" w:styleId="ListLabel55">
    <w:name w:val="ListLabel 55"/>
    <w:rsid w:val="000517C3"/>
    <w:rPr>
      <w:rFonts w:cs="Courier New"/>
    </w:rPr>
  </w:style>
  <w:style w:type="character" w:customStyle="1" w:styleId="ListLabel56">
    <w:name w:val="ListLabel 56"/>
    <w:rsid w:val="000517C3"/>
    <w:rPr>
      <w:rFonts w:cs="OpenSymbol"/>
      <w:b w:val="0"/>
      <w:sz w:val="24"/>
    </w:rPr>
  </w:style>
  <w:style w:type="character" w:customStyle="1" w:styleId="ListLabel57">
    <w:name w:val="ListLabel 57"/>
    <w:rsid w:val="000517C3"/>
    <w:rPr>
      <w:rFonts w:cs="Symbol"/>
    </w:rPr>
  </w:style>
  <w:style w:type="character" w:customStyle="1" w:styleId="ListLabel58">
    <w:name w:val="ListLabel 58"/>
    <w:rsid w:val="000517C3"/>
    <w:rPr>
      <w:rFonts w:cs="Wingdings"/>
    </w:rPr>
  </w:style>
  <w:style w:type="character" w:customStyle="1" w:styleId="ListLabel59">
    <w:name w:val="ListLabel 59"/>
    <w:rsid w:val="000517C3"/>
    <w:rPr>
      <w:b w:val="0"/>
      <w:sz w:val="24"/>
    </w:rPr>
  </w:style>
  <w:style w:type="character" w:customStyle="1" w:styleId="ListLabel60">
    <w:name w:val="ListLabel 60"/>
    <w:rsid w:val="000517C3"/>
    <w:rPr>
      <w:rFonts w:cs="Calibri"/>
    </w:rPr>
  </w:style>
  <w:style w:type="character" w:customStyle="1" w:styleId="ListLabel61">
    <w:name w:val="ListLabel 61"/>
    <w:rsid w:val="000517C3"/>
    <w:rPr>
      <w:rFonts w:cs="Arial"/>
      <w:b/>
    </w:rPr>
  </w:style>
  <w:style w:type="character" w:customStyle="1" w:styleId="ListLabel62">
    <w:name w:val="ListLabel 62"/>
    <w:rsid w:val="000517C3"/>
    <w:rPr>
      <w:rFonts w:cs="Courier New"/>
    </w:rPr>
  </w:style>
  <w:style w:type="character" w:customStyle="1" w:styleId="ListLabel63">
    <w:name w:val="ListLabel 63"/>
    <w:rsid w:val="000517C3"/>
    <w:rPr>
      <w:rFonts w:cs="OpenSymbol"/>
      <w:b w:val="0"/>
      <w:sz w:val="24"/>
    </w:rPr>
  </w:style>
  <w:style w:type="character" w:customStyle="1" w:styleId="ListLabel64">
    <w:name w:val="ListLabel 64"/>
    <w:rsid w:val="000517C3"/>
    <w:rPr>
      <w:rFonts w:cs="Symbol"/>
    </w:rPr>
  </w:style>
  <w:style w:type="character" w:customStyle="1" w:styleId="ListLabel65">
    <w:name w:val="ListLabel 65"/>
    <w:rsid w:val="000517C3"/>
    <w:rPr>
      <w:rFonts w:cs="Wingdings"/>
    </w:rPr>
  </w:style>
  <w:style w:type="character" w:customStyle="1" w:styleId="ListLabel66">
    <w:name w:val="ListLabel 66"/>
    <w:rsid w:val="000517C3"/>
    <w:rPr>
      <w:b w:val="0"/>
      <w:sz w:val="24"/>
    </w:rPr>
  </w:style>
  <w:style w:type="character" w:customStyle="1" w:styleId="ListLabel67">
    <w:name w:val="ListLabel 67"/>
    <w:rsid w:val="000517C3"/>
    <w:rPr>
      <w:rFonts w:cs="Calibri"/>
    </w:rPr>
  </w:style>
  <w:style w:type="character" w:customStyle="1" w:styleId="ListLabel68">
    <w:name w:val="ListLabel 68"/>
    <w:rsid w:val="000517C3"/>
    <w:rPr>
      <w:rFonts w:cs="Arial"/>
      <w:b/>
    </w:rPr>
  </w:style>
  <w:style w:type="character" w:customStyle="1" w:styleId="ListLabel69">
    <w:name w:val="ListLabel 69"/>
    <w:rsid w:val="000517C3"/>
    <w:rPr>
      <w:rFonts w:cs="Courier New"/>
    </w:rPr>
  </w:style>
  <w:style w:type="character" w:customStyle="1" w:styleId="ListLabel70">
    <w:name w:val="ListLabel 70"/>
    <w:rsid w:val="000517C3"/>
    <w:rPr>
      <w:rFonts w:cs="OpenSymbol"/>
      <w:b w:val="0"/>
      <w:sz w:val="24"/>
    </w:rPr>
  </w:style>
  <w:style w:type="character" w:customStyle="1" w:styleId="ListLabel71">
    <w:name w:val="ListLabel 71"/>
    <w:rsid w:val="000517C3"/>
    <w:rPr>
      <w:rFonts w:cs="Symbol"/>
    </w:rPr>
  </w:style>
  <w:style w:type="character" w:customStyle="1" w:styleId="ListLabel72">
    <w:name w:val="ListLabel 72"/>
    <w:rsid w:val="000517C3"/>
    <w:rPr>
      <w:rFonts w:cs="Wingdings"/>
    </w:rPr>
  </w:style>
  <w:style w:type="character" w:customStyle="1" w:styleId="ListLabel73">
    <w:name w:val="ListLabel 73"/>
    <w:rsid w:val="000517C3"/>
    <w:rPr>
      <w:b w:val="0"/>
      <w:sz w:val="24"/>
    </w:rPr>
  </w:style>
  <w:style w:type="character" w:customStyle="1" w:styleId="ListLabel74">
    <w:name w:val="ListLabel 74"/>
    <w:rsid w:val="000517C3"/>
    <w:rPr>
      <w:rFonts w:cs="Calibri"/>
    </w:rPr>
  </w:style>
  <w:style w:type="character" w:customStyle="1" w:styleId="ListLabel75">
    <w:name w:val="ListLabel 75"/>
    <w:rsid w:val="000517C3"/>
    <w:rPr>
      <w:rFonts w:cs="Arial"/>
      <w:b/>
    </w:rPr>
  </w:style>
  <w:style w:type="character" w:customStyle="1" w:styleId="ListLabel76">
    <w:name w:val="ListLabel 76"/>
    <w:rsid w:val="000517C3"/>
    <w:rPr>
      <w:rFonts w:cs="Courier New"/>
    </w:rPr>
  </w:style>
  <w:style w:type="character" w:customStyle="1" w:styleId="ListLabel77">
    <w:name w:val="ListLabel 77"/>
    <w:rsid w:val="000517C3"/>
    <w:rPr>
      <w:rFonts w:cs="OpenSymbol"/>
      <w:b w:val="0"/>
      <w:sz w:val="24"/>
    </w:rPr>
  </w:style>
  <w:style w:type="character" w:customStyle="1" w:styleId="ListLabel78">
    <w:name w:val="ListLabel 78"/>
    <w:rsid w:val="000517C3"/>
    <w:rPr>
      <w:rFonts w:cs="Symbol"/>
    </w:rPr>
  </w:style>
  <w:style w:type="character" w:customStyle="1" w:styleId="ListLabel79">
    <w:name w:val="ListLabel 79"/>
    <w:rsid w:val="000517C3"/>
    <w:rPr>
      <w:rFonts w:cs="Wingdings"/>
    </w:rPr>
  </w:style>
  <w:style w:type="character" w:customStyle="1" w:styleId="ListLabel80">
    <w:name w:val="ListLabel 80"/>
    <w:rsid w:val="000517C3"/>
    <w:rPr>
      <w:b w:val="0"/>
      <w:sz w:val="24"/>
    </w:rPr>
  </w:style>
  <w:style w:type="character" w:customStyle="1" w:styleId="ListLabel81">
    <w:name w:val="ListLabel 81"/>
    <w:rsid w:val="000517C3"/>
    <w:rPr>
      <w:rFonts w:cs="Calibri"/>
    </w:rPr>
  </w:style>
  <w:style w:type="character" w:customStyle="1" w:styleId="ListLabel82">
    <w:name w:val="ListLabel 82"/>
    <w:rsid w:val="000517C3"/>
    <w:rPr>
      <w:rFonts w:cs="Arial"/>
      <w:b/>
    </w:rPr>
  </w:style>
  <w:style w:type="character" w:customStyle="1" w:styleId="ListLabel83">
    <w:name w:val="ListLabel 83"/>
    <w:rsid w:val="000517C3"/>
    <w:rPr>
      <w:rFonts w:cs="Courier New"/>
    </w:rPr>
  </w:style>
  <w:style w:type="character" w:customStyle="1" w:styleId="ListLabel84">
    <w:name w:val="ListLabel 84"/>
    <w:rsid w:val="000517C3"/>
    <w:rPr>
      <w:rFonts w:cs="OpenSymbol"/>
      <w:b w:val="0"/>
      <w:sz w:val="24"/>
    </w:rPr>
  </w:style>
  <w:style w:type="character" w:customStyle="1" w:styleId="ListLabel85">
    <w:name w:val="ListLabel 85"/>
    <w:rsid w:val="000517C3"/>
    <w:rPr>
      <w:rFonts w:cs="Symbol"/>
    </w:rPr>
  </w:style>
  <w:style w:type="character" w:customStyle="1" w:styleId="ListLabel86">
    <w:name w:val="ListLabel 86"/>
    <w:rsid w:val="000517C3"/>
    <w:rPr>
      <w:rFonts w:cs="Wingdings"/>
    </w:rPr>
  </w:style>
  <w:style w:type="character" w:customStyle="1" w:styleId="ListLabel87">
    <w:name w:val="ListLabel 87"/>
    <w:rsid w:val="000517C3"/>
    <w:rPr>
      <w:b w:val="0"/>
      <w:sz w:val="24"/>
    </w:rPr>
  </w:style>
  <w:style w:type="character" w:customStyle="1" w:styleId="ListLabel88">
    <w:name w:val="ListLabel 88"/>
    <w:rsid w:val="000517C3"/>
    <w:rPr>
      <w:rFonts w:cs="Calibri"/>
    </w:rPr>
  </w:style>
  <w:style w:type="character" w:customStyle="1" w:styleId="ListLabel89">
    <w:name w:val="ListLabel 89"/>
    <w:rsid w:val="000517C3"/>
    <w:rPr>
      <w:rFonts w:cs="Arial"/>
      <w:b/>
    </w:rPr>
  </w:style>
  <w:style w:type="character" w:customStyle="1" w:styleId="ListLabel90">
    <w:name w:val="ListLabel 90"/>
    <w:rsid w:val="000517C3"/>
    <w:rPr>
      <w:rFonts w:cs="Courier New"/>
    </w:rPr>
  </w:style>
  <w:style w:type="character" w:customStyle="1" w:styleId="ListLabel91">
    <w:name w:val="ListLabel 91"/>
    <w:rsid w:val="000517C3"/>
    <w:rPr>
      <w:rFonts w:cs="OpenSymbol"/>
      <w:b w:val="0"/>
      <w:sz w:val="24"/>
    </w:rPr>
  </w:style>
  <w:style w:type="character" w:customStyle="1" w:styleId="ListLabel92">
    <w:name w:val="ListLabel 92"/>
    <w:rsid w:val="000517C3"/>
    <w:rPr>
      <w:rFonts w:cs="Symbol"/>
    </w:rPr>
  </w:style>
  <w:style w:type="character" w:customStyle="1" w:styleId="ListLabel93">
    <w:name w:val="ListLabel 93"/>
    <w:rsid w:val="000517C3"/>
    <w:rPr>
      <w:rFonts w:cs="Wingdings"/>
    </w:rPr>
  </w:style>
  <w:style w:type="character" w:customStyle="1" w:styleId="ListLabel94">
    <w:name w:val="ListLabel 94"/>
    <w:rsid w:val="000517C3"/>
    <w:rPr>
      <w:b w:val="0"/>
      <w:sz w:val="24"/>
    </w:rPr>
  </w:style>
  <w:style w:type="character" w:customStyle="1" w:styleId="ListLabel95">
    <w:name w:val="ListLabel 95"/>
    <w:rsid w:val="000517C3"/>
    <w:rPr>
      <w:rFonts w:cs="Calibri"/>
    </w:rPr>
  </w:style>
  <w:style w:type="character" w:customStyle="1" w:styleId="ListLabel96">
    <w:name w:val="ListLabel 96"/>
    <w:rsid w:val="000517C3"/>
    <w:rPr>
      <w:rFonts w:cs="Arial"/>
      <w:b/>
    </w:rPr>
  </w:style>
  <w:style w:type="character" w:customStyle="1" w:styleId="ListLabel97">
    <w:name w:val="ListLabel 97"/>
    <w:rsid w:val="000517C3"/>
    <w:rPr>
      <w:rFonts w:cs="Courier New"/>
    </w:rPr>
  </w:style>
  <w:style w:type="character" w:customStyle="1" w:styleId="ListLabel98">
    <w:name w:val="ListLabel 98"/>
    <w:rsid w:val="000517C3"/>
    <w:rPr>
      <w:rFonts w:cs="OpenSymbol"/>
      <w:b w:val="0"/>
      <w:sz w:val="24"/>
    </w:rPr>
  </w:style>
  <w:style w:type="character" w:customStyle="1" w:styleId="ListLabel99">
    <w:name w:val="ListLabel 99"/>
    <w:rsid w:val="000517C3"/>
    <w:rPr>
      <w:rFonts w:cs="Symbol"/>
    </w:rPr>
  </w:style>
  <w:style w:type="character" w:customStyle="1" w:styleId="ListLabel100">
    <w:name w:val="ListLabel 100"/>
    <w:rsid w:val="000517C3"/>
    <w:rPr>
      <w:rFonts w:cs="Wingdings"/>
    </w:rPr>
  </w:style>
  <w:style w:type="character" w:customStyle="1" w:styleId="ListLabel101">
    <w:name w:val="ListLabel 101"/>
    <w:rsid w:val="000517C3"/>
    <w:rPr>
      <w:b w:val="0"/>
      <w:sz w:val="24"/>
    </w:rPr>
  </w:style>
  <w:style w:type="character" w:customStyle="1" w:styleId="ListLabel102">
    <w:name w:val="ListLabel 102"/>
    <w:rsid w:val="000517C3"/>
    <w:rPr>
      <w:rFonts w:cs="Calibri"/>
    </w:rPr>
  </w:style>
  <w:style w:type="character" w:customStyle="1" w:styleId="ListLabel103">
    <w:name w:val="ListLabel 103"/>
    <w:rsid w:val="000517C3"/>
    <w:rPr>
      <w:rFonts w:cs="Arial"/>
      <w:b/>
    </w:rPr>
  </w:style>
  <w:style w:type="character" w:customStyle="1" w:styleId="ListLabel104">
    <w:name w:val="ListLabel 104"/>
    <w:rsid w:val="000517C3"/>
    <w:rPr>
      <w:rFonts w:cs="Courier New"/>
    </w:rPr>
  </w:style>
  <w:style w:type="character" w:customStyle="1" w:styleId="ListLabel105">
    <w:name w:val="ListLabel 105"/>
    <w:rsid w:val="000517C3"/>
    <w:rPr>
      <w:rFonts w:cs="OpenSymbol"/>
      <w:b w:val="0"/>
      <w:sz w:val="24"/>
    </w:rPr>
  </w:style>
  <w:style w:type="character" w:customStyle="1" w:styleId="ListLabel106">
    <w:name w:val="ListLabel 106"/>
    <w:rsid w:val="000517C3"/>
    <w:rPr>
      <w:rFonts w:cs="Symbol"/>
    </w:rPr>
  </w:style>
  <w:style w:type="character" w:customStyle="1" w:styleId="ListLabel107">
    <w:name w:val="ListLabel 107"/>
    <w:rsid w:val="000517C3"/>
    <w:rPr>
      <w:rFonts w:cs="Wingdings"/>
    </w:rPr>
  </w:style>
  <w:style w:type="character" w:customStyle="1" w:styleId="ListLabel108">
    <w:name w:val="ListLabel 108"/>
    <w:rsid w:val="000517C3"/>
    <w:rPr>
      <w:b w:val="0"/>
      <w:sz w:val="24"/>
    </w:rPr>
  </w:style>
  <w:style w:type="character" w:customStyle="1" w:styleId="ListLabel109">
    <w:name w:val="ListLabel 109"/>
    <w:rsid w:val="000517C3"/>
    <w:rPr>
      <w:rFonts w:cs="Calibri"/>
    </w:rPr>
  </w:style>
  <w:style w:type="character" w:customStyle="1" w:styleId="ListLabel110">
    <w:name w:val="ListLabel 110"/>
    <w:rsid w:val="000517C3"/>
    <w:rPr>
      <w:rFonts w:cs="Arial"/>
      <w:b/>
    </w:rPr>
  </w:style>
  <w:style w:type="character" w:customStyle="1" w:styleId="ListLabel111">
    <w:name w:val="ListLabel 111"/>
    <w:rsid w:val="000517C3"/>
    <w:rPr>
      <w:rFonts w:cs="Courier New"/>
    </w:rPr>
  </w:style>
  <w:style w:type="character" w:customStyle="1" w:styleId="ListLabel112">
    <w:name w:val="ListLabel 112"/>
    <w:rsid w:val="000517C3"/>
    <w:rPr>
      <w:rFonts w:cs="OpenSymbol"/>
      <w:b w:val="0"/>
      <w:sz w:val="24"/>
    </w:rPr>
  </w:style>
  <w:style w:type="character" w:customStyle="1" w:styleId="ListLabel113">
    <w:name w:val="ListLabel 113"/>
    <w:rsid w:val="000517C3"/>
    <w:rPr>
      <w:rFonts w:cs="Symbol"/>
    </w:rPr>
  </w:style>
  <w:style w:type="character" w:customStyle="1" w:styleId="ListLabel114">
    <w:name w:val="ListLabel 114"/>
    <w:rsid w:val="000517C3"/>
    <w:rPr>
      <w:rFonts w:cs="Wingdings"/>
    </w:rPr>
  </w:style>
  <w:style w:type="character" w:customStyle="1" w:styleId="ListLabel115">
    <w:name w:val="ListLabel 115"/>
    <w:rsid w:val="000517C3"/>
    <w:rPr>
      <w:b w:val="0"/>
      <w:sz w:val="24"/>
    </w:rPr>
  </w:style>
  <w:style w:type="character" w:customStyle="1" w:styleId="ListLabel116">
    <w:name w:val="ListLabel 116"/>
    <w:rsid w:val="000517C3"/>
    <w:rPr>
      <w:rFonts w:cs="Calibri"/>
    </w:rPr>
  </w:style>
  <w:style w:type="character" w:customStyle="1" w:styleId="ListLabel117">
    <w:name w:val="ListLabel 117"/>
    <w:rsid w:val="000517C3"/>
    <w:rPr>
      <w:rFonts w:cs="Arial"/>
      <w:b/>
    </w:rPr>
  </w:style>
  <w:style w:type="character" w:customStyle="1" w:styleId="ListLabel118">
    <w:name w:val="ListLabel 118"/>
    <w:rsid w:val="000517C3"/>
    <w:rPr>
      <w:rFonts w:cs="Courier New"/>
    </w:rPr>
  </w:style>
  <w:style w:type="character" w:customStyle="1" w:styleId="ListLabel119">
    <w:name w:val="ListLabel 119"/>
    <w:rsid w:val="000517C3"/>
    <w:rPr>
      <w:rFonts w:cs="OpenSymbol"/>
      <w:b w:val="0"/>
      <w:sz w:val="24"/>
    </w:rPr>
  </w:style>
  <w:style w:type="character" w:customStyle="1" w:styleId="ListLabel120">
    <w:name w:val="ListLabel 120"/>
    <w:rsid w:val="000517C3"/>
    <w:rPr>
      <w:rFonts w:cs="Symbol"/>
    </w:rPr>
  </w:style>
  <w:style w:type="character" w:customStyle="1" w:styleId="ListLabel121">
    <w:name w:val="ListLabel 121"/>
    <w:rsid w:val="000517C3"/>
    <w:rPr>
      <w:rFonts w:cs="Wingdings"/>
    </w:rPr>
  </w:style>
  <w:style w:type="character" w:customStyle="1" w:styleId="ListLabel122">
    <w:name w:val="ListLabel 122"/>
    <w:rsid w:val="000517C3"/>
    <w:rPr>
      <w:b w:val="0"/>
      <w:sz w:val="24"/>
    </w:rPr>
  </w:style>
  <w:style w:type="character" w:customStyle="1" w:styleId="ListLabel123">
    <w:name w:val="ListLabel 123"/>
    <w:rsid w:val="000517C3"/>
    <w:rPr>
      <w:rFonts w:cs="Calibri"/>
    </w:rPr>
  </w:style>
  <w:style w:type="character" w:customStyle="1" w:styleId="ListLabel124">
    <w:name w:val="ListLabel 124"/>
    <w:rsid w:val="000517C3"/>
    <w:rPr>
      <w:rFonts w:cs="Arial"/>
      <w:b/>
    </w:rPr>
  </w:style>
  <w:style w:type="character" w:customStyle="1" w:styleId="ListLabel125">
    <w:name w:val="ListLabel 125"/>
    <w:rsid w:val="000517C3"/>
    <w:rPr>
      <w:rFonts w:cs="Courier New"/>
    </w:rPr>
  </w:style>
  <w:style w:type="character" w:customStyle="1" w:styleId="ListLabel126">
    <w:name w:val="ListLabel 126"/>
    <w:rsid w:val="000517C3"/>
    <w:rPr>
      <w:rFonts w:cs="OpenSymbol"/>
      <w:b w:val="0"/>
      <w:sz w:val="24"/>
    </w:rPr>
  </w:style>
  <w:style w:type="character" w:customStyle="1" w:styleId="ListLabel127">
    <w:name w:val="ListLabel 127"/>
    <w:rsid w:val="000517C3"/>
    <w:rPr>
      <w:rFonts w:cs="Symbol"/>
    </w:rPr>
  </w:style>
  <w:style w:type="character" w:customStyle="1" w:styleId="ListLabel128">
    <w:name w:val="ListLabel 128"/>
    <w:rsid w:val="000517C3"/>
    <w:rPr>
      <w:rFonts w:cs="Wingdings"/>
    </w:rPr>
  </w:style>
  <w:style w:type="character" w:customStyle="1" w:styleId="ListLabel129">
    <w:name w:val="ListLabel 129"/>
    <w:rsid w:val="000517C3"/>
    <w:rPr>
      <w:b w:val="0"/>
      <w:sz w:val="24"/>
    </w:rPr>
  </w:style>
  <w:style w:type="character" w:customStyle="1" w:styleId="ListLabel130">
    <w:name w:val="ListLabel 130"/>
    <w:rsid w:val="000517C3"/>
    <w:rPr>
      <w:rFonts w:cs="Calibri"/>
    </w:rPr>
  </w:style>
  <w:style w:type="character" w:customStyle="1" w:styleId="ListLabel131">
    <w:name w:val="ListLabel 131"/>
    <w:rsid w:val="000517C3"/>
    <w:rPr>
      <w:rFonts w:cs="Arial"/>
      <w:b/>
    </w:rPr>
  </w:style>
  <w:style w:type="character" w:customStyle="1" w:styleId="ListLabel132">
    <w:name w:val="ListLabel 132"/>
    <w:rsid w:val="000517C3"/>
    <w:rPr>
      <w:rFonts w:cs="Courier New"/>
    </w:rPr>
  </w:style>
  <w:style w:type="character" w:customStyle="1" w:styleId="ListLabel133">
    <w:name w:val="ListLabel 133"/>
    <w:rsid w:val="000517C3"/>
    <w:rPr>
      <w:rFonts w:cs="OpenSymbol"/>
      <w:b w:val="0"/>
      <w:sz w:val="24"/>
    </w:rPr>
  </w:style>
  <w:style w:type="character" w:customStyle="1" w:styleId="ListLabel134">
    <w:name w:val="ListLabel 134"/>
    <w:rsid w:val="000517C3"/>
    <w:rPr>
      <w:rFonts w:cs="Symbol"/>
    </w:rPr>
  </w:style>
  <w:style w:type="character" w:customStyle="1" w:styleId="ListLabel135">
    <w:name w:val="ListLabel 135"/>
    <w:rsid w:val="000517C3"/>
    <w:rPr>
      <w:rFonts w:cs="Wingdings"/>
    </w:rPr>
  </w:style>
  <w:style w:type="character" w:customStyle="1" w:styleId="ListLabel136">
    <w:name w:val="ListLabel 136"/>
    <w:rsid w:val="000517C3"/>
    <w:rPr>
      <w:b w:val="0"/>
      <w:sz w:val="24"/>
    </w:rPr>
  </w:style>
  <w:style w:type="character" w:customStyle="1" w:styleId="ListLabel137">
    <w:name w:val="ListLabel 137"/>
    <w:rsid w:val="000517C3"/>
    <w:rPr>
      <w:rFonts w:cs="Calibri"/>
    </w:rPr>
  </w:style>
  <w:style w:type="character" w:customStyle="1" w:styleId="ListLabel138">
    <w:name w:val="ListLabel 138"/>
    <w:rsid w:val="000517C3"/>
    <w:rPr>
      <w:rFonts w:cs="Arial"/>
      <w:b/>
    </w:rPr>
  </w:style>
  <w:style w:type="character" w:customStyle="1" w:styleId="ListLabel139">
    <w:name w:val="ListLabel 139"/>
    <w:rsid w:val="000517C3"/>
    <w:rPr>
      <w:rFonts w:cs="Courier New"/>
    </w:rPr>
  </w:style>
  <w:style w:type="character" w:customStyle="1" w:styleId="ListLabel140">
    <w:name w:val="ListLabel 140"/>
    <w:rsid w:val="000517C3"/>
    <w:rPr>
      <w:rFonts w:cs="OpenSymbol"/>
      <w:b w:val="0"/>
      <w:sz w:val="24"/>
    </w:rPr>
  </w:style>
  <w:style w:type="character" w:customStyle="1" w:styleId="ListLabel141">
    <w:name w:val="ListLabel 141"/>
    <w:rsid w:val="000517C3"/>
    <w:rPr>
      <w:rFonts w:cs="Symbol"/>
    </w:rPr>
  </w:style>
  <w:style w:type="character" w:customStyle="1" w:styleId="ListLabel142">
    <w:name w:val="ListLabel 142"/>
    <w:rsid w:val="000517C3"/>
    <w:rPr>
      <w:rFonts w:cs="Wingdings"/>
    </w:rPr>
  </w:style>
  <w:style w:type="character" w:customStyle="1" w:styleId="ListLabel143">
    <w:name w:val="ListLabel 143"/>
    <w:rsid w:val="000517C3"/>
    <w:rPr>
      <w:b w:val="0"/>
      <w:sz w:val="24"/>
    </w:rPr>
  </w:style>
  <w:style w:type="character" w:customStyle="1" w:styleId="ListLabel144">
    <w:name w:val="ListLabel 144"/>
    <w:rsid w:val="000517C3"/>
    <w:rPr>
      <w:rFonts w:cs="Calibri"/>
    </w:rPr>
  </w:style>
  <w:style w:type="character" w:customStyle="1" w:styleId="ListLabel145">
    <w:name w:val="ListLabel 145"/>
    <w:rsid w:val="000517C3"/>
    <w:rPr>
      <w:rFonts w:cs="Arial"/>
      <w:b/>
    </w:rPr>
  </w:style>
  <w:style w:type="character" w:customStyle="1" w:styleId="ListLabel146">
    <w:name w:val="ListLabel 146"/>
    <w:rsid w:val="000517C3"/>
    <w:rPr>
      <w:rFonts w:cs="Courier New"/>
    </w:rPr>
  </w:style>
  <w:style w:type="character" w:customStyle="1" w:styleId="ListLabel147">
    <w:name w:val="ListLabel 147"/>
    <w:rsid w:val="000517C3"/>
    <w:rPr>
      <w:rFonts w:cs="OpenSymbol"/>
      <w:b w:val="0"/>
      <w:sz w:val="24"/>
    </w:rPr>
  </w:style>
  <w:style w:type="character" w:customStyle="1" w:styleId="ListLabel148">
    <w:name w:val="ListLabel 148"/>
    <w:rsid w:val="000517C3"/>
    <w:rPr>
      <w:rFonts w:cs="Symbol"/>
    </w:rPr>
  </w:style>
  <w:style w:type="character" w:customStyle="1" w:styleId="ListLabel149">
    <w:name w:val="ListLabel 149"/>
    <w:rsid w:val="000517C3"/>
    <w:rPr>
      <w:rFonts w:cs="Wingdings"/>
    </w:rPr>
  </w:style>
  <w:style w:type="character" w:customStyle="1" w:styleId="ListLabel150">
    <w:name w:val="ListLabel 150"/>
    <w:rsid w:val="000517C3"/>
    <w:rPr>
      <w:b w:val="0"/>
      <w:sz w:val="24"/>
    </w:rPr>
  </w:style>
  <w:style w:type="character" w:customStyle="1" w:styleId="ListLabel151">
    <w:name w:val="ListLabel 151"/>
    <w:rsid w:val="000517C3"/>
    <w:rPr>
      <w:rFonts w:cs="Calibri"/>
    </w:rPr>
  </w:style>
  <w:style w:type="character" w:customStyle="1" w:styleId="Bullets">
    <w:name w:val="Bullets"/>
    <w:rsid w:val="000517C3"/>
    <w:rPr>
      <w:rFonts w:ascii="OpenSymbol" w:eastAsia="OpenSymbol" w:hAnsi="OpenSymbol" w:cs="OpenSymbol"/>
    </w:rPr>
  </w:style>
  <w:style w:type="character" w:customStyle="1" w:styleId="ListLabel152">
    <w:name w:val="ListLabel 152"/>
    <w:rsid w:val="000517C3"/>
    <w:rPr>
      <w:rFonts w:cs="Arial"/>
      <w:b/>
    </w:rPr>
  </w:style>
  <w:style w:type="character" w:customStyle="1" w:styleId="ListLabel153">
    <w:name w:val="ListLabel 153"/>
    <w:rsid w:val="000517C3"/>
    <w:rPr>
      <w:rFonts w:cs="Courier New"/>
    </w:rPr>
  </w:style>
  <w:style w:type="character" w:customStyle="1" w:styleId="ListLabel154">
    <w:name w:val="ListLabel 154"/>
    <w:rsid w:val="000517C3"/>
    <w:rPr>
      <w:rFonts w:cs="OpenSymbol"/>
      <w:b w:val="0"/>
      <w:sz w:val="24"/>
    </w:rPr>
  </w:style>
  <w:style w:type="character" w:customStyle="1" w:styleId="ListLabel155">
    <w:name w:val="ListLabel 155"/>
    <w:rsid w:val="000517C3"/>
    <w:rPr>
      <w:rFonts w:cs="Symbol"/>
    </w:rPr>
  </w:style>
  <w:style w:type="character" w:customStyle="1" w:styleId="ListLabel156">
    <w:name w:val="ListLabel 156"/>
    <w:rsid w:val="000517C3"/>
    <w:rPr>
      <w:rFonts w:cs="Wingdings"/>
    </w:rPr>
  </w:style>
  <w:style w:type="character" w:customStyle="1" w:styleId="ListLabel157">
    <w:name w:val="ListLabel 157"/>
    <w:rsid w:val="000517C3"/>
    <w:rPr>
      <w:b w:val="0"/>
      <w:sz w:val="24"/>
    </w:rPr>
  </w:style>
  <w:style w:type="character" w:customStyle="1" w:styleId="ListLabel158">
    <w:name w:val="ListLabel 158"/>
    <w:rsid w:val="000517C3"/>
    <w:rPr>
      <w:rFonts w:cs="Calibri"/>
    </w:rPr>
  </w:style>
  <w:style w:type="character" w:customStyle="1" w:styleId="NumberingSymbols">
    <w:name w:val="Numbering Symbols"/>
    <w:rsid w:val="000517C3"/>
    <w:rPr>
      <w:b w:val="0"/>
      <w:bCs w:val="0"/>
    </w:rPr>
  </w:style>
  <w:style w:type="paragraph" w:customStyle="1" w:styleId="Heading">
    <w:name w:val="Heading"/>
    <w:basedOn w:val="Normal"/>
    <w:next w:val="BodyText"/>
    <w:rsid w:val="000517C3"/>
    <w:pPr>
      <w:keepNext/>
      <w:suppressAutoHyphens/>
      <w:spacing w:before="240" w:after="120" w:line="276" w:lineRule="auto"/>
    </w:pPr>
    <w:rPr>
      <w:rFonts w:ascii="Liberation Sans" w:eastAsia="Droid Sans Fallback" w:hAnsi="Liberation Sans" w:cs="FreeSans"/>
      <w:color w:val="00000A"/>
      <w:kern w:val="1"/>
      <w:sz w:val="28"/>
      <w:szCs w:val="28"/>
    </w:rPr>
  </w:style>
  <w:style w:type="paragraph" w:styleId="List">
    <w:name w:val="List"/>
    <w:basedOn w:val="BodyText"/>
    <w:rsid w:val="000517C3"/>
    <w:pPr>
      <w:suppressAutoHyphens/>
      <w:spacing w:after="140" w:line="288" w:lineRule="auto"/>
    </w:pPr>
    <w:rPr>
      <w:rFonts w:eastAsia="Droid Sans Fallback" w:cs="FreeSans"/>
      <w:color w:val="00000A"/>
      <w:kern w:val="1"/>
      <w:sz w:val="22"/>
      <w:szCs w:val="22"/>
      <w:lang w:eastAsia="en-US"/>
    </w:rPr>
  </w:style>
  <w:style w:type="paragraph" w:customStyle="1" w:styleId="Index">
    <w:name w:val="Index"/>
    <w:basedOn w:val="Normal"/>
    <w:rsid w:val="000517C3"/>
    <w:pPr>
      <w:suppressLineNumbers/>
      <w:suppressAutoHyphens/>
      <w:spacing w:after="200" w:line="276" w:lineRule="auto"/>
    </w:pPr>
    <w:rPr>
      <w:rFonts w:ascii="Times New Roman" w:eastAsia="Droid Sans Fallback" w:hAnsi="Times New Roman" w:cs="FreeSans"/>
      <w:color w:val="00000A"/>
      <w:kern w:val="1"/>
    </w:rPr>
  </w:style>
  <w:style w:type="paragraph" w:customStyle="1" w:styleId="Caption1">
    <w:name w:val="Caption1"/>
    <w:basedOn w:val="Normal"/>
    <w:rsid w:val="000517C3"/>
    <w:pPr>
      <w:suppressAutoHyphens/>
      <w:ind w:left="425" w:hanging="425"/>
    </w:pPr>
    <w:rPr>
      <w:rFonts w:ascii="Calibri" w:hAnsi="Calibri"/>
      <w:color w:val="00000A"/>
      <w:kern w:val="1"/>
    </w:rPr>
  </w:style>
  <w:style w:type="paragraph" w:customStyle="1" w:styleId="FrameContents">
    <w:name w:val="Frame Contents"/>
    <w:basedOn w:val="Normal"/>
    <w:rsid w:val="000517C3"/>
    <w:pPr>
      <w:suppressAutoHyphens/>
      <w:spacing w:after="200" w:line="276" w:lineRule="auto"/>
    </w:pPr>
    <w:rPr>
      <w:rFonts w:ascii="Times New Roman" w:eastAsia="Droid Sans Fallback" w:hAnsi="Times New Roman" w:cs="font322"/>
      <w:color w:val="00000A"/>
      <w:kern w:val="1"/>
    </w:rPr>
  </w:style>
  <w:style w:type="paragraph" w:customStyle="1" w:styleId="PreformattedText">
    <w:name w:val="Preformatted Text"/>
    <w:basedOn w:val="Normal"/>
    <w:rsid w:val="000517C3"/>
    <w:pPr>
      <w:suppressAutoHyphens/>
      <w:spacing w:after="200" w:line="276" w:lineRule="auto"/>
    </w:pPr>
    <w:rPr>
      <w:rFonts w:ascii="Times New Roman" w:eastAsia="Droid Sans Fallback" w:hAnsi="Times New Roman" w:cs="font322"/>
      <w:color w:val="00000A"/>
      <w:kern w:val="1"/>
    </w:rPr>
  </w:style>
  <w:style w:type="paragraph" w:customStyle="1" w:styleId="TableContents">
    <w:name w:val="Table Contents"/>
    <w:basedOn w:val="Normal"/>
    <w:rsid w:val="000517C3"/>
    <w:pPr>
      <w:suppressAutoHyphens/>
      <w:spacing w:after="200" w:line="276" w:lineRule="auto"/>
    </w:pPr>
    <w:rPr>
      <w:rFonts w:ascii="Times New Roman" w:eastAsia="Droid Sans Fallback" w:hAnsi="Times New Roman" w:cs="font322"/>
      <w:color w:val="00000A"/>
      <w:kern w:val="1"/>
    </w:rPr>
  </w:style>
  <w:style w:type="paragraph" w:customStyle="1" w:styleId="TableHeading">
    <w:name w:val="Table Heading"/>
    <w:basedOn w:val="TableContents"/>
    <w:rsid w:val="000517C3"/>
  </w:style>
  <w:style w:type="paragraph" w:customStyle="1" w:styleId="Quotations">
    <w:name w:val="Quotations"/>
    <w:basedOn w:val="Normal"/>
    <w:rsid w:val="000517C3"/>
    <w:pPr>
      <w:suppressAutoHyphens/>
      <w:spacing w:after="200" w:line="276" w:lineRule="auto"/>
    </w:pPr>
    <w:rPr>
      <w:rFonts w:ascii="Times New Roman" w:eastAsia="Droid Sans Fallback" w:hAnsi="Times New Roman" w:cs="font322"/>
      <w:color w:val="00000A"/>
      <w:kern w:val="1"/>
    </w:rPr>
  </w:style>
  <w:style w:type="paragraph" w:styleId="Subtitle">
    <w:name w:val="Subtitle"/>
    <w:basedOn w:val="Heading"/>
    <w:next w:val="BodyText"/>
    <w:link w:val="SubtitleChar"/>
    <w:uiPriority w:val="11"/>
    <w:qFormat/>
    <w:rsid w:val="000517C3"/>
  </w:style>
  <w:style w:type="character" w:customStyle="1" w:styleId="SubtitleChar">
    <w:name w:val="Subtitle Char"/>
    <w:basedOn w:val="DefaultParagraphFont"/>
    <w:link w:val="Subtitle"/>
    <w:uiPriority w:val="11"/>
    <w:rsid w:val="000517C3"/>
    <w:rPr>
      <w:rFonts w:ascii="Liberation Sans" w:eastAsia="Droid Sans Fallback" w:hAnsi="Liberation Sans" w:cs="FreeSans"/>
      <w:color w:val="00000A"/>
      <w:kern w:val="1"/>
      <w:sz w:val="28"/>
      <w:szCs w:val="28"/>
    </w:rPr>
  </w:style>
  <w:style w:type="character" w:customStyle="1" w:styleId="StrongEmphasis">
    <w:name w:val="Strong Emphasis"/>
    <w:rsid w:val="000517C3"/>
    <w:rPr>
      <w:b/>
      <w:bCs/>
    </w:rPr>
  </w:style>
  <w:style w:type="character" w:customStyle="1" w:styleId="longtext">
    <w:name w:val="long_text"/>
    <w:basedOn w:val="DefaultParagraphFont"/>
    <w:rsid w:val="00051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oleObject" Target="embeddings/oleObject4.bin"/><Relationship Id="rId21" Type="http://schemas.openxmlformats.org/officeDocument/2006/relationships/image" Target="media/image14.jpeg"/><Relationship Id="rId34" Type="http://schemas.openxmlformats.org/officeDocument/2006/relationships/image" Target="media/image24.wmf"/><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emf"/><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2.bin"/><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image" Target="media/image25.jpeg"/><Relationship Id="rId43" Type="http://schemas.openxmlformats.org/officeDocument/2006/relationships/oleObject" Target="embeddings/oleObject5.bin"/><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oleObject" Target="embeddings/oleObject3.bin"/><Relationship Id="rId38" Type="http://schemas.openxmlformats.org/officeDocument/2006/relationships/image" Target="media/image28.emf"/><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70E3E9-8D14-4A03-B6B6-E775A02F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56</Pages>
  <Words>12580</Words>
  <Characters>71711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 Stajić</dc:creator>
  <cp:keywords/>
  <dc:description/>
  <cp:lastModifiedBy>Vladimir Nikolic</cp:lastModifiedBy>
  <cp:revision>26</cp:revision>
  <dcterms:created xsi:type="dcterms:W3CDTF">2017-11-25T12:31:00Z</dcterms:created>
  <dcterms:modified xsi:type="dcterms:W3CDTF">2019-05-17T12:32:00Z</dcterms:modified>
</cp:coreProperties>
</file>