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3907" w:rsidRPr="00A33907" w:rsidRDefault="00A33907" w:rsidP="00A33907">
      <w:pPr>
        <w:keepNext/>
        <w:keepLines/>
        <w:pBdr>
          <w:bottom w:val="single" w:sz="4" w:space="1" w:color="004331"/>
        </w:pBdr>
        <w:spacing w:before="120" w:after="180" w:line="264" w:lineRule="auto"/>
        <w:outlineLvl w:val="0"/>
        <w:rPr>
          <w:rFonts w:ascii="Calibri" w:eastAsia="Times New Roman" w:hAnsi="Calibri" w:cs="Times New Roman"/>
          <w:bCs/>
          <w:caps/>
          <w:color w:val="00694B"/>
          <w:sz w:val="36"/>
          <w:szCs w:val="36"/>
          <w:lang w:val="sr-Latn-RS"/>
        </w:rPr>
      </w:pPr>
      <w:bookmarkStart w:id="0" w:name="_Hlk3627464"/>
      <w:bookmarkStart w:id="1" w:name="_Toc8037291"/>
      <w:r w:rsidRPr="00A33907">
        <w:rPr>
          <w:rFonts w:ascii="Calibri" w:eastAsia="Times New Roman" w:hAnsi="Calibri" w:cs="Times New Roman"/>
          <w:bCs/>
          <w:caps/>
          <w:color w:val="00694B"/>
          <w:sz w:val="36"/>
          <w:szCs w:val="36"/>
          <w:lang w:val="sr-Latn-RS"/>
        </w:rPr>
        <w:t>GT 2410</w:t>
      </w:r>
      <w:bookmarkEnd w:id="0"/>
      <w:r w:rsidRPr="00A33907">
        <w:rPr>
          <w:rFonts w:ascii="Calibri" w:eastAsia="Times New Roman" w:hAnsi="Calibri" w:cs="Times New Roman"/>
          <w:bCs/>
          <w:caps/>
          <w:color w:val="00694B"/>
          <w:sz w:val="36"/>
          <w:szCs w:val="36"/>
          <w:lang w:val="sr-Latn-RS"/>
        </w:rPr>
        <w:tab/>
        <w:t>Visoke mešovite šume hrasta lužnjaka</w:t>
      </w:r>
      <w:bookmarkEnd w:id="1"/>
    </w:p>
    <w:tbl>
      <w:tblPr>
        <w:tblW w:w="9290" w:type="dxa"/>
        <w:tblInd w:w="70" w:type="dxa"/>
        <w:tblLayout w:type="fixed"/>
        <w:tblCellMar>
          <w:left w:w="70" w:type="dxa"/>
          <w:right w:w="70" w:type="dxa"/>
        </w:tblCellMar>
        <w:tblLook w:val="04A0" w:firstRow="1" w:lastRow="0" w:firstColumn="1" w:lastColumn="0" w:noHBand="0" w:noVBand="1"/>
      </w:tblPr>
      <w:tblGrid>
        <w:gridCol w:w="4950"/>
        <w:gridCol w:w="293"/>
        <w:gridCol w:w="4047"/>
      </w:tblGrid>
      <w:tr w:rsidR="00A33907" w:rsidRPr="00A33907" w:rsidTr="003369DC">
        <w:trPr>
          <w:trHeight w:val="576"/>
        </w:trPr>
        <w:tc>
          <w:tcPr>
            <w:tcW w:w="9290" w:type="dxa"/>
            <w:gridSpan w:val="3"/>
            <w:shd w:val="clear" w:color="auto" w:fill="F2F2F2"/>
            <w:vAlign w:val="center"/>
            <w:hideMark/>
          </w:tcPr>
          <w:p w:rsidR="00A33907" w:rsidRPr="00A33907" w:rsidRDefault="00A33907" w:rsidP="00A33907">
            <w:pPr>
              <w:spacing w:before="120" w:after="40" w:line="276" w:lineRule="auto"/>
              <w:jc w:val="center"/>
              <w:rPr>
                <w:rFonts w:ascii="Calibri" w:eastAsia="Times New Roman" w:hAnsi="Calibri" w:cs="Calibri"/>
                <w:b/>
                <w:color w:val="000000"/>
                <w:sz w:val="24"/>
                <w:szCs w:val="20"/>
                <w:lang w:val="sr-Latn-RS" w:eastAsia="de-DE"/>
              </w:rPr>
            </w:pPr>
            <w:r w:rsidRPr="00A33907">
              <w:rPr>
                <w:rFonts w:ascii="Calibri" w:eastAsia="Times New Roman" w:hAnsi="Calibri" w:cs="Calibri"/>
                <w:b/>
                <w:color w:val="000000"/>
                <w:sz w:val="24"/>
                <w:szCs w:val="20"/>
                <w:lang w:val="sr-Latn-RS" w:eastAsia="de-DE"/>
              </w:rPr>
              <w:t>Površina: oko 33.000 ha</w:t>
            </w:r>
          </w:p>
        </w:tc>
      </w:tr>
      <w:tr w:rsidR="00A33907" w:rsidRPr="00A33907" w:rsidTr="003369DC">
        <w:trPr>
          <w:trHeight w:val="576"/>
        </w:trPr>
        <w:tc>
          <w:tcPr>
            <w:tcW w:w="9290" w:type="dxa"/>
            <w:gridSpan w:val="3"/>
            <w:shd w:val="clear" w:color="auto" w:fill="F2F2F2"/>
            <w:vAlign w:val="center"/>
            <w:hideMark/>
          </w:tcPr>
          <w:p w:rsidR="00A33907" w:rsidRPr="00A33907" w:rsidRDefault="00A33907" w:rsidP="00A33907">
            <w:pPr>
              <w:numPr>
                <w:ilvl w:val="0"/>
                <w:numId w:val="1"/>
              </w:numPr>
              <w:spacing w:before="40" w:after="40" w:line="276" w:lineRule="auto"/>
              <w:rPr>
                <w:rFonts w:ascii="Calibri" w:eastAsia="Times New Roman" w:hAnsi="Calibri" w:cs="Calibri"/>
                <w:b/>
                <w:color w:val="000000"/>
                <w:sz w:val="24"/>
                <w:szCs w:val="20"/>
                <w:lang w:val="sr-Latn-RS" w:eastAsia="de-DE"/>
              </w:rPr>
            </w:pPr>
            <w:r w:rsidRPr="00A33907">
              <w:rPr>
                <w:rFonts w:ascii="Calibri" w:eastAsia="Times New Roman" w:hAnsi="Calibri" w:cs="Calibri"/>
                <w:b/>
                <w:color w:val="000000"/>
                <w:sz w:val="24"/>
                <w:szCs w:val="20"/>
                <w:lang w:val="sr-Latn-RS" w:eastAsia="de-DE"/>
              </w:rPr>
              <w:t>Opšte karakteristike gazdinskog tipa</w:t>
            </w:r>
          </w:p>
        </w:tc>
      </w:tr>
      <w:tr w:rsidR="00A33907" w:rsidRPr="00A33907" w:rsidTr="003369DC">
        <w:tc>
          <w:tcPr>
            <w:tcW w:w="4950" w:type="dxa"/>
            <w:hideMark/>
          </w:tcPr>
          <w:p w:rsidR="00A33907" w:rsidRPr="00A33907" w:rsidRDefault="00A33907" w:rsidP="00A33907">
            <w:pPr>
              <w:spacing w:after="200" w:line="276" w:lineRule="auto"/>
              <w:jc w:val="both"/>
              <w:rPr>
                <w:rFonts w:ascii="Calibri" w:eastAsia="Times New Roman" w:hAnsi="Calibri" w:cs="Calibri"/>
                <w:color w:val="000000"/>
                <w:lang w:val="sr-Latn-RS" w:eastAsia="de-DE"/>
              </w:rPr>
            </w:pPr>
            <w:r w:rsidRPr="00A33907">
              <w:rPr>
                <w:rFonts w:ascii="Calibri" w:eastAsia="Times New Roman" w:hAnsi="Calibri" w:cs="Calibri"/>
                <w:lang w:val="sr-Latn-RS" w:eastAsia="de-DE"/>
              </w:rPr>
              <w:t>Šume hrasta lužnjaka se nalaze u plavnim područijima, uglavnom  Save i Dunava</w:t>
            </w:r>
            <w:r w:rsidRPr="00A33907">
              <w:rPr>
                <w:rFonts w:ascii="Calibri" w:eastAsia="Times New Roman" w:hAnsi="Calibri" w:cs="Calibri"/>
                <w:color w:val="FF0000"/>
                <w:lang w:val="sr-Latn-RS" w:eastAsia="de-DE"/>
              </w:rPr>
              <w:t>.</w:t>
            </w:r>
            <w:r w:rsidRPr="00A33907">
              <w:rPr>
                <w:rFonts w:ascii="Calibri" w:eastAsia="Times New Roman" w:hAnsi="Calibri" w:cs="Calibri"/>
                <w:lang w:val="sr-Latn-RS" w:eastAsia="de-DE"/>
              </w:rPr>
              <w:t xml:space="preserve"> Stabla su prava i visoka, sa dobro razvijenim, vitalnim krošnjama. Često su zastupljene i mešovite sastojine, sa jasenom, grabom, cerom i lipom,  kao i drugim lišćarima</w:t>
            </w:r>
            <w:r w:rsidRPr="00A33907">
              <w:rPr>
                <w:rFonts w:ascii="Calibri" w:eastAsia="Times New Roman" w:hAnsi="Calibri" w:cs="Calibri"/>
                <w:color w:val="000000"/>
                <w:lang w:val="sr-Latn-RS" w:eastAsia="de-DE"/>
              </w:rPr>
              <w:t xml:space="preserve">, zavisno od stanišnih uslova.   </w:t>
            </w:r>
          </w:p>
          <w:p w:rsidR="00A33907" w:rsidRPr="00A33907" w:rsidRDefault="00A33907" w:rsidP="00A33907">
            <w:pPr>
              <w:spacing w:after="200" w:line="276" w:lineRule="auto"/>
              <w:jc w:val="both"/>
              <w:rPr>
                <w:rFonts w:ascii="Calibri" w:eastAsia="Times New Roman" w:hAnsi="Calibri" w:cs="Calibri"/>
                <w:lang w:val="sr-Latn-RS" w:eastAsia="de-DE"/>
              </w:rPr>
            </w:pPr>
            <w:r w:rsidRPr="00A33907">
              <w:rPr>
                <w:rFonts w:ascii="Calibri" w:eastAsia="Times New Roman" w:hAnsi="Calibri" w:cs="Calibri"/>
                <w:lang w:val="sr-Latn-RS" w:eastAsia="de-DE"/>
              </w:rPr>
              <w:t>U sastojinama hrasta lužnjaka, grab uglavnom formira drugi sprat, koji ima funkciju čišćenja debla od donjih grana i zaštitu zemljišta od zakorovljavanja.</w:t>
            </w:r>
          </w:p>
          <w:p w:rsidR="00A33907" w:rsidRPr="00A33907" w:rsidRDefault="00A33907" w:rsidP="00A33907">
            <w:pPr>
              <w:spacing w:after="200" w:line="276" w:lineRule="auto"/>
              <w:jc w:val="both"/>
              <w:rPr>
                <w:rFonts w:ascii="Calibri" w:eastAsia="Times New Roman" w:hAnsi="Calibri" w:cs="Calibri"/>
                <w:color w:val="FF0000"/>
                <w:lang w:val="sr-Latn-RS" w:eastAsia="de-DE"/>
              </w:rPr>
            </w:pPr>
            <w:r w:rsidRPr="00A33907">
              <w:rPr>
                <w:rFonts w:ascii="Calibri" w:eastAsia="Times New Roman" w:hAnsi="Calibri" w:cs="Calibri"/>
                <w:color w:val="000000"/>
                <w:lang w:val="sr-Latn-RS" w:eastAsia="de-DE"/>
              </w:rPr>
              <w:t>Na vlažnijim staništima, kao prateća vrsta se javlja poljski jasen, sa učešćem od 10 do 30% u smesi, uglavnom stablimično</w:t>
            </w:r>
            <w:r w:rsidRPr="00A33907">
              <w:rPr>
                <w:rFonts w:ascii="Calibri" w:eastAsia="Times New Roman" w:hAnsi="Calibri" w:cs="Calibri"/>
                <w:color w:val="FF0000"/>
                <w:lang w:val="sr-Latn-RS" w:eastAsia="de-DE"/>
              </w:rPr>
              <w:t xml:space="preserve">. </w:t>
            </w:r>
          </w:p>
          <w:p w:rsidR="00A33907" w:rsidRPr="00A33907" w:rsidRDefault="00A33907" w:rsidP="00A33907">
            <w:pPr>
              <w:spacing w:after="200" w:line="264" w:lineRule="auto"/>
              <w:jc w:val="both"/>
              <w:rPr>
                <w:rFonts w:ascii="Calibri" w:eastAsia="Times New Roman" w:hAnsi="Calibri" w:cs="Calibri"/>
                <w:lang w:val="sr-Latn-RS" w:eastAsia="de-DE"/>
              </w:rPr>
            </w:pPr>
            <w:r w:rsidRPr="00A33907">
              <w:rPr>
                <w:rFonts w:ascii="Calibri" w:eastAsia="Times New Roman" w:hAnsi="Calibri" w:cs="Calibri"/>
                <w:lang w:val="sr-Latn-RS" w:eastAsia="de-DE"/>
              </w:rPr>
              <w:t xml:space="preserve">Na pojedinim lokacijama  mogu se naći manje grupe starih i jakih stabala, neka od njih su delimično ili sasvim suva. Ova stabla predstavljaju stanište za mnoge biljne i životinjske vrste.  </w:t>
            </w:r>
          </w:p>
          <w:p w:rsidR="00A33907" w:rsidRPr="00A33907" w:rsidRDefault="00A33907" w:rsidP="00A33907">
            <w:pPr>
              <w:spacing w:after="200" w:line="264" w:lineRule="auto"/>
              <w:jc w:val="both"/>
              <w:rPr>
                <w:rFonts w:ascii="Calibri" w:eastAsia="Times New Roman" w:hAnsi="Calibri" w:cs="Calibri"/>
                <w:color w:val="FF0000"/>
                <w:lang w:val="sr-Latn-RS" w:eastAsia="de-DE"/>
              </w:rPr>
            </w:pPr>
            <w:r w:rsidRPr="00A33907">
              <w:rPr>
                <w:rFonts w:ascii="Calibri" w:eastAsia="Times New Roman" w:hAnsi="Calibri" w:cs="Calibri"/>
                <w:lang w:val="sr-Latn-RS" w:eastAsia="de-DE"/>
              </w:rPr>
              <w:t>Ovaj gazdinski tip obuhvata kategoriju šuma visoke prirodne sastojine hrasta lužnjaka.</w:t>
            </w:r>
          </w:p>
        </w:tc>
        <w:tc>
          <w:tcPr>
            <w:tcW w:w="4340" w:type="dxa"/>
            <w:gridSpan w:val="2"/>
            <w:hideMark/>
          </w:tcPr>
          <w:p w:rsidR="00A33907" w:rsidRPr="00A33907" w:rsidRDefault="00A33907" w:rsidP="00A33907">
            <w:pPr>
              <w:spacing w:after="200" w:line="264" w:lineRule="auto"/>
              <w:jc w:val="both"/>
              <w:rPr>
                <w:rFonts w:ascii="Calibri" w:eastAsia="Times New Roman" w:hAnsi="Calibri" w:cs="Calibri"/>
                <w:lang w:val="sr-Latn-RS" w:eastAsia="de-DE"/>
              </w:rPr>
            </w:pPr>
            <w:r w:rsidRPr="00A33907">
              <w:rPr>
                <w:rFonts w:ascii="Calibri" w:eastAsia="Times New Roman" w:hAnsi="Calibri" w:cs="Calibri"/>
                <w:noProof/>
              </w:rPr>
              <w:drawing>
                <wp:inline distT="0" distB="0" distL="0" distR="0">
                  <wp:extent cx="2606040" cy="290322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6040" cy="2903220"/>
                          </a:xfrm>
                          <a:prstGeom prst="rect">
                            <a:avLst/>
                          </a:prstGeom>
                          <a:noFill/>
                          <a:ln>
                            <a:noFill/>
                          </a:ln>
                        </pic:spPr>
                      </pic:pic>
                    </a:graphicData>
                  </a:graphic>
                </wp:inline>
              </w:drawing>
            </w:r>
          </w:p>
        </w:tc>
      </w:tr>
      <w:tr w:rsidR="00A33907" w:rsidRPr="00A33907" w:rsidTr="003369DC">
        <w:trPr>
          <w:trHeight w:val="1084"/>
        </w:trPr>
        <w:tc>
          <w:tcPr>
            <w:tcW w:w="9290" w:type="dxa"/>
            <w:gridSpan w:val="3"/>
          </w:tcPr>
          <w:p w:rsidR="00A33907" w:rsidRPr="00A33907" w:rsidRDefault="00A33907" w:rsidP="00A33907">
            <w:pPr>
              <w:spacing w:after="200" w:line="276" w:lineRule="auto"/>
              <w:rPr>
                <w:rFonts w:ascii="Calibri" w:eastAsia="Times New Roman" w:hAnsi="Calibri" w:cs="Calibri"/>
                <w:noProof/>
                <w:lang w:val="sr-Latn-RS" w:eastAsia="de-DE"/>
              </w:rPr>
            </w:pPr>
          </w:p>
          <w:p w:rsidR="00A33907" w:rsidRPr="00A33907" w:rsidRDefault="00A33907" w:rsidP="00A33907">
            <w:pPr>
              <w:spacing w:after="200" w:line="276" w:lineRule="auto"/>
              <w:rPr>
                <w:rFonts w:ascii="Calibri" w:eastAsia="Times New Roman" w:hAnsi="Calibri" w:cs="Calibri"/>
                <w:noProof/>
                <w:lang w:val="sr-Latn-RS" w:eastAsia="de-DE"/>
              </w:rPr>
            </w:pPr>
            <w:r w:rsidRPr="00A33907">
              <w:rPr>
                <w:rFonts w:ascii="Calibri" w:eastAsia="Times New Roman" w:hAnsi="Calibri" w:cs="Calibri"/>
                <w:noProof/>
              </w:rPr>
              <w:drawing>
                <wp:inline distT="0" distB="0" distL="0" distR="0">
                  <wp:extent cx="5669280" cy="777240"/>
                  <wp:effectExtent l="0" t="0" r="762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9280" cy="777240"/>
                          </a:xfrm>
                          <a:prstGeom prst="rect">
                            <a:avLst/>
                          </a:prstGeom>
                          <a:noFill/>
                          <a:ln>
                            <a:noFill/>
                          </a:ln>
                        </pic:spPr>
                      </pic:pic>
                    </a:graphicData>
                  </a:graphic>
                </wp:inline>
              </w:drawing>
            </w:r>
          </w:p>
          <w:p w:rsidR="00A33907" w:rsidRPr="00A33907" w:rsidRDefault="00A33907" w:rsidP="00A33907">
            <w:pPr>
              <w:spacing w:after="200" w:line="264" w:lineRule="auto"/>
              <w:jc w:val="both"/>
              <w:rPr>
                <w:rFonts w:ascii="Calibri" w:eastAsia="Times New Roman" w:hAnsi="Calibri" w:cs="Calibri"/>
                <w:noProof/>
                <w:lang w:val="sr-Latn-RS" w:eastAsia="de-DE"/>
              </w:rPr>
            </w:pPr>
            <w:r w:rsidRPr="00A33907">
              <w:rPr>
                <w:rFonts w:ascii="Calibri" w:eastAsia="Times New Roman" w:hAnsi="Calibri" w:cs="Calibri"/>
                <w:noProof/>
                <w:lang w:val="sr-Latn-RS" w:eastAsia="de-DE"/>
              </w:rPr>
              <w:t>Izvor: www.forstbw.de</w:t>
            </w:r>
          </w:p>
          <w:p w:rsidR="00A33907" w:rsidRPr="00A33907" w:rsidRDefault="00A33907" w:rsidP="00A33907">
            <w:pPr>
              <w:spacing w:after="200" w:line="264" w:lineRule="auto"/>
              <w:jc w:val="both"/>
              <w:rPr>
                <w:rFonts w:ascii="Calibri" w:eastAsia="Times New Roman" w:hAnsi="Calibri" w:cs="Calibri"/>
                <w:lang w:val="sr-Latn-RS" w:eastAsia="de-DE"/>
              </w:rPr>
            </w:pPr>
          </w:p>
        </w:tc>
      </w:tr>
      <w:tr w:rsidR="00A33907" w:rsidRPr="00A33907" w:rsidTr="003369DC">
        <w:tc>
          <w:tcPr>
            <w:tcW w:w="4950" w:type="dxa"/>
            <w:hideMark/>
          </w:tcPr>
          <w:p w:rsidR="00A33907" w:rsidRPr="00A33907" w:rsidRDefault="00A33907" w:rsidP="00A33907">
            <w:pPr>
              <w:spacing w:after="0" w:line="256" w:lineRule="auto"/>
              <w:rPr>
                <w:rFonts w:ascii="Calibri" w:eastAsia="Times New Roman" w:hAnsi="Calibri" w:cs="Times New Roman"/>
                <w:lang w:val="sr-Latn-RS"/>
              </w:rPr>
            </w:pPr>
          </w:p>
        </w:tc>
        <w:tc>
          <w:tcPr>
            <w:tcW w:w="4340" w:type="dxa"/>
            <w:gridSpan w:val="2"/>
            <w:hideMark/>
          </w:tcPr>
          <w:p w:rsidR="00A33907" w:rsidRPr="00A33907" w:rsidRDefault="00A33907" w:rsidP="00A33907">
            <w:pPr>
              <w:spacing w:after="0" w:line="256" w:lineRule="auto"/>
              <w:rPr>
                <w:rFonts w:ascii="Calibri" w:eastAsia="Times New Roman" w:hAnsi="Calibri" w:cs="Times New Roman"/>
                <w:lang w:val="sr-Latn-RS"/>
              </w:rPr>
            </w:pPr>
          </w:p>
        </w:tc>
      </w:tr>
      <w:tr w:rsidR="00A33907" w:rsidRPr="00A33907" w:rsidTr="003369DC">
        <w:trPr>
          <w:trHeight w:val="576"/>
        </w:trPr>
        <w:tc>
          <w:tcPr>
            <w:tcW w:w="9290" w:type="dxa"/>
            <w:gridSpan w:val="3"/>
            <w:shd w:val="clear" w:color="auto" w:fill="F2F2F2"/>
            <w:vAlign w:val="center"/>
            <w:hideMark/>
          </w:tcPr>
          <w:p w:rsidR="00A33907" w:rsidRPr="00A33907" w:rsidRDefault="00A33907" w:rsidP="00A33907">
            <w:pPr>
              <w:numPr>
                <w:ilvl w:val="0"/>
                <w:numId w:val="1"/>
              </w:numPr>
              <w:spacing w:before="40" w:after="40" w:line="276" w:lineRule="auto"/>
              <w:rPr>
                <w:rFonts w:ascii="Calibri" w:eastAsia="Times New Roman" w:hAnsi="Calibri" w:cs="Calibri"/>
                <w:b/>
                <w:color w:val="000000"/>
                <w:sz w:val="24"/>
                <w:szCs w:val="20"/>
                <w:lang w:val="sr-Latn-RS" w:eastAsia="de-DE"/>
              </w:rPr>
            </w:pPr>
            <w:r w:rsidRPr="00A33907">
              <w:rPr>
                <w:rFonts w:ascii="Calibri" w:eastAsia="Times New Roman" w:hAnsi="Calibri" w:cs="Calibri"/>
                <w:b/>
                <w:color w:val="000000"/>
                <w:sz w:val="24"/>
                <w:szCs w:val="20"/>
                <w:lang w:val="sr-Latn-RS" w:eastAsia="de-DE"/>
              </w:rPr>
              <w:t>Opis stanja</w:t>
            </w:r>
          </w:p>
        </w:tc>
      </w:tr>
      <w:tr w:rsidR="00A33907" w:rsidRPr="00A33907" w:rsidTr="003369DC">
        <w:trPr>
          <w:trHeight w:val="576"/>
        </w:trPr>
        <w:tc>
          <w:tcPr>
            <w:tcW w:w="9290" w:type="dxa"/>
            <w:gridSpan w:val="3"/>
            <w:vAlign w:val="center"/>
            <w:hideMark/>
          </w:tcPr>
          <w:p w:rsidR="00A33907" w:rsidRPr="00A33907" w:rsidRDefault="00A33907" w:rsidP="00A33907">
            <w:pPr>
              <w:tabs>
                <w:tab w:val="center" w:pos="4536"/>
                <w:tab w:val="right" w:pos="9072"/>
              </w:tabs>
              <w:spacing w:before="40" w:after="40" w:line="276" w:lineRule="auto"/>
              <w:ind w:left="576"/>
              <w:rPr>
                <w:rFonts w:ascii="Calibri" w:eastAsia="Times New Roman" w:hAnsi="Calibri" w:cs="Calibri"/>
                <w:b/>
                <w:lang w:val="sr-Latn-RS" w:eastAsia="de-DE"/>
              </w:rPr>
            </w:pPr>
            <w:r w:rsidRPr="00A33907">
              <w:rPr>
                <w:rFonts w:ascii="Calibri" w:eastAsia="Times New Roman" w:hAnsi="Calibri" w:cs="Calibri"/>
                <w:b/>
                <w:lang w:val="sr-Latn-RS" w:eastAsia="de-DE"/>
              </w:rPr>
              <w:t xml:space="preserve">2.1. Rasprostranjenost/ površina </w:t>
            </w:r>
          </w:p>
        </w:tc>
      </w:tr>
      <w:tr w:rsidR="00A33907" w:rsidRPr="00A33907" w:rsidTr="003369DC">
        <w:tc>
          <w:tcPr>
            <w:tcW w:w="9290" w:type="dxa"/>
            <w:gridSpan w:val="3"/>
            <w:hideMark/>
          </w:tcPr>
          <w:p w:rsidR="00A33907" w:rsidRPr="00A33907" w:rsidRDefault="00A33907" w:rsidP="00A33907">
            <w:pPr>
              <w:spacing w:after="200" w:line="276" w:lineRule="auto"/>
              <w:jc w:val="both"/>
              <w:rPr>
                <w:rFonts w:ascii="Calibri" w:eastAsia="Times New Roman" w:hAnsi="Calibri" w:cs="Calibri"/>
                <w:lang w:val="sr-Latn-RS" w:eastAsia="de-DE"/>
              </w:rPr>
            </w:pPr>
            <w:r w:rsidRPr="00A33907">
              <w:rPr>
                <w:rFonts w:ascii="Calibri" w:eastAsia="Times New Roman" w:hAnsi="Calibri" w:cs="Calibri"/>
                <w:lang w:val="sr-Latn-RS" w:eastAsia="de-DE"/>
              </w:rPr>
              <w:t>Šume hrasta lužnjaka  zauzimaju različite tipove plavnih površina u Srbiji, duž obale reke Save, pored  Dunava, kao i uz donje tokove nekoliko reka u centralnoj Srbiji.</w:t>
            </w:r>
          </w:p>
          <w:p w:rsidR="00A33907" w:rsidRPr="00A33907" w:rsidRDefault="00A33907" w:rsidP="00A33907">
            <w:pPr>
              <w:spacing w:after="200" w:line="276" w:lineRule="auto"/>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lastRenderedPageBreak/>
              <w:t xml:space="preserve">Regionalna rasprostranjenost: Najveći deo šuma hrasta lužnjaka skoncentrisan je u Ravnom Sremu, duž obale reke Save, </w:t>
            </w:r>
            <w:r w:rsidRPr="00A33907">
              <w:rPr>
                <w:rFonts w:ascii="Calibri" w:eastAsia="Times New Roman" w:hAnsi="Calibri" w:cs="Times New Roman"/>
                <w:color w:val="000000"/>
                <w:lang w:val="sr-Latn-RS" w:eastAsia="de-DE"/>
              </w:rPr>
              <w:t xml:space="preserve">dok se manji deo površina nalazi  </w:t>
            </w:r>
            <w:r w:rsidRPr="00A33907">
              <w:rPr>
                <w:rFonts w:ascii="Calibri" w:eastAsia="Times New Roman" w:hAnsi="Calibri" w:cs="Times New Roman"/>
                <w:lang w:val="sr-Latn-RS" w:eastAsia="de-DE"/>
              </w:rPr>
              <w:t>na Fruškoj gori, šumadijskom pobrđu i oko Beograda.</w:t>
            </w:r>
          </w:p>
          <w:p w:rsidR="00A33907" w:rsidRPr="00A33907" w:rsidRDefault="00A33907" w:rsidP="00A33907">
            <w:pPr>
              <w:spacing w:after="200" w:line="276" w:lineRule="auto"/>
              <w:jc w:val="both"/>
              <w:rPr>
                <w:rFonts w:ascii="Calibri" w:eastAsia="Times New Roman" w:hAnsi="Calibri" w:cs="Calibri"/>
                <w:lang w:val="sr-Latn-RS" w:eastAsia="de-DE"/>
              </w:rPr>
            </w:pPr>
            <w:r w:rsidRPr="00A33907">
              <w:rPr>
                <w:rFonts w:ascii="Calibri" w:eastAsia="Times New Roman" w:hAnsi="Calibri" w:cs="Calibri"/>
                <w:lang w:val="sr-Latn-RS" w:eastAsia="de-DE"/>
              </w:rPr>
              <w:t>Nadmorska visina: najveći deo šuma ovog GT  koncentrisan je  na nadmorskoj visini od  70 - 82 m.</w:t>
            </w:r>
          </w:p>
          <w:p w:rsidR="00A33907" w:rsidRPr="00A33907" w:rsidRDefault="00A33907" w:rsidP="00A33907">
            <w:pPr>
              <w:spacing w:after="200" w:line="276" w:lineRule="auto"/>
              <w:jc w:val="both"/>
              <w:rPr>
                <w:rFonts w:ascii="Calibri" w:eastAsia="Times New Roman" w:hAnsi="Calibri" w:cs="Calibri"/>
                <w:lang w:val="sr-Latn-RS" w:eastAsia="de-DE"/>
              </w:rPr>
            </w:pPr>
            <w:r w:rsidRPr="00A33907">
              <w:rPr>
                <w:rFonts w:ascii="Calibri" w:eastAsia="Times New Roman" w:hAnsi="Calibri" w:cs="Calibri"/>
                <w:lang w:val="sr-Latn-RS" w:eastAsia="de-DE"/>
              </w:rPr>
              <w:t>Klima: Dobro su prilagođene na nizijske uslove,  koje karakterišu  godišnji rasponi  temperature  od -5  do +35°C , srednja godišnja temperatura 11</w:t>
            </w:r>
            <w:r w:rsidRPr="00A33907">
              <w:rPr>
                <w:rFonts w:ascii="Calibri" w:eastAsia="Times New Roman" w:hAnsi="Calibri" w:cs="Calibri"/>
                <w:vertAlign w:val="superscript"/>
                <w:lang w:val="sr-Latn-RS" w:eastAsia="de-DE"/>
              </w:rPr>
              <w:t>0</w:t>
            </w:r>
            <w:r w:rsidRPr="00A33907">
              <w:rPr>
                <w:rFonts w:ascii="Calibri" w:eastAsia="Times New Roman" w:hAnsi="Calibri" w:cs="Calibri"/>
                <w:lang w:val="sr-Latn-RS" w:eastAsia="de-DE"/>
              </w:rPr>
              <w:t xml:space="preserve"> C, 550  - 650 mm padavina, srednja vrednost padavina 580 mm.</w:t>
            </w:r>
          </w:p>
          <w:p w:rsidR="00A33907" w:rsidRPr="00A33907" w:rsidRDefault="00A33907" w:rsidP="00A33907">
            <w:pPr>
              <w:spacing w:after="200" w:line="276" w:lineRule="auto"/>
              <w:jc w:val="both"/>
              <w:rPr>
                <w:rFonts w:ascii="Calibri" w:eastAsia="Times New Roman" w:hAnsi="Calibri" w:cs="Calibri"/>
                <w:lang w:val="sr-Latn-RS" w:eastAsia="de-DE"/>
              </w:rPr>
            </w:pPr>
            <w:r w:rsidRPr="00A33907">
              <w:rPr>
                <w:rFonts w:ascii="Calibri" w:eastAsia="Times New Roman" w:hAnsi="Calibri" w:cs="Calibri"/>
                <w:lang w:val="sr-Latn-RS" w:eastAsia="de-DE"/>
              </w:rPr>
              <w:t>Zemljište:  U geološkom pogledu ravničarski deo Srema odlikuje velika homogenost. U pretežnom delu ravnice između reke Save i Fruške gore geološku podlogu čini terasni les, a u priobalnim delovima reka je aluvijalni nanos različite teksture.</w:t>
            </w:r>
          </w:p>
          <w:p w:rsidR="00A33907" w:rsidRPr="00A33907" w:rsidRDefault="00A33907" w:rsidP="00A33907">
            <w:pPr>
              <w:spacing w:after="200" w:line="276" w:lineRule="auto"/>
              <w:jc w:val="both"/>
              <w:rPr>
                <w:rFonts w:ascii="Calibri" w:eastAsia="Times New Roman" w:hAnsi="Calibri" w:cs="Calibri"/>
                <w:lang w:val="sr-Latn-RS" w:eastAsia="de-DE"/>
              </w:rPr>
            </w:pPr>
            <w:r w:rsidRPr="00A33907">
              <w:rPr>
                <w:rFonts w:ascii="Calibri" w:eastAsia="Times New Roman" w:hAnsi="Calibri" w:cs="Calibri"/>
                <w:lang w:val="sr-Latn-RS" w:eastAsia="de-DE"/>
              </w:rPr>
              <w:t>Sva zemljišta Sremskog šumskog područja se mogu podeliti na zemljišta plavnog područja i zemljišta branjenog (zaštićenog) područja.</w:t>
            </w:r>
          </w:p>
          <w:p w:rsidR="00A33907" w:rsidRPr="00A33907" w:rsidRDefault="00A33907" w:rsidP="00A33907">
            <w:pPr>
              <w:autoSpaceDE w:val="0"/>
              <w:autoSpaceDN w:val="0"/>
              <w:adjustRightInd w:val="0"/>
              <w:spacing w:after="200" w:line="276" w:lineRule="auto"/>
              <w:jc w:val="both"/>
              <w:rPr>
                <w:rFonts w:ascii="Calibri" w:eastAsia="Times New Roman" w:hAnsi="Calibri" w:cs="Calibri"/>
                <w:color w:val="FF0000"/>
                <w:lang w:val="sr-Latn-RS" w:eastAsia="de-DE"/>
              </w:rPr>
            </w:pPr>
            <w:r w:rsidRPr="00A33907">
              <w:rPr>
                <w:rFonts w:ascii="Calibri" w:eastAsia="Times New Roman" w:hAnsi="Calibri" w:cs="Calibri"/>
                <w:lang w:val="sr-Latn-RS" w:eastAsia="de-DE"/>
              </w:rPr>
              <w:t>Najveći deo zemljišta  plavljenog  područja pripada sistematskim jedinicama: fluvisol, humofluvisol, humoglej (ritska crnica) i euglej (močvarno-glejno zemljište). U neplavnom delu kao geološka podloga javlja se les, prilično povoljnog granulometrijskog sastava koji može biti glinovit, a na mestima i oglejen. Najveći deo zemljišta  neplavnog  područja pripada sistematskim jedinicama černozem oglejani (livadska crnica) i eutrični kambisol - gajnjača, lesivirana gajnjača i aluvijalno smeđe zemljište.</w:t>
            </w:r>
          </w:p>
          <w:p w:rsidR="00A33907" w:rsidRPr="00A33907" w:rsidRDefault="00A33907" w:rsidP="00A33907">
            <w:pPr>
              <w:spacing w:after="200" w:line="264" w:lineRule="auto"/>
              <w:jc w:val="both"/>
              <w:rPr>
                <w:rFonts w:ascii="Calibri" w:eastAsia="Times New Roman" w:hAnsi="Calibri" w:cs="Calibri"/>
                <w:lang w:val="sr-Latn-RS" w:eastAsia="de-DE"/>
              </w:rPr>
            </w:pPr>
            <w:r w:rsidRPr="00A33907">
              <w:rPr>
                <w:rFonts w:ascii="Calibri" w:eastAsia="Times New Roman" w:hAnsi="Calibri" w:cs="Calibri"/>
                <w:lang w:val="sr-Latn-RS" w:eastAsia="de-DE"/>
              </w:rPr>
              <w:t>Površina: Sastojine u kojima je hrast lužnjak zastupljen kao glavna ili prateća vrsta, zauzimaju površinu  od oko 33 000 ha.</w:t>
            </w:r>
          </w:p>
          <w:p w:rsidR="00A33907" w:rsidRPr="00A33907" w:rsidRDefault="00A33907" w:rsidP="00A33907">
            <w:pPr>
              <w:spacing w:after="200" w:line="264" w:lineRule="auto"/>
              <w:jc w:val="both"/>
              <w:rPr>
                <w:rFonts w:ascii="Calibri" w:eastAsia="Times New Roman" w:hAnsi="Calibri" w:cs="Calibri"/>
                <w:lang w:val="sr-Latn-RS" w:eastAsia="de-DE"/>
              </w:rPr>
            </w:pPr>
          </w:p>
        </w:tc>
      </w:tr>
      <w:tr w:rsidR="00A33907" w:rsidRPr="00A33907" w:rsidTr="00A33907">
        <w:trPr>
          <w:trHeight w:val="576"/>
        </w:trPr>
        <w:tc>
          <w:tcPr>
            <w:tcW w:w="9290" w:type="dxa"/>
            <w:gridSpan w:val="3"/>
            <w:shd w:val="clear" w:color="auto" w:fill="F2F2F2"/>
            <w:vAlign w:val="center"/>
            <w:hideMark/>
          </w:tcPr>
          <w:p w:rsidR="00A33907" w:rsidRPr="00A33907" w:rsidRDefault="00A33907" w:rsidP="00A33907">
            <w:pPr>
              <w:numPr>
                <w:ilvl w:val="0"/>
                <w:numId w:val="1"/>
              </w:numPr>
              <w:spacing w:before="40" w:after="40" w:line="276" w:lineRule="auto"/>
              <w:rPr>
                <w:rFonts w:ascii="Calibri" w:eastAsia="Times New Roman" w:hAnsi="Calibri" w:cs="Calibri"/>
                <w:b/>
                <w:color w:val="000000"/>
                <w:sz w:val="24"/>
                <w:szCs w:val="20"/>
                <w:lang w:val="sr-Latn-RS" w:eastAsia="de-DE"/>
              </w:rPr>
            </w:pPr>
            <w:r w:rsidRPr="00A33907">
              <w:rPr>
                <w:rFonts w:ascii="Calibri" w:eastAsia="Times New Roman" w:hAnsi="Calibri" w:cs="Calibri"/>
                <w:b/>
                <w:color w:val="000000"/>
                <w:sz w:val="24"/>
                <w:szCs w:val="20"/>
                <w:lang w:val="sr-Latn-RS" w:eastAsia="de-DE"/>
              </w:rPr>
              <w:lastRenderedPageBreak/>
              <w:t>Stanje šuma /Istorijat š</w:t>
            </w:r>
            <w:r w:rsidRPr="00A33907">
              <w:rPr>
                <w:rFonts w:ascii="Calibri" w:eastAsia="Times New Roman" w:hAnsi="Calibri" w:cs="Calibri"/>
                <w:b/>
                <w:sz w:val="24"/>
                <w:szCs w:val="20"/>
                <w:lang w:val="sr-Latn-RS" w:eastAsia="de-DE"/>
              </w:rPr>
              <w:t>ume</w:t>
            </w:r>
          </w:p>
        </w:tc>
      </w:tr>
      <w:tr w:rsidR="00A33907" w:rsidRPr="00A33907" w:rsidTr="003369DC">
        <w:trPr>
          <w:trHeight w:val="4309"/>
        </w:trPr>
        <w:tc>
          <w:tcPr>
            <w:tcW w:w="9290" w:type="dxa"/>
            <w:gridSpan w:val="3"/>
          </w:tcPr>
          <w:p w:rsidR="00A33907" w:rsidRPr="00A33907" w:rsidRDefault="00A33907" w:rsidP="00A33907">
            <w:pPr>
              <w:spacing w:after="200" w:line="276" w:lineRule="auto"/>
              <w:jc w:val="both"/>
              <w:rPr>
                <w:rFonts w:ascii="Calibri" w:eastAsia="Times New Roman" w:hAnsi="Calibri" w:cs="Calibri"/>
                <w:lang w:val="sr-Latn-RS" w:eastAsia="de-DE"/>
              </w:rPr>
            </w:pPr>
            <w:r w:rsidRPr="00A33907">
              <w:rPr>
                <w:rFonts w:ascii="Calibri" w:eastAsia="Times New Roman" w:hAnsi="Calibri" w:cs="Calibri"/>
                <w:lang w:val="sr-Latn-RS" w:eastAsia="de-DE"/>
              </w:rPr>
              <w:t>U šumama hrasta lužnjaka tradicionalno je zastupljeno umereno sastojinsko gazdovanje. Ono podrazumeva periodično izvođenje proreda, sa ciljem potpomaganja razvoja stabala budućnosti. Obnova u fazi zrelosti se izvodi po sistemu oplodnih seča kratkog perioda podmlađivanja. Ovakvim načinom gazdovanja formirale su se čiste sastojine hrasta lužnjaka i mešovite sastojine hrasta lužnjaka:  poljskog jasena/lužnjaka; lužnjaka/poljskog jasena; lužnjaka/poljskog jasena i graba; lužnjaka/graba i drugih pratećih vrsta (cer,lipa, sladun).</w:t>
            </w:r>
          </w:p>
          <w:p w:rsidR="00A33907" w:rsidRPr="00A33907" w:rsidRDefault="00A33907" w:rsidP="00A33907">
            <w:pPr>
              <w:spacing w:after="200" w:line="276" w:lineRule="auto"/>
              <w:jc w:val="both"/>
              <w:rPr>
                <w:rFonts w:ascii="Calibri" w:eastAsia="Times New Roman" w:hAnsi="Calibri" w:cs="Calibri"/>
                <w:lang w:val="sr-Latn-RS" w:eastAsia="de-DE"/>
              </w:rPr>
            </w:pPr>
            <w:r w:rsidRPr="00A33907">
              <w:rPr>
                <w:rFonts w:ascii="Calibri" w:eastAsia="Times New Roman" w:hAnsi="Calibri" w:cs="Calibri"/>
                <w:lang w:val="sr-Latn-RS" w:eastAsia="de-DE"/>
              </w:rPr>
              <w:t xml:space="preserve">Površine ovako formiranih sastojina su uglavnom velike i sjedinjene u jednu celinu i čine kompleks mešovitih i čistih sastojina hrasta lužnjaka. Mešovite sastojine su uglavnom dvospratne, gde je u prvom spratu hrast lužnjak, poljski jasen i cer, a u drugom su uglavnom grab, lipe i ostale prateće vrste.   </w:t>
            </w:r>
          </w:p>
          <w:p w:rsidR="00A33907" w:rsidRPr="00A33907" w:rsidRDefault="00A33907" w:rsidP="00A33907">
            <w:pPr>
              <w:spacing w:after="200" w:line="276" w:lineRule="auto"/>
              <w:jc w:val="both"/>
              <w:rPr>
                <w:rFonts w:ascii="Calibri" w:eastAsia="Times New Roman" w:hAnsi="Calibri" w:cs="Calibri"/>
                <w:lang w:val="sr-Latn-RS" w:eastAsia="de-DE"/>
              </w:rPr>
            </w:pPr>
            <w:r w:rsidRPr="00A33907">
              <w:rPr>
                <w:rFonts w:ascii="Calibri" w:eastAsia="Times New Roman" w:hAnsi="Calibri" w:cs="Calibri"/>
                <w:lang w:val="sr-Latn-RS" w:eastAsia="de-DE"/>
              </w:rPr>
              <w:t xml:space="preserve">U prošlosti na prostoru Ravnog Srema vršene su stabalne seče (pre 150 godina), a potom velike površinske seče u okviru šumsko poljskog gazdovanja, što je rezultiralo stvaranjem jednodobnih sastojina hrasta lužnjaka na velikim površinama, a samim tim i nepravilnog rasporeda dobnih razreda. Ovakav način gazdovanja se polako napušta i prelazi se na obnovu hrasta lužnjaka na znatno manjim površinama.  </w:t>
            </w:r>
          </w:p>
          <w:p w:rsidR="00A33907" w:rsidRPr="00A33907" w:rsidRDefault="00A33907" w:rsidP="00A33907">
            <w:pPr>
              <w:spacing w:after="200" w:line="264" w:lineRule="auto"/>
              <w:jc w:val="both"/>
              <w:rPr>
                <w:rFonts w:ascii="Calibri" w:eastAsia="Times New Roman" w:hAnsi="Calibri" w:cs="Calibri"/>
                <w:lang w:val="sr-Latn-RS" w:eastAsia="de-DE"/>
              </w:rPr>
            </w:pPr>
          </w:p>
          <w:p w:rsidR="00A33907" w:rsidRPr="00A33907" w:rsidRDefault="00A33907" w:rsidP="00A33907">
            <w:pPr>
              <w:spacing w:after="200" w:line="264" w:lineRule="auto"/>
              <w:jc w:val="both"/>
              <w:rPr>
                <w:rFonts w:ascii="Calibri" w:eastAsia="Times New Roman" w:hAnsi="Calibri" w:cs="Calibri"/>
                <w:lang w:val="sr-Latn-RS" w:eastAsia="de-DE"/>
              </w:rPr>
            </w:pPr>
          </w:p>
        </w:tc>
      </w:tr>
      <w:tr w:rsidR="00A33907" w:rsidRPr="00A33907" w:rsidTr="00A33907">
        <w:trPr>
          <w:trHeight w:val="576"/>
        </w:trPr>
        <w:tc>
          <w:tcPr>
            <w:tcW w:w="9290" w:type="dxa"/>
            <w:gridSpan w:val="3"/>
            <w:shd w:val="clear" w:color="auto" w:fill="F2F2F2"/>
            <w:vAlign w:val="center"/>
            <w:hideMark/>
          </w:tcPr>
          <w:p w:rsidR="00A33907" w:rsidRPr="00A33907" w:rsidRDefault="00A33907" w:rsidP="00A33907">
            <w:pPr>
              <w:numPr>
                <w:ilvl w:val="0"/>
                <w:numId w:val="1"/>
              </w:numPr>
              <w:spacing w:before="40" w:after="40" w:line="276" w:lineRule="auto"/>
              <w:rPr>
                <w:rFonts w:ascii="Calibri" w:eastAsia="Times New Roman" w:hAnsi="Calibri" w:cs="Calibri"/>
                <w:b/>
                <w:color w:val="000000"/>
                <w:sz w:val="24"/>
                <w:szCs w:val="20"/>
                <w:lang w:val="sr-Latn-RS" w:eastAsia="de-DE"/>
              </w:rPr>
            </w:pPr>
            <w:r w:rsidRPr="00A33907">
              <w:rPr>
                <w:rFonts w:ascii="Calibri" w:eastAsia="Times New Roman" w:hAnsi="Calibri" w:cs="Calibri"/>
                <w:b/>
                <w:color w:val="000000"/>
                <w:sz w:val="24"/>
                <w:szCs w:val="20"/>
                <w:lang w:val="sr-Latn-RS" w:eastAsia="de-DE"/>
              </w:rPr>
              <w:lastRenderedPageBreak/>
              <w:t xml:space="preserve">Prioritetne funkcije i namena šuma </w:t>
            </w:r>
          </w:p>
        </w:tc>
      </w:tr>
      <w:tr w:rsidR="00A33907" w:rsidRPr="00A33907" w:rsidTr="003369DC">
        <w:tc>
          <w:tcPr>
            <w:tcW w:w="9290" w:type="dxa"/>
            <w:gridSpan w:val="3"/>
            <w:hideMark/>
          </w:tcPr>
          <w:p w:rsidR="00A33907" w:rsidRPr="00A33907" w:rsidRDefault="00A33907" w:rsidP="00A33907">
            <w:pPr>
              <w:spacing w:after="200" w:line="276" w:lineRule="auto"/>
              <w:jc w:val="both"/>
              <w:rPr>
                <w:rFonts w:ascii="Calibri" w:eastAsia="Times New Roman" w:hAnsi="Calibri" w:cs="Calibri"/>
                <w:lang w:val="sr-Latn-RS" w:eastAsia="de-DE"/>
              </w:rPr>
            </w:pPr>
            <w:r w:rsidRPr="00A33907">
              <w:rPr>
                <w:rFonts w:ascii="Calibri" w:eastAsia="Times New Roman" w:hAnsi="Calibri" w:cs="Calibri"/>
                <w:lang w:val="sr-Latn-RS" w:eastAsia="de-DE"/>
              </w:rPr>
              <w:t>U Sremskom šumskom području izdiferencirano je 6 osnovnih namena: šume sa proizvodnom funkcijom, proizvodni centar sitne divljači, lovno uzgojni centar i lovište krupne divljači, semenske sastojine, specijalni prirodni rezervat i strogi prirodni rezervati.</w:t>
            </w:r>
          </w:p>
          <w:p w:rsidR="00A33907" w:rsidRPr="00A33907" w:rsidRDefault="00A33907" w:rsidP="00A33907">
            <w:pPr>
              <w:spacing w:after="200" w:line="276" w:lineRule="auto"/>
              <w:jc w:val="both"/>
              <w:rPr>
                <w:rFonts w:ascii="Calibri" w:eastAsia="Times New Roman" w:hAnsi="Calibri" w:cs="Calibri"/>
                <w:szCs w:val="24"/>
                <w:lang w:val="sr-Latn-RS" w:eastAsia="sr-Latn-CS"/>
              </w:rPr>
            </w:pPr>
            <w:r w:rsidRPr="00A33907">
              <w:rPr>
                <w:rFonts w:ascii="Calibri" w:eastAsia="Times New Roman" w:hAnsi="Calibri" w:cs="Calibri"/>
                <w:lang w:val="sr-Latn-RS" w:eastAsia="de-DE"/>
              </w:rPr>
              <w:t>U Severnobačkom šumskom području,  lužnjakove šume su evidentirane u 7 funkcionalnih pripadnosti</w:t>
            </w:r>
            <w:r w:rsidRPr="00A33907">
              <w:rPr>
                <w:rFonts w:ascii="Calibri" w:eastAsia="Times New Roman" w:hAnsi="Calibri" w:cs="Calibri"/>
                <w:szCs w:val="24"/>
                <w:lang w:val="sr-Latn-RS" w:eastAsia="sr-Latn-CS"/>
              </w:rPr>
              <w:t>: proizvodno-zaštitna šuma, lovno-uzgojni centar i lovište krupne divljači, semenska sastojina, specijalni rezervat prirode, spomenik prirode, predeo izuzetnih odlika i park šuma.</w:t>
            </w:r>
          </w:p>
          <w:p w:rsidR="00A33907" w:rsidRPr="00A33907" w:rsidRDefault="00A33907" w:rsidP="00A33907">
            <w:pPr>
              <w:spacing w:after="200" w:line="276" w:lineRule="auto"/>
              <w:jc w:val="both"/>
              <w:rPr>
                <w:rFonts w:ascii="Calibri" w:eastAsia="Times New Roman" w:hAnsi="Calibri" w:cs="Calibri"/>
                <w:szCs w:val="24"/>
                <w:lang w:val="sr-Latn-RS" w:eastAsia="sr-Latn-CS"/>
              </w:rPr>
            </w:pPr>
            <w:r w:rsidRPr="00A33907">
              <w:rPr>
                <w:rFonts w:ascii="Calibri" w:eastAsia="Times New Roman" w:hAnsi="Calibri" w:cs="Calibri"/>
                <w:szCs w:val="24"/>
                <w:lang w:val="sr-Latn-RS" w:eastAsia="sr-Latn-CS"/>
              </w:rPr>
              <w:t>Neke od navednih funkcija su prisutne i u lužnjakovim šumama u Bačkom, Banatskom i Posavsko- podunavskom šumskom području, ali površinski u manjem obimu.</w:t>
            </w:r>
          </w:p>
          <w:p w:rsidR="00A33907" w:rsidRPr="00A33907" w:rsidRDefault="00A33907" w:rsidP="00A33907">
            <w:pPr>
              <w:spacing w:after="200" w:line="264" w:lineRule="auto"/>
              <w:jc w:val="both"/>
              <w:rPr>
                <w:rFonts w:ascii="Calibri" w:eastAsia="Times New Roman" w:hAnsi="Calibri" w:cs="Calibri"/>
                <w:lang w:val="sr-Latn-RS" w:eastAsia="de-DE"/>
              </w:rPr>
            </w:pPr>
            <w:r w:rsidRPr="00A33907">
              <w:rPr>
                <w:rFonts w:ascii="Calibri" w:eastAsia="Times New Roman" w:hAnsi="Calibri" w:cs="Calibri"/>
                <w:szCs w:val="24"/>
                <w:lang w:val="sr-Latn-RS" w:eastAsia="sr-Latn-CS"/>
              </w:rPr>
              <w:t>Zbog svog specifičnog položaja u priobalju,  sve ove šume, posebno u forlandu (nebranjenom delu), imaju i vodozaštitnu ulogu (zaštitu od velikih voda i zaštitu izvorišta podzemnih voda).</w:t>
            </w:r>
          </w:p>
        </w:tc>
      </w:tr>
      <w:tr w:rsidR="00A33907" w:rsidRPr="00A33907" w:rsidTr="00A33907">
        <w:trPr>
          <w:trHeight w:val="576"/>
        </w:trPr>
        <w:tc>
          <w:tcPr>
            <w:tcW w:w="9290" w:type="dxa"/>
            <w:gridSpan w:val="3"/>
            <w:shd w:val="clear" w:color="auto" w:fill="F2F2F2"/>
            <w:vAlign w:val="center"/>
            <w:hideMark/>
          </w:tcPr>
          <w:p w:rsidR="00A33907" w:rsidRPr="00A33907" w:rsidRDefault="00A33907" w:rsidP="00A33907">
            <w:pPr>
              <w:numPr>
                <w:ilvl w:val="0"/>
                <w:numId w:val="1"/>
              </w:numPr>
              <w:spacing w:before="40" w:after="40" w:line="276" w:lineRule="auto"/>
              <w:rPr>
                <w:rFonts w:ascii="Calibri" w:eastAsia="Times New Roman" w:hAnsi="Calibri" w:cs="Calibri"/>
                <w:b/>
                <w:color w:val="000000"/>
                <w:sz w:val="24"/>
                <w:szCs w:val="20"/>
                <w:lang w:val="sr-Latn-RS" w:eastAsia="de-DE"/>
              </w:rPr>
            </w:pPr>
            <w:r w:rsidRPr="00A33907">
              <w:rPr>
                <w:rFonts w:ascii="Calibri" w:eastAsia="Times New Roman" w:hAnsi="Calibri" w:cs="Calibri"/>
                <w:b/>
                <w:color w:val="000000"/>
                <w:sz w:val="24"/>
                <w:szCs w:val="20"/>
                <w:lang w:val="sr-Latn-RS" w:eastAsia="de-DE"/>
              </w:rPr>
              <w:t>Ekološko-proizvodne karakteristike</w:t>
            </w:r>
          </w:p>
        </w:tc>
      </w:tr>
      <w:tr w:rsidR="00A33907" w:rsidRPr="00A33907" w:rsidTr="003369DC">
        <w:tc>
          <w:tcPr>
            <w:tcW w:w="9290" w:type="dxa"/>
            <w:gridSpan w:val="3"/>
            <w:hideMark/>
          </w:tcPr>
          <w:p w:rsidR="00A33907" w:rsidRPr="00A33907" w:rsidRDefault="00A33907" w:rsidP="00A33907">
            <w:pPr>
              <w:spacing w:after="200" w:line="276" w:lineRule="auto"/>
              <w:jc w:val="both"/>
              <w:rPr>
                <w:rFonts w:ascii="Calibri" w:eastAsia="Times New Roman" w:hAnsi="Calibri" w:cs="Calibri"/>
                <w:lang w:val="sr-Latn-RS" w:eastAsia="de-DE"/>
              </w:rPr>
            </w:pPr>
            <w:r w:rsidRPr="00A33907">
              <w:rPr>
                <w:rFonts w:ascii="Calibri" w:eastAsia="Times New Roman" w:hAnsi="Calibri" w:cs="Calibri"/>
                <w:lang w:val="sr-Latn-RS" w:eastAsia="de-DE"/>
              </w:rPr>
              <w:t xml:space="preserve">Čiste i mešovite šume hrasta lužnjaka nastale su kao rezultat različitih prirodnih (stanišnih) uslova  i (dva veka) planskog gazdovanja baziranog na primeni razvijenih naučno-stručnih metoda i kriterijuma. U tipičnim uslovima staništa, šumama koje pripadaju ovom gazdinskom tipu se gazduje kao ekonomski vrednim visokim šumama, velike vitalnosti i stabilnosti, u dugim ophodnjama (140 /160/-200). </w:t>
            </w:r>
          </w:p>
          <w:p w:rsidR="00A33907" w:rsidRPr="00A33907" w:rsidRDefault="00A33907" w:rsidP="00A33907">
            <w:pPr>
              <w:spacing w:after="200" w:line="276" w:lineRule="auto"/>
              <w:jc w:val="both"/>
              <w:rPr>
                <w:rFonts w:ascii="Calibri" w:eastAsia="Times New Roman" w:hAnsi="Calibri" w:cs="Calibri"/>
                <w:lang w:val="sr-Latn-RS" w:eastAsia="de-DE"/>
              </w:rPr>
            </w:pPr>
            <w:r w:rsidRPr="00A33907">
              <w:rPr>
                <w:rFonts w:ascii="Calibri" w:eastAsia="Times New Roman" w:hAnsi="Calibri" w:cs="Calibri"/>
                <w:lang w:val="sr-Latn-RS" w:eastAsia="de-DE"/>
              </w:rPr>
              <w:t>U prirodnim uslovima, hrast kao vrsta svetlosti, u pogledu konkurentske sposobnosti ne može da se „takmiči“ sa grabom i drugim na zasenjivanje više tolerantnim vrstama, pod uslovom da se ne javljaju druge vrste „poremećaja i rizika“ abiotičke i biotičke prirode ili redovno plavljenje. Stoga, sve aktivnosti na povećanju otpornosti sastojina i šuma ove vrste na delovanje pomenutih faktora rizika potpomažu njihov opstanak i obnavljanje.</w:t>
            </w:r>
          </w:p>
          <w:p w:rsidR="00A33907" w:rsidRPr="00A33907" w:rsidRDefault="00A33907" w:rsidP="00A33907">
            <w:pPr>
              <w:spacing w:after="200" w:line="276" w:lineRule="auto"/>
              <w:jc w:val="both"/>
              <w:rPr>
                <w:rFonts w:ascii="Calibri" w:eastAsia="Times New Roman" w:hAnsi="Calibri" w:cs="Calibri"/>
                <w:lang w:val="sr-Latn-RS" w:eastAsia="de-DE"/>
              </w:rPr>
            </w:pPr>
            <w:r w:rsidRPr="00A33907">
              <w:rPr>
                <w:rFonts w:ascii="Calibri" w:eastAsia="Times New Roman" w:hAnsi="Calibri" w:cs="Calibri"/>
                <w:lang w:val="sr-Latn-RS" w:eastAsia="de-DE"/>
              </w:rPr>
              <w:t xml:space="preserve">U današnje vreme pored prisustva ili jačeg procesa devitalizacije, prisutno je sušenje pojedinačnih  stabala lužnjaka (jasena) i grupa stabala u šumama hrasta lužnjaka. Brojni su razlozi za uočeno umanjenje proizvodne i ekološke efikasnosti, ali i umanjenje brojnih drugih koristi u takvim šumama (nepovoljna izgrađenost - struktura sastojina i u njima  neadekvatan mogući uzgojni tretman, promena nivoa podzemnih voda, štetočine entomološkog i fitopatološkog karaktera, negativni uticaj dužih sušnih perioda i drugih egzogenih faktora). Imajući u vidu prethodno, postoji jasan i očigledan rizik umanjenja vitalnosti i odumiranje hrasta lužnjaka, ali i poljskog jasena, kao glavne primešane vrste drveća. </w:t>
            </w:r>
          </w:p>
          <w:p w:rsidR="00A33907" w:rsidRPr="00A33907" w:rsidRDefault="00A33907" w:rsidP="00A33907">
            <w:pPr>
              <w:spacing w:after="200" w:line="276" w:lineRule="auto"/>
              <w:jc w:val="both"/>
              <w:rPr>
                <w:rFonts w:ascii="Calibri" w:eastAsia="Times New Roman" w:hAnsi="Calibri" w:cs="Calibri"/>
                <w:lang w:val="sr-Latn-RS" w:eastAsia="de-DE"/>
              </w:rPr>
            </w:pPr>
            <w:r w:rsidRPr="00A33907">
              <w:rPr>
                <w:rFonts w:ascii="Calibri" w:eastAsia="Times New Roman" w:hAnsi="Calibri" w:cs="Calibri"/>
                <w:lang w:val="sr-Latn-RS" w:eastAsia="de-DE"/>
              </w:rPr>
              <w:t xml:space="preserve">Mešovite šume hrasta lužnjaka pokazuju visok stepen stabilnosti i vitalnosti. Hrast lužnjak i ostale vrste drveća u smeši (o.grab, lipe i poljski jasen), svojim različitim korenovim sistemima, koriste različte slojeve pedološkog supstrata, poboljšavajući aeraciju zemljišta i efikasnije korišćenje hranljivih materija svih slojeva zemljišta u procesu rasta i razvoja. </w:t>
            </w:r>
          </w:p>
          <w:p w:rsidR="00A33907" w:rsidRPr="00A33907" w:rsidRDefault="00A33907" w:rsidP="00A33907">
            <w:pPr>
              <w:spacing w:after="200" w:line="276" w:lineRule="auto"/>
              <w:jc w:val="both"/>
              <w:rPr>
                <w:rFonts w:ascii="Calibri" w:eastAsia="Times New Roman" w:hAnsi="Calibri" w:cs="Calibri"/>
                <w:lang w:val="sr-Latn-RS" w:eastAsia="de-DE"/>
              </w:rPr>
            </w:pPr>
            <w:r w:rsidRPr="00A33907">
              <w:rPr>
                <w:rFonts w:ascii="Calibri" w:eastAsia="Times New Roman" w:hAnsi="Calibri" w:cs="Calibri"/>
                <w:lang w:val="sr-Latn-RS" w:eastAsia="de-DE"/>
              </w:rPr>
              <w:t xml:space="preserve">U svom ekološkom optimumu, na staništima sa povoljnim nivoom podzemnih voda, šume ovog GT će biti otpornije na klimatske promene nego na manje povoljnim staništima. Njihovoj još većoj otpornosti na dejstvo klimatskih, ali i drugih ograničavajućih faktora, doprineće dodatno adekvatno provedeni uzgojni tretman, baziran na biološkim zakonitostima rasta i razvoja u datim stanišnim uslovima. Ove </w:t>
            </w:r>
            <w:r w:rsidRPr="00A33907">
              <w:rPr>
                <w:rFonts w:ascii="Calibri" w:eastAsia="Times New Roman" w:hAnsi="Calibri" w:cs="Calibri"/>
                <w:lang w:val="sr-Latn-RS" w:eastAsia="de-DE"/>
              </w:rPr>
              <w:lastRenderedPageBreak/>
              <w:t xml:space="preserve">zakonitosti je neophodno uskladiti sa ekonomskim - privrednim kriterijumima, u cilju maksimalnih finansijskih učinaka. </w:t>
            </w:r>
          </w:p>
          <w:p w:rsidR="00A33907" w:rsidRPr="00A33907" w:rsidRDefault="00A33907" w:rsidP="00A33907">
            <w:pPr>
              <w:spacing w:after="200" w:line="276" w:lineRule="auto"/>
              <w:jc w:val="both"/>
              <w:rPr>
                <w:rFonts w:ascii="Calibri" w:eastAsia="Times New Roman" w:hAnsi="Calibri" w:cs="Calibri"/>
                <w:lang w:val="sr-Latn-RS" w:eastAsia="de-DE"/>
              </w:rPr>
            </w:pPr>
            <w:r w:rsidRPr="00A33907">
              <w:rPr>
                <w:rFonts w:ascii="Calibri" w:eastAsia="Times New Roman" w:hAnsi="Calibri" w:cs="Calibri"/>
                <w:lang w:val="sr-Latn-RS" w:eastAsia="de-DE"/>
              </w:rPr>
              <w:t>Na staništima sa izraženijim periodičnim letnjim isušivanjem zemljišta može se očekivati, sa povećanjem frekvencije sušnih perioda, destabilizacija i devitalizacija starijih sastojina hrasta lužnjaka.</w:t>
            </w:r>
          </w:p>
          <w:p w:rsidR="00A33907" w:rsidRPr="00A33907" w:rsidRDefault="00A33907" w:rsidP="00A33907">
            <w:pPr>
              <w:spacing w:after="200" w:line="276" w:lineRule="auto"/>
              <w:jc w:val="both"/>
              <w:rPr>
                <w:rFonts w:ascii="Calibri" w:eastAsia="Times New Roman" w:hAnsi="Calibri" w:cs="Calibri"/>
                <w:lang w:val="sr-Latn-RS" w:eastAsia="de-DE"/>
              </w:rPr>
            </w:pPr>
            <w:r w:rsidRPr="00A33907">
              <w:rPr>
                <w:rFonts w:ascii="Calibri" w:eastAsia="Times New Roman" w:hAnsi="Calibri" w:cs="Calibri"/>
                <w:lang w:val="sr-Latn-RS" w:eastAsia="de-DE"/>
              </w:rPr>
              <w:t>Čiste i mešovite šume hrasta lužnjaka su bogate florom i faunom, pri čemu su  ponekad to zaštićene vrste, sa izraženijim pojavljivanjem u starim  lužnjakovim sastojinama. Za zaštitu prirode su naročito značajna viševekovna prirodna staništa hrastovih šuma,  različitog generacijskog prisustva. Privremene čistine, nastale tokom faze obnove ovih šuma, kao i stalno „otvorene“ mikro lokacije u okviru šuma ovog GT, povoljna su staništa za različite termofilne vrste.</w:t>
            </w:r>
          </w:p>
          <w:p w:rsidR="00A33907" w:rsidRPr="00A33907" w:rsidRDefault="00A33907" w:rsidP="00A33907">
            <w:pPr>
              <w:spacing w:after="200" w:line="264" w:lineRule="auto"/>
              <w:jc w:val="both"/>
              <w:rPr>
                <w:rFonts w:ascii="Calibri" w:eastAsia="Times New Roman" w:hAnsi="Calibri" w:cs="Calibri"/>
                <w:lang w:val="sr-Latn-RS" w:eastAsia="de-DE"/>
              </w:rPr>
            </w:pPr>
            <w:r w:rsidRPr="00A33907">
              <w:rPr>
                <w:rFonts w:ascii="Calibri" w:eastAsia="Times New Roman" w:hAnsi="Calibri" w:cs="Calibri"/>
                <w:lang w:val="sr-Latn-RS" w:eastAsia="de-DE"/>
              </w:rPr>
              <w:t xml:space="preserve">Hrast lužnjak karakteriše se ranom  kulminacijom ali i dugim trajanjem visinskog  prirasta. Jednodobne sastojine hrasta lužnjaka na staništima najveće proizvodnosti već u 100. godini imaju iznose zapremine preko 700 m3/ha, temeljnice su zahvaljujući gustini u očuvanim šumama relativno rano (u srednjedobnosti) sa iznosima i do 40 m2/ha. </w:t>
            </w:r>
          </w:p>
        </w:tc>
      </w:tr>
      <w:tr w:rsidR="00A33907" w:rsidRPr="00A33907" w:rsidTr="00A33907">
        <w:trPr>
          <w:trHeight w:val="576"/>
        </w:trPr>
        <w:tc>
          <w:tcPr>
            <w:tcW w:w="9290" w:type="dxa"/>
            <w:gridSpan w:val="3"/>
            <w:shd w:val="clear" w:color="auto" w:fill="F2F2F2"/>
            <w:vAlign w:val="center"/>
            <w:hideMark/>
          </w:tcPr>
          <w:p w:rsidR="00A33907" w:rsidRPr="00A33907" w:rsidRDefault="00A33907" w:rsidP="00A33907">
            <w:pPr>
              <w:numPr>
                <w:ilvl w:val="0"/>
                <w:numId w:val="1"/>
              </w:numPr>
              <w:spacing w:before="40" w:after="40" w:line="276" w:lineRule="auto"/>
              <w:rPr>
                <w:rFonts w:ascii="Calibri" w:eastAsia="Times New Roman" w:hAnsi="Calibri" w:cs="Calibri"/>
                <w:b/>
                <w:color w:val="000000"/>
                <w:sz w:val="24"/>
                <w:szCs w:val="20"/>
                <w:lang w:val="sr-Latn-RS" w:eastAsia="de-DE"/>
              </w:rPr>
            </w:pPr>
            <w:r w:rsidRPr="00A33907">
              <w:rPr>
                <w:rFonts w:ascii="Calibri" w:eastAsia="Times New Roman" w:hAnsi="Calibri" w:cs="Calibri"/>
                <w:b/>
                <w:color w:val="000000"/>
                <w:sz w:val="24"/>
                <w:szCs w:val="20"/>
                <w:lang w:val="sr-Latn-RS" w:eastAsia="de-DE"/>
              </w:rPr>
              <w:lastRenderedPageBreak/>
              <w:t>Ekonomske karakteristike</w:t>
            </w:r>
          </w:p>
        </w:tc>
      </w:tr>
      <w:tr w:rsidR="00A33907" w:rsidRPr="00A33907" w:rsidTr="003369DC">
        <w:tc>
          <w:tcPr>
            <w:tcW w:w="9290" w:type="dxa"/>
            <w:gridSpan w:val="3"/>
            <w:hideMark/>
          </w:tcPr>
          <w:p w:rsidR="00A33907" w:rsidRPr="00A33907" w:rsidRDefault="00A33907" w:rsidP="00A33907">
            <w:pPr>
              <w:spacing w:after="200" w:line="264" w:lineRule="auto"/>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U okviru šuma lužnjaka moguće je proizvesti visoko kvalitet</w:t>
            </w:r>
            <w:r w:rsidRPr="00A33907">
              <w:rPr>
                <w:rFonts w:ascii="Calibri" w:eastAsia="Times New Roman" w:hAnsi="Calibri" w:cs="Times New Roman"/>
                <w:color w:val="000000"/>
                <w:lang w:val="sr-Latn-RS" w:eastAsia="de-DE"/>
              </w:rPr>
              <w:t>nog</w:t>
            </w:r>
            <w:r w:rsidRPr="00A33907">
              <w:rPr>
                <w:rFonts w:ascii="Calibri" w:eastAsia="Times New Roman" w:hAnsi="Calibri" w:cs="Times New Roman"/>
                <w:lang w:val="sr-Latn-RS" w:eastAsia="de-DE"/>
              </w:rPr>
              <w:t xml:space="preserve"> i vrednog drveta, (najboljih sortimentih karakteristika, npr. furnirski trupci). Takođe, moguće je proizvesti i druge sortimente velike ekonomske upotrebne vrednosti, dugog perioda upotrebe, skladišteći pri tome značajne količine ugljenika iz atmosfere i zemljišta. Zbog stalne tražnje i visoke tržišne vrednosti hrastovog drveta, proizvodna funkcija je prilično izražena. Ciljni sortimenti su trupci visokog kvaliteta i ciljnog prečnika 70 cm i više. Tradicionalno su najcenjenija debla sa sličnim godišnjim veličinama debljinskog prirasta, što nameće činjenicu neophodnosti poznavanja i upravljanja procesima debljinskog prirasta „ciljnih“ stabala.</w:t>
            </w:r>
          </w:p>
          <w:p w:rsidR="00A33907" w:rsidRPr="00A33907" w:rsidRDefault="00A33907" w:rsidP="00A33907">
            <w:pPr>
              <w:spacing w:after="200" w:line="264" w:lineRule="auto"/>
              <w:jc w:val="both"/>
              <w:rPr>
                <w:rFonts w:ascii="Calibri" w:eastAsia="Times New Roman" w:hAnsi="Calibri" w:cs="Times New Roman"/>
                <w:lang w:val="sr-Latn-RS" w:eastAsia="de-DE"/>
              </w:rPr>
            </w:pPr>
          </w:p>
        </w:tc>
      </w:tr>
      <w:tr w:rsidR="00A33907" w:rsidRPr="00A33907" w:rsidTr="00A33907">
        <w:trPr>
          <w:trHeight w:val="576"/>
        </w:trPr>
        <w:tc>
          <w:tcPr>
            <w:tcW w:w="9290" w:type="dxa"/>
            <w:gridSpan w:val="3"/>
            <w:shd w:val="clear" w:color="auto" w:fill="F2F2F2"/>
            <w:vAlign w:val="center"/>
            <w:hideMark/>
          </w:tcPr>
          <w:p w:rsidR="00A33907" w:rsidRPr="00A33907" w:rsidRDefault="00A33907" w:rsidP="00A33907">
            <w:pPr>
              <w:numPr>
                <w:ilvl w:val="0"/>
                <w:numId w:val="1"/>
              </w:numPr>
              <w:spacing w:before="40" w:after="40" w:line="276" w:lineRule="auto"/>
              <w:rPr>
                <w:rFonts w:ascii="Calibri" w:eastAsia="Times New Roman" w:hAnsi="Calibri" w:cs="Calibri"/>
                <w:b/>
                <w:color w:val="000000"/>
                <w:sz w:val="24"/>
                <w:szCs w:val="20"/>
                <w:lang w:val="sr-Latn-RS" w:eastAsia="de-DE"/>
              </w:rPr>
            </w:pPr>
            <w:r w:rsidRPr="00A33907">
              <w:rPr>
                <w:rFonts w:ascii="Calibri" w:eastAsia="Times New Roman" w:hAnsi="Calibri" w:cs="Calibri"/>
                <w:b/>
                <w:color w:val="000000"/>
                <w:sz w:val="24"/>
                <w:szCs w:val="20"/>
                <w:lang w:val="sr-Latn-RS" w:eastAsia="de-DE"/>
              </w:rPr>
              <w:t>Ciljna struktura i sastav</w:t>
            </w:r>
          </w:p>
        </w:tc>
      </w:tr>
      <w:tr w:rsidR="00A33907" w:rsidRPr="00A33907" w:rsidTr="003369DC">
        <w:trPr>
          <w:trHeight w:val="5296"/>
        </w:trPr>
        <w:tc>
          <w:tcPr>
            <w:tcW w:w="9290" w:type="dxa"/>
            <w:gridSpan w:val="3"/>
          </w:tcPr>
          <w:p w:rsidR="00A33907" w:rsidRPr="00A33907" w:rsidRDefault="00A33907" w:rsidP="00A33907">
            <w:pPr>
              <w:spacing w:after="200" w:line="276" w:lineRule="auto"/>
              <w:jc w:val="both"/>
              <w:rPr>
                <w:rFonts w:ascii="Calibri" w:eastAsia="Times New Roman" w:hAnsi="Calibri" w:cs="Times New Roman"/>
                <w:strike/>
                <w:lang w:val="sr-Latn-RS" w:eastAsia="de-DE"/>
              </w:rPr>
            </w:pPr>
            <w:r w:rsidRPr="00A33907">
              <w:rPr>
                <w:rFonts w:ascii="Calibri" w:eastAsia="Times New Roman" w:hAnsi="Calibri" w:cs="Times New Roman"/>
                <w:lang w:val="sr-Latn-RS" w:eastAsia="de-DE"/>
              </w:rPr>
              <w:t>Visokom šumom hrasta lužnjaka gazduje se oplodnom sečom kratkog podmladnog razdoblja (10 godina).</w:t>
            </w:r>
            <w:r w:rsidRPr="00A33907">
              <w:rPr>
                <w:rFonts w:ascii="Calibri" w:eastAsia="Times New Roman" w:hAnsi="Calibri" w:cs="Times New Roman"/>
                <w:color w:val="002060"/>
                <w:lang w:val="sr-Latn-RS" w:eastAsia="de-DE"/>
              </w:rPr>
              <w:t xml:space="preserve"> </w:t>
            </w:r>
            <w:r w:rsidRPr="00A33907">
              <w:rPr>
                <w:rFonts w:ascii="Calibri" w:eastAsia="Times New Roman" w:hAnsi="Calibri" w:cs="Times New Roman"/>
                <w:lang w:val="sr-Latn-RS" w:eastAsia="de-DE"/>
              </w:rPr>
              <w:t xml:space="preserve">U sastojinama je prisutna vertikalna jednospratna (češće) i dvospratna (ređe) struktura, stabla su raspoređena stablimično. Najznačajnije primešane vrste su poljski jasen, grab, cer, lipa i  druge. </w:t>
            </w:r>
          </w:p>
          <w:p w:rsidR="00A33907" w:rsidRPr="00A33907" w:rsidRDefault="00A33907" w:rsidP="00A33907">
            <w:pPr>
              <w:spacing w:after="200" w:line="276" w:lineRule="auto"/>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 xml:space="preserve">Sastav (mešovitost): 70-90% hrast, 10-30%, poljski jasen, lipa, grab, cer i drugi lišćari.  </w:t>
            </w:r>
          </w:p>
          <w:p w:rsidR="00A33907" w:rsidRDefault="00A33907" w:rsidP="00A33907">
            <w:pPr>
              <w:spacing w:after="200" w:line="276" w:lineRule="auto"/>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 xml:space="preserve">Za proizvodnju kvalitetnih sortimenata (tehničkog drveta), stabla hrasta treba da imaju debla čista od grana 10 i više metara (oko 25-30 % od visine stabla). </w:t>
            </w:r>
          </w:p>
          <w:p w:rsidR="00543A1A" w:rsidRDefault="00543A1A" w:rsidP="00543A1A">
            <w:pPr>
              <w:jc w:val="both"/>
              <w:rPr>
                <w:rFonts w:ascii="Times New Roman" w:hAnsi="Times New Roman" w:cs="Times New Roman"/>
                <w:sz w:val="20"/>
                <w:szCs w:val="20"/>
              </w:rPr>
            </w:pPr>
            <w:r>
              <w:rPr>
                <w:rFonts w:ascii="Times New Roman" w:hAnsi="Times New Roman" w:cs="Times New Roman"/>
                <w:sz w:val="20"/>
                <w:szCs w:val="20"/>
              </w:rPr>
              <w:t>Dugoročni uzgojni cilj u odnosu na mešovito</w:t>
            </w:r>
            <w:r>
              <w:rPr>
                <w:rFonts w:ascii="Times New Roman" w:hAnsi="Times New Roman" w:cs="Times New Roman"/>
                <w:sz w:val="20"/>
                <w:szCs w:val="20"/>
              </w:rPr>
              <w:t>st je opredeljen na učešće hrasta lužnjaka do 80% i ostalih vrsta drveća do 20% (jasena, graba itd</w:t>
            </w:r>
            <w:r>
              <w:rPr>
                <w:rFonts w:ascii="Times New Roman" w:hAnsi="Times New Roman" w:cs="Times New Roman"/>
                <w:sz w:val="20"/>
                <w:szCs w:val="20"/>
              </w:rPr>
              <w:t>).</w:t>
            </w:r>
          </w:p>
          <w:p w:rsidR="00543A1A" w:rsidRPr="00A33907" w:rsidRDefault="00543A1A" w:rsidP="00A33907">
            <w:pPr>
              <w:spacing w:after="200" w:line="276" w:lineRule="auto"/>
              <w:jc w:val="both"/>
              <w:rPr>
                <w:rFonts w:ascii="Calibri" w:eastAsia="Times New Roman" w:hAnsi="Calibri" w:cs="Times New Roman"/>
                <w:lang w:val="sr-Latn-RS" w:eastAsia="de-DE"/>
              </w:rPr>
            </w:pPr>
          </w:p>
          <w:p w:rsidR="00A33907" w:rsidRPr="00A33907" w:rsidRDefault="00A33907" w:rsidP="00A33907">
            <w:pPr>
              <w:spacing w:after="200" w:line="276" w:lineRule="auto"/>
              <w:jc w:val="both"/>
              <w:rPr>
                <w:rFonts w:ascii="Calibri" w:eastAsia="Times New Roman" w:hAnsi="Calibri" w:cs="Times New Roman"/>
                <w:color w:val="FF0000"/>
                <w:lang w:val="sr-Latn-RS" w:eastAsia="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61"/>
              <w:gridCol w:w="2268"/>
              <w:gridCol w:w="2127"/>
            </w:tblGrid>
            <w:tr w:rsidR="00A33907" w:rsidRPr="00A33907" w:rsidTr="003369DC">
              <w:trPr>
                <w:jc w:val="center"/>
              </w:trPr>
              <w:tc>
                <w:tcPr>
                  <w:tcW w:w="4461" w:type="dxa"/>
                  <w:tcBorders>
                    <w:top w:val="single" w:sz="4" w:space="0" w:color="auto"/>
                    <w:left w:val="single" w:sz="4" w:space="0" w:color="auto"/>
                    <w:bottom w:val="single" w:sz="4" w:space="0" w:color="auto"/>
                    <w:right w:val="single" w:sz="4" w:space="0" w:color="auto"/>
                  </w:tcBorders>
                  <w:vAlign w:val="center"/>
                  <w:hideMark/>
                </w:tcPr>
                <w:p w:rsidR="00A33907" w:rsidRPr="00A33907" w:rsidRDefault="00A33907" w:rsidP="00A33907">
                  <w:pPr>
                    <w:spacing w:after="200" w:line="264" w:lineRule="auto"/>
                    <w:jc w:val="both"/>
                    <w:rPr>
                      <w:rFonts w:ascii="Calibri" w:eastAsia="Times New Roman" w:hAnsi="Calibri" w:cs="Times New Roman"/>
                      <w:b/>
                      <w:sz w:val="20"/>
                      <w:szCs w:val="20"/>
                      <w:lang w:val="sr-Latn-RS" w:eastAsia="de-DE"/>
                    </w:rPr>
                  </w:pPr>
                  <w:r w:rsidRPr="00A33907">
                    <w:rPr>
                      <w:rFonts w:ascii="Calibri" w:eastAsia="Times New Roman" w:hAnsi="Calibri" w:cs="Times New Roman"/>
                      <w:b/>
                      <w:sz w:val="20"/>
                      <w:szCs w:val="20"/>
                      <w:lang w:val="sr-Latn-RS" w:eastAsia="de-DE"/>
                    </w:rPr>
                    <w:t xml:space="preserve">P a r a m e t a r </w:t>
                  </w:r>
                </w:p>
              </w:tc>
              <w:tc>
                <w:tcPr>
                  <w:tcW w:w="2268" w:type="dxa"/>
                  <w:tcBorders>
                    <w:top w:val="single" w:sz="4" w:space="0" w:color="auto"/>
                    <w:left w:val="single" w:sz="4" w:space="0" w:color="auto"/>
                    <w:bottom w:val="single" w:sz="4" w:space="0" w:color="auto"/>
                    <w:right w:val="single" w:sz="4" w:space="0" w:color="auto"/>
                  </w:tcBorders>
                  <w:hideMark/>
                </w:tcPr>
                <w:p w:rsidR="00A33907" w:rsidRPr="00A33907" w:rsidRDefault="00A33907" w:rsidP="00A33907">
                  <w:pPr>
                    <w:spacing w:after="200" w:line="264" w:lineRule="auto"/>
                    <w:jc w:val="center"/>
                    <w:rPr>
                      <w:rFonts w:ascii="Calibri" w:eastAsia="Times New Roman" w:hAnsi="Calibri" w:cs="Times New Roman"/>
                      <w:b/>
                      <w:sz w:val="20"/>
                      <w:szCs w:val="20"/>
                      <w:lang w:val="sr-Latn-RS" w:eastAsia="de-DE"/>
                    </w:rPr>
                  </w:pPr>
                  <w:r w:rsidRPr="00A33907">
                    <w:rPr>
                      <w:rFonts w:ascii="Calibri" w:eastAsia="Times New Roman" w:hAnsi="Calibri" w:cs="Times New Roman"/>
                      <w:b/>
                      <w:sz w:val="20"/>
                      <w:szCs w:val="20"/>
                      <w:lang w:val="sr-Latn-RS" w:eastAsia="de-DE"/>
                    </w:rPr>
                    <w:t>Najproizvodnija staništa</w:t>
                  </w:r>
                </w:p>
              </w:tc>
              <w:tc>
                <w:tcPr>
                  <w:tcW w:w="2127" w:type="dxa"/>
                  <w:tcBorders>
                    <w:top w:val="single" w:sz="4" w:space="0" w:color="auto"/>
                    <w:left w:val="single" w:sz="4" w:space="0" w:color="auto"/>
                    <w:bottom w:val="single" w:sz="4" w:space="0" w:color="auto"/>
                    <w:right w:val="single" w:sz="4" w:space="0" w:color="auto"/>
                  </w:tcBorders>
                  <w:hideMark/>
                </w:tcPr>
                <w:p w:rsidR="00A33907" w:rsidRPr="00A33907" w:rsidRDefault="00A33907" w:rsidP="00A33907">
                  <w:pPr>
                    <w:spacing w:after="200" w:line="264" w:lineRule="auto"/>
                    <w:jc w:val="center"/>
                    <w:rPr>
                      <w:rFonts w:ascii="Calibri" w:eastAsia="Times New Roman" w:hAnsi="Calibri" w:cs="Times New Roman"/>
                      <w:b/>
                      <w:sz w:val="20"/>
                      <w:szCs w:val="20"/>
                      <w:lang w:val="sr-Latn-RS" w:eastAsia="de-DE"/>
                    </w:rPr>
                  </w:pPr>
                  <w:r w:rsidRPr="00A33907">
                    <w:rPr>
                      <w:rFonts w:ascii="Calibri" w:eastAsia="Times New Roman" w:hAnsi="Calibri" w:cs="Times New Roman"/>
                      <w:b/>
                      <w:sz w:val="20"/>
                      <w:szCs w:val="20"/>
                      <w:lang w:val="sr-Latn-RS" w:eastAsia="de-DE"/>
                    </w:rPr>
                    <w:t>Staništa dobre proizvodnosti</w:t>
                  </w:r>
                </w:p>
              </w:tc>
            </w:tr>
            <w:tr w:rsidR="00A33907" w:rsidRPr="00A33907" w:rsidTr="003369DC">
              <w:trPr>
                <w:jc w:val="center"/>
              </w:trPr>
              <w:tc>
                <w:tcPr>
                  <w:tcW w:w="4461" w:type="dxa"/>
                  <w:tcBorders>
                    <w:top w:val="single" w:sz="4" w:space="0" w:color="auto"/>
                    <w:left w:val="single" w:sz="4" w:space="0" w:color="auto"/>
                    <w:bottom w:val="dotted" w:sz="4" w:space="0" w:color="auto"/>
                    <w:right w:val="single" w:sz="4" w:space="0" w:color="auto"/>
                  </w:tcBorders>
                  <w:hideMark/>
                </w:tcPr>
                <w:p w:rsidR="00A33907" w:rsidRPr="00A33907" w:rsidRDefault="00A33907" w:rsidP="00A33907">
                  <w:pPr>
                    <w:spacing w:after="200" w:line="264" w:lineRule="auto"/>
                    <w:jc w:val="both"/>
                    <w:rPr>
                      <w:rFonts w:ascii="Calibri" w:eastAsia="Times New Roman" w:hAnsi="Calibri" w:cs="Times New Roman"/>
                      <w:sz w:val="20"/>
                      <w:szCs w:val="20"/>
                      <w:lang w:val="sr-Latn-RS" w:eastAsia="de-DE"/>
                    </w:rPr>
                  </w:pPr>
                  <w:r w:rsidRPr="00A33907">
                    <w:rPr>
                      <w:rFonts w:ascii="Calibri" w:eastAsia="Times New Roman" w:hAnsi="Calibri" w:cs="Times New Roman"/>
                      <w:sz w:val="20"/>
                      <w:szCs w:val="20"/>
                      <w:lang w:val="sr-Latn-RS" w:eastAsia="de-DE"/>
                    </w:rPr>
                    <w:lastRenderedPageBreak/>
                    <w:t xml:space="preserve">Ciljni prečnik  (hrast: drugi lišćari ) (cm)                            </w:t>
                  </w:r>
                </w:p>
              </w:tc>
              <w:tc>
                <w:tcPr>
                  <w:tcW w:w="2268" w:type="dxa"/>
                  <w:tcBorders>
                    <w:top w:val="single" w:sz="4" w:space="0" w:color="auto"/>
                    <w:left w:val="single" w:sz="4" w:space="0" w:color="auto"/>
                    <w:bottom w:val="dotted" w:sz="4" w:space="0" w:color="auto"/>
                    <w:right w:val="single" w:sz="4" w:space="0" w:color="auto"/>
                  </w:tcBorders>
                  <w:hideMark/>
                </w:tcPr>
                <w:p w:rsidR="00A33907" w:rsidRPr="00A33907" w:rsidRDefault="00A33907" w:rsidP="00A33907">
                  <w:pPr>
                    <w:spacing w:after="200" w:line="264" w:lineRule="auto"/>
                    <w:jc w:val="center"/>
                    <w:rPr>
                      <w:rFonts w:ascii="Calibri" w:eastAsia="Times New Roman" w:hAnsi="Calibri" w:cs="Times New Roman"/>
                      <w:sz w:val="20"/>
                      <w:szCs w:val="20"/>
                      <w:lang w:val="sr-Latn-RS" w:eastAsia="de-DE"/>
                    </w:rPr>
                  </w:pPr>
                  <w:r w:rsidRPr="00A33907">
                    <w:rPr>
                      <w:rFonts w:ascii="Calibri" w:eastAsia="Times New Roman" w:hAnsi="Calibri" w:cs="Times New Roman"/>
                      <w:sz w:val="20"/>
                      <w:szCs w:val="20"/>
                      <w:lang w:val="sr-Latn-RS" w:eastAsia="de-DE"/>
                    </w:rPr>
                    <w:t>&gt;70 : &gt;60</w:t>
                  </w:r>
                </w:p>
              </w:tc>
              <w:tc>
                <w:tcPr>
                  <w:tcW w:w="2127" w:type="dxa"/>
                  <w:tcBorders>
                    <w:top w:val="single" w:sz="4" w:space="0" w:color="auto"/>
                    <w:left w:val="single" w:sz="4" w:space="0" w:color="auto"/>
                    <w:bottom w:val="dotted" w:sz="4" w:space="0" w:color="auto"/>
                    <w:right w:val="single" w:sz="4" w:space="0" w:color="auto"/>
                  </w:tcBorders>
                  <w:hideMark/>
                </w:tcPr>
                <w:p w:rsidR="00A33907" w:rsidRPr="00A33907" w:rsidRDefault="00A33907" w:rsidP="00A33907">
                  <w:pPr>
                    <w:spacing w:after="200" w:line="264" w:lineRule="auto"/>
                    <w:jc w:val="center"/>
                    <w:rPr>
                      <w:rFonts w:ascii="Calibri" w:eastAsia="Times New Roman" w:hAnsi="Calibri" w:cs="Times New Roman"/>
                      <w:sz w:val="20"/>
                      <w:szCs w:val="20"/>
                      <w:lang w:val="sr-Latn-RS" w:eastAsia="de-DE"/>
                    </w:rPr>
                  </w:pPr>
                  <w:r w:rsidRPr="00A33907">
                    <w:rPr>
                      <w:rFonts w:ascii="Calibri" w:eastAsia="Times New Roman" w:hAnsi="Calibri" w:cs="Times New Roman"/>
                      <w:sz w:val="20"/>
                      <w:szCs w:val="20"/>
                      <w:lang w:val="sr-Latn-RS" w:eastAsia="de-DE"/>
                    </w:rPr>
                    <w:t>&gt;60 : &gt;50</w:t>
                  </w:r>
                </w:p>
              </w:tc>
            </w:tr>
            <w:tr w:rsidR="00A33907" w:rsidRPr="00A33907" w:rsidTr="003369DC">
              <w:trPr>
                <w:jc w:val="center"/>
              </w:trPr>
              <w:tc>
                <w:tcPr>
                  <w:tcW w:w="4461" w:type="dxa"/>
                  <w:tcBorders>
                    <w:top w:val="single" w:sz="4" w:space="0" w:color="auto"/>
                    <w:left w:val="single" w:sz="4" w:space="0" w:color="auto"/>
                    <w:bottom w:val="dotted" w:sz="4" w:space="0" w:color="auto"/>
                    <w:right w:val="single" w:sz="4" w:space="0" w:color="auto"/>
                  </w:tcBorders>
                  <w:hideMark/>
                </w:tcPr>
                <w:p w:rsidR="00A33907" w:rsidRPr="00A33907" w:rsidRDefault="00A33907" w:rsidP="00A33907">
                  <w:pPr>
                    <w:spacing w:after="200" w:line="264" w:lineRule="auto"/>
                    <w:jc w:val="both"/>
                    <w:rPr>
                      <w:rFonts w:ascii="Calibri" w:eastAsia="Times New Roman" w:hAnsi="Calibri" w:cs="Times New Roman"/>
                      <w:sz w:val="20"/>
                      <w:szCs w:val="20"/>
                      <w:lang w:val="sr-Latn-RS" w:eastAsia="de-DE"/>
                    </w:rPr>
                  </w:pPr>
                  <w:r w:rsidRPr="00A33907">
                    <w:rPr>
                      <w:rFonts w:ascii="Calibri" w:eastAsia="Times New Roman" w:hAnsi="Calibri" w:cs="Times New Roman"/>
                      <w:sz w:val="20"/>
                      <w:szCs w:val="20"/>
                      <w:lang w:val="sr-Latn-RS" w:eastAsia="de-DE"/>
                    </w:rPr>
                    <w:t>Razmak između SB (m)</w:t>
                  </w:r>
                </w:p>
              </w:tc>
              <w:tc>
                <w:tcPr>
                  <w:tcW w:w="2268" w:type="dxa"/>
                  <w:tcBorders>
                    <w:top w:val="single" w:sz="4" w:space="0" w:color="auto"/>
                    <w:left w:val="single" w:sz="4" w:space="0" w:color="auto"/>
                    <w:bottom w:val="dotted" w:sz="4" w:space="0" w:color="auto"/>
                    <w:right w:val="single" w:sz="4" w:space="0" w:color="auto"/>
                  </w:tcBorders>
                  <w:hideMark/>
                </w:tcPr>
                <w:p w:rsidR="00A33907" w:rsidRPr="00A33907" w:rsidRDefault="00A33907" w:rsidP="00A33907">
                  <w:pPr>
                    <w:spacing w:after="200" w:line="264" w:lineRule="auto"/>
                    <w:jc w:val="center"/>
                    <w:rPr>
                      <w:rFonts w:ascii="Calibri" w:eastAsia="Times New Roman" w:hAnsi="Calibri" w:cs="Times New Roman"/>
                      <w:sz w:val="20"/>
                      <w:szCs w:val="20"/>
                      <w:lang w:val="sr-Latn-RS" w:eastAsia="de-DE"/>
                    </w:rPr>
                  </w:pPr>
                  <w:r w:rsidRPr="00A33907">
                    <w:rPr>
                      <w:rFonts w:ascii="Calibri" w:eastAsia="Times New Roman" w:hAnsi="Calibri" w:cs="Times New Roman"/>
                      <w:sz w:val="20"/>
                      <w:szCs w:val="20"/>
                      <w:lang w:val="sr-Latn-RS" w:eastAsia="de-DE"/>
                    </w:rPr>
                    <w:t>&gt;12-14</w:t>
                  </w:r>
                </w:p>
              </w:tc>
              <w:tc>
                <w:tcPr>
                  <w:tcW w:w="2127" w:type="dxa"/>
                  <w:tcBorders>
                    <w:top w:val="single" w:sz="4" w:space="0" w:color="auto"/>
                    <w:left w:val="single" w:sz="4" w:space="0" w:color="auto"/>
                    <w:bottom w:val="dotted" w:sz="4" w:space="0" w:color="auto"/>
                    <w:right w:val="single" w:sz="4" w:space="0" w:color="auto"/>
                  </w:tcBorders>
                  <w:hideMark/>
                </w:tcPr>
                <w:p w:rsidR="00A33907" w:rsidRPr="00A33907" w:rsidRDefault="00A33907" w:rsidP="00A33907">
                  <w:pPr>
                    <w:spacing w:after="200" w:line="264" w:lineRule="auto"/>
                    <w:jc w:val="center"/>
                    <w:rPr>
                      <w:rFonts w:ascii="Calibri" w:eastAsia="Times New Roman" w:hAnsi="Calibri" w:cs="Times New Roman"/>
                      <w:sz w:val="20"/>
                      <w:szCs w:val="20"/>
                      <w:lang w:val="sr-Latn-RS" w:eastAsia="de-DE"/>
                    </w:rPr>
                  </w:pPr>
                  <w:r w:rsidRPr="00A33907">
                    <w:rPr>
                      <w:rFonts w:ascii="Calibri" w:eastAsia="Times New Roman" w:hAnsi="Calibri" w:cs="Times New Roman"/>
                      <w:sz w:val="20"/>
                      <w:szCs w:val="20"/>
                      <w:lang w:val="sr-Latn-RS" w:eastAsia="de-DE"/>
                    </w:rPr>
                    <w:t>&gt;10-12</w:t>
                  </w:r>
                </w:p>
              </w:tc>
            </w:tr>
            <w:tr w:rsidR="00A33907" w:rsidRPr="00A33907" w:rsidTr="003369DC">
              <w:trPr>
                <w:jc w:val="center"/>
              </w:trPr>
              <w:tc>
                <w:tcPr>
                  <w:tcW w:w="4461" w:type="dxa"/>
                  <w:tcBorders>
                    <w:top w:val="single" w:sz="4" w:space="0" w:color="auto"/>
                    <w:left w:val="single" w:sz="4" w:space="0" w:color="auto"/>
                    <w:bottom w:val="dotted" w:sz="4" w:space="0" w:color="auto"/>
                    <w:right w:val="single" w:sz="4" w:space="0" w:color="auto"/>
                  </w:tcBorders>
                  <w:hideMark/>
                </w:tcPr>
                <w:p w:rsidR="00A33907" w:rsidRPr="00A33907" w:rsidRDefault="00A33907" w:rsidP="00A33907">
                  <w:pPr>
                    <w:spacing w:after="200" w:line="264" w:lineRule="auto"/>
                    <w:jc w:val="both"/>
                    <w:rPr>
                      <w:rFonts w:ascii="Calibri" w:eastAsia="Times New Roman" w:hAnsi="Calibri" w:cs="Times New Roman"/>
                      <w:sz w:val="20"/>
                      <w:szCs w:val="20"/>
                      <w:lang w:val="sr-Latn-RS" w:eastAsia="de-DE"/>
                    </w:rPr>
                  </w:pPr>
                  <w:r w:rsidRPr="00A33907">
                    <w:rPr>
                      <w:rFonts w:ascii="Calibri" w:eastAsia="Times New Roman" w:hAnsi="Calibri" w:cs="Times New Roman"/>
                      <w:sz w:val="20"/>
                      <w:szCs w:val="20"/>
                      <w:lang w:val="sr-Latn-RS" w:eastAsia="de-DE"/>
                    </w:rPr>
                    <w:t>Broj stabala budućnosti (komada/ha)</w:t>
                  </w:r>
                </w:p>
              </w:tc>
              <w:tc>
                <w:tcPr>
                  <w:tcW w:w="2268" w:type="dxa"/>
                  <w:tcBorders>
                    <w:top w:val="single" w:sz="4" w:space="0" w:color="auto"/>
                    <w:left w:val="single" w:sz="4" w:space="0" w:color="auto"/>
                    <w:bottom w:val="dotted" w:sz="4" w:space="0" w:color="auto"/>
                    <w:right w:val="single" w:sz="4" w:space="0" w:color="auto"/>
                  </w:tcBorders>
                  <w:hideMark/>
                </w:tcPr>
                <w:p w:rsidR="00A33907" w:rsidRPr="00A33907" w:rsidRDefault="00A33907" w:rsidP="00A33907">
                  <w:pPr>
                    <w:spacing w:after="200" w:line="264" w:lineRule="auto"/>
                    <w:jc w:val="center"/>
                    <w:rPr>
                      <w:rFonts w:ascii="Calibri" w:eastAsia="Times New Roman" w:hAnsi="Calibri" w:cs="Times New Roman"/>
                      <w:sz w:val="20"/>
                      <w:szCs w:val="20"/>
                      <w:lang w:val="sr-Latn-RS" w:eastAsia="de-DE"/>
                    </w:rPr>
                  </w:pPr>
                  <w:r w:rsidRPr="00A33907">
                    <w:rPr>
                      <w:rFonts w:ascii="Calibri" w:eastAsia="Times New Roman" w:hAnsi="Calibri" w:cs="Times New Roman"/>
                      <w:sz w:val="20"/>
                      <w:szCs w:val="20"/>
                      <w:lang w:val="sr-Latn-RS" w:eastAsia="de-DE"/>
                    </w:rPr>
                    <w:t xml:space="preserve">&gt;80-90 </w:t>
                  </w:r>
                </w:p>
              </w:tc>
              <w:tc>
                <w:tcPr>
                  <w:tcW w:w="2127" w:type="dxa"/>
                  <w:tcBorders>
                    <w:top w:val="single" w:sz="4" w:space="0" w:color="auto"/>
                    <w:left w:val="single" w:sz="4" w:space="0" w:color="auto"/>
                    <w:bottom w:val="dotted" w:sz="4" w:space="0" w:color="auto"/>
                    <w:right w:val="single" w:sz="4" w:space="0" w:color="auto"/>
                  </w:tcBorders>
                  <w:hideMark/>
                </w:tcPr>
                <w:p w:rsidR="00A33907" w:rsidRPr="00A33907" w:rsidRDefault="00A33907" w:rsidP="00A33907">
                  <w:pPr>
                    <w:spacing w:after="200" w:line="264" w:lineRule="auto"/>
                    <w:jc w:val="center"/>
                    <w:rPr>
                      <w:rFonts w:ascii="Calibri" w:eastAsia="Times New Roman" w:hAnsi="Calibri" w:cs="Times New Roman"/>
                      <w:sz w:val="20"/>
                      <w:szCs w:val="20"/>
                      <w:lang w:val="sr-Latn-RS" w:eastAsia="de-DE"/>
                    </w:rPr>
                  </w:pPr>
                  <w:r w:rsidRPr="00A33907">
                    <w:rPr>
                      <w:rFonts w:ascii="Calibri" w:eastAsia="Times New Roman" w:hAnsi="Calibri" w:cs="Times New Roman"/>
                      <w:sz w:val="20"/>
                      <w:szCs w:val="20"/>
                      <w:lang w:val="sr-Latn-RS" w:eastAsia="de-DE"/>
                    </w:rPr>
                    <w:t>&gt;90-100</w:t>
                  </w:r>
                </w:p>
              </w:tc>
            </w:tr>
            <w:tr w:rsidR="00A33907" w:rsidRPr="00A33907" w:rsidTr="003369DC">
              <w:trPr>
                <w:jc w:val="center"/>
              </w:trPr>
              <w:tc>
                <w:tcPr>
                  <w:tcW w:w="4461" w:type="dxa"/>
                  <w:tcBorders>
                    <w:top w:val="dotted" w:sz="4" w:space="0" w:color="auto"/>
                    <w:left w:val="single" w:sz="4" w:space="0" w:color="auto"/>
                    <w:bottom w:val="dotted" w:sz="4" w:space="0" w:color="auto"/>
                    <w:right w:val="single" w:sz="4" w:space="0" w:color="auto"/>
                  </w:tcBorders>
                  <w:hideMark/>
                </w:tcPr>
                <w:p w:rsidR="00A33907" w:rsidRPr="00A33907" w:rsidRDefault="00A33907" w:rsidP="00A33907">
                  <w:pPr>
                    <w:spacing w:after="200" w:line="264" w:lineRule="auto"/>
                    <w:jc w:val="both"/>
                    <w:rPr>
                      <w:rFonts w:ascii="Calibri" w:eastAsia="Times New Roman" w:hAnsi="Calibri" w:cs="Times New Roman"/>
                      <w:sz w:val="20"/>
                      <w:szCs w:val="20"/>
                      <w:lang w:val="sr-Latn-RS" w:eastAsia="de-DE"/>
                    </w:rPr>
                  </w:pPr>
                  <w:r w:rsidRPr="00A33907">
                    <w:rPr>
                      <w:rFonts w:ascii="Calibri" w:eastAsia="Times New Roman" w:hAnsi="Calibri" w:cs="Times New Roman"/>
                      <w:sz w:val="20"/>
                      <w:szCs w:val="20"/>
                      <w:lang w:val="sr-Latn-RS" w:eastAsia="de-DE"/>
                    </w:rPr>
                    <w:t>Proizvodni period (godina)</w:t>
                  </w:r>
                </w:p>
              </w:tc>
              <w:tc>
                <w:tcPr>
                  <w:tcW w:w="2268" w:type="dxa"/>
                  <w:tcBorders>
                    <w:top w:val="dotted" w:sz="4" w:space="0" w:color="auto"/>
                    <w:left w:val="single" w:sz="4" w:space="0" w:color="auto"/>
                    <w:bottom w:val="dotted" w:sz="4" w:space="0" w:color="auto"/>
                    <w:right w:val="single" w:sz="4" w:space="0" w:color="auto"/>
                  </w:tcBorders>
                  <w:hideMark/>
                </w:tcPr>
                <w:p w:rsidR="00A33907" w:rsidRPr="00A33907" w:rsidRDefault="00A33907" w:rsidP="00A33907">
                  <w:pPr>
                    <w:spacing w:after="200" w:line="264" w:lineRule="auto"/>
                    <w:jc w:val="center"/>
                    <w:rPr>
                      <w:rFonts w:ascii="Calibri" w:eastAsia="Times New Roman" w:hAnsi="Calibri" w:cs="Times New Roman"/>
                      <w:sz w:val="20"/>
                      <w:szCs w:val="20"/>
                      <w:lang w:val="sr-Latn-RS" w:eastAsia="de-DE"/>
                    </w:rPr>
                  </w:pPr>
                  <w:r w:rsidRPr="00A33907">
                    <w:rPr>
                      <w:rFonts w:ascii="Calibri" w:eastAsia="Times New Roman" w:hAnsi="Calibri" w:cs="Times New Roman"/>
                      <w:sz w:val="20"/>
                      <w:szCs w:val="20"/>
                      <w:lang w:val="sr-Latn-RS" w:eastAsia="de-DE"/>
                    </w:rPr>
                    <w:t>120 do 140</w:t>
                  </w:r>
                </w:p>
              </w:tc>
              <w:tc>
                <w:tcPr>
                  <w:tcW w:w="2127" w:type="dxa"/>
                  <w:tcBorders>
                    <w:top w:val="dotted" w:sz="4" w:space="0" w:color="auto"/>
                    <w:left w:val="single" w:sz="4" w:space="0" w:color="auto"/>
                    <w:bottom w:val="dotted" w:sz="4" w:space="0" w:color="auto"/>
                    <w:right w:val="single" w:sz="4" w:space="0" w:color="auto"/>
                  </w:tcBorders>
                  <w:hideMark/>
                </w:tcPr>
                <w:p w:rsidR="00A33907" w:rsidRPr="00A33907" w:rsidRDefault="00A33907" w:rsidP="00A33907">
                  <w:pPr>
                    <w:spacing w:after="200" w:line="264" w:lineRule="auto"/>
                    <w:jc w:val="center"/>
                    <w:rPr>
                      <w:rFonts w:ascii="Calibri" w:eastAsia="Times New Roman" w:hAnsi="Calibri" w:cs="Times New Roman"/>
                      <w:sz w:val="20"/>
                      <w:szCs w:val="20"/>
                      <w:lang w:val="sr-Latn-RS" w:eastAsia="de-DE"/>
                    </w:rPr>
                  </w:pPr>
                  <w:r w:rsidRPr="00A33907">
                    <w:rPr>
                      <w:rFonts w:ascii="Calibri" w:eastAsia="Times New Roman" w:hAnsi="Calibri" w:cs="Times New Roman"/>
                      <w:sz w:val="20"/>
                      <w:szCs w:val="20"/>
                      <w:lang w:val="sr-Latn-RS" w:eastAsia="de-DE"/>
                    </w:rPr>
                    <w:t xml:space="preserve">120 do140 </w:t>
                  </w:r>
                </w:p>
              </w:tc>
            </w:tr>
            <w:tr w:rsidR="00A33907" w:rsidRPr="00A33907" w:rsidTr="003369DC">
              <w:trPr>
                <w:jc w:val="center"/>
              </w:trPr>
              <w:tc>
                <w:tcPr>
                  <w:tcW w:w="4461" w:type="dxa"/>
                  <w:tcBorders>
                    <w:top w:val="dotted" w:sz="4" w:space="0" w:color="auto"/>
                    <w:left w:val="single" w:sz="4" w:space="0" w:color="auto"/>
                    <w:bottom w:val="dotted" w:sz="4" w:space="0" w:color="auto"/>
                    <w:right w:val="single" w:sz="4" w:space="0" w:color="auto"/>
                  </w:tcBorders>
                  <w:hideMark/>
                </w:tcPr>
                <w:p w:rsidR="00A33907" w:rsidRPr="00A33907" w:rsidRDefault="00A33907" w:rsidP="00A33907">
                  <w:pPr>
                    <w:spacing w:after="200" w:line="264" w:lineRule="auto"/>
                    <w:jc w:val="both"/>
                    <w:rPr>
                      <w:rFonts w:ascii="Calibri" w:eastAsia="Times New Roman" w:hAnsi="Calibri" w:cs="Times New Roman"/>
                      <w:sz w:val="20"/>
                      <w:szCs w:val="20"/>
                      <w:lang w:val="sr-Latn-RS" w:eastAsia="de-DE"/>
                    </w:rPr>
                  </w:pPr>
                  <w:r w:rsidRPr="00A33907">
                    <w:rPr>
                      <w:rFonts w:ascii="Calibri" w:eastAsia="Times New Roman" w:hAnsi="Calibri" w:cs="Times New Roman"/>
                      <w:sz w:val="20"/>
                      <w:szCs w:val="20"/>
                      <w:lang w:val="sr-Latn-RS" w:eastAsia="de-DE"/>
                    </w:rPr>
                    <w:t xml:space="preserve">Period obnove (godina) </w:t>
                  </w:r>
                </w:p>
              </w:tc>
              <w:tc>
                <w:tcPr>
                  <w:tcW w:w="2268" w:type="dxa"/>
                  <w:tcBorders>
                    <w:top w:val="dotted" w:sz="4" w:space="0" w:color="auto"/>
                    <w:left w:val="single" w:sz="4" w:space="0" w:color="auto"/>
                    <w:bottom w:val="dotted" w:sz="4" w:space="0" w:color="auto"/>
                    <w:right w:val="single" w:sz="4" w:space="0" w:color="auto"/>
                  </w:tcBorders>
                  <w:hideMark/>
                </w:tcPr>
                <w:p w:rsidR="00A33907" w:rsidRPr="00A33907" w:rsidRDefault="00A33907" w:rsidP="00A33907">
                  <w:pPr>
                    <w:spacing w:after="200" w:line="264" w:lineRule="auto"/>
                    <w:jc w:val="center"/>
                    <w:rPr>
                      <w:rFonts w:ascii="Calibri" w:eastAsia="Times New Roman" w:hAnsi="Calibri" w:cs="Times New Roman"/>
                      <w:sz w:val="20"/>
                      <w:szCs w:val="20"/>
                      <w:lang w:val="sr-Latn-RS" w:eastAsia="de-DE"/>
                    </w:rPr>
                  </w:pPr>
                  <w:r w:rsidRPr="00A33907">
                    <w:rPr>
                      <w:rFonts w:ascii="Calibri" w:eastAsia="Times New Roman" w:hAnsi="Calibri" w:cs="Times New Roman"/>
                      <w:sz w:val="20"/>
                      <w:szCs w:val="20"/>
                      <w:lang w:val="sr-Latn-RS" w:eastAsia="de-DE"/>
                    </w:rPr>
                    <w:t>do 10</w:t>
                  </w:r>
                </w:p>
              </w:tc>
              <w:tc>
                <w:tcPr>
                  <w:tcW w:w="2127" w:type="dxa"/>
                  <w:tcBorders>
                    <w:top w:val="dotted" w:sz="4" w:space="0" w:color="auto"/>
                    <w:left w:val="single" w:sz="4" w:space="0" w:color="auto"/>
                    <w:bottom w:val="dotted" w:sz="4" w:space="0" w:color="auto"/>
                    <w:right w:val="single" w:sz="4" w:space="0" w:color="auto"/>
                  </w:tcBorders>
                  <w:hideMark/>
                </w:tcPr>
                <w:p w:rsidR="00A33907" w:rsidRPr="00A33907" w:rsidRDefault="00A33907" w:rsidP="00A33907">
                  <w:pPr>
                    <w:spacing w:after="200" w:line="264" w:lineRule="auto"/>
                    <w:jc w:val="center"/>
                    <w:rPr>
                      <w:rFonts w:ascii="Calibri" w:eastAsia="Times New Roman" w:hAnsi="Calibri" w:cs="Times New Roman"/>
                      <w:sz w:val="20"/>
                      <w:szCs w:val="20"/>
                      <w:lang w:val="sr-Latn-RS" w:eastAsia="de-DE"/>
                    </w:rPr>
                  </w:pPr>
                  <w:r w:rsidRPr="00A33907">
                    <w:rPr>
                      <w:rFonts w:ascii="Calibri" w:eastAsia="Times New Roman" w:hAnsi="Calibri" w:cs="Times New Roman"/>
                      <w:sz w:val="20"/>
                      <w:szCs w:val="20"/>
                      <w:lang w:val="sr-Latn-RS" w:eastAsia="de-DE"/>
                    </w:rPr>
                    <w:t xml:space="preserve"> do 10</w:t>
                  </w:r>
                </w:p>
              </w:tc>
            </w:tr>
            <w:tr w:rsidR="00A33907" w:rsidRPr="00A33907" w:rsidTr="003369DC">
              <w:trPr>
                <w:jc w:val="center"/>
              </w:trPr>
              <w:tc>
                <w:tcPr>
                  <w:tcW w:w="4461" w:type="dxa"/>
                  <w:tcBorders>
                    <w:top w:val="dotted" w:sz="4" w:space="0" w:color="auto"/>
                    <w:left w:val="single" w:sz="4" w:space="0" w:color="auto"/>
                    <w:bottom w:val="dotted" w:sz="4" w:space="0" w:color="auto"/>
                    <w:right w:val="single" w:sz="4" w:space="0" w:color="auto"/>
                  </w:tcBorders>
                  <w:hideMark/>
                </w:tcPr>
                <w:p w:rsidR="00A33907" w:rsidRPr="00A33907" w:rsidRDefault="00A33907" w:rsidP="00A33907">
                  <w:pPr>
                    <w:spacing w:after="200" w:line="264" w:lineRule="auto"/>
                    <w:jc w:val="both"/>
                    <w:rPr>
                      <w:rFonts w:ascii="Calibri" w:eastAsia="Times New Roman" w:hAnsi="Calibri" w:cs="Times New Roman"/>
                      <w:sz w:val="20"/>
                      <w:szCs w:val="20"/>
                      <w:lang w:val="sr-Latn-RS" w:eastAsia="de-DE"/>
                    </w:rPr>
                  </w:pPr>
                  <w:r w:rsidRPr="00A33907">
                    <w:rPr>
                      <w:rFonts w:ascii="Calibri" w:eastAsia="Times New Roman" w:hAnsi="Calibri" w:cs="Times New Roman"/>
                      <w:sz w:val="20"/>
                      <w:szCs w:val="20"/>
                      <w:lang w:val="sr-Latn-RS" w:eastAsia="de-DE"/>
                    </w:rPr>
                    <w:t>Visina dominantnih stabala kad se odabiru SB (m)</w:t>
                  </w:r>
                </w:p>
              </w:tc>
              <w:tc>
                <w:tcPr>
                  <w:tcW w:w="2268" w:type="dxa"/>
                  <w:tcBorders>
                    <w:top w:val="dotted" w:sz="4" w:space="0" w:color="auto"/>
                    <w:left w:val="single" w:sz="4" w:space="0" w:color="auto"/>
                    <w:bottom w:val="dotted" w:sz="4" w:space="0" w:color="auto"/>
                    <w:right w:val="single" w:sz="4" w:space="0" w:color="auto"/>
                  </w:tcBorders>
                  <w:hideMark/>
                </w:tcPr>
                <w:p w:rsidR="00A33907" w:rsidRPr="00A33907" w:rsidRDefault="00A33907" w:rsidP="00A33907">
                  <w:pPr>
                    <w:spacing w:after="200" w:line="264" w:lineRule="auto"/>
                    <w:jc w:val="center"/>
                    <w:rPr>
                      <w:rFonts w:ascii="Calibri" w:eastAsia="Times New Roman" w:hAnsi="Calibri" w:cs="Times New Roman"/>
                      <w:sz w:val="20"/>
                      <w:szCs w:val="20"/>
                      <w:lang w:val="sr-Latn-RS" w:eastAsia="de-DE"/>
                    </w:rPr>
                  </w:pPr>
                  <w:r w:rsidRPr="00A33907">
                    <w:rPr>
                      <w:rFonts w:ascii="Calibri" w:eastAsia="Times New Roman" w:hAnsi="Calibri" w:cs="Times New Roman"/>
                      <w:sz w:val="20"/>
                      <w:szCs w:val="20"/>
                      <w:lang w:val="sr-Latn-RS" w:eastAsia="de-DE"/>
                    </w:rPr>
                    <w:t>17-25</w:t>
                  </w:r>
                </w:p>
              </w:tc>
              <w:tc>
                <w:tcPr>
                  <w:tcW w:w="2127" w:type="dxa"/>
                  <w:tcBorders>
                    <w:top w:val="dotted" w:sz="4" w:space="0" w:color="auto"/>
                    <w:left w:val="single" w:sz="4" w:space="0" w:color="auto"/>
                    <w:bottom w:val="dotted" w:sz="4" w:space="0" w:color="auto"/>
                    <w:right w:val="single" w:sz="4" w:space="0" w:color="auto"/>
                  </w:tcBorders>
                  <w:hideMark/>
                </w:tcPr>
                <w:p w:rsidR="00A33907" w:rsidRPr="00A33907" w:rsidRDefault="00A33907" w:rsidP="00A33907">
                  <w:pPr>
                    <w:spacing w:after="200" w:line="264" w:lineRule="auto"/>
                    <w:jc w:val="center"/>
                    <w:rPr>
                      <w:rFonts w:ascii="Calibri" w:eastAsia="Times New Roman" w:hAnsi="Calibri" w:cs="Times New Roman"/>
                      <w:sz w:val="20"/>
                      <w:szCs w:val="20"/>
                      <w:lang w:val="sr-Latn-RS" w:eastAsia="de-DE"/>
                    </w:rPr>
                  </w:pPr>
                  <w:r w:rsidRPr="00A33907">
                    <w:rPr>
                      <w:rFonts w:ascii="Calibri" w:eastAsia="Times New Roman" w:hAnsi="Calibri" w:cs="Times New Roman"/>
                      <w:sz w:val="20"/>
                      <w:szCs w:val="20"/>
                      <w:lang w:val="sr-Latn-RS" w:eastAsia="de-DE"/>
                    </w:rPr>
                    <w:t>17-25</w:t>
                  </w:r>
                </w:p>
              </w:tc>
            </w:tr>
            <w:tr w:rsidR="00A33907" w:rsidRPr="00A33907" w:rsidTr="003369DC">
              <w:trPr>
                <w:jc w:val="center"/>
              </w:trPr>
              <w:tc>
                <w:tcPr>
                  <w:tcW w:w="4461" w:type="dxa"/>
                  <w:tcBorders>
                    <w:top w:val="dotted" w:sz="4" w:space="0" w:color="auto"/>
                    <w:left w:val="single" w:sz="4" w:space="0" w:color="auto"/>
                    <w:bottom w:val="single" w:sz="4" w:space="0" w:color="auto"/>
                    <w:right w:val="single" w:sz="4" w:space="0" w:color="auto"/>
                  </w:tcBorders>
                  <w:hideMark/>
                </w:tcPr>
                <w:p w:rsidR="00A33907" w:rsidRPr="00A33907" w:rsidRDefault="00A33907" w:rsidP="00A33907">
                  <w:pPr>
                    <w:spacing w:after="200" w:line="264" w:lineRule="auto"/>
                    <w:jc w:val="both"/>
                    <w:rPr>
                      <w:rFonts w:ascii="Calibri" w:eastAsia="Times New Roman" w:hAnsi="Calibri" w:cs="Times New Roman"/>
                      <w:sz w:val="20"/>
                      <w:szCs w:val="20"/>
                      <w:lang w:val="sr-Latn-RS" w:eastAsia="de-DE"/>
                    </w:rPr>
                  </w:pPr>
                  <w:r w:rsidRPr="00A33907">
                    <w:rPr>
                      <w:rFonts w:ascii="Calibri" w:eastAsia="Times New Roman" w:hAnsi="Calibri" w:cs="Times New Roman"/>
                      <w:sz w:val="20"/>
                      <w:szCs w:val="20"/>
                      <w:lang w:val="sr-Latn-RS" w:eastAsia="de-DE"/>
                    </w:rPr>
                    <w:t>Čistoća od grana u momentu odabiranja SB (m)</w:t>
                  </w:r>
                </w:p>
              </w:tc>
              <w:tc>
                <w:tcPr>
                  <w:tcW w:w="2268" w:type="dxa"/>
                  <w:tcBorders>
                    <w:top w:val="dotted" w:sz="4" w:space="0" w:color="auto"/>
                    <w:left w:val="single" w:sz="4" w:space="0" w:color="auto"/>
                    <w:bottom w:val="single" w:sz="4" w:space="0" w:color="auto"/>
                    <w:right w:val="single" w:sz="4" w:space="0" w:color="auto"/>
                  </w:tcBorders>
                  <w:hideMark/>
                </w:tcPr>
                <w:p w:rsidR="00A33907" w:rsidRPr="00A33907" w:rsidRDefault="00A33907" w:rsidP="00A33907">
                  <w:pPr>
                    <w:spacing w:after="200" w:line="264" w:lineRule="auto"/>
                    <w:jc w:val="center"/>
                    <w:rPr>
                      <w:rFonts w:ascii="Calibri" w:eastAsia="Times New Roman" w:hAnsi="Calibri" w:cs="Times New Roman"/>
                      <w:sz w:val="20"/>
                      <w:szCs w:val="20"/>
                      <w:lang w:val="sr-Latn-RS" w:eastAsia="de-DE"/>
                    </w:rPr>
                  </w:pPr>
                  <w:r w:rsidRPr="00A33907">
                    <w:rPr>
                      <w:rFonts w:ascii="Calibri" w:eastAsia="Times New Roman" w:hAnsi="Calibri" w:cs="Times New Roman"/>
                      <w:sz w:val="20"/>
                      <w:szCs w:val="20"/>
                      <w:lang w:val="sr-Latn-RS" w:eastAsia="de-DE"/>
                    </w:rPr>
                    <w:t>10&lt;</w:t>
                  </w:r>
                </w:p>
              </w:tc>
              <w:tc>
                <w:tcPr>
                  <w:tcW w:w="2127" w:type="dxa"/>
                  <w:tcBorders>
                    <w:top w:val="dotted" w:sz="4" w:space="0" w:color="auto"/>
                    <w:left w:val="single" w:sz="4" w:space="0" w:color="auto"/>
                    <w:bottom w:val="single" w:sz="4" w:space="0" w:color="auto"/>
                    <w:right w:val="single" w:sz="4" w:space="0" w:color="auto"/>
                  </w:tcBorders>
                  <w:hideMark/>
                </w:tcPr>
                <w:p w:rsidR="00A33907" w:rsidRPr="00A33907" w:rsidRDefault="00A33907" w:rsidP="00A33907">
                  <w:pPr>
                    <w:spacing w:after="200" w:line="264" w:lineRule="auto"/>
                    <w:jc w:val="center"/>
                    <w:rPr>
                      <w:rFonts w:ascii="Calibri" w:eastAsia="Times New Roman" w:hAnsi="Calibri" w:cs="Times New Roman"/>
                      <w:sz w:val="20"/>
                      <w:szCs w:val="20"/>
                      <w:lang w:val="sr-Latn-RS" w:eastAsia="de-DE"/>
                    </w:rPr>
                  </w:pPr>
                  <w:r w:rsidRPr="00A33907">
                    <w:rPr>
                      <w:rFonts w:ascii="Calibri" w:eastAsia="Times New Roman" w:hAnsi="Calibri" w:cs="Times New Roman"/>
                      <w:sz w:val="20"/>
                      <w:szCs w:val="20"/>
                      <w:lang w:val="sr-Latn-RS" w:eastAsia="de-DE"/>
                    </w:rPr>
                    <w:t>10&lt;</w:t>
                  </w:r>
                </w:p>
              </w:tc>
            </w:tr>
          </w:tbl>
          <w:p w:rsidR="00A33907" w:rsidRPr="00A33907" w:rsidRDefault="00A33907" w:rsidP="00A33907">
            <w:pPr>
              <w:spacing w:after="200" w:line="264" w:lineRule="auto"/>
              <w:jc w:val="both"/>
              <w:rPr>
                <w:rFonts w:ascii="Calibri" w:eastAsia="Times New Roman" w:hAnsi="Calibri" w:cs="Times New Roman"/>
                <w:lang w:val="sr-Latn-RS" w:eastAsia="de-DE"/>
              </w:rPr>
            </w:pPr>
          </w:p>
        </w:tc>
      </w:tr>
      <w:tr w:rsidR="00A33907" w:rsidRPr="00A33907" w:rsidTr="00A33907">
        <w:trPr>
          <w:trHeight w:val="576"/>
        </w:trPr>
        <w:tc>
          <w:tcPr>
            <w:tcW w:w="9290" w:type="dxa"/>
            <w:gridSpan w:val="3"/>
            <w:shd w:val="clear" w:color="auto" w:fill="F2F2F2"/>
            <w:vAlign w:val="center"/>
            <w:hideMark/>
          </w:tcPr>
          <w:p w:rsidR="00A33907" w:rsidRPr="00A33907" w:rsidRDefault="00A33907" w:rsidP="00A33907">
            <w:pPr>
              <w:numPr>
                <w:ilvl w:val="0"/>
                <w:numId w:val="1"/>
              </w:numPr>
              <w:spacing w:before="40" w:after="40" w:line="276" w:lineRule="auto"/>
              <w:ind w:left="830"/>
              <w:rPr>
                <w:rFonts w:ascii="Calibri" w:eastAsia="Times New Roman" w:hAnsi="Calibri" w:cs="Calibri"/>
                <w:b/>
                <w:color w:val="000000"/>
                <w:sz w:val="24"/>
                <w:szCs w:val="20"/>
                <w:lang w:val="sr-Latn-RS" w:eastAsia="de-DE"/>
              </w:rPr>
            </w:pPr>
            <w:r w:rsidRPr="00A33907">
              <w:rPr>
                <w:rFonts w:ascii="Calibri" w:eastAsia="Times New Roman" w:hAnsi="Calibri" w:cs="Calibri"/>
                <w:b/>
                <w:color w:val="000000"/>
                <w:sz w:val="24"/>
                <w:szCs w:val="20"/>
                <w:lang w:val="sr-Latn-RS" w:eastAsia="de-DE"/>
              </w:rPr>
              <w:lastRenderedPageBreak/>
              <w:t>Strategija gazdinskih tretmana (privredna funkcija)</w:t>
            </w:r>
          </w:p>
        </w:tc>
      </w:tr>
      <w:tr w:rsidR="00A33907" w:rsidRPr="00A33907" w:rsidTr="003369DC">
        <w:trPr>
          <w:trHeight w:val="576"/>
        </w:trPr>
        <w:tc>
          <w:tcPr>
            <w:tcW w:w="9290" w:type="dxa"/>
            <w:gridSpan w:val="3"/>
            <w:vAlign w:val="center"/>
            <w:hideMark/>
          </w:tcPr>
          <w:p w:rsidR="00A33907" w:rsidRPr="00A33907" w:rsidRDefault="00A33907" w:rsidP="00A33907">
            <w:pPr>
              <w:tabs>
                <w:tab w:val="center" w:pos="4536"/>
                <w:tab w:val="right" w:pos="9072"/>
              </w:tabs>
              <w:spacing w:before="40" w:after="40" w:line="276" w:lineRule="auto"/>
              <w:ind w:left="576"/>
              <w:rPr>
                <w:rFonts w:ascii="Calibri" w:eastAsia="Times New Roman" w:hAnsi="Calibri" w:cs="Calibri"/>
                <w:b/>
                <w:lang w:val="sr-Latn-RS" w:eastAsia="de-DE"/>
              </w:rPr>
            </w:pPr>
            <w:r w:rsidRPr="00A33907">
              <w:rPr>
                <w:rFonts w:ascii="Calibri" w:eastAsia="Times New Roman" w:hAnsi="Calibri" w:cs="Calibri"/>
                <w:b/>
                <w:lang w:val="sr-Latn-RS" w:eastAsia="de-DE"/>
              </w:rPr>
              <w:t>8.1 Strategija</w:t>
            </w:r>
          </w:p>
        </w:tc>
      </w:tr>
      <w:tr w:rsidR="00A33907" w:rsidRPr="00A33907" w:rsidTr="003369DC">
        <w:trPr>
          <w:trHeight w:val="4090"/>
        </w:trPr>
        <w:tc>
          <w:tcPr>
            <w:tcW w:w="5243" w:type="dxa"/>
            <w:gridSpan w:val="2"/>
            <w:hideMark/>
          </w:tcPr>
          <w:p w:rsidR="00A33907" w:rsidRPr="00A33907" w:rsidRDefault="00A33907" w:rsidP="00A33907">
            <w:pPr>
              <w:spacing w:after="200" w:line="276" w:lineRule="auto"/>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Sistem gazdovanja u šumama hrasta lužnjaka je sastojinsko gazdovanje. Način obnavljanja je oplodna seča kratkog podmladnog razdoblja (obnavljanje prirodnim putem  i kombinacijom prirodnog i veštačkog načina). Podmladno razdoblje je do 10 godina. Vrsta seče je oplodna seča, kroz pripremno-oplodni i završni sek.</w:t>
            </w:r>
          </w:p>
          <w:p w:rsidR="00A33907" w:rsidRPr="00A33907" w:rsidRDefault="00A33907" w:rsidP="00A33907">
            <w:pPr>
              <w:spacing w:after="200" w:line="264" w:lineRule="auto"/>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Nega je intenzivna od rane mladosti (osvetljavanje, čišćenje, selektivna proreda). Produkcioni cilj jesu trupci visoke vrednosti, ciljnog prečnika 70 i više cm, u ophodnjama od 120-160 godina. Dodatni produkcioni cilj jeste proizvodnja trupaca što ravnomernije širine goda (veličine debljinskog prirasta), što nameće potrebu razvoja koncepta „upravljanja debljinskim prirastom“.</w:t>
            </w:r>
          </w:p>
        </w:tc>
        <w:tc>
          <w:tcPr>
            <w:tcW w:w="4047" w:type="dxa"/>
            <w:hideMark/>
          </w:tcPr>
          <w:p w:rsidR="00A33907" w:rsidRPr="00A33907" w:rsidRDefault="00A33907" w:rsidP="00A33907">
            <w:pPr>
              <w:spacing w:after="200" w:line="264" w:lineRule="auto"/>
              <w:jc w:val="both"/>
              <w:rPr>
                <w:rFonts w:ascii="Calibri" w:eastAsia="Times New Roman" w:hAnsi="Calibri" w:cs="Times New Roman"/>
                <w:lang w:val="sr-Latn-RS" w:eastAsia="de-DE"/>
              </w:rPr>
            </w:pPr>
            <w:r w:rsidRPr="00A33907">
              <w:rPr>
                <w:rFonts w:ascii="Calibri" w:eastAsia="Times New Roman" w:hAnsi="Calibri" w:cs="Times New Roman"/>
                <w:noProof/>
              </w:rPr>
              <w:drawing>
                <wp:inline distT="0" distB="0" distL="0" distR="0">
                  <wp:extent cx="2407920" cy="17602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7920" cy="1760220"/>
                          </a:xfrm>
                          <a:prstGeom prst="rect">
                            <a:avLst/>
                          </a:prstGeom>
                          <a:noFill/>
                          <a:ln>
                            <a:noFill/>
                          </a:ln>
                        </pic:spPr>
                      </pic:pic>
                    </a:graphicData>
                  </a:graphic>
                </wp:inline>
              </w:drawing>
            </w:r>
          </w:p>
        </w:tc>
      </w:tr>
      <w:tr w:rsidR="00A33907" w:rsidRPr="00A33907" w:rsidTr="003369DC">
        <w:trPr>
          <w:trHeight w:val="576"/>
        </w:trPr>
        <w:tc>
          <w:tcPr>
            <w:tcW w:w="9290" w:type="dxa"/>
            <w:gridSpan w:val="3"/>
            <w:vAlign w:val="center"/>
            <w:hideMark/>
          </w:tcPr>
          <w:p w:rsidR="00A33907" w:rsidRPr="00A33907" w:rsidRDefault="00A33907" w:rsidP="00A33907">
            <w:pPr>
              <w:tabs>
                <w:tab w:val="center" w:pos="4536"/>
                <w:tab w:val="right" w:pos="9072"/>
              </w:tabs>
              <w:spacing w:before="40" w:after="40" w:line="276" w:lineRule="auto"/>
              <w:ind w:left="558"/>
              <w:rPr>
                <w:rFonts w:ascii="Calibri" w:eastAsia="Times New Roman" w:hAnsi="Calibri" w:cs="Calibri"/>
                <w:b/>
                <w:noProof/>
                <w:lang w:val="sr-Latn-RS" w:eastAsia="de-DE"/>
              </w:rPr>
            </w:pPr>
            <w:r w:rsidRPr="00A33907">
              <w:rPr>
                <w:rFonts w:ascii="Calibri" w:eastAsia="Times New Roman" w:hAnsi="Calibri" w:cs="Calibri"/>
                <w:b/>
                <w:lang w:val="sr-Latn-RS" w:eastAsia="de-DE"/>
              </w:rPr>
              <w:t>8.2 Tretman po razvojnim fazama</w:t>
            </w:r>
          </w:p>
        </w:tc>
      </w:tr>
      <w:tr w:rsidR="00A33907" w:rsidRPr="00A33907" w:rsidTr="003369DC">
        <w:tc>
          <w:tcPr>
            <w:tcW w:w="9290" w:type="dxa"/>
            <w:gridSpan w:val="3"/>
          </w:tcPr>
          <w:p w:rsidR="00A33907" w:rsidRPr="00A33907" w:rsidRDefault="00A33907" w:rsidP="00A33907">
            <w:pPr>
              <w:spacing w:after="200" w:line="276" w:lineRule="auto"/>
              <w:rPr>
                <w:rFonts w:ascii="Calibri" w:eastAsia="Times New Roman" w:hAnsi="Calibri" w:cs="Times New Roman"/>
                <w:lang w:val="sr-Latn-RS" w:eastAsia="de-DE"/>
              </w:rPr>
            </w:pPr>
            <w:r w:rsidRPr="00A33907">
              <w:rPr>
                <w:rFonts w:ascii="Calibri" w:eastAsia="Times New Roman" w:hAnsi="Calibri" w:cs="Times New Roman"/>
                <w:b/>
                <w:lang w:val="sr-Latn-RS" w:eastAsia="de-DE"/>
              </w:rPr>
              <w:t>CILJ:</w:t>
            </w:r>
            <w:r w:rsidRPr="00A33907">
              <w:rPr>
                <w:rFonts w:ascii="Calibri" w:eastAsia="Times New Roman" w:hAnsi="Calibri" w:cs="Times New Roman"/>
                <w:lang w:val="sr-Latn-RS" w:eastAsia="de-DE"/>
              </w:rPr>
              <w:t xml:space="preserve"> u odnosu na kvalitet staništa, obezbediti optimalan broj najkvalitetnijih stabala 80/ha (90, 100) na kraju proizvodnog procesa, pravilno raspoređenih po površini sa ciljnim prečnikom &gt;70 (&gt;60, &gt;50) cm.</w:t>
            </w:r>
          </w:p>
          <w:p w:rsidR="00A33907" w:rsidRPr="00A33907" w:rsidRDefault="00A33907" w:rsidP="00A33907">
            <w:pPr>
              <w:spacing w:after="200" w:line="276" w:lineRule="auto"/>
              <w:rPr>
                <w:rFonts w:ascii="Calibri" w:eastAsia="Times New Roman" w:hAnsi="Calibri" w:cs="Times New Roman"/>
                <w:b/>
                <w:lang w:val="sr-Latn-RS" w:eastAsia="de-DE"/>
              </w:rPr>
            </w:pPr>
            <w:r w:rsidRPr="00A33907">
              <w:rPr>
                <w:rFonts w:ascii="Calibri" w:eastAsia="Times New Roman" w:hAnsi="Calibri" w:cs="Times New Roman"/>
                <w:b/>
                <w:lang w:val="sr-Latn-RS" w:eastAsia="de-DE"/>
              </w:rPr>
              <w:t>Razvojne faze tokom razvoja sastojina lužnjaka mogu se podeliti na:</w:t>
            </w:r>
          </w:p>
          <w:p w:rsidR="00A33907" w:rsidRPr="00A33907" w:rsidRDefault="00A33907" w:rsidP="00A33907">
            <w:pPr>
              <w:numPr>
                <w:ilvl w:val="0"/>
                <w:numId w:val="2"/>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podmaldak (podfaze: rani i kasni podmladak)</w:t>
            </w:r>
          </w:p>
          <w:p w:rsidR="00A33907" w:rsidRPr="00A33907" w:rsidRDefault="00A33907" w:rsidP="00A33907">
            <w:pPr>
              <w:numPr>
                <w:ilvl w:val="0"/>
                <w:numId w:val="2"/>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rani mladik,</w:t>
            </w:r>
          </w:p>
          <w:p w:rsidR="00A33907" w:rsidRPr="00A33907" w:rsidRDefault="00A33907" w:rsidP="00A33907">
            <w:pPr>
              <w:numPr>
                <w:ilvl w:val="0"/>
                <w:numId w:val="2"/>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kasni mladik,</w:t>
            </w:r>
          </w:p>
          <w:p w:rsidR="00A33907" w:rsidRPr="00A33907" w:rsidRDefault="00A33907" w:rsidP="00A33907">
            <w:pPr>
              <w:numPr>
                <w:ilvl w:val="0"/>
                <w:numId w:val="2"/>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lastRenderedPageBreak/>
              <w:t>srednjedobna sastojina,</w:t>
            </w:r>
          </w:p>
          <w:p w:rsidR="00A33907" w:rsidRPr="00A33907" w:rsidRDefault="00A33907" w:rsidP="00A33907">
            <w:pPr>
              <w:numPr>
                <w:ilvl w:val="0"/>
                <w:numId w:val="2"/>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dozrevajuća sastojina,</w:t>
            </w:r>
          </w:p>
          <w:p w:rsidR="00A33907" w:rsidRPr="00A33907" w:rsidRDefault="00A33907" w:rsidP="00A33907">
            <w:pPr>
              <w:numPr>
                <w:ilvl w:val="0"/>
                <w:numId w:val="2"/>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zrela sastojina.</w:t>
            </w:r>
          </w:p>
          <w:p w:rsidR="00A33907" w:rsidRPr="00A33907" w:rsidRDefault="00A33907" w:rsidP="00A33907">
            <w:pPr>
              <w:spacing w:after="200" w:line="276" w:lineRule="auto"/>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 xml:space="preserve">Osnovni cilj u prve tri razvojne faze je uklanjanje korova, konkurentskih vrsta, predrasta,  koji ugrožavaju mladu sastojinu; podržavanje gustog sklopa, kako bi se stabla prirodno očistila od donjih grana i regulisala mešovitost i odabiranje - kandidovanje potencijalnih stabala budućnosti. </w:t>
            </w:r>
          </w:p>
          <w:p w:rsidR="00A33907" w:rsidRPr="00A33907" w:rsidRDefault="00A33907" w:rsidP="00A33907">
            <w:pPr>
              <w:spacing w:after="200" w:line="276" w:lineRule="auto"/>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 xml:space="preserve">Srednjedobna sastojina je faza izbora i obeležavanja stabala budućnosti. U toj fazi dominantna stabla na najproizvodnijim staništima su dostigla visinu od 17 m do 25 m i imaju deblo čisto od grana najmanje 10 m. U ovoj fazi neophodno je provesti prorede jačih zahvata, sa ciljem uklanjanja najjačih konkurenata stablima budućnosti (5 - 2 konk./SB).  Minimalno rastojanje između stabala budućnosti zavisi od broja izabranih stabala budućnosti i ciljnog prečnika i iznosi od 12 m do 14 m na najproizvodnijim staništima (na  staništima dobre proizvodnosti 10 - 12m). </w:t>
            </w:r>
          </w:p>
          <w:p w:rsidR="00A33907" w:rsidRPr="00A33907" w:rsidRDefault="00A33907" w:rsidP="00A33907">
            <w:pPr>
              <w:spacing w:after="200" w:line="276" w:lineRule="auto"/>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Dozrevajuća sastojina je faza jasno uočljivih i dobro razvijenih stabala budućnosti, koja dominiraju nad ostalim stablima. Intenzitet seče u ovoj fazi se svodi na uklanjanje po 1 do 0,5 stabala glavnih konkurenata stablima budućnosti.</w:t>
            </w:r>
          </w:p>
          <w:p w:rsidR="00A33907" w:rsidRPr="00A33907" w:rsidRDefault="00A33907" w:rsidP="00A33907">
            <w:pPr>
              <w:spacing w:after="200" w:line="264" w:lineRule="auto"/>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U  fazi zrelih šuma započinje obnavljanje sastojine, gde je potrebno ukloniti matičnu - postojeću sastojinu, ali istovremeno i stvoriti uslove za obnovu i nastanak buduće sastojine. Na mestu posečene iskorišćene šume nova šuma može se obnoviti na dva načina: prirodnim putem, iz semena zrelih stabala, ili veštačkim putem, podsejavanjem semenom/žirom ili najčešće kombinacijom prirodnog i veštačkog načina obnavljanja sadnjom sadnica i setvom semena. Obnavljanje se vrši oplodnim sečama kratkog perioda obnavljanja.</w:t>
            </w:r>
          </w:p>
        </w:tc>
      </w:tr>
      <w:tr w:rsidR="00A33907" w:rsidRPr="00A33907" w:rsidTr="003369DC">
        <w:trPr>
          <w:trHeight w:val="576"/>
        </w:trPr>
        <w:tc>
          <w:tcPr>
            <w:tcW w:w="9290" w:type="dxa"/>
            <w:gridSpan w:val="3"/>
            <w:vAlign w:val="center"/>
            <w:hideMark/>
          </w:tcPr>
          <w:p w:rsidR="00A33907" w:rsidRPr="00A33907" w:rsidRDefault="00A33907" w:rsidP="00A33907">
            <w:pPr>
              <w:tabs>
                <w:tab w:val="center" w:pos="4536"/>
                <w:tab w:val="right" w:pos="9072"/>
              </w:tabs>
              <w:spacing w:before="40" w:after="40" w:line="276" w:lineRule="auto"/>
              <w:ind w:left="576"/>
              <w:rPr>
                <w:rFonts w:ascii="Calibri" w:eastAsia="Times New Roman" w:hAnsi="Calibri" w:cs="Calibri"/>
                <w:b/>
                <w:lang w:val="sr-Latn-RS" w:eastAsia="de-DE"/>
              </w:rPr>
            </w:pPr>
            <w:r w:rsidRPr="00A33907">
              <w:rPr>
                <w:rFonts w:ascii="Calibri" w:eastAsia="Times New Roman" w:hAnsi="Calibri" w:cs="Calibri"/>
                <w:b/>
                <w:lang w:val="sr-Latn-RS" w:eastAsia="de-DE"/>
              </w:rPr>
              <w:lastRenderedPageBreak/>
              <w:t>8.2.1 Faza podmlatka [H</w:t>
            </w:r>
            <w:r w:rsidRPr="00A33907">
              <w:rPr>
                <w:rFonts w:ascii="Calibri" w:eastAsia="Times New Roman" w:hAnsi="Calibri" w:cs="Calibri"/>
                <w:b/>
                <w:lang w:val="sr-Latn-RS" w:eastAsia="de-DE"/>
              </w:rPr>
              <w:footnoteReference w:id="1"/>
            </w:r>
            <w:r w:rsidRPr="00A33907">
              <w:rPr>
                <w:rFonts w:ascii="Calibri" w:eastAsia="Times New Roman" w:hAnsi="Calibri" w:cs="Calibri"/>
                <w:b/>
                <w:lang w:val="sr-Latn-RS" w:eastAsia="de-DE"/>
              </w:rPr>
              <w:t>=0,2-2(3) m]</w:t>
            </w:r>
          </w:p>
        </w:tc>
      </w:tr>
      <w:tr w:rsidR="00A33907" w:rsidRPr="00A33907" w:rsidTr="003369DC">
        <w:tc>
          <w:tcPr>
            <w:tcW w:w="9290" w:type="dxa"/>
            <w:gridSpan w:val="3"/>
          </w:tcPr>
          <w:p w:rsidR="00A33907" w:rsidRPr="00A33907" w:rsidRDefault="00A33907" w:rsidP="00A33907">
            <w:pPr>
              <w:spacing w:after="200" w:line="276" w:lineRule="auto"/>
              <w:ind w:left="360"/>
              <w:contextualSpacing/>
              <w:rPr>
                <w:rFonts w:ascii="Calibri" w:eastAsia="Times New Roman" w:hAnsi="Calibri" w:cs="Times New Roman"/>
                <w:b/>
                <w:u w:val="single"/>
                <w:lang w:val="sr-Latn-RS" w:eastAsia="de-DE"/>
              </w:rPr>
            </w:pPr>
            <w:r w:rsidRPr="00A33907">
              <w:rPr>
                <w:rFonts w:ascii="Calibri" w:eastAsia="Times New Roman" w:hAnsi="Calibri" w:cs="Times New Roman"/>
                <w:b/>
                <w:u w:val="single"/>
                <w:lang w:val="sr-Latn-RS" w:eastAsia="de-DE"/>
              </w:rPr>
              <w:t>Podfaza: rani podmladak [H= do 0,8 (1) m]</w:t>
            </w:r>
          </w:p>
          <w:p w:rsidR="00A33907" w:rsidRPr="00A33907" w:rsidRDefault="00A33907" w:rsidP="00A33907">
            <w:pPr>
              <w:spacing w:after="200" w:line="276" w:lineRule="auto"/>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 xml:space="preserve">Ovu podfazu karakteriše intenzivno sprovođenje mera nege i zaštite, iako je u ovom periodu podmladak najbrojniji i najgušći. Mere nege (osvetljavanje) se intenziviraju u cilju stvaranja uslova za neometan rast hrasta u visinu, čime ova vrsta drveća visinom nadrasta konkurente, koji ga u ovoj fazi, zavisno od sastava, mogu značajno ugroziti. </w:t>
            </w:r>
          </w:p>
          <w:p w:rsidR="00A33907" w:rsidRPr="00A33907" w:rsidRDefault="00A33907" w:rsidP="00A33907">
            <w:pPr>
              <w:spacing w:after="200" w:line="276" w:lineRule="auto"/>
              <w:ind w:left="378"/>
              <w:rPr>
                <w:rFonts w:ascii="Calibri" w:eastAsia="Times New Roman" w:hAnsi="Calibri" w:cs="Times New Roman"/>
                <w:b/>
                <w:lang w:val="sr-Latn-RS" w:eastAsia="de-DE"/>
              </w:rPr>
            </w:pPr>
            <w:r w:rsidRPr="00A33907">
              <w:rPr>
                <w:rFonts w:ascii="Calibri" w:eastAsia="Times New Roman" w:hAnsi="Calibri" w:cs="Times New Roman"/>
                <w:b/>
                <w:lang w:val="sr-Latn-RS" w:eastAsia="de-DE"/>
              </w:rPr>
              <w:t xml:space="preserve">Uzgojni cilj:   </w:t>
            </w:r>
          </w:p>
          <w:p w:rsidR="00A33907" w:rsidRPr="00A33907" w:rsidRDefault="00A33907" w:rsidP="00A33907">
            <w:pPr>
              <w:numPr>
                <w:ilvl w:val="0"/>
                <w:numId w:val="3"/>
              </w:numPr>
              <w:spacing w:after="200" w:line="276" w:lineRule="auto"/>
              <w:ind w:left="1098"/>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zaštita i unapređenje zdravstvenog stanja,</w:t>
            </w:r>
          </w:p>
          <w:p w:rsidR="00A33907" w:rsidRPr="00A33907" w:rsidRDefault="00A33907" w:rsidP="00A33907">
            <w:pPr>
              <w:numPr>
                <w:ilvl w:val="0"/>
                <w:numId w:val="3"/>
              </w:numPr>
              <w:spacing w:after="200" w:line="276" w:lineRule="auto"/>
              <w:ind w:left="1098"/>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 xml:space="preserve">formiranje i podržavanje najkvalitetnijeg ponika, odnosno podmlatka, </w:t>
            </w:r>
          </w:p>
          <w:p w:rsidR="00A33907" w:rsidRPr="00A33907" w:rsidRDefault="00A33907" w:rsidP="00A33907">
            <w:pPr>
              <w:numPr>
                <w:ilvl w:val="0"/>
                <w:numId w:val="3"/>
              </w:numPr>
              <w:spacing w:after="200" w:line="276" w:lineRule="auto"/>
              <w:ind w:left="1098"/>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 xml:space="preserve">održavanje gustog sklopa, </w:t>
            </w:r>
          </w:p>
          <w:p w:rsidR="00A33907" w:rsidRPr="00A33907" w:rsidRDefault="00A33907" w:rsidP="00A33907">
            <w:pPr>
              <w:numPr>
                <w:ilvl w:val="0"/>
                <w:numId w:val="3"/>
              </w:numPr>
              <w:spacing w:after="200" w:line="276" w:lineRule="auto"/>
              <w:ind w:left="1098"/>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podržavanje adekvatne smese među primešanim vrstama.</w:t>
            </w:r>
          </w:p>
          <w:p w:rsidR="00A33907" w:rsidRPr="00A33907" w:rsidRDefault="00A33907" w:rsidP="00A33907">
            <w:pPr>
              <w:spacing w:after="200" w:line="276" w:lineRule="auto"/>
              <w:rPr>
                <w:rFonts w:ascii="Calibri" w:eastAsia="Times New Roman" w:hAnsi="Calibri" w:cs="Times New Roman"/>
                <w:lang w:val="sr-Latn-RS" w:eastAsia="de-DE"/>
              </w:rPr>
            </w:pPr>
          </w:p>
          <w:p w:rsidR="00A33907" w:rsidRPr="00A33907" w:rsidRDefault="00A33907" w:rsidP="00A33907">
            <w:pPr>
              <w:spacing w:after="200" w:line="276" w:lineRule="auto"/>
              <w:rPr>
                <w:rFonts w:ascii="Calibri" w:eastAsia="Times New Roman" w:hAnsi="Calibri" w:cs="Times New Roman"/>
                <w:b/>
                <w:lang w:val="sr-Latn-RS" w:eastAsia="de-DE"/>
              </w:rPr>
            </w:pPr>
            <w:r w:rsidRPr="00A33907">
              <w:rPr>
                <w:rFonts w:ascii="Calibri" w:eastAsia="Times New Roman" w:hAnsi="Calibri" w:cs="Times New Roman"/>
                <w:b/>
                <w:lang w:val="sr-Latn-RS" w:eastAsia="de-DE"/>
              </w:rPr>
              <w:t>Mere za ostvarivanje postavljenih ciljeva:</w:t>
            </w:r>
          </w:p>
          <w:p w:rsidR="00A33907" w:rsidRPr="00A33907" w:rsidRDefault="00A33907" w:rsidP="00A33907">
            <w:pPr>
              <w:numPr>
                <w:ilvl w:val="0"/>
                <w:numId w:val="3"/>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nega podmlatka - osvetljavanje.</w:t>
            </w:r>
          </w:p>
          <w:p w:rsidR="00A33907" w:rsidRPr="00A33907" w:rsidRDefault="00A33907" w:rsidP="00A33907">
            <w:pPr>
              <w:spacing w:after="200" w:line="276" w:lineRule="auto"/>
              <w:rPr>
                <w:rFonts w:ascii="Calibri" w:eastAsia="Times New Roman" w:hAnsi="Calibri" w:cs="Times New Roman"/>
                <w:b/>
                <w:lang w:val="sr-Latn-RS" w:eastAsia="de-DE"/>
              </w:rPr>
            </w:pPr>
            <w:r w:rsidRPr="00A33907">
              <w:rPr>
                <w:rFonts w:ascii="Calibri" w:eastAsia="Times New Roman" w:hAnsi="Calibri" w:cs="Times New Roman"/>
                <w:b/>
                <w:lang w:val="sr-Latn-RS" w:eastAsia="de-DE"/>
              </w:rPr>
              <w:lastRenderedPageBreak/>
              <w:t>Uzgojni radovi:</w:t>
            </w:r>
          </w:p>
          <w:p w:rsidR="00A33907" w:rsidRPr="00A33907" w:rsidRDefault="00A33907" w:rsidP="00A33907">
            <w:pPr>
              <w:numPr>
                <w:ilvl w:val="0"/>
                <w:numId w:val="3"/>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završetak obnavljanja i kartiranje uspeha obnavljanja,</w:t>
            </w:r>
          </w:p>
          <w:p w:rsidR="00A33907" w:rsidRPr="00A33907" w:rsidRDefault="00A33907" w:rsidP="00A33907">
            <w:pPr>
              <w:numPr>
                <w:ilvl w:val="0"/>
                <w:numId w:val="3"/>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eventualno popunjavanje glavnom vrstom (hrastom),</w:t>
            </w:r>
          </w:p>
          <w:p w:rsidR="00A33907" w:rsidRPr="00A33907" w:rsidRDefault="00A33907" w:rsidP="00A33907">
            <w:pPr>
              <w:numPr>
                <w:ilvl w:val="0"/>
                <w:numId w:val="3"/>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podržavanje mešovitosti,</w:t>
            </w:r>
          </w:p>
          <w:p w:rsidR="00A33907" w:rsidRPr="00A33907" w:rsidRDefault="00A33907" w:rsidP="00A33907">
            <w:pPr>
              <w:numPr>
                <w:ilvl w:val="0"/>
                <w:numId w:val="3"/>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osvetljavanje podmlatka hrasta lužnjaka (1-2 puta godišnje),</w:t>
            </w:r>
          </w:p>
          <w:p w:rsidR="00A33907" w:rsidRPr="00A33907" w:rsidRDefault="00A33907" w:rsidP="00A33907">
            <w:pPr>
              <w:numPr>
                <w:ilvl w:val="0"/>
                <w:numId w:val="3"/>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zaštita podmlatka, od biljnih bolesti (hrastova pepelnica),</w:t>
            </w:r>
          </w:p>
          <w:p w:rsidR="00A33907" w:rsidRPr="00A33907" w:rsidRDefault="00A33907" w:rsidP="00A33907">
            <w:pPr>
              <w:numPr>
                <w:ilvl w:val="0"/>
                <w:numId w:val="3"/>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održavanje vlaka i međuvlaka,</w:t>
            </w:r>
          </w:p>
          <w:p w:rsidR="00A33907" w:rsidRPr="00A33907" w:rsidRDefault="00A33907" w:rsidP="00A33907">
            <w:pPr>
              <w:numPr>
                <w:ilvl w:val="0"/>
                <w:numId w:val="3"/>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formiranje (projektovanje i održavanje) vlaka i međuvlaka, radi neometanog kretanja mehanizacije prilikom zaštite podmlatka.</w:t>
            </w:r>
          </w:p>
          <w:p w:rsidR="00A33907" w:rsidRPr="00A33907" w:rsidRDefault="00A33907" w:rsidP="00A33907">
            <w:pPr>
              <w:spacing w:after="200" w:line="276" w:lineRule="auto"/>
              <w:ind w:left="720"/>
              <w:contextualSpacing/>
              <w:rPr>
                <w:rFonts w:ascii="Calibri" w:eastAsia="Times New Roman" w:hAnsi="Calibri" w:cs="Times New Roman"/>
                <w:lang w:val="sr-Latn-RS" w:eastAsia="de-DE"/>
              </w:rPr>
            </w:pPr>
          </w:p>
          <w:p w:rsidR="00A33907" w:rsidRPr="00A33907" w:rsidRDefault="00A33907" w:rsidP="00A33907">
            <w:pPr>
              <w:spacing w:after="200" w:line="276" w:lineRule="auto"/>
              <w:ind w:left="720"/>
              <w:contextualSpacing/>
              <w:rPr>
                <w:rFonts w:ascii="Calibri" w:eastAsia="Times New Roman" w:hAnsi="Calibri" w:cs="Times New Roman"/>
                <w:lang w:val="sr-Latn-RS" w:eastAsia="de-DE"/>
              </w:rPr>
            </w:pPr>
          </w:p>
          <w:p w:rsidR="00A33907" w:rsidRPr="00A33907" w:rsidRDefault="00A33907" w:rsidP="00A33907">
            <w:pPr>
              <w:spacing w:after="200" w:line="276" w:lineRule="auto"/>
              <w:ind w:left="360"/>
              <w:contextualSpacing/>
              <w:rPr>
                <w:rFonts w:ascii="Calibri" w:eastAsia="Times New Roman" w:hAnsi="Calibri" w:cs="Times New Roman"/>
                <w:b/>
                <w:u w:val="single"/>
                <w:lang w:val="sr-Latn-RS" w:eastAsia="de-DE"/>
              </w:rPr>
            </w:pPr>
            <w:r w:rsidRPr="00A33907">
              <w:rPr>
                <w:rFonts w:ascii="Calibri" w:eastAsia="Times New Roman" w:hAnsi="Calibri" w:cs="Times New Roman"/>
                <w:b/>
                <w:u w:val="single"/>
                <w:lang w:val="sr-Latn-RS" w:eastAsia="de-DE"/>
              </w:rPr>
              <w:t>Podfaza: kasni podmladak [H= &gt;0,8(1) – 3 m]</w:t>
            </w:r>
          </w:p>
          <w:p w:rsidR="00A33907" w:rsidRPr="00A33907" w:rsidRDefault="00A33907" w:rsidP="00A33907">
            <w:pPr>
              <w:spacing w:after="200" w:line="276" w:lineRule="auto"/>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 xml:space="preserve">Ova faza se javlja u periodu kada je uočljiv izlazak hrasta po visini iz zone zeljastih biljaka i kada se pojavljuju konkurenti iz kategorije žbunastih i drvenastih vrsta. Jedinke ovih vrsta svojim intenzivnijim prirastom u visinu ugrožavaju hrast lužnjak, pa je u cilju daljeg uspešnog rasta hrasta potrebno intenzivno sprovoditi mere nege (osvetljavanje), najčešće 1 godišnje ili 1 u dve godine). </w:t>
            </w:r>
          </w:p>
          <w:p w:rsidR="00A33907" w:rsidRPr="00A33907" w:rsidRDefault="00A33907" w:rsidP="00A33907">
            <w:pPr>
              <w:spacing w:after="200" w:line="276" w:lineRule="auto"/>
              <w:rPr>
                <w:rFonts w:ascii="Calibri" w:eastAsia="Times New Roman" w:hAnsi="Calibri" w:cs="Times New Roman"/>
                <w:b/>
                <w:lang w:val="sr-Latn-RS" w:eastAsia="de-DE"/>
              </w:rPr>
            </w:pPr>
            <w:r w:rsidRPr="00A33907">
              <w:rPr>
                <w:rFonts w:ascii="Calibri" w:eastAsia="Times New Roman" w:hAnsi="Calibri" w:cs="Times New Roman"/>
                <w:b/>
                <w:lang w:val="sr-Latn-RS" w:eastAsia="de-DE"/>
              </w:rPr>
              <w:t>Uzgojni cilj:</w:t>
            </w:r>
          </w:p>
          <w:p w:rsidR="00A33907" w:rsidRPr="00A33907" w:rsidRDefault="00A33907" w:rsidP="00A33907">
            <w:pPr>
              <w:numPr>
                <w:ilvl w:val="0"/>
                <w:numId w:val="3"/>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zaštita i unapređenje zdravstvenog stanja,</w:t>
            </w:r>
          </w:p>
          <w:p w:rsidR="00A33907" w:rsidRPr="00A33907" w:rsidRDefault="00A33907" w:rsidP="00A33907">
            <w:pPr>
              <w:numPr>
                <w:ilvl w:val="0"/>
                <w:numId w:val="3"/>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stvaranje uslova za pravilan dalji rast i razvoj mlade sastojine,</w:t>
            </w:r>
          </w:p>
          <w:p w:rsidR="00A33907" w:rsidRPr="00A33907" w:rsidRDefault="00A33907" w:rsidP="00A33907">
            <w:pPr>
              <w:numPr>
                <w:ilvl w:val="0"/>
                <w:numId w:val="3"/>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održavanje gustog sklopa,</w:t>
            </w:r>
          </w:p>
          <w:p w:rsidR="00A33907" w:rsidRPr="00A33907" w:rsidRDefault="00A33907" w:rsidP="00A33907">
            <w:pPr>
              <w:numPr>
                <w:ilvl w:val="0"/>
                <w:numId w:val="3"/>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u mešovitim sastojinama neophodno je formirati potrebnu mešovitu strukturu, sa odgovarajućom brojnošću i vrstom mešovitosti glavne i pratećih vrsta (jasen, grab).</w:t>
            </w:r>
          </w:p>
          <w:p w:rsidR="00A33907" w:rsidRPr="00A33907" w:rsidRDefault="00A33907" w:rsidP="00A33907">
            <w:pPr>
              <w:spacing w:after="200" w:line="276" w:lineRule="auto"/>
              <w:rPr>
                <w:rFonts w:ascii="Calibri" w:eastAsia="Times New Roman" w:hAnsi="Calibri" w:cs="Times New Roman"/>
                <w:b/>
                <w:lang w:val="sr-Latn-RS" w:eastAsia="de-DE"/>
              </w:rPr>
            </w:pPr>
            <w:r w:rsidRPr="00A33907">
              <w:rPr>
                <w:rFonts w:ascii="Calibri" w:eastAsia="Times New Roman" w:hAnsi="Calibri" w:cs="Times New Roman"/>
                <w:b/>
                <w:lang w:val="sr-Latn-RS" w:eastAsia="de-DE"/>
              </w:rPr>
              <w:t xml:space="preserve">Mere za ostvarivanje postavljenog cilja: </w:t>
            </w:r>
          </w:p>
          <w:p w:rsidR="00A33907" w:rsidRPr="00A33907" w:rsidRDefault="00A33907" w:rsidP="00A33907">
            <w:pPr>
              <w:numPr>
                <w:ilvl w:val="0"/>
                <w:numId w:val="3"/>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nega podmlatka - osvetljavanje.</w:t>
            </w:r>
          </w:p>
          <w:p w:rsidR="00A33907" w:rsidRPr="00A33907" w:rsidRDefault="00A33907" w:rsidP="00A33907">
            <w:pPr>
              <w:spacing w:after="200" w:line="276" w:lineRule="auto"/>
              <w:rPr>
                <w:rFonts w:ascii="Calibri" w:eastAsia="Times New Roman" w:hAnsi="Calibri" w:cs="Times New Roman"/>
                <w:b/>
                <w:lang w:val="sr-Latn-RS" w:eastAsia="de-DE"/>
              </w:rPr>
            </w:pPr>
            <w:r w:rsidRPr="00A33907">
              <w:rPr>
                <w:rFonts w:ascii="Calibri" w:eastAsia="Times New Roman" w:hAnsi="Calibri" w:cs="Times New Roman"/>
                <w:b/>
                <w:lang w:val="sr-Latn-RS" w:eastAsia="de-DE"/>
              </w:rPr>
              <w:t>Uzgojni radovi:</w:t>
            </w:r>
          </w:p>
          <w:p w:rsidR="00A33907" w:rsidRPr="00A33907" w:rsidRDefault="00A33907" w:rsidP="00A33907">
            <w:pPr>
              <w:numPr>
                <w:ilvl w:val="0"/>
                <w:numId w:val="3"/>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 xml:space="preserve">osvetljavanje hrastovog podmlatka ručno: 1 godišnje ili 1 u dve godine , </w:t>
            </w:r>
          </w:p>
          <w:p w:rsidR="00A33907" w:rsidRPr="00A33907" w:rsidRDefault="00A33907" w:rsidP="00A33907">
            <w:pPr>
              <w:numPr>
                <w:ilvl w:val="0"/>
                <w:numId w:val="3"/>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unošenje sadnica pratećih vrsta (jasen, grab) grupimično ili stablimično, do starosti od 10 godina,</w:t>
            </w:r>
          </w:p>
          <w:p w:rsidR="00A33907" w:rsidRPr="00A33907" w:rsidRDefault="00A33907" w:rsidP="00A33907">
            <w:pPr>
              <w:numPr>
                <w:ilvl w:val="0"/>
                <w:numId w:val="3"/>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zaštita podmlatka, (hrastova pepelnica),</w:t>
            </w:r>
          </w:p>
          <w:p w:rsidR="00A33907" w:rsidRPr="00A33907" w:rsidRDefault="00A33907" w:rsidP="00A33907">
            <w:pPr>
              <w:numPr>
                <w:ilvl w:val="0"/>
                <w:numId w:val="3"/>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održavanje vlaka i međuvlaka.</w:t>
            </w:r>
          </w:p>
          <w:p w:rsidR="00A33907" w:rsidRPr="00A33907" w:rsidRDefault="00A33907" w:rsidP="00A33907">
            <w:pPr>
              <w:spacing w:after="200" w:line="264" w:lineRule="auto"/>
              <w:jc w:val="both"/>
              <w:rPr>
                <w:rFonts w:ascii="Calibri" w:eastAsia="Times New Roman" w:hAnsi="Calibri" w:cs="Times New Roman"/>
                <w:lang w:val="sr-Latn-RS" w:eastAsia="de-DE"/>
              </w:rPr>
            </w:pPr>
          </w:p>
        </w:tc>
      </w:tr>
      <w:tr w:rsidR="00A33907" w:rsidRPr="00A33907" w:rsidTr="003369DC">
        <w:trPr>
          <w:trHeight w:val="576"/>
        </w:trPr>
        <w:tc>
          <w:tcPr>
            <w:tcW w:w="9290" w:type="dxa"/>
            <w:gridSpan w:val="3"/>
            <w:vAlign w:val="center"/>
            <w:hideMark/>
          </w:tcPr>
          <w:p w:rsidR="00A33907" w:rsidRPr="00A33907" w:rsidRDefault="00A33907" w:rsidP="00A33907">
            <w:pPr>
              <w:tabs>
                <w:tab w:val="center" w:pos="4536"/>
                <w:tab w:val="right" w:pos="9072"/>
              </w:tabs>
              <w:spacing w:before="40" w:after="40" w:line="276" w:lineRule="auto"/>
              <w:ind w:left="576"/>
              <w:rPr>
                <w:rFonts w:ascii="Calibri" w:eastAsia="Times New Roman" w:hAnsi="Calibri" w:cs="Calibri"/>
                <w:b/>
                <w:lang w:val="sr-Latn-RS" w:eastAsia="de-DE"/>
              </w:rPr>
            </w:pPr>
            <w:r w:rsidRPr="00A33907">
              <w:rPr>
                <w:rFonts w:ascii="Calibri" w:eastAsia="Times New Roman" w:hAnsi="Calibri" w:cs="Calibri"/>
                <w:b/>
                <w:lang w:val="sr-Latn-RS" w:eastAsia="de-DE"/>
              </w:rPr>
              <w:lastRenderedPageBreak/>
              <w:t xml:space="preserve">8.2.2  Faza ranog mladika [H= &gt;3 m – 12 m] </w:t>
            </w:r>
          </w:p>
        </w:tc>
      </w:tr>
      <w:tr w:rsidR="00A33907" w:rsidRPr="00A33907" w:rsidTr="003369DC">
        <w:tc>
          <w:tcPr>
            <w:tcW w:w="9290" w:type="dxa"/>
            <w:gridSpan w:val="3"/>
            <w:shd w:val="clear" w:color="auto" w:fill="FFFFFF"/>
          </w:tcPr>
          <w:p w:rsidR="00A33907" w:rsidRPr="00A33907" w:rsidRDefault="00A33907" w:rsidP="00A33907">
            <w:pPr>
              <w:spacing w:after="200" w:line="276" w:lineRule="auto"/>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 xml:space="preserve">U ovoj fazi se sprovodi dalja nega (osvetljavanje/čišćenje) i to  2-3 u puta u uređajnom periodu, radi uklanjanja jedinki nepoželjnih drvenastih vrsta, loših jedinki hrasta lužnjaka, eventulano i puzavica. U ovoj fazi na najboljim staništima najčešće kulminira visinski prirast, te je i proces diferenciranja stabala u visinu najintenzivniji. </w:t>
            </w:r>
          </w:p>
          <w:p w:rsidR="00A33907" w:rsidRPr="00A33907" w:rsidRDefault="00A33907" w:rsidP="00A33907">
            <w:pPr>
              <w:spacing w:after="200" w:line="276" w:lineRule="auto"/>
              <w:rPr>
                <w:rFonts w:ascii="Calibri" w:eastAsia="Times New Roman" w:hAnsi="Calibri" w:cs="Times New Roman"/>
                <w:b/>
                <w:lang w:val="sr-Latn-RS" w:eastAsia="de-DE"/>
              </w:rPr>
            </w:pPr>
            <w:r w:rsidRPr="00A33907">
              <w:rPr>
                <w:rFonts w:ascii="Calibri" w:eastAsia="Times New Roman" w:hAnsi="Calibri" w:cs="Times New Roman"/>
                <w:b/>
                <w:lang w:val="sr-Latn-RS" w:eastAsia="de-DE"/>
              </w:rPr>
              <w:t xml:space="preserve">Uzgojni cilj: </w:t>
            </w:r>
          </w:p>
          <w:p w:rsidR="00A33907" w:rsidRPr="00A33907" w:rsidRDefault="00A33907" w:rsidP="00A33907">
            <w:pPr>
              <w:numPr>
                <w:ilvl w:val="0"/>
                <w:numId w:val="4"/>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zaštita i unapređenje zdravstvenog stanja,</w:t>
            </w:r>
          </w:p>
          <w:p w:rsidR="00A33907" w:rsidRPr="00A33907" w:rsidRDefault="00A33907" w:rsidP="00A33907">
            <w:pPr>
              <w:numPr>
                <w:ilvl w:val="0"/>
                <w:numId w:val="4"/>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lastRenderedPageBreak/>
              <w:t>očuvanje gustog sklopa hrasta,</w:t>
            </w:r>
          </w:p>
          <w:p w:rsidR="00A33907" w:rsidRPr="00A33907" w:rsidRDefault="00A33907" w:rsidP="00A33907">
            <w:pPr>
              <w:numPr>
                <w:ilvl w:val="0"/>
                <w:numId w:val="4"/>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očuvanje mešovitosti (jasen, grab).</w:t>
            </w:r>
          </w:p>
          <w:p w:rsidR="00A33907" w:rsidRPr="00A33907" w:rsidRDefault="00A33907" w:rsidP="00A33907">
            <w:pPr>
              <w:spacing w:after="200" w:line="276" w:lineRule="auto"/>
              <w:ind w:left="450"/>
              <w:contextualSpacing/>
              <w:rPr>
                <w:rFonts w:ascii="Calibri" w:eastAsia="Times New Roman" w:hAnsi="Calibri" w:cs="Times New Roman"/>
                <w:b/>
                <w:lang w:val="sr-Latn-RS" w:eastAsia="de-DE"/>
              </w:rPr>
            </w:pPr>
          </w:p>
          <w:p w:rsidR="00A33907" w:rsidRPr="00A33907" w:rsidRDefault="00A33907" w:rsidP="00A33907">
            <w:pPr>
              <w:spacing w:after="200" w:line="276" w:lineRule="auto"/>
              <w:rPr>
                <w:rFonts w:ascii="Calibri" w:eastAsia="Times New Roman" w:hAnsi="Calibri" w:cs="Times New Roman"/>
                <w:lang w:val="sr-Latn-RS" w:eastAsia="de-DE"/>
              </w:rPr>
            </w:pPr>
            <w:r w:rsidRPr="00A33907">
              <w:rPr>
                <w:rFonts w:ascii="Calibri" w:eastAsia="Times New Roman" w:hAnsi="Calibri" w:cs="Times New Roman"/>
                <w:b/>
                <w:lang w:val="sr-Latn-RS" w:eastAsia="de-DE"/>
              </w:rPr>
              <w:t>Mere za postizanje postavljenog cilja</w:t>
            </w:r>
            <w:r w:rsidRPr="00A33907">
              <w:rPr>
                <w:rFonts w:ascii="Calibri" w:eastAsia="Times New Roman" w:hAnsi="Calibri" w:cs="Times New Roman"/>
                <w:lang w:val="sr-Latn-RS" w:eastAsia="de-DE"/>
              </w:rPr>
              <w:t xml:space="preserve">: </w:t>
            </w:r>
          </w:p>
          <w:p w:rsidR="00A33907" w:rsidRPr="00A33907" w:rsidRDefault="00A33907" w:rsidP="00A33907">
            <w:pPr>
              <w:numPr>
                <w:ilvl w:val="0"/>
                <w:numId w:val="4"/>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nega ranog mladika – osvetljavanje)/čišćenje,</w:t>
            </w:r>
          </w:p>
          <w:p w:rsidR="00A33907" w:rsidRPr="00A33907" w:rsidRDefault="00A33907" w:rsidP="00A33907">
            <w:pPr>
              <w:numPr>
                <w:ilvl w:val="0"/>
                <w:numId w:val="4"/>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 xml:space="preserve">negativna selekcija. </w:t>
            </w:r>
          </w:p>
          <w:p w:rsidR="00A33907" w:rsidRPr="00A33907" w:rsidRDefault="00A33907" w:rsidP="00A33907">
            <w:pPr>
              <w:spacing w:after="200" w:line="276" w:lineRule="auto"/>
              <w:ind w:left="720"/>
              <w:contextualSpacing/>
              <w:rPr>
                <w:rFonts w:ascii="Calibri" w:eastAsia="Times New Roman" w:hAnsi="Calibri" w:cs="Times New Roman"/>
                <w:lang w:val="sr-Latn-RS" w:eastAsia="de-DE"/>
              </w:rPr>
            </w:pPr>
          </w:p>
          <w:p w:rsidR="00A33907" w:rsidRPr="00A33907" w:rsidRDefault="00A33907" w:rsidP="00A33907">
            <w:pPr>
              <w:spacing w:after="200" w:line="276" w:lineRule="auto"/>
              <w:rPr>
                <w:rFonts w:ascii="Calibri" w:eastAsia="Times New Roman" w:hAnsi="Calibri" w:cs="Times New Roman"/>
                <w:b/>
                <w:lang w:val="sr-Latn-RS" w:eastAsia="de-DE"/>
              </w:rPr>
            </w:pPr>
            <w:r w:rsidRPr="00A33907">
              <w:rPr>
                <w:rFonts w:ascii="Calibri" w:eastAsia="Times New Roman" w:hAnsi="Calibri" w:cs="Times New Roman"/>
                <w:b/>
                <w:lang w:val="sr-Latn-RS" w:eastAsia="de-DE"/>
              </w:rPr>
              <w:t>Uzgojni radovi:</w:t>
            </w:r>
          </w:p>
          <w:p w:rsidR="00A33907" w:rsidRPr="00A33907" w:rsidRDefault="00A33907" w:rsidP="00A33907">
            <w:pPr>
              <w:numPr>
                <w:ilvl w:val="0"/>
                <w:numId w:val="4"/>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 xml:space="preserve">osvetljavanje/čišćenje hrastovog mladika ručno: 2-3 puta u uređajnom periodu, </w:t>
            </w:r>
          </w:p>
          <w:p w:rsidR="00A33907" w:rsidRPr="00A33907" w:rsidRDefault="00A33907" w:rsidP="00A33907">
            <w:pPr>
              <w:numPr>
                <w:ilvl w:val="0"/>
                <w:numId w:val="4"/>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 xml:space="preserve">nastavak sprovođenja  negativne selekcije, </w:t>
            </w:r>
          </w:p>
          <w:p w:rsidR="00A33907" w:rsidRPr="00A33907" w:rsidRDefault="00A33907" w:rsidP="00A33907">
            <w:pPr>
              <w:numPr>
                <w:ilvl w:val="0"/>
                <w:numId w:val="4"/>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 xml:space="preserve">održavanje vlaka i međuvlaka. </w:t>
            </w:r>
          </w:p>
          <w:p w:rsidR="00A33907" w:rsidRPr="00A33907" w:rsidRDefault="00A33907" w:rsidP="00A33907">
            <w:pPr>
              <w:spacing w:after="200" w:line="264" w:lineRule="auto"/>
              <w:jc w:val="both"/>
              <w:rPr>
                <w:rFonts w:ascii="Calibri" w:eastAsia="Times New Roman" w:hAnsi="Calibri" w:cs="Times New Roman"/>
                <w:lang w:val="sr-Latn-RS" w:eastAsia="de-DE"/>
              </w:rPr>
            </w:pPr>
          </w:p>
        </w:tc>
      </w:tr>
      <w:tr w:rsidR="00A33907" w:rsidRPr="00A33907" w:rsidTr="003369DC">
        <w:trPr>
          <w:trHeight w:val="576"/>
        </w:trPr>
        <w:tc>
          <w:tcPr>
            <w:tcW w:w="9290" w:type="dxa"/>
            <w:gridSpan w:val="3"/>
            <w:vAlign w:val="center"/>
            <w:hideMark/>
          </w:tcPr>
          <w:p w:rsidR="00A33907" w:rsidRPr="00A33907" w:rsidRDefault="00A33907" w:rsidP="00A33907">
            <w:pPr>
              <w:spacing w:after="200" w:line="240" w:lineRule="auto"/>
              <w:ind w:left="562"/>
              <w:rPr>
                <w:rFonts w:ascii="Calibri" w:eastAsia="Times New Roman" w:hAnsi="Calibri" w:cs="Times New Roman"/>
                <w:b/>
                <w:lang w:val="sr-Latn-RS" w:eastAsia="de-DE"/>
              </w:rPr>
            </w:pPr>
            <w:r w:rsidRPr="00A33907">
              <w:rPr>
                <w:rFonts w:ascii="Calibri" w:eastAsia="Times New Roman" w:hAnsi="Calibri" w:cs="Times New Roman"/>
                <w:b/>
                <w:lang w:val="sr-Latn-RS" w:eastAsia="de-DE"/>
              </w:rPr>
              <w:lastRenderedPageBreak/>
              <w:t xml:space="preserve">8.2.3 Faza kasnog mladika [H= &gt;12-17 m] </w:t>
            </w:r>
          </w:p>
        </w:tc>
      </w:tr>
      <w:tr w:rsidR="00A33907" w:rsidRPr="00A33907" w:rsidTr="003369DC">
        <w:tc>
          <w:tcPr>
            <w:tcW w:w="9290" w:type="dxa"/>
            <w:gridSpan w:val="3"/>
          </w:tcPr>
          <w:p w:rsidR="00A33907" w:rsidRPr="00A33907" w:rsidRDefault="00A33907" w:rsidP="00A33907">
            <w:pPr>
              <w:spacing w:after="200" w:line="276" w:lineRule="auto"/>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 xml:space="preserve">U ovoj fazi se jasno uočavaju razlike pojedinih stabala hrasta (grupično ili stablično) po visini, debljini, pravosti, čistoći od donjih grana, obliku krošnje. U ovoj fazi uklanjaju se jedinke nepoželjnih drvenastih vrsta i loših jedinki hrasta lužnjaka. Na osnovu navedenih razlika u ovom periodu, ali i činjenice da je izdvajanje stabala budućnosti (SB) i uklanjanje njegovih konkurenata najcelishodnije sprovoditi u starosti kada kulminira visinski prirast ili neposredno nakon toga (kada je najintenzivniji prirast bočnih i vršne grane), u ovoj fazi se vrši izdvajanje kandidata za stabla budućnosti. </w:t>
            </w:r>
          </w:p>
          <w:p w:rsidR="00A33907" w:rsidRPr="00A33907" w:rsidRDefault="00A33907" w:rsidP="00A33907">
            <w:pPr>
              <w:spacing w:after="200" w:line="276" w:lineRule="auto"/>
              <w:rPr>
                <w:rFonts w:ascii="Calibri" w:eastAsia="Times New Roman" w:hAnsi="Calibri" w:cs="Times New Roman"/>
                <w:b/>
                <w:lang w:val="sr-Latn-RS" w:eastAsia="de-DE"/>
              </w:rPr>
            </w:pPr>
            <w:r w:rsidRPr="00A33907">
              <w:rPr>
                <w:rFonts w:ascii="Calibri" w:eastAsia="Times New Roman" w:hAnsi="Calibri" w:cs="Times New Roman"/>
                <w:b/>
                <w:lang w:val="sr-Latn-RS" w:eastAsia="de-DE"/>
              </w:rPr>
              <w:t xml:space="preserve">Uzgojni cilj: </w:t>
            </w:r>
          </w:p>
          <w:p w:rsidR="00A33907" w:rsidRPr="00A33907" w:rsidRDefault="00A33907" w:rsidP="00A33907">
            <w:pPr>
              <w:numPr>
                <w:ilvl w:val="0"/>
                <w:numId w:val="5"/>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zaštita i unapređenje zdravstvenog stanja,</w:t>
            </w:r>
          </w:p>
          <w:p w:rsidR="00A33907" w:rsidRPr="00A33907" w:rsidRDefault="00A33907" w:rsidP="00A33907">
            <w:pPr>
              <w:numPr>
                <w:ilvl w:val="0"/>
                <w:numId w:val="5"/>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očuvanje gustog sklopa hrasta i pratećih vrsta (grab i jasen),</w:t>
            </w:r>
          </w:p>
          <w:p w:rsidR="00A33907" w:rsidRPr="00A33907" w:rsidRDefault="00A33907" w:rsidP="00A33907">
            <w:pPr>
              <w:numPr>
                <w:ilvl w:val="0"/>
                <w:numId w:val="5"/>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regulisanje mešovitosti.</w:t>
            </w:r>
          </w:p>
          <w:p w:rsidR="00A33907" w:rsidRPr="00A33907" w:rsidRDefault="00A33907" w:rsidP="00A33907">
            <w:pPr>
              <w:spacing w:after="200" w:line="276" w:lineRule="auto"/>
              <w:contextualSpacing/>
              <w:rPr>
                <w:rFonts w:ascii="Calibri" w:eastAsia="Times New Roman" w:hAnsi="Calibri" w:cs="Times New Roman"/>
                <w:lang w:val="sr-Latn-RS" w:eastAsia="de-DE"/>
              </w:rPr>
            </w:pPr>
          </w:p>
          <w:p w:rsidR="00A33907" w:rsidRPr="00A33907" w:rsidRDefault="00A33907" w:rsidP="00A33907">
            <w:pPr>
              <w:spacing w:after="200" w:line="276" w:lineRule="auto"/>
              <w:ind w:left="450" w:hanging="450"/>
              <w:contextualSpacing/>
              <w:rPr>
                <w:rFonts w:ascii="Calibri" w:eastAsia="Times New Roman" w:hAnsi="Calibri" w:cs="Times New Roman"/>
                <w:lang w:val="sr-Latn-RS" w:eastAsia="de-DE"/>
              </w:rPr>
            </w:pPr>
            <w:r w:rsidRPr="00A33907">
              <w:rPr>
                <w:rFonts w:ascii="Calibri" w:eastAsia="Times New Roman" w:hAnsi="Calibri" w:cs="Times New Roman"/>
                <w:b/>
                <w:lang w:val="sr-Latn-RS" w:eastAsia="de-DE"/>
              </w:rPr>
              <w:t>Mere za postizanje postavljenog cilja</w:t>
            </w:r>
            <w:r w:rsidRPr="00A33907">
              <w:rPr>
                <w:rFonts w:ascii="Calibri" w:eastAsia="Times New Roman" w:hAnsi="Calibri" w:cs="Times New Roman"/>
                <w:lang w:val="sr-Latn-RS" w:eastAsia="de-DE"/>
              </w:rPr>
              <w:t xml:space="preserve">: </w:t>
            </w:r>
          </w:p>
          <w:p w:rsidR="00A33907" w:rsidRPr="00A33907" w:rsidRDefault="00A33907" w:rsidP="00A33907">
            <w:pPr>
              <w:numPr>
                <w:ilvl w:val="0"/>
                <w:numId w:val="4"/>
              </w:numPr>
              <w:spacing w:after="200" w:line="276" w:lineRule="auto"/>
              <w:contextualSpacing/>
              <w:jc w:val="both"/>
              <w:rPr>
                <w:rFonts w:ascii="Calibri" w:eastAsia="Times New Roman" w:hAnsi="Calibri" w:cs="Times New Roman"/>
                <w:color w:val="000000"/>
                <w:lang w:val="sr-Latn-RS" w:eastAsia="de-DE"/>
              </w:rPr>
            </w:pPr>
            <w:r w:rsidRPr="00A33907">
              <w:rPr>
                <w:rFonts w:ascii="Calibri" w:eastAsia="Times New Roman" w:hAnsi="Calibri" w:cs="Times New Roman"/>
                <w:color w:val="000000"/>
                <w:lang w:val="sr-Latn-RS" w:eastAsia="de-DE"/>
              </w:rPr>
              <w:t>nega kasnog mladika – negativna selekcija,</w:t>
            </w:r>
          </w:p>
          <w:p w:rsidR="00A33907" w:rsidRPr="00A33907" w:rsidRDefault="00A33907" w:rsidP="00A33907">
            <w:pPr>
              <w:numPr>
                <w:ilvl w:val="0"/>
                <w:numId w:val="4"/>
              </w:numPr>
              <w:spacing w:after="200" w:line="276" w:lineRule="auto"/>
              <w:contextualSpacing/>
              <w:jc w:val="both"/>
              <w:rPr>
                <w:rFonts w:ascii="Calibri" w:eastAsia="Times New Roman" w:hAnsi="Calibri" w:cs="Times New Roman"/>
                <w:color w:val="000000"/>
                <w:lang w:val="sr-Latn-RS" w:eastAsia="de-DE"/>
              </w:rPr>
            </w:pPr>
            <w:r w:rsidRPr="00A33907">
              <w:rPr>
                <w:rFonts w:ascii="Calibri" w:eastAsia="Times New Roman" w:hAnsi="Calibri" w:cs="Times New Roman"/>
                <w:color w:val="000000"/>
                <w:lang w:val="sr-Latn-RS" w:eastAsia="de-DE"/>
              </w:rPr>
              <w:t>pozitivna selekcija kandidovanje potencijalnih stabala budućnosti.</w:t>
            </w:r>
          </w:p>
          <w:p w:rsidR="00A33907" w:rsidRPr="00A33907" w:rsidRDefault="00A33907" w:rsidP="00A33907">
            <w:pPr>
              <w:spacing w:after="200" w:line="276" w:lineRule="auto"/>
              <w:rPr>
                <w:rFonts w:ascii="Calibri" w:eastAsia="Times New Roman" w:hAnsi="Calibri" w:cs="Times New Roman"/>
                <w:b/>
                <w:lang w:val="sr-Latn-RS" w:eastAsia="de-DE"/>
              </w:rPr>
            </w:pPr>
            <w:r w:rsidRPr="00A33907">
              <w:rPr>
                <w:rFonts w:ascii="Calibri" w:eastAsia="Times New Roman" w:hAnsi="Calibri" w:cs="Times New Roman"/>
                <w:b/>
                <w:lang w:val="sr-Latn-RS" w:eastAsia="de-DE"/>
              </w:rPr>
              <w:t>Uzgojni radovi: preraditi u odnosu na mere</w:t>
            </w:r>
          </w:p>
          <w:p w:rsidR="00A33907" w:rsidRPr="00A33907" w:rsidRDefault="00A33907" w:rsidP="00A33907">
            <w:pPr>
              <w:numPr>
                <w:ilvl w:val="0"/>
                <w:numId w:val="6"/>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seča čišćenja mladika,</w:t>
            </w:r>
          </w:p>
          <w:p w:rsidR="00A33907" w:rsidRPr="00A33907" w:rsidRDefault="00A33907" w:rsidP="00A33907">
            <w:pPr>
              <w:numPr>
                <w:ilvl w:val="0"/>
                <w:numId w:val="6"/>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pozitivna selekcija</w:t>
            </w:r>
            <w:r w:rsidRPr="00A33907">
              <w:rPr>
                <w:rFonts w:ascii="Calibri" w:eastAsia="Times New Roman" w:hAnsi="Calibri" w:cs="Times New Roman"/>
                <w:color w:val="000000"/>
                <w:lang w:val="sr-Latn-RS" w:eastAsia="de-DE"/>
              </w:rPr>
              <w:t>/proreda</w:t>
            </w:r>
            <w:r w:rsidRPr="00A33907">
              <w:rPr>
                <w:rFonts w:ascii="Calibri" w:eastAsia="Times New Roman" w:hAnsi="Calibri" w:cs="Times New Roman"/>
                <w:lang w:val="sr-Latn-RS" w:eastAsia="de-DE"/>
              </w:rPr>
              <w:t xml:space="preserve">, </w:t>
            </w:r>
          </w:p>
          <w:p w:rsidR="00A33907" w:rsidRPr="00A33907" w:rsidRDefault="00A33907" w:rsidP="00A33907">
            <w:pPr>
              <w:numPr>
                <w:ilvl w:val="0"/>
                <w:numId w:val="6"/>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radi lakše kontrole i sledećeg uzgojnog zahvata izvršiti odabir i obeležavanje 100 – 150 stabala/ha potencijalnih stabala budućnosti (PSB</w:t>
            </w:r>
            <w:r w:rsidRPr="00A33907">
              <w:rPr>
                <w:rFonts w:ascii="Calibri" w:eastAsia="Times New Roman" w:hAnsi="Calibri" w:cs="Times New Roman"/>
                <w:b/>
                <w:lang w:val="sr-Latn-RS" w:eastAsia="de-DE"/>
              </w:rPr>
              <w:t>)</w:t>
            </w:r>
            <w:r w:rsidRPr="00A33907">
              <w:rPr>
                <w:rFonts w:ascii="Calibri" w:eastAsia="Times New Roman" w:hAnsi="Calibri" w:cs="Times New Roman"/>
                <w:lang w:val="sr-Latn-RS" w:eastAsia="de-DE"/>
              </w:rPr>
              <w:t>, ravnomerno raspoređenih po površini, na rastojanju 7-10 m. Uklanjanje predominantnih stabala, glavnih konkurenata PSB,</w:t>
            </w:r>
          </w:p>
          <w:p w:rsidR="00A33907" w:rsidRPr="00A33907" w:rsidRDefault="00A33907" w:rsidP="00A33907">
            <w:pPr>
              <w:numPr>
                <w:ilvl w:val="0"/>
                <w:numId w:val="6"/>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održavanje vlaka i međuvlaka,</w:t>
            </w:r>
          </w:p>
          <w:p w:rsidR="00A33907" w:rsidRPr="00A33907" w:rsidRDefault="00A33907" w:rsidP="00A33907">
            <w:pPr>
              <w:numPr>
                <w:ilvl w:val="0"/>
                <w:numId w:val="6"/>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intezitet seče od 10 - 20% od prirasta.</w:t>
            </w:r>
          </w:p>
          <w:p w:rsidR="00A33907" w:rsidRPr="00A33907" w:rsidRDefault="00A33907" w:rsidP="00A33907">
            <w:pPr>
              <w:spacing w:after="200" w:line="276" w:lineRule="auto"/>
              <w:jc w:val="both"/>
              <w:rPr>
                <w:rFonts w:ascii="Calibri" w:eastAsia="Times New Roman" w:hAnsi="Calibri" w:cs="Times New Roman"/>
                <w:lang w:val="sr-Latn-RS" w:eastAsia="de-DE"/>
              </w:rPr>
            </w:pPr>
          </w:p>
        </w:tc>
      </w:tr>
      <w:tr w:rsidR="00A33907" w:rsidRPr="00A33907" w:rsidTr="003369DC">
        <w:trPr>
          <w:trHeight w:val="576"/>
        </w:trPr>
        <w:tc>
          <w:tcPr>
            <w:tcW w:w="9290" w:type="dxa"/>
            <w:gridSpan w:val="3"/>
            <w:vAlign w:val="center"/>
            <w:hideMark/>
          </w:tcPr>
          <w:p w:rsidR="00A33907" w:rsidRPr="00A33907" w:rsidRDefault="00A33907" w:rsidP="00A33907">
            <w:pPr>
              <w:spacing w:after="200" w:line="240" w:lineRule="auto"/>
              <w:ind w:left="562"/>
              <w:rPr>
                <w:rFonts w:ascii="Calibri" w:eastAsia="Times New Roman" w:hAnsi="Calibri" w:cs="Times New Roman"/>
                <w:b/>
                <w:lang w:val="sr-Latn-RS" w:eastAsia="de-DE"/>
              </w:rPr>
            </w:pPr>
            <w:r w:rsidRPr="00A33907">
              <w:rPr>
                <w:rFonts w:ascii="Calibri" w:eastAsia="Times New Roman" w:hAnsi="Calibri" w:cs="Times New Roman"/>
                <w:b/>
                <w:lang w:val="sr-Latn-RS" w:eastAsia="de-DE"/>
              </w:rPr>
              <w:t>8.2.4 Srednjedobna sastojina [H= &gt;17-25 m]</w:t>
            </w:r>
          </w:p>
        </w:tc>
      </w:tr>
      <w:tr w:rsidR="00A33907" w:rsidRPr="00A33907" w:rsidTr="003369DC">
        <w:tc>
          <w:tcPr>
            <w:tcW w:w="9290" w:type="dxa"/>
            <w:gridSpan w:val="3"/>
          </w:tcPr>
          <w:p w:rsidR="00A33907" w:rsidRPr="00A33907" w:rsidRDefault="00A33907" w:rsidP="00A33907">
            <w:pPr>
              <w:spacing w:after="200" w:line="276" w:lineRule="auto"/>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lastRenderedPageBreak/>
              <w:t xml:space="preserve">U ovoj fazi najvažniji je izbor optimalnog broja SB i održavanje slobodnog prostora za rast njihovih krošnji, uklanjanjem najvitalnijih konkurenata (stablima budućnosti obezbediti rast bez zasene najjačih konkurenata). Prilikom prethodnih zahvata u doba mladika, odabrana su PSB i uklonjeni njihovi prvi konkurenti. Na taj način, jednim delom je prostorni raspored SB već određen. U ovoj fazi se, konačnim odabirom SB, koriguju eventualne „greške“ (izgubljen status dominantnog stabla, oštećenje, nepravilan prostorni raspored i slično),  koje su nastale prilikom odabira PSB.  </w:t>
            </w:r>
          </w:p>
          <w:p w:rsidR="00A33907" w:rsidRPr="00A33907" w:rsidRDefault="00A33907" w:rsidP="00A33907">
            <w:pPr>
              <w:spacing w:after="200" w:line="276" w:lineRule="auto"/>
              <w:rPr>
                <w:rFonts w:ascii="Calibri" w:eastAsia="Times New Roman" w:hAnsi="Calibri" w:cs="Times New Roman"/>
                <w:b/>
                <w:lang w:val="sr-Latn-RS" w:eastAsia="de-DE"/>
              </w:rPr>
            </w:pPr>
            <w:r w:rsidRPr="00A33907">
              <w:rPr>
                <w:rFonts w:ascii="Calibri" w:eastAsia="Times New Roman" w:hAnsi="Calibri" w:cs="Times New Roman"/>
                <w:b/>
                <w:lang w:val="sr-Latn-RS" w:eastAsia="de-DE"/>
              </w:rPr>
              <w:t>Uzgojni cilj:</w:t>
            </w:r>
          </w:p>
          <w:p w:rsidR="00A33907" w:rsidRPr="00A33907" w:rsidRDefault="00A33907" w:rsidP="00A33907">
            <w:pPr>
              <w:numPr>
                <w:ilvl w:val="0"/>
                <w:numId w:val="7"/>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zaštita i unapređenje zdravstvenog stanja,</w:t>
            </w:r>
          </w:p>
          <w:p w:rsidR="00A33907" w:rsidRPr="00A33907" w:rsidRDefault="00A33907" w:rsidP="00A33907">
            <w:pPr>
              <w:numPr>
                <w:ilvl w:val="0"/>
                <w:numId w:val="7"/>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 xml:space="preserve">postizanje optimalnih dimenzija krošnji najkvalitetnijih stabla, kroz pravilan odabir optimalnog broja SB; </w:t>
            </w:r>
          </w:p>
          <w:p w:rsidR="00A33907" w:rsidRPr="00A33907" w:rsidRDefault="00A33907" w:rsidP="00A33907">
            <w:pPr>
              <w:numPr>
                <w:ilvl w:val="0"/>
                <w:numId w:val="7"/>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forsiranje daljeg neometanog rasta i razvoja stabala budućnosti hrasta lužnjaka ili visoko vrednih primešanih vrsta drveća;</w:t>
            </w:r>
          </w:p>
          <w:p w:rsidR="00A33907" w:rsidRPr="00A33907" w:rsidRDefault="00A33907" w:rsidP="00A33907">
            <w:pPr>
              <w:numPr>
                <w:ilvl w:val="0"/>
                <w:numId w:val="7"/>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 xml:space="preserve">održavanje željene mešovitosti sastojine; </w:t>
            </w:r>
          </w:p>
          <w:p w:rsidR="00A33907" w:rsidRPr="00A33907" w:rsidRDefault="00A33907" w:rsidP="00A33907">
            <w:pPr>
              <w:numPr>
                <w:ilvl w:val="0"/>
                <w:numId w:val="7"/>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u kvalitetno nehomogenim sastojinama moguće je izabrati najvitalnija/najkvalitetnija stabla u grupama.</w:t>
            </w:r>
          </w:p>
          <w:p w:rsidR="00A33907" w:rsidRPr="00A33907" w:rsidRDefault="00A33907" w:rsidP="00A33907">
            <w:pPr>
              <w:spacing w:after="200" w:line="276" w:lineRule="auto"/>
              <w:rPr>
                <w:rFonts w:ascii="Calibri" w:eastAsia="Times New Roman" w:hAnsi="Calibri" w:cs="Times New Roman"/>
                <w:b/>
                <w:lang w:val="sr-Latn-RS" w:eastAsia="de-DE"/>
              </w:rPr>
            </w:pPr>
            <w:r w:rsidRPr="00A33907">
              <w:rPr>
                <w:rFonts w:ascii="Calibri" w:eastAsia="Times New Roman" w:hAnsi="Calibri" w:cs="Times New Roman"/>
                <w:b/>
                <w:lang w:val="sr-Latn-RS" w:eastAsia="de-DE"/>
              </w:rPr>
              <w:t>Mere za ostvarivanje postavljenih ciljeva:</w:t>
            </w:r>
          </w:p>
          <w:p w:rsidR="00A33907" w:rsidRPr="00A33907" w:rsidRDefault="00A33907" w:rsidP="00A33907">
            <w:pPr>
              <w:numPr>
                <w:ilvl w:val="0"/>
                <w:numId w:val="7"/>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nega sastojine/SB: visoka selektivna proreda,</w:t>
            </w:r>
          </w:p>
          <w:p w:rsidR="00A33907" w:rsidRPr="00A33907" w:rsidRDefault="00A33907" w:rsidP="00A33907">
            <w:pPr>
              <w:numPr>
                <w:ilvl w:val="0"/>
                <w:numId w:val="7"/>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pozitivna selekcija glavne vrste.</w:t>
            </w:r>
          </w:p>
          <w:p w:rsidR="00A33907" w:rsidRPr="00A33907" w:rsidRDefault="00A33907" w:rsidP="00A33907">
            <w:pPr>
              <w:spacing w:after="200" w:line="276" w:lineRule="auto"/>
              <w:ind w:left="720"/>
              <w:contextualSpacing/>
              <w:rPr>
                <w:rFonts w:ascii="Calibri" w:eastAsia="Times New Roman" w:hAnsi="Calibri" w:cs="Times New Roman"/>
                <w:lang w:val="sr-Latn-RS" w:eastAsia="de-DE"/>
              </w:rPr>
            </w:pPr>
          </w:p>
          <w:p w:rsidR="00A33907" w:rsidRPr="00A33907" w:rsidRDefault="00A33907" w:rsidP="00A33907">
            <w:pPr>
              <w:spacing w:after="200" w:line="276" w:lineRule="auto"/>
              <w:rPr>
                <w:rFonts w:ascii="Calibri" w:eastAsia="Times New Roman" w:hAnsi="Calibri" w:cs="Times New Roman"/>
                <w:b/>
                <w:lang w:val="sr-Latn-RS" w:eastAsia="de-DE"/>
              </w:rPr>
            </w:pPr>
            <w:r w:rsidRPr="00A33907">
              <w:rPr>
                <w:rFonts w:ascii="Calibri" w:eastAsia="Times New Roman" w:hAnsi="Calibri" w:cs="Times New Roman"/>
                <w:b/>
                <w:lang w:val="sr-Latn-RS" w:eastAsia="de-DE"/>
              </w:rPr>
              <w:t>Uzgojni radovi:</w:t>
            </w:r>
          </w:p>
          <w:p w:rsidR="00A33907" w:rsidRPr="00A33907" w:rsidRDefault="00A33907" w:rsidP="00A33907">
            <w:pPr>
              <w:numPr>
                <w:ilvl w:val="0"/>
                <w:numId w:val="7"/>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odabir od 80 do 90 stabala budućnosti, na rastojanju 12-14 m; ( na lošijim staništima 90, 100 stabala budućnosti na rastojanju  10-12m),</w:t>
            </w:r>
          </w:p>
          <w:p w:rsidR="00A33907" w:rsidRPr="00A33907" w:rsidRDefault="00A33907" w:rsidP="00A33907">
            <w:pPr>
              <w:numPr>
                <w:ilvl w:val="0"/>
                <w:numId w:val="7"/>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uklanjanje najjačih konkurenata koja dodiruju krošnje stabala budućnosti,  (5-2 SB),</w:t>
            </w:r>
          </w:p>
          <w:p w:rsidR="00A33907" w:rsidRPr="00A33907" w:rsidRDefault="00A33907" w:rsidP="00A33907">
            <w:pPr>
              <w:numPr>
                <w:ilvl w:val="0"/>
                <w:numId w:val="7"/>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 xml:space="preserve">intervencije (proredne zahvate) izvoditi na bazi dinamike visinskog rasta dominantnih stabala (povećanja gornje visine sastojine za 3 m), u ovom uređajnom periodu 1 do 2 puta, u narednom uređajnom periodu nastaviti sa prorednim zahvatom 1 do 2 puta, u zavisnosti od stanišnih i sastojinskih uslova, </w:t>
            </w:r>
          </w:p>
          <w:p w:rsidR="00A33907" w:rsidRPr="00A33907" w:rsidRDefault="00A33907" w:rsidP="00A33907">
            <w:pPr>
              <w:numPr>
                <w:ilvl w:val="0"/>
                <w:numId w:val="7"/>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 xml:space="preserve">intezitet seče </w:t>
            </w:r>
            <w:r w:rsidRPr="00A33907">
              <w:rPr>
                <w:rFonts w:ascii="Calibri" w:eastAsia="Times New Roman" w:hAnsi="Calibri" w:cs="Times New Roman"/>
                <w:color w:val="000000"/>
                <w:lang w:val="sr-Latn-RS" w:eastAsia="de-DE"/>
              </w:rPr>
              <w:t xml:space="preserve">60 do </w:t>
            </w:r>
            <w:r w:rsidRPr="00A33907">
              <w:rPr>
                <w:rFonts w:ascii="Calibri" w:eastAsia="Times New Roman" w:hAnsi="Calibri" w:cs="Times New Roman"/>
                <w:lang w:val="sr-Latn-RS" w:eastAsia="de-DE"/>
              </w:rPr>
              <w:t xml:space="preserve">90% od prirasta, </w:t>
            </w:r>
          </w:p>
          <w:p w:rsidR="00A33907" w:rsidRPr="00A33907" w:rsidRDefault="00A33907" w:rsidP="00A33907">
            <w:pPr>
              <w:numPr>
                <w:ilvl w:val="0"/>
                <w:numId w:val="7"/>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uklanjanje oštećenih (sanitarnih) stabala radi poboljšanja kvaliteta i vitalnosti sastojine.</w:t>
            </w:r>
          </w:p>
        </w:tc>
      </w:tr>
      <w:tr w:rsidR="00A33907" w:rsidRPr="00A33907" w:rsidTr="003369DC">
        <w:trPr>
          <w:trHeight w:val="576"/>
        </w:trPr>
        <w:tc>
          <w:tcPr>
            <w:tcW w:w="9290" w:type="dxa"/>
            <w:gridSpan w:val="3"/>
            <w:vAlign w:val="center"/>
            <w:hideMark/>
          </w:tcPr>
          <w:p w:rsidR="00A33907" w:rsidRPr="00A33907" w:rsidRDefault="00A33907" w:rsidP="00A33907">
            <w:pPr>
              <w:spacing w:after="200" w:line="240" w:lineRule="auto"/>
              <w:ind w:left="562"/>
              <w:rPr>
                <w:rFonts w:ascii="Calibri" w:eastAsia="Times New Roman" w:hAnsi="Calibri" w:cs="Times New Roman"/>
                <w:b/>
                <w:lang w:val="sr-Latn-RS" w:eastAsia="de-DE"/>
              </w:rPr>
            </w:pPr>
          </w:p>
          <w:p w:rsidR="00A33907" w:rsidRPr="00A33907" w:rsidRDefault="00A33907" w:rsidP="00A33907">
            <w:pPr>
              <w:spacing w:after="200" w:line="240" w:lineRule="auto"/>
              <w:ind w:left="562"/>
              <w:rPr>
                <w:rFonts w:ascii="Calibri" w:eastAsia="Times New Roman" w:hAnsi="Calibri" w:cs="Times New Roman"/>
                <w:b/>
                <w:lang w:val="sr-Latn-RS" w:eastAsia="de-DE"/>
              </w:rPr>
            </w:pPr>
            <w:r w:rsidRPr="00A33907">
              <w:rPr>
                <w:rFonts w:ascii="Calibri" w:eastAsia="Times New Roman" w:hAnsi="Calibri" w:cs="Times New Roman"/>
                <w:b/>
                <w:lang w:val="sr-Latn-RS" w:eastAsia="de-DE"/>
              </w:rPr>
              <w:t>8.2.5 Faza dozrevanja [H = &gt;25-30 m; DBH 35-70 cm</w:t>
            </w:r>
            <w:r w:rsidRPr="00A33907">
              <w:rPr>
                <w:rFonts w:ascii="Calibri" w:eastAsia="Times New Roman" w:hAnsi="Calibri" w:cs="Times New Roman"/>
                <w:lang w:val="sr-Latn-RS" w:eastAsia="de-DE"/>
              </w:rPr>
              <w:t>]</w:t>
            </w:r>
            <w:r w:rsidRPr="00A33907">
              <w:rPr>
                <w:rFonts w:ascii="Calibri" w:eastAsia="Times New Roman" w:hAnsi="Calibri" w:cs="Times New Roman"/>
                <w:b/>
                <w:lang w:val="sr-Latn-RS" w:eastAsia="de-DE"/>
              </w:rPr>
              <w:t>]</w:t>
            </w:r>
          </w:p>
        </w:tc>
      </w:tr>
      <w:tr w:rsidR="00A33907" w:rsidRPr="00A33907" w:rsidTr="003369DC">
        <w:tc>
          <w:tcPr>
            <w:tcW w:w="9290" w:type="dxa"/>
            <w:gridSpan w:val="3"/>
          </w:tcPr>
          <w:p w:rsidR="00A33907" w:rsidRPr="00A33907" w:rsidRDefault="00A33907" w:rsidP="00A33907">
            <w:pPr>
              <w:spacing w:after="200" w:line="276" w:lineRule="auto"/>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 xml:space="preserve">Smernice za gazdovanje u ovoj razvojnoj fazi se ne razlikuju značajno od smernica za gazdovanje srednjodobnim sastojinama. Razlika je u tome što dozrevajuće sastojine imaju manji broj stabala svih vrsta po jedinici površine i jačina zahvata je manja nego kod srednjodobnih sastojina. U ovim sastojinama doznaka je skoncentrisana, uglavnom, na stabla dominantne vrste i to u cilju održavanja postavljenog ravnomernog prostornog rasporeda stabala budućnosti, dalje širenje krošnji i uvećanje debljinskog prirasta. </w:t>
            </w:r>
          </w:p>
          <w:p w:rsidR="00A33907" w:rsidRPr="00A33907" w:rsidRDefault="00A33907" w:rsidP="00A33907">
            <w:pPr>
              <w:spacing w:after="200" w:line="276" w:lineRule="auto"/>
              <w:rPr>
                <w:rFonts w:ascii="Calibri" w:eastAsia="Times New Roman" w:hAnsi="Calibri" w:cs="Times New Roman"/>
                <w:b/>
                <w:lang w:val="sr-Latn-RS" w:eastAsia="de-DE"/>
              </w:rPr>
            </w:pPr>
            <w:r w:rsidRPr="00A33907">
              <w:rPr>
                <w:rFonts w:ascii="Calibri" w:eastAsia="Times New Roman" w:hAnsi="Calibri" w:cs="Times New Roman"/>
                <w:b/>
                <w:lang w:val="sr-Latn-RS" w:eastAsia="de-DE"/>
              </w:rPr>
              <w:t>Uzgojni cilj:</w:t>
            </w:r>
          </w:p>
          <w:p w:rsidR="00A33907" w:rsidRPr="00A33907" w:rsidRDefault="00A33907" w:rsidP="00A33907">
            <w:pPr>
              <w:numPr>
                <w:ilvl w:val="0"/>
                <w:numId w:val="8"/>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zaštita i unapređenje zdravstvenog stanja,</w:t>
            </w:r>
          </w:p>
          <w:p w:rsidR="00A33907" w:rsidRPr="00A33907" w:rsidRDefault="00A33907" w:rsidP="00A33907">
            <w:pPr>
              <w:numPr>
                <w:ilvl w:val="0"/>
                <w:numId w:val="8"/>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lastRenderedPageBreak/>
              <w:t>nastavak nege stabala budućnosti u cilju razvoja krošni stabala, radi održavanja debljnskog prirasta na željenom nivou,</w:t>
            </w:r>
          </w:p>
          <w:p w:rsidR="00A33907" w:rsidRPr="00A33907" w:rsidRDefault="00A33907" w:rsidP="00A33907">
            <w:pPr>
              <w:numPr>
                <w:ilvl w:val="0"/>
                <w:numId w:val="8"/>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formiranje sastojinske situacije koja je bliska sastojini pripremljenoj za obnovu.</w:t>
            </w:r>
          </w:p>
          <w:p w:rsidR="00A33907" w:rsidRPr="00A33907" w:rsidRDefault="00A33907" w:rsidP="00A33907">
            <w:pPr>
              <w:spacing w:after="200" w:line="276" w:lineRule="auto"/>
              <w:ind w:left="720"/>
              <w:contextualSpacing/>
              <w:rPr>
                <w:rFonts w:ascii="Calibri" w:eastAsia="Times New Roman" w:hAnsi="Calibri" w:cs="Times New Roman"/>
                <w:lang w:val="sr-Latn-RS" w:eastAsia="de-DE"/>
              </w:rPr>
            </w:pPr>
          </w:p>
          <w:p w:rsidR="00A33907" w:rsidRPr="00A33907" w:rsidRDefault="00A33907" w:rsidP="00A33907">
            <w:pPr>
              <w:spacing w:after="200" w:line="276" w:lineRule="auto"/>
              <w:rPr>
                <w:rFonts w:ascii="Calibri" w:eastAsia="Times New Roman" w:hAnsi="Calibri" w:cs="Times New Roman"/>
                <w:b/>
                <w:lang w:val="sr-Latn-RS" w:eastAsia="de-DE"/>
              </w:rPr>
            </w:pPr>
            <w:r w:rsidRPr="00A33907">
              <w:rPr>
                <w:rFonts w:ascii="Calibri" w:eastAsia="Times New Roman" w:hAnsi="Calibri" w:cs="Times New Roman"/>
                <w:b/>
                <w:lang w:val="sr-Latn-RS" w:eastAsia="de-DE"/>
              </w:rPr>
              <w:t>Mere za ostvarivanje postavljenih ciljeva:</w:t>
            </w:r>
          </w:p>
          <w:p w:rsidR="00A33907" w:rsidRPr="00A33907" w:rsidRDefault="00A33907" w:rsidP="00A33907">
            <w:pPr>
              <w:numPr>
                <w:ilvl w:val="0"/>
                <w:numId w:val="8"/>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 xml:space="preserve">nega sastojine/SB: visoka selektivna proreda, </w:t>
            </w:r>
          </w:p>
          <w:p w:rsidR="00A33907" w:rsidRPr="00A33907" w:rsidRDefault="00A33907" w:rsidP="00A33907">
            <w:pPr>
              <w:numPr>
                <w:ilvl w:val="0"/>
                <w:numId w:val="8"/>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color w:val="000000"/>
                <w:lang w:val="sr-Latn-RS" w:eastAsia="de-DE"/>
              </w:rPr>
              <w:t xml:space="preserve">uzgojno-sanitarna doznaka- </w:t>
            </w:r>
            <w:r w:rsidRPr="00A33907">
              <w:rPr>
                <w:rFonts w:ascii="Calibri" w:eastAsia="Times New Roman" w:hAnsi="Calibri" w:cs="Times New Roman"/>
                <w:lang w:val="sr-Latn-RS" w:eastAsia="de-DE"/>
              </w:rPr>
              <w:t>sučajni prinos.</w:t>
            </w:r>
          </w:p>
          <w:p w:rsidR="00A33907" w:rsidRPr="00A33907" w:rsidRDefault="00A33907" w:rsidP="00A33907">
            <w:pPr>
              <w:spacing w:after="200" w:line="276" w:lineRule="auto"/>
              <w:rPr>
                <w:rFonts w:ascii="Calibri" w:eastAsia="Times New Roman" w:hAnsi="Calibri" w:cs="Times New Roman"/>
                <w:b/>
                <w:lang w:val="sr-Latn-RS" w:eastAsia="de-DE"/>
              </w:rPr>
            </w:pPr>
            <w:r w:rsidRPr="00A33907">
              <w:rPr>
                <w:rFonts w:ascii="Calibri" w:eastAsia="Times New Roman" w:hAnsi="Calibri" w:cs="Times New Roman"/>
                <w:b/>
                <w:lang w:val="sr-Latn-RS" w:eastAsia="de-DE"/>
              </w:rPr>
              <w:t>Uzgojni radovi:</w:t>
            </w:r>
          </w:p>
          <w:p w:rsidR="00A33907" w:rsidRPr="00A33907" w:rsidRDefault="00A33907" w:rsidP="00A33907">
            <w:pPr>
              <w:numPr>
                <w:ilvl w:val="0"/>
                <w:numId w:val="8"/>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nastaviti sa uklanjanjem 1 - 05 najjača konkurenta SB, a po potrebi i u narednom uređajnom periodu nastaviti sa uklanjanjem 1 - 05 najjača konkurenta SB,</w:t>
            </w:r>
          </w:p>
          <w:p w:rsidR="00A33907" w:rsidRPr="00A33907" w:rsidRDefault="00A33907" w:rsidP="00A33907">
            <w:pPr>
              <w:numPr>
                <w:ilvl w:val="0"/>
                <w:numId w:val="8"/>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uklanjanje oštećenih (sanitarnih) stabala radi poboljšanja kvaliteta i vitalnosti sastojine,</w:t>
            </w:r>
          </w:p>
          <w:p w:rsidR="00A33907" w:rsidRPr="00A33907" w:rsidRDefault="00A33907" w:rsidP="00A33907">
            <w:pPr>
              <w:numPr>
                <w:ilvl w:val="0"/>
                <w:numId w:val="8"/>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pravovremeno uklanjanje stabala sporednih vrsta koja će pri obnovi smetati glavnoj vrsti u sastojini (hrast lužnjak),</w:t>
            </w:r>
          </w:p>
          <w:p w:rsidR="00A33907" w:rsidRPr="00A33907" w:rsidRDefault="00A33907" w:rsidP="00A33907">
            <w:pPr>
              <w:numPr>
                <w:ilvl w:val="0"/>
                <w:numId w:val="8"/>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intezitet seče 60 do 80% od prirasta,</w:t>
            </w:r>
          </w:p>
          <w:p w:rsidR="00A33907" w:rsidRPr="00A33907" w:rsidRDefault="00A33907" w:rsidP="00A33907">
            <w:pPr>
              <w:numPr>
                <w:ilvl w:val="0"/>
                <w:numId w:val="8"/>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sprovođenje sanitarne seče u sastojinama gde je povećano sušenje hrasta.</w:t>
            </w:r>
          </w:p>
        </w:tc>
      </w:tr>
      <w:tr w:rsidR="00A33907" w:rsidRPr="00A33907" w:rsidTr="003369DC">
        <w:trPr>
          <w:trHeight w:val="576"/>
        </w:trPr>
        <w:tc>
          <w:tcPr>
            <w:tcW w:w="9290" w:type="dxa"/>
            <w:gridSpan w:val="3"/>
            <w:vAlign w:val="center"/>
            <w:hideMark/>
          </w:tcPr>
          <w:p w:rsidR="00A33907" w:rsidRPr="00A33907" w:rsidRDefault="00A33907" w:rsidP="00A33907">
            <w:pPr>
              <w:tabs>
                <w:tab w:val="center" w:pos="4536"/>
                <w:tab w:val="right" w:pos="9072"/>
              </w:tabs>
              <w:spacing w:before="40" w:after="40" w:line="276" w:lineRule="auto"/>
              <w:ind w:left="576"/>
              <w:rPr>
                <w:rFonts w:ascii="Calibri" w:eastAsia="Times New Roman" w:hAnsi="Calibri" w:cs="Calibri"/>
                <w:b/>
                <w:lang w:val="sr-Latn-RS" w:eastAsia="de-DE"/>
              </w:rPr>
            </w:pPr>
          </w:p>
          <w:p w:rsidR="00A33907" w:rsidRPr="00A33907" w:rsidRDefault="00A33907" w:rsidP="00A33907">
            <w:pPr>
              <w:tabs>
                <w:tab w:val="center" w:pos="4536"/>
                <w:tab w:val="right" w:pos="9072"/>
              </w:tabs>
              <w:spacing w:before="40" w:after="40" w:line="276" w:lineRule="auto"/>
              <w:ind w:left="576"/>
              <w:rPr>
                <w:rFonts w:ascii="Calibri" w:eastAsia="Times New Roman" w:hAnsi="Calibri" w:cs="Calibri"/>
                <w:b/>
                <w:lang w:val="sr-Latn-RS" w:eastAsia="de-DE"/>
              </w:rPr>
            </w:pPr>
            <w:r w:rsidRPr="00A33907">
              <w:rPr>
                <w:rFonts w:ascii="Calibri" w:eastAsia="Times New Roman" w:hAnsi="Calibri" w:cs="Calibri"/>
                <w:b/>
                <w:lang w:val="sr-Latn-RS" w:eastAsia="de-DE"/>
              </w:rPr>
              <w:t>8.2.6 Faza zrelosti  [H&gt; 30 m, D&gt; 70 cm uzavisnosti od ciljnog prečnika]</w:t>
            </w:r>
          </w:p>
        </w:tc>
      </w:tr>
      <w:tr w:rsidR="00A33907" w:rsidRPr="00A33907" w:rsidTr="003369DC">
        <w:tc>
          <w:tcPr>
            <w:tcW w:w="9290" w:type="dxa"/>
            <w:gridSpan w:val="3"/>
          </w:tcPr>
          <w:p w:rsidR="00A33907" w:rsidRPr="00A33907" w:rsidRDefault="00A33907" w:rsidP="00A33907">
            <w:pPr>
              <w:spacing w:after="200" w:line="276" w:lineRule="auto"/>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U ovoj fazi potrebno je pripremiti konkretnu sastojinu tako da se stvore najpovoljniji uslovi za obnovu stare sastojine, koji će kasnije najpovoljnije uticati da se stvori nova mlada sastojina hrasta lužnjaka.</w:t>
            </w:r>
          </w:p>
          <w:p w:rsidR="00A33907" w:rsidRPr="00A33907" w:rsidRDefault="00A33907" w:rsidP="00A33907">
            <w:pPr>
              <w:spacing w:after="200" w:line="276" w:lineRule="auto"/>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 xml:space="preserve">Na mestu stare sastojine, koja je u fazi pripreme za obnovu, nova šuma može se obnoviti na dva načina: prirodnim putem, iz semena zrelih stabala, ili veštačkim putem podsejavanjem semenom/žirom ili pošumljavanjem/popunjavanjem sadnicama, a najčešće kombinacijom prirodnog i veštačkog načina, sadnjom sadnica i setvom semena. Proces pripreme stare sastojine za obnovu vrši se oplodnim sečama kratkog perioda obnavljanja. </w:t>
            </w:r>
          </w:p>
          <w:p w:rsidR="00A33907" w:rsidRPr="00A33907" w:rsidRDefault="00A33907" w:rsidP="00A33907">
            <w:pPr>
              <w:spacing w:after="200" w:line="276" w:lineRule="auto"/>
              <w:rPr>
                <w:rFonts w:ascii="Calibri" w:eastAsia="Times New Roman" w:hAnsi="Calibri" w:cs="Times New Roman"/>
                <w:lang w:val="sr-Latn-RS" w:eastAsia="de-DE"/>
              </w:rPr>
            </w:pPr>
          </w:p>
          <w:p w:rsidR="00A33907" w:rsidRPr="00A33907" w:rsidRDefault="00A33907" w:rsidP="00A33907">
            <w:pPr>
              <w:spacing w:after="200" w:line="276" w:lineRule="auto"/>
              <w:rPr>
                <w:rFonts w:ascii="Calibri" w:eastAsia="Times New Roman" w:hAnsi="Calibri" w:cs="Times New Roman"/>
                <w:b/>
                <w:lang w:val="sr-Latn-RS" w:eastAsia="de-DE"/>
              </w:rPr>
            </w:pPr>
          </w:p>
          <w:p w:rsidR="00A33907" w:rsidRPr="00A33907" w:rsidRDefault="00A33907" w:rsidP="00A33907">
            <w:pPr>
              <w:spacing w:after="200" w:line="276" w:lineRule="auto"/>
              <w:rPr>
                <w:rFonts w:ascii="Calibri" w:eastAsia="Times New Roman" w:hAnsi="Calibri" w:cs="Times New Roman"/>
                <w:b/>
                <w:lang w:val="sr-Latn-RS" w:eastAsia="de-DE"/>
              </w:rPr>
            </w:pPr>
            <w:r w:rsidRPr="00A33907">
              <w:rPr>
                <w:rFonts w:ascii="Calibri" w:eastAsia="Times New Roman" w:hAnsi="Calibri" w:cs="Times New Roman"/>
                <w:b/>
                <w:lang w:val="sr-Latn-RS" w:eastAsia="de-DE"/>
              </w:rPr>
              <w:t>Cilj:</w:t>
            </w:r>
          </w:p>
          <w:p w:rsidR="00A33907" w:rsidRPr="00A33907" w:rsidRDefault="00A33907" w:rsidP="00A33907">
            <w:pPr>
              <w:numPr>
                <w:ilvl w:val="0"/>
                <w:numId w:val="9"/>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ostvariti maksimalan prinos po količini i kvalitetu,</w:t>
            </w:r>
          </w:p>
          <w:p w:rsidR="00A33907" w:rsidRPr="00543A1A" w:rsidRDefault="00A33907" w:rsidP="00A33907">
            <w:pPr>
              <w:numPr>
                <w:ilvl w:val="0"/>
                <w:numId w:val="10"/>
              </w:numPr>
              <w:spacing w:after="200" w:line="276" w:lineRule="auto"/>
              <w:contextualSpacing/>
              <w:jc w:val="both"/>
              <w:rPr>
                <w:rFonts w:ascii="Calibri" w:eastAsia="Times New Roman" w:hAnsi="Calibri" w:cs="Times New Roman"/>
                <w:color w:val="000000"/>
                <w:lang w:val="sr-Latn-RS" w:eastAsia="de-DE"/>
              </w:rPr>
            </w:pPr>
            <w:r w:rsidRPr="00A33907">
              <w:rPr>
                <w:rFonts w:ascii="Calibri" w:eastAsia="Times New Roman" w:hAnsi="Calibri" w:cs="Times New Roman"/>
                <w:color w:val="000000"/>
                <w:lang w:val="sr-Latn-RS" w:eastAsia="de-DE"/>
              </w:rPr>
              <w:t xml:space="preserve">završetak produkcionog </w:t>
            </w:r>
            <w:bookmarkStart w:id="2" w:name="_GoBack"/>
            <w:bookmarkEnd w:id="2"/>
            <w:r w:rsidRPr="00543A1A">
              <w:rPr>
                <w:rFonts w:ascii="Calibri" w:eastAsia="Times New Roman" w:hAnsi="Calibri" w:cs="Times New Roman"/>
                <w:color w:val="000000"/>
                <w:lang w:val="sr-Latn-RS" w:eastAsia="de-DE"/>
              </w:rPr>
              <w:t>perioda i obnove sastojine,</w:t>
            </w:r>
          </w:p>
          <w:p w:rsidR="00A33907" w:rsidRPr="00A33907" w:rsidRDefault="00A33907" w:rsidP="00A33907">
            <w:pPr>
              <w:numPr>
                <w:ilvl w:val="0"/>
                <w:numId w:val="10"/>
              </w:numPr>
              <w:spacing w:after="200" w:line="276" w:lineRule="auto"/>
              <w:contextualSpacing/>
              <w:jc w:val="both"/>
              <w:rPr>
                <w:rFonts w:ascii="Calibri" w:eastAsia="Times New Roman" w:hAnsi="Calibri" w:cs="Times New Roman"/>
                <w:lang w:val="sr-Latn-RS" w:eastAsia="de-DE"/>
              </w:rPr>
            </w:pPr>
            <w:r w:rsidRPr="00543A1A">
              <w:rPr>
                <w:rFonts w:ascii="Calibri" w:eastAsia="Times New Roman" w:hAnsi="Calibri" w:cs="Times New Roman"/>
                <w:color w:val="000000"/>
                <w:lang w:val="sr-Latn-RS" w:eastAsia="de-DE"/>
              </w:rPr>
              <w:t xml:space="preserve">osigurati uslove za </w:t>
            </w:r>
            <w:r w:rsidRPr="00543A1A">
              <w:rPr>
                <w:rFonts w:ascii="Calibri" w:eastAsia="Times New Roman" w:hAnsi="Calibri" w:cs="Times New Roman"/>
                <w:lang w:val="sr-Latn-RS" w:eastAsia="de-DE"/>
              </w:rPr>
              <w:t xml:space="preserve">kvalitetno prirodno </w:t>
            </w:r>
            <w:r w:rsidRPr="00A33907">
              <w:rPr>
                <w:rFonts w:ascii="Calibri" w:eastAsia="Times New Roman" w:hAnsi="Calibri" w:cs="Times New Roman"/>
                <w:lang w:val="sr-Latn-RS" w:eastAsia="de-DE"/>
              </w:rPr>
              <w:t xml:space="preserve">podmlađivanje, </w:t>
            </w:r>
          </w:p>
          <w:p w:rsidR="00A33907" w:rsidRPr="00A33907" w:rsidRDefault="00A33907" w:rsidP="00A33907">
            <w:pPr>
              <w:numPr>
                <w:ilvl w:val="0"/>
                <w:numId w:val="10"/>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osigurati (unošenjem ili prirodno) podmladak ostalih vrsta u sastojinama hrasta (jasen, trešnja),</w:t>
            </w:r>
          </w:p>
          <w:p w:rsidR="00A33907" w:rsidRPr="00A33907" w:rsidRDefault="00A33907" w:rsidP="00A33907">
            <w:pPr>
              <w:numPr>
                <w:ilvl w:val="0"/>
                <w:numId w:val="10"/>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maksimalno smanjiti štete na podmlatku prilikom sprovođenja seče obnavljanja.</w:t>
            </w:r>
          </w:p>
          <w:p w:rsidR="00A33907" w:rsidRPr="00A33907" w:rsidRDefault="00A33907" w:rsidP="00A33907">
            <w:pPr>
              <w:spacing w:after="200" w:line="276" w:lineRule="auto"/>
              <w:rPr>
                <w:rFonts w:ascii="Calibri" w:eastAsia="Times New Roman" w:hAnsi="Calibri" w:cs="Times New Roman"/>
                <w:b/>
                <w:lang w:val="sr-Latn-RS" w:eastAsia="de-DE"/>
              </w:rPr>
            </w:pPr>
            <w:r w:rsidRPr="00A33907">
              <w:rPr>
                <w:rFonts w:ascii="Calibri" w:eastAsia="Times New Roman" w:hAnsi="Calibri" w:cs="Times New Roman"/>
                <w:b/>
                <w:lang w:val="sr-Latn-RS" w:eastAsia="de-DE"/>
              </w:rPr>
              <w:t>Mere za ostvarivanje postavljenih ciljeva:</w:t>
            </w:r>
          </w:p>
          <w:p w:rsidR="00A33907" w:rsidRPr="00A33907" w:rsidRDefault="00A33907" w:rsidP="00A33907">
            <w:pPr>
              <w:numPr>
                <w:ilvl w:val="0"/>
                <w:numId w:val="10"/>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 xml:space="preserve">obnavljanje: oplodnim sečama  kratkog perioda obnavljanja.   </w:t>
            </w:r>
          </w:p>
          <w:p w:rsidR="00A33907" w:rsidRPr="00A33907" w:rsidRDefault="00A33907" w:rsidP="00A33907">
            <w:pPr>
              <w:spacing w:after="200" w:line="276" w:lineRule="auto"/>
              <w:rPr>
                <w:rFonts w:ascii="Calibri" w:eastAsia="Times New Roman" w:hAnsi="Calibri" w:cs="Times New Roman"/>
                <w:b/>
                <w:lang w:val="sr-Latn-RS" w:eastAsia="de-DE"/>
              </w:rPr>
            </w:pPr>
            <w:r w:rsidRPr="00A33907">
              <w:rPr>
                <w:rFonts w:ascii="Calibri" w:eastAsia="Times New Roman" w:hAnsi="Calibri" w:cs="Times New Roman"/>
                <w:b/>
                <w:lang w:val="sr-Latn-RS" w:eastAsia="de-DE"/>
              </w:rPr>
              <w:t>Uzgojni radovi:</w:t>
            </w:r>
          </w:p>
          <w:p w:rsidR="00A33907" w:rsidRPr="00A33907" w:rsidRDefault="00A33907" w:rsidP="00A33907">
            <w:pPr>
              <w:numPr>
                <w:ilvl w:val="0"/>
                <w:numId w:val="11"/>
              </w:numPr>
              <w:spacing w:after="0" w:line="264" w:lineRule="auto"/>
              <w:contextualSpacing/>
              <w:jc w:val="both"/>
              <w:rPr>
                <w:rFonts w:ascii="Calibri" w:eastAsia="Times New Roman" w:hAnsi="Calibri" w:cs="Times New Roman"/>
                <w:b/>
                <w:lang w:val="sr-Latn-RS" w:eastAsia="de-DE"/>
              </w:rPr>
            </w:pPr>
            <w:r w:rsidRPr="00A33907">
              <w:rPr>
                <w:rFonts w:ascii="Calibri" w:eastAsia="Times New Roman" w:hAnsi="Calibri" w:cs="Times New Roman"/>
                <w:b/>
                <w:lang w:val="sr-Latn-RS" w:eastAsia="de-DE"/>
              </w:rPr>
              <w:t>Obnavljnje sastojina kombinacijom prirodnog i veštačkog načina obnavljanja</w:t>
            </w:r>
          </w:p>
          <w:p w:rsidR="00A33907" w:rsidRPr="00A33907" w:rsidRDefault="00A33907" w:rsidP="00A33907">
            <w:pPr>
              <w:numPr>
                <w:ilvl w:val="0"/>
                <w:numId w:val="10"/>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seča stabala koja su dostigla ciljni prečnik,  kroz odgovarajuće „sekove“,</w:t>
            </w:r>
          </w:p>
          <w:p w:rsidR="00A33907" w:rsidRPr="00A33907" w:rsidRDefault="00A33907" w:rsidP="00A33907">
            <w:pPr>
              <w:numPr>
                <w:ilvl w:val="0"/>
                <w:numId w:val="10"/>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lastRenderedPageBreak/>
              <w:t xml:space="preserve">pripremno - oplodni sek sprovodi se u momentu očekivanog uroda semena glavne vrste. Pripremno - oplodnim sekom uklanjаju se, pre svеga, nepoželjnе - konkurentske vrste, vrste lakog semеna, stabla lošeg kvaliteta i zdravstvenog stanjа iz gornjeg sprata i sva stabla iz donjeg /podstojnog sprata. Ovim sekom uklanja se do 60% zapremine postojeće sastojine, </w:t>
            </w:r>
          </w:p>
          <w:p w:rsidR="00A33907" w:rsidRPr="00A33907" w:rsidRDefault="00A33907" w:rsidP="00A33907">
            <w:pPr>
              <w:numPr>
                <w:ilvl w:val="0"/>
                <w:numId w:val="10"/>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u slučaju da se sastojina prirodnim putem ne obnovi, vrši se podsejavanje semenom/žirom, ili pošumljavanje/popunjavanje sadnicama, nakon sprovedenog pripremno-oplodnog seka,</w:t>
            </w:r>
          </w:p>
          <w:p w:rsidR="00A33907" w:rsidRPr="00A33907" w:rsidRDefault="00A33907" w:rsidP="00A33907">
            <w:pPr>
              <w:numPr>
                <w:ilvl w:val="0"/>
                <w:numId w:val="10"/>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završni sek sprovodi se kad je najmanje 70 (80) % površine sastojine obnovljeno (prirodnim putem ili kombinacijom prirodnog i veštačkog načina) podmlatkom dobrog kvaliteta i brojnosti (3 - 5 kom/m</w:t>
            </w:r>
            <w:r w:rsidRPr="00A33907">
              <w:rPr>
                <w:rFonts w:ascii="Calibri" w:eastAsia="Times New Roman" w:hAnsi="Calibri" w:cs="Times New Roman"/>
                <w:vertAlign w:val="superscript"/>
                <w:lang w:val="sr-Latn-RS" w:eastAsia="de-DE"/>
              </w:rPr>
              <w:t>2</w:t>
            </w:r>
            <w:r w:rsidRPr="00A33907">
              <w:rPr>
                <w:rFonts w:ascii="Calibri" w:eastAsia="Times New Roman" w:hAnsi="Calibri" w:cs="Times New Roman"/>
                <w:lang w:val="sr-Latn-RS" w:eastAsia="de-DE"/>
              </w:rPr>
              <w:t>), a koji je sposoban za samostalni razvoj,</w:t>
            </w:r>
          </w:p>
          <w:p w:rsidR="00A33907" w:rsidRPr="00A33907" w:rsidRDefault="00A33907" w:rsidP="00A33907">
            <w:pPr>
              <w:numPr>
                <w:ilvl w:val="0"/>
                <w:numId w:val="10"/>
              </w:numPr>
              <w:spacing w:after="200" w:line="276" w:lineRule="auto"/>
              <w:contextualSpacing/>
              <w:jc w:val="both"/>
              <w:rPr>
                <w:rFonts w:ascii="Calibri" w:eastAsia="Times New Roman" w:hAnsi="Calibri" w:cs="Times New Roman"/>
                <w:color w:val="000000"/>
                <w:lang w:val="sr-Latn-RS" w:eastAsia="de-DE"/>
              </w:rPr>
            </w:pPr>
            <w:r w:rsidRPr="00A33907">
              <w:rPr>
                <w:rFonts w:ascii="Calibri" w:eastAsia="Times New Roman" w:hAnsi="Calibri" w:cs="Times New Roman"/>
                <w:color w:val="000000"/>
                <w:lang w:val="sr-Latn-RS" w:eastAsia="de-DE"/>
              </w:rPr>
              <w:t xml:space="preserve">zaštita podmlatka od glodara i biljnih bolesti, </w:t>
            </w:r>
          </w:p>
          <w:p w:rsidR="00A33907" w:rsidRPr="00A33907" w:rsidRDefault="00A33907" w:rsidP="00A33907">
            <w:pPr>
              <w:numPr>
                <w:ilvl w:val="0"/>
                <w:numId w:val="10"/>
              </w:numPr>
              <w:spacing w:after="200" w:line="276" w:lineRule="auto"/>
              <w:contextualSpacing/>
              <w:jc w:val="both"/>
              <w:rPr>
                <w:rFonts w:ascii="Calibri" w:eastAsia="Times New Roman" w:hAnsi="Calibri" w:cs="Times New Roman"/>
                <w:color w:val="000000"/>
                <w:lang w:val="sr-Latn-RS" w:eastAsia="de-DE"/>
              </w:rPr>
            </w:pPr>
            <w:r w:rsidRPr="00A33907">
              <w:rPr>
                <w:rFonts w:ascii="Calibri" w:eastAsia="Times New Roman" w:hAnsi="Calibri" w:cs="Times New Roman"/>
                <w:color w:val="000000"/>
                <w:lang w:val="sr-Latn-RS" w:eastAsia="de-DE"/>
              </w:rPr>
              <w:t xml:space="preserve">zaštita od divljači i stoke - ograđivanje površine za obnavljanje, </w:t>
            </w:r>
          </w:p>
          <w:p w:rsidR="00A33907" w:rsidRPr="00A33907" w:rsidRDefault="00A33907" w:rsidP="00A33907">
            <w:pPr>
              <w:numPr>
                <w:ilvl w:val="0"/>
                <w:numId w:val="10"/>
              </w:numPr>
              <w:spacing w:after="200" w:line="276" w:lineRule="auto"/>
              <w:contextualSpacing/>
              <w:jc w:val="both"/>
              <w:rPr>
                <w:rFonts w:ascii="Calibri" w:eastAsia="Times New Roman" w:hAnsi="Calibri" w:cs="Times New Roman"/>
                <w:color w:val="000000"/>
                <w:lang w:val="sr-Latn-RS" w:eastAsia="de-DE"/>
              </w:rPr>
            </w:pPr>
            <w:r w:rsidRPr="00A33907">
              <w:rPr>
                <w:rFonts w:ascii="Calibri" w:eastAsia="Times New Roman" w:hAnsi="Calibri" w:cs="Times New Roman"/>
                <w:color w:val="000000"/>
                <w:lang w:val="sr-Latn-RS" w:eastAsia="de-DE"/>
              </w:rPr>
              <w:t>projektovanje vlaka i pravaca.</w:t>
            </w:r>
          </w:p>
          <w:p w:rsidR="00A33907" w:rsidRPr="00A33907" w:rsidRDefault="00A33907" w:rsidP="00A33907">
            <w:pPr>
              <w:spacing w:after="200" w:line="276" w:lineRule="auto"/>
              <w:ind w:left="720"/>
              <w:contextualSpacing/>
              <w:rPr>
                <w:rFonts w:ascii="Calibri" w:eastAsia="Times New Roman" w:hAnsi="Calibri" w:cs="Times New Roman"/>
                <w:color w:val="000000"/>
                <w:lang w:val="sr-Latn-RS" w:eastAsia="de-DE"/>
              </w:rPr>
            </w:pPr>
          </w:p>
          <w:p w:rsidR="00A33907" w:rsidRPr="00A33907" w:rsidRDefault="00A33907" w:rsidP="00A33907">
            <w:pPr>
              <w:numPr>
                <w:ilvl w:val="0"/>
                <w:numId w:val="11"/>
              </w:numPr>
              <w:spacing w:after="200" w:line="276" w:lineRule="auto"/>
              <w:contextualSpacing/>
              <w:jc w:val="both"/>
              <w:rPr>
                <w:rFonts w:ascii="Calibri" w:eastAsia="Times New Roman" w:hAnsi="Calibri" w:cs="Times New Roman"/>
                <w:b/>
                <w:color w:val="000000"/>
                <w:lang w:val="sr-Latn-RS" w:eastAsia="de-DE"/>
              </w:rPr>
            </w:pPr>
            <w:r w:rsidRPr="00A33907">
              <w:rPr>
                <w:rFonts w:ascii="Calibri" w:eastAsia="Times New Roman" w:hAnsi="Calibri" w:cs="Times New Roman"/>
                <w:b/>
                <w:color w:val="000000"/>
                <w:lang w:val="sr-Latn-RS" w:eastAsia="de-DE"/>
              </w:rPr>
              <w:t xml:space="preserve">obnavljanje sastojina veštačkim načinom - setvom semena </w:t>
            </w:r>
          </w:p>
          <w:p w:rsidR="00A33907" w:rsidRPr="00A33907" w:rsidRDefault="00A33907" w:rsidP="00A33907">
            <w:pPr>
              <w:spacing w:after="200" w:line="276" w:lineRule="auto"/>
              <w:ind w:left="720"/>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U sastojinama u kojima je je zbog stanišnih i sastojinskih uslova teško sprovesti obnovu prirodnim putem, obnavljanje sprovesti na veštački način, setvom žira.</w:t>
            </w:r>
          </w:p>
          <w:p w:rsidR="00A33907" w:rsidRPr="00A33907" w:rsidRDefault="00A33907" w:rsidP="00A33907">
            <w:pPr>
              <w:spacing w:after="200" w:line="276" w:lineRule="auto"/>
              <w:ind w:left="720"/>
              <w:contextualSpacing/>
              <w:rPr>
                <w:rFonts w:ascii="Calibri" w:eastAsia="Times New Roman" w:hAnsi="Calibri" w:cs="Times New Roman"/>
                <w:b/>
                <w:lang w:val="sr-Latn-RS" w:eastAsia="de-DE"/>
              </w:rPr>
            </w:pPr>
          </w:p>
          <w:p w:rsidR="00A33907" w:rsidRPr="00A33907" w:rsidRDefault="00A33907" w:rsidP="00A33907">
            <w:pPr>
              <w:spacing w:after="200" w:line="276" w:lineRule="auto"/>
              <w:ind w:left="720"/>
              <w:contextualSpacing/>
              <w:rPr>
                <w:rFonts w:ascii="Calibri" w:eastAsia="Times New Roman" w:hAnsi="Calibri" w:cs="Times New Roman"/>
                <w:b/>
                <w:color w:val="FF0000"/>
                <w:sz w:val="20"/>
                <w:szCs w:val="20"/>
                <w:lang w:val="sr-Latn-RS" w:eastAsia="de-DE"/>
              </w:rPr>
            </w:pPr>
            <w:r w:rsidRPr="00A33907">
              <w:rPr>
                <w:rFonts w:ascii="Calibri" w:eastAsia="Times New Roman" w:hAnsi="Calibri" w:cs="Times New Roman"/>
                <w:b/>
                <w:lang w:val="sr-Latn-RS" w:eastAsia="de-DE"/>
              </w:rPr>
              <w:t>Uzgojni radovi:</w:t>
            </w:r>
          </w:p>
          <w:p w:rsidR="00A33907" w:rsidRPr="00A33907" w:rsidRDefault="00A33907" w:rsidP="00A33907">
            <w:pPr>
              <w:numPr>
                <w:ilvl w:val="0"/>
                <w:numId w:val="12"/>
              </w:numPr>
              <w:spacing w:after="0" w:line="264" w:lineRule="auto"/>
              <w:ind w:left="740"/>
              <w:contextualSpacing/>
              <w:jc w:val="both"/>
              <w:rPr>
                <w:rFonts w:ascii="Calibri" w:eastAsia="Times New Roman" w:hAnsi="Calibri" w:cs="Arial"/>
                <w:bCs/>
                <w:lang w:val="sr-Latn-RS"/>
              </w:rPr>
            </w:pPr>
            <w:r w:rsidRPr="00A33907">
              <w:rPr>
                <w:rFonts w:ascii="Calibri" w:eastAsia="Times New Roman" w:hAnsi="Calibri" w:cs="Arial"/>
                <w:bCs/>
                <w:lang w:val="sr-Latn-RS"/>
              </w:rPr>
              <w:t>priprema terena za pošumljavanje pre pripremnog ili pripremno-oplodnog seka:</w:t>
            </w:r>
          </w:p>
          <w:p w:rsidR="00A33907" w:rsidRPr="00A33907" w:rsidRDefault="00A33907" w:rsidP="00A33907">
            <w:pPr>
              <w:numPr>
                <w:ilvl w:val="0"/>
                <w:numId w:val="13"/>
              </w:numPr>
              <w:spacing w:after="0" w:line="240" w:lineRule="auto"/>
              <w:ind w:left="1100"/>
              <w:jc w:val="both"/>
              <w:rPr>
                <w:rFonts w:ascii="Calibri" w:eastAsia="Times New Roman" w:hAnsi="Calibri" w:cs="Arial"/>
                <w:bCs/>
                <w:lang w:val="sr-Latn-RS"/>
              </w:rPr>
            </w:pPr>
            <w:r w:rsidRPr="00A33907">
              <w:rPr>
                <w:rFonts w:ascii="Calibri" w:eastAsia="Times New Roman" w:hAnsi="Calibri" w:cs="Arial"/>
                <w:bCs/>
                <w:lang w:val="sr-Latn-RS"/>
              </w:rPr>
              <w:t>seča podrasta ili mulčiranje,</w:t>
            </w:r>
          </w:p>
          <w:p w:rsidR="00A33907" w:rsidRPr="00A33907" w:rsidRDefault="00A33907" w:rsidP="00A33907">
            <w:pPr>
              <w:numPr>
                <w:ilvl w:val="0"/>
                <w:numId w:val="13"/>
              </w:numPr>
              <w:spacing w:after="0" w:line="240" w:lineRule="auto"/>
              <w:ind w:left="1100"/>
              <w:jc w:val="both"/>
              <w:rPr>
                <w:rFonts w:ascii="Calibri" w:eastAsia="Times New Roman" w:hAnsi="Calibri" w:cs="Arial"/>
                <w:bCs/>
                <w:lang w:val="sr-Latn-RS"/>
              </w:rPr>
            </w:pPr>
            <w:r w:rsidRPr="00A33907">
              <w:rPr>
                <w:rFonts w:ascii="Calibri" w:eastAsia="Times New Roman" w:hAnsi="Calibri" w:cs="Arial"/>
                <w:bCs/>
                <w:lang w:val="sr-Latn-RS"/>
              </w:rPr>
              <w:t>sakupljanje i spaljivanje režijskog ostatka,</w:t>
            </w:r>
          </w:p>
          <w:p w:rsidR="00A33907" w:rsidRPr="00A33907" w:rsidRDefault="00A33907" w:rsidP="00A33907">
            <w:pPr>
              <w:numPr>
                <w:ilvl w:val="0"/>
                <w:numId w:val="13"/>
              </w:numPr>
              <w:spacing w:after="0" w:line="240" w:lineRule="auto"/>
              <w:ind w:left="1100"/>
              <w:jc w:val="both"/>
              <w:rPr>
                <w:rFonts w:ascii="Calibri" w:eastAsia="Times New Roman" w:hAnsi="Calibri" w:cs="Arial"/>
                <w:bCs/>
                <w:lang w:val="sr-Latn-RS"/>
              </w:rPr>
            </w:pPr>
            <w:r w:rsidRPr="00A33907">
              <w:rPr>
                <w:rFonts w:ascii="Calibri" w:eastAsia="Times New Roman" w:hAnsi="Calibri" w:cs="Arial"/>
                <w:bCs/>
                <w:lang w:val="sr-Latn-RS"/>
              </w:rPr>
              <w:t>hemijsko tretiranje panjeva;</w:t>
            </w:r>
          </w:p>
          <w:p w:rsidR="00A33907" w:rsidRPr="00A33907" w:rsidRDefault="00A33907" w:rsidP="00A33907">
            <w:pPr>
              <w:numPr>
                <w:ilvl w:val="1"/>
                <w:numId w:val="14"/>
              </w:numPr>
              <w:spacing w:before="240" w:after="0" w:line="240" w:lineRule="auto"/>
              <w:contextualSpacing/>
              <w:jc w:val="both"/>
              <w:rPr>
                <w:rFonts w:ascii="Calibri" w:eastAsia="Times New Roman" w:hAnsi="Calibri" w:cs="Arial"/>
                <w:bCs/>
                <w:lang w:val="sr-Latn-RS"/>
              </w:rPr>
            </w:pPr>
            <w:r w:rsidRPr="00A33907">
              <w:rPr>
                <w:rFonts w:ascii="Calibri" w:eastAsia="Times New Roman" w:hAnsi="Calibri" w:cs="Arial"/>
                <w:bCs/>
                <w:lang w:val="sr-Latn-RS"/>
              </w:rPr>
              <w:t>suzbijanje korova i OTL-vrsta (mehanički ili hemijski, u jednom ili više navrata, zavisno od izvodjenja pripremnog seka),</w:t>
            </w:r>
          </w:p>
          <w:p w:rsidR="00A33907" w:rsidRPr="00A33907" w:rsidRDefault="00A33907" w:rsidP="00A33907">
            <w:pPr>
              <w:numPr>
                <w:ilvl w:val="1"/>
                <w:numId w:val="15"/>
              </w:numPr>
              <w:spacing w:before="240" w:after="0" w:line="264" w:lineRule="auto"/>
              <w:contextualSpacing/>
              <w:jc w:val="both"/>
              <w:rPr>
                <w:rFonts w:ascii="Calibri" w:eastAsia="Times New Roman" w:hAnsi="Calibri" w:cs="Arial"/>
                <w:bCs/>
                <w:lang w:val="sr-Latn-RS"/>
              </w:rPr>
            </w:pPr>
            <w:r w:rsidRPr="00A33907">
              <w:rPr>
                <w:rFonts w:ascii="Calibri" w:eastAsia="Times New Roman" w:hAnsi="Calibri" w:cs="Arial"/>
                <w:bCs/>
                <w:lang w:val="sr-Latn-RS"/>
              </w:rPr>
              <w:t>izvođenje pripremnog ili pripremno - oplodnog seka,</w:t>
            </w:r>
          </w:p>
          <w:p w:rsidR="00A33907" w:rsidRPr="00A33907" w:rsidRDefault="00A33907" w:rsidP="00A33907">
            <w:pPr>
              <w:numPr>
                <w:ilvl w:val="1"/>
                <w:numId w:val="16"/>
              </w:numPr>
              <w:spacing w:after="0" w:line="264" w:lineRule="auto"/>
              <w:contextualSpacing/>
              <w:jc w:val="both"/>
              <w:rPr>
                <w:rFonts w:ascii="Arial" w:eastAsia="Times New Roman" w:hAnsi="Arial" w:cs="Arial"/>
                <w:bCs/>
                <w:sz w:val="20"/>
                <w:szCs w:val="20"/>
                <w:lang w:val="sr-Latn-RS"/>
              </w:rPr>
            </w:pPr>
            <w:r w:rsidRPr="00A33907">
              <w:rPr>
                <w:rFonts w:ascii="Calibri" w:eastAsia="Times New Roman" w:hAnsi="Calibri" w:cs="Arial"/>
                <w:bCs/>
                <w:lang w:val="sr-Latn-RS"/>
              </w:rPr>
              <w:t>pripremljena površina u godini uroda bude osemenjena u projekciji krošnji, a delom se vrši setva  mehanizovano sejačicama (500 kg žira po ha),</w:t>
            </w:r>
          </w:p>
          <w:p w:rsidR="00A33907" w:rsidRPr="00A33907" w:rsidRDefault="00A33907" w:rsidP="00A33907">
            <w:pPr>
              <w:numPr>
                <w:ilvl w:val="1"/>
                <w:numId w:val="17"/>
              </w:numPr>
              <w:spacing w:after="0" w:line="264" w:lineRule="auto"/>
              <w:contextualSpacing/>
              <w:jc w:val="both"/>
              <w:rPr>
                <w:rFonts w:ascii="Calibri" w:eastAsia="Times New Roman" w:hAnsi="Calibri" w:cs="Arial"/>
                <w:bCs/>
                <w:lang w:val="sr-Latn-RS"/>
              </w:rPr>
            </w:pPr>
            <w:r w:rsidRPr="00A33907">
              <w:rPr>
                <w:rFonts w:ascii="Calibri" w:eastAsia="Times New Roman" w:hAnsi="Calibri" w:cs="Arial"/>
                <w:bCs/>
                <w:lang w:val="sr-Latn-RS"/>
              </w:rPr>
              <w:t>provera uspeha pošumljavanja kartiranjem hrastovog podmlatka pri kraju prvog vegetacionog perioda; ukoliko je uspeh zadovoljavajući (preko 80% površine obnovljeno ili se po m</w:t>
            </w:r>
            <w:r w:rsidRPr="00A33907">
              <w:rPr>
                <w:rFonts w:ascii="Calibri" w:eastAsia="Times New Roman" w:hAnsi="Calibri" w:cs="Arial"/>
                <w:bCs/>
                <w:vertAlign w:val="superscript"/>
                <w:lang w:val="sr-Latn-RS"/>
              </w:rPr>
              <w:t xml:space="preserve">2 </w:t>
            </w:r>
            <w:r w:rsidRPr="00A33907">
              <w:rPr>
                <w:rFonts w:ascii="Calibri" w:eastAsia="Times New Roman" w:hAnsi="Calibri" w:cs="Arial"/>
                <w:bCs/>
                <w:lang w:val="sr-Latn-RS"/>
              </w:rPr>
              <w:t>nalaze dve do pet biljaka),  pristupa se završnom seku,</w:t>
            </w:r>
          </w:p>
          <w:p w:rsidR="00A33907" w:rsidRPr="00A33907" w:rsidRDefault="00A33907" w:rsidP="00A33907">
            <w:pPr>
              <w:spacing w:after="200" w:line="276" w:lineRule="auto"/>
              <w:rPr>
                <w:rFonts w:ascii="Calibri" w:eastAsia="Times New Roman" w:hAnsi="Calibri" w:cs="Arial"/>
                <w:bCs/>
                <w:lang w:val="sr-Latn-RS"/>
              </w:rPr>
            </w:pPr>
            <w:r w:rsidRPr="00A33907">
              <w:rPr>
                <w:rFonts w:ascii="Calibri" w:eastAsia="Times New Roman" w:hAnsi="Calibri" w:cs="Arial"/>
                <w:bCs/>
                <w:lang w:val="sr-Latn-RS"/>
              </w:rPr>
              <w:t xml:space="preserve">   </w:t>
            </w:r>
          </w:p>
          <w:p w:rsidR="00A33907" w:rsidRPr="00A33907" w:rsidRDefault="00A33907" w:rsidP="00A33907">
            <w:pPr>
              <w:numPr>
                <w:ilvl w:val="1"/>
                <w:numId w:val="18"/>
              </w:numPr>
              <w:spacing w:after="0" w:line="264" w:lineRule="auto"/>
              <w:ind w:left="650"/>
              <w:contextualSpacing/>
              <w:jc w:val="both"/>
              <w:rPr>
                <w:rFonts w:ascii="Calibri" w:eastAsia="Times New Roman" w:hAnsi="Calibri" w:cs="Arial"/>
                <w:bCs/>
                <w:lang w:val="sr-Latn-RS"/>
              </w:rPr>
            </w:pPr>
            <w:r w:rsidRPr="00A33907">
              <w:rPr>
                <w:rFonts w:ascii="Calibri" w:eastAsia="Times New Roman" w:hAnsi="Calibri" w:cs="Arial"/>
                <w:bCs/>
                <w:lang w:val="sr-Latn-RS"/>
              </w:rPr>
              <w:t xml:space="preserve">zaštita od biljnih bolesti (hrastova pepelnica) u toku prvog vegetacionog perioda, dva do tri puta), </w:t>
            </w:r>
          </w:p>
          <w:p w:rsidR="00A33907" w:rsidRPr="00A33907" w:rsidRDefault="00A33907" w:rsidP="00A33907">
            <w:pPr>
              <w:numPr>
                <w:ilvl w:val="1"/>
                <w:numId w:val="19"/>
              </w:numPr>
              <w:spacing w:after="0" w:line="264" w:lineRule="auto"/>
              <w:ind w:left="650"/>
              <w:contextualSpacing/>
              <w:jc w:val="both"/>
              <w:rPr>
                <w:rFonts w:ascii="Calibri" w:eastAsia="Times New Roman" w:hAnsi="Calibri" w:cs="Arial"/>
                <w:bCs/>
                <w:lang w:val="sr-Latn-RS"/>
              </w:rPr>
            </w:pPr>
            <w:r w:rsidRPr="00A33907">
              <w:rPr>
                <w:rFonts w:ascii="Calibri" w:eastAsia="Times New Roman" w:hAnsi="Calibri" w:cs="Arial"/>
                <w:bCs/>
                <w:lang w:val="sr-Latn-RS"/>
              </w:rPr>
              <w:t xml:space="preserve">zaštita od glodara, </w:t>
            </w:r>
          </w:p>
          <w:p w:rsidR="00A33907" w:rsidRPr="00A33907" w:rsidRDefault="00A33907" w:rsidP="00A33907">
            <w:pPr>
              <w:numPr>
                <w:ilvl w:val="1"/>
                <w:numId w:val="20"/>
              </w:numPr>
              <w:spacing w:after="0" w:line="264" w:lineRule="auto"/>
              <w:ind w:left="650"/>
              <w:contextualSpacing/>
              <w:jc w:val="both"/>
              <w:rPr>
                <w:rFonts w:ascii="Calibri" w:eastAsia="Times New Roman" w:hAnsi="Calibri" w:cs="Arial"/>
                <w:bCs/>
                <w:lang w:val="sr-Latn-RS"/>
              </w:rPr>
            </w:pPr>
            <w:r w:rsidRPr="00A33907">
              <w:rPr>
                <w:rFonts w:ascii="Calibri" w:eastAsia="Times New Roman" w:hAnsi="Calibri" w:cs="Arial"/>
                <w:bCs/>
                <w:lang w:val="sr-Latn-RS"/>
              </w:rPr>
              <w:t>zaštita od divljači,</w:t>
            </w:r>
          </w:p>
          <w:p w:rsidR="00A33907" w:rsidRPr="00A33907" w:rsidRDefault="00A33907" w:rsidP="00A33907">
            <w:pPr>
              <w:numPr>
                <w:ilvl w:val="1"/>
                <w:numId w:val="21"/>
              </w:numPr>
              <w:spacing w:after="0" w:line="264" w:lineRule="auto"/>
              <w:ind w:left="650"/>
              <w:contextualSpacing/>
              <w:jc w:val="both"/>
              <w:rPr>
                <w:rFonts w:ascii="Calibri" w:eastAsia="Times New Roman" w:hAnsi="Calibri" w:cs="Arial"/>
                <w:bCs/>
                <w:lang w:val="sr-Latn-RS"/>
              </w:rPr>
            </w:pPr>
            <w:r w:rsidRPr="00A33907">
              <w:rPr>
                <w:rFonts w:ascii="Calibri" w:eastAsia="Times New Roman" w:hAnsi="Calibri" w:cs="Arial"/>
                <w:bCs/>
                <w:lang w:val="sr-Latn-RS"/>
              </w:rPr>
              <w:t>projektovanje pravaca i vlaka.</w:t>
            </w:r>
          </w:p>
          <w:p w:rsidR="00A33907" w:rsidRPr="00A33907" w:rsidRDefault="00A33907" w:rsidP="00A33907">
            <w:pPr>
              <w:spacing w:after="200" w:line="276" w:lineRule="auto"/>
              <w:jc w:val="both"/>
              <w:rPr>
                <w:rFonts w:ascii="Calibri" w:eastAsia="Times New Roman" w:hAnsi="Calibri" w:cs="Times New Roman"/>
                <w:lang w:val="sr-Latn-RS" w:eastAsia="de-DE"/>
              </w:rPr>
            </w:pPr>
          </w:p>
        </w:tc>
      </w:tr>
      <w:tr w:rsidR="00A33907" w:rsidRPr="00A33907" w:rsidTr="00A33907">
        <w:trPr>
          <w:trHeight w:val="576"/>
        </w:trPr>
        <w:tc>
          <w:tcPr>
            <w:tcW w:w="9290" w:type="dxa"/>
            <w:gridSpan w:val="3"/>
            <w:shd w:val="clear" w:color="auto" w:fill="F2F2F2"/>
            <w:vAlign w:val="center"/>
            <w:hideMark/>
          </w:tcPr>
          <w:p w:rsidR="00A33907" w:rsidRPr="00A33907" w:rsidRDefault="00A33907" w:rsidP="00A33907">
            <w:pPr>
              <w:numPr>
                <w:ilvl w:val="0"/>
                <w:numId w:val="22"/>
              </w:numPr>
              <w:spacing w:before="40" w:after="40" w:line="276" w:lineRule="auto"/>
              <w:rPr>
                <w:rFonts w:ascii="Calibri" w:eastAsia="Times New Roman" w:hAnsi="Calibri" w:cs="Calibri"/>
                <w:b/>
                <w:color w:val="000000"/>
                <w:sz w:val="24"/>
                <w:szCs w:val="20"/>
                <w:lang w:val="sr-Latn-RS" w:eastAsia="de-DE"/>
              </w:rPr>
            </w:pPr>
            <w:r w:rsidRPr="00A33907">
              <w:rPr>
                <w:rFonts w:ascii="Calibri" w:eastAsia="Times New Roman" w:hAnsi="Calibri" w:cs="Calibri"/>
                <w:b/>
                <w:color w:val="000000"/>
                <w:sz w:val="24"/>
                <w:szCs w:val="20"/>
                <w:lang w:val="sr-Latn-RS" w:eastAsia="de-DE"/>
              </w:rPr>
              <w:lastRenderedPageBreak/>
              <w:t>Strategija posebnog tretmana za važne funkcije šume</w:t>
            </w:r>
          </w:p>
        </w:tc>
      </w:tr>
      <w:tr w:rsidR="00A33907" w:rsidRPr="00A33907" w:rsidTr="003369DC">
        <w:tc>
          <w:tcPr>
            <w:tcW w:w="9290" w:type="dxa"/>
            <w:gridSpan w:val="3"/>
          </w:tcPr>
          <w:p w:rsidR="00A33907" w:rsidRPr="00A33907" w:rsidRDefault="00A33907" w:rsidP="00A33907">
            <w:pPr>
              <w:spacing w:after="200" w:line="276" w:lineRule="auto"/>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Gazdovanje šumama u ovom tipu - nema posebnih gazdinskih tretmana, izuzev sastojina za koje su administrativnim odredbama definisani posebni ciljevi, režimi, ograničenja i ostalo.</w:t>
            </w:r>
          </w:p>
          <w:p w:rsidR="00A33907" w:rsidRPr="00A33907" w:rsidRDefault="00A33907" w:rsidP="00A33907">
            <w:pPr>
              <w:spacing w:after="200" w:line="264" w:lineRule="auto"/>
              <w:jc w:val="both"/>
              <w:rPr>
                <w:rFonts w:ascii="Calibri" w:eastAsia="Times New Roman" w:hAnsi="Calibri" w:cs="Times New Roman"/>
                <w:lang w:val="sr-Latn-RS" w:eastAsia="de-DE"/>
              </w:rPr>
            </w:pPr>
          </w:p>
        </w:tc>
      </w:tr>
      <w:tr w:rsidR="00A33907" w:rsidRPr="00A33907" w:rsidTr="00A33907">
        <w:trPr>
          <w:trHeight w:val="576"/>
        </w:trPr>
        <w:tc>
          <w:tcPr>
            <w:tcW w:w="9290" w:type="dxa"/>
            <w:gridSpan w:val="3"/>
            <w:shd w:val="clear" w:color="auto" w:fill="F2F2F2"/>
            <w:vAlign w:val="center"/>
            <w:hideMark/>
          </w:tcPr>
          <w:p w:rsidR="00A33907" w:rsidRPr="00A33907" w:rsidRDefault="00A33907" w:rsidP="00A33907">
            <w:pPr>
              <w:numPr>
                <w:ilvl w:val="0"/>
                <w:numId w:val="22"/>
              </w:numPr>
              <w:spacing w:before="40" w:after="40" w:line="276" w:lineRule="auto"/>
              <w:rPr>
                <w:rFonts w:ascii="Calibri" w:eastAsia="Times New Roman" w:hAnsi="Calibri" w:cs="Calibri"/>
                <w:b/>
                <w:color w:val="000000"/>
                <w:sz w:val="24"/>
                <w:szCs w:val="20"/>
                <w:lang w:val="sr-Latn-RS" w:eastAsia="de-DE"/>
              </w:rPr>
            </w:pPr>
            <w:r w:rsidRPr="00A33907">
              <w:rPr>
                <w:rFonts w:ascii="Calibri" w:eastAsia="Times New Roman" w:hAnsi="Calibri" w:cs="Calibri"/>
                <w:b/>
                <w:color w:val="000000"/>
                <w:sz w:val="24"/>
                <w:szCs w:val="20"/>
                <w:lang w:val="sr-Latn-RS" w:eastAsia="de-DE"/>
              </w:rPr>
              <w:lastRenderedPageBreak/>
              <w:t>Mere u slučajevima pojave nepogoda</w:t>
            </w:r>
          </w:p>
        </w:tc>
      </w:tr>
      <w:tr w:rsidR="00A33907" w:rsidRPr="00A33907" w:rsidTr="003369DC">
        <w:trPr>
          <w:trHeight w:val="1008"/>
        </w:trPr>
        <w:tc>
          <w:tcPr>
            <w:tcW w:w="9290" w:type="dxa"/>
            <w:gridSpan w:val="3"/>
          </w:tcPr>
          <w:p w:rsidR="00A33907" w:rsidRPr="00A33907" w:rsidRDefault="00A33907" w:rsidP="00A33907">
            <w:pPr>
              <w:spacing w:after="200" w:line="276" w:lineRule="auto"/>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 xml:space="preserve">Ovakve štetne posledice mogu se u značajnoj meri umanjiti sprovođenjem adekvatnih uzgojnih i uređajnih mera, shodno zatečenom stanju šume i biološkim zakonitostima u okviru staništa. Na taj način se održava željena vitalnost, zdravstveno stanje i stabilnost stabala i šume kao celine. Kad god je to moguće, izvršiti obnavljanje sastojine prirodnim putem. </w:t>
            </w:r>
          </w:p>
          <w:p w:rsidR="00A33907" w:rsidRPr="00A33907" w:rsidRDefault="00A33907" w:rsidP="00A33907">
            <w:pPr>
              <w:spacing w:after="200" w:line="276" w:lineRule="auto"/>
              <w:rPr>
                <w:rFonts w:ascii="Calibri" w:eastAsia="Times New Roman" w:hAnsi="Calibri" w:cs="Times New Roman"/>
                <w:lang w:val="sr-Latn-RS" w:eastAsia="de-DE"/>
              </w:rPr>
            </w:pPr>
          </w:p>
          <w:p w:rsidR="00A33907" w:rsidRPr="00A33907" w:rsidRDefault="00A33907" w:rsidP="00A33907">
            <w:pPr>
              <w:spacing w:after="200" w:line="276" w:lineRule="auto"/>
              <w:rPr>
                <w:rFonts w:ascii="Calibri" w:eastAsia="Times New Roman" w:hAnsi="Calibri" w:cs="Times New Roman"/>
                <w:b/>
                <w:lang w:val="sr-Latn-RS" w:eastAsia="de-DE"/>
              </w:rPr>
            </w:pPr>
            <w:r w:rsidRPr="00A33907">
              <w:rPr>
                <w:rFonts w:ascii="Calibri" w:eastAsia="Times New Roman" w:hAnsi="Calibri" w:cs="Times New Roman"/>
                <w:b/>
                <w:lang w:val="sr-Latn-RS" w:eastAsia="de-DE"/>
              </w:rPr>
              <w:t>10.1 U slučaju progale &gt; 0,2 ha potrebno je izvršiti pošumljavanje/popunjavanje u  mlađim fazama razvoja</w:t>
            </w:r>
          </w:p>
          <w:p w:rsidR="00A33907" w:rsidRPr="00A33907" w:rsidRDefault="00A33907" w:rsidP="00A33907">
            <w:pPr>
              <w:spacing w:after="200" w:line="276" w:lineRule="auto"/>
              <w:rPr>
                <w:rFonts w:ascii="Calibri" w:eastAsia="Times New Roman" w:hAnsi="Calibri" w:cs="Times New Roman"/>
                <w:b/>
                <w:lang w:val="sr-Latn-RS" w:eastAsia="de-DE"/>
              </w:rPr>
            </w:pPr>
          </w:p>
          <w:p w:rsidR="00A33907" w:rsidRPr="00A33907" w:rsidRDefault="00A33907" w:rsidP="00A33907">
            <w:pPr>
              <w:spacing w:after="200" w:line="276" w:lineRule="auto"/>
              <w:rPr>
                <w:rFonts w:ascii="Calibri" w:eastAsia="Times New Roman" w:hAnsi="Calibri" w:cs="Times New Roman"/>
                <w:b/>
                <w:lang w:val="sr-Latn-RS" w:eastAsia="de-DE"/>
              </w:rPr>
            </w:pPr>
            <w:r w:rsidRPr="00A33907">
              <w:rPr>
                <w:rFonts w:ascii="Calibri" w:eastAsia="Times New Roman" w:hAnsi="Calibri" w:cs="Times New Roman"/>
                <w:b/>
                <w:lang w:val="sr-Latn-RS" w:eastAsia="de-DE"/>
              </w:rPr>
              <w:t>Uzgojni cilj:</w:t>
            </w:r>
          </w:p>
          <w:p w:rsidR="00A33907" w:rsidRPr="00A33907" w:rsidRDefault="00A33907" w:rsidP="00A33907">
            <w:pPr>
              <w:numPr>
                <w:ilvl w:val="0"/>
                <w:numId w:val="23"/>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sanacija  ugroženih - oštećenih površina.</w:t>
            </w:r>
          </w:p>
          <w:p w:rsidR="00A33907" w:rsidRPr="00A33907" w:rsidRDefault="00A33907" w:rsidP="00A33907">
            <w:pPr>
              <w:spacing w:after="200" w:line="276" w:lineRule="auto"/>
              <w:rPr>
                <w:rFonts w:ascii="Calibri" w:eastAsia="Times New Roman" w:hAnsi="Calibri" w:cs="Times New Roman"/>
                <w:b/>
                <w:lang w:val="sr-Latn-RS" w:eastAsia="de-DE"/>
              </w:rPr>
            </w:pPr>
            <w:r w:rsidRPr="00A33907">
              <w:rPr>
                <w:rFonts w:ascii="Calibri" w:eastAsia="Times New Roman" w:hAnsi="Calibri" w:cs="Times New Roman"/>
                <w:b/>
                <w:lang w:val="sr-Latn-RS" w:eastAsia="de-DE"/>
              </w:rPr>
              <w:t xml:space="preserve">Uzgojna mera: </w:t>
            </w:r>
          </w:p>
          <w:p w:rsidR="00A33907" w:rsidRPr="00A33907" w:rsidRDefault="00A33907" w:rsidP="00A33907">
            <w:pPr>
              <w:numPr>
                <w:ilvl w:val="0"/>
                <w:numId w:val="24"/>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 xml:space="preserve">podsejavanje/pošumljavanje/popunjavanje na neobraslim površinama nastalim dejstvom prirodnih nepogoda (požar, vetar, sneg, led i slično), </w:t>
            </w:r>
          </w:p>
          <w:p w:rsidR="00A33907" w:rsidRPr="00A33907" w:rsidRDefault="00A33907" w:rsidP="00A33907">
            <w:pPr>
              <w:numPr>
                <w:ilvl w:val="0"/>
                <w:numId w:val="24"/>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podsejavanje/pošumljavanje/popunjavanje na površinama na kojima nije uspelo podmlađivanje i pošumljavanje,</w:t>
            </w:r>
          </w:p>
          <w:p w:rsidR="00A33907" w:rsidRPr="00A33907" w:rsidRDefault="00A33907" w:rsidP="00A33907">
            <w:pPr>
              <w:numPr>
                <w:ilvl w:val="0"/>
                <w:numId w:val="24"/>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podsejavanje/pošumljavanje/popunjavanje na površinama na kojima je izvršeno pustošenje – bespravna seča itd.</w:t>
            </w:r>
          </w:p>
          <w:p w:rsidR="00A33907" w:rsidRPr="00A33907" w:rsidRDefault="00A33907" w:rsidP="00A33907">
            <w:pPr>
              <w:spacing w:after="200" w:line="276" w:lineRule="auto"/>
              <w:rPr>
                <w:rFonts w:ascii="Calibri" w:eastAsia="Times New Roman" w:hAnsi="Calibri" w:cs="Times New Roman"/>
                <w:b/>
                <w:lang w:val="sr-Latn-RS" w:eastAsia="de-DE"/>
              </w:rPr>
            </w:pPr>
            <w:r w:rsidRPr="00A33907">
              <w:rPr>
                <w:rFonts w:ascii="Calibri" w:eastAsia="Times New Roman" w:hAnsi="Calibri" w:cs="Times New Roman"/>
                <w:b/>
                <w:lang w:val="sr-Latn-RS" w:eastAsia="de-DE"/>
              </w:rPr>
              <w:t>Uzgojni radovi:</w:t>
            </w:r>
          </w:p>
          <w:p w:rsidR="00A33907" w:rsidRPr="00A33907" w:rsidRDefault="00A33907" w:rsidP="00A33907">
            <w:pPr>
              <w:numPr>
                <w:ilvl w:val="0"/>
                <w:numId w:val="25"/>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premeriti i na kartama prikazati oštećene površine za sanaciju,</w:t>
            </w:r>
          </w:p>
          <w:p w:rsidR="00A33907" w:rsidRPr="00A33907" w:rsidRDefault="00A33907" w:rsidP="00A33907">
            <w:pPr>
              <w:numPr>
                <w:ilvl w:val="0"/>
                <w:numId w:val="26"/>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premeriti i evidentirati oštećena stabla po kategoriji štete (prelom, izvala, sušenje, požari i ostalo), vrsti drveća i sortimentnoj strukturi (tehničko, prostorno i ostatak),</w:t>
            </w:r>
          </w:p>
          <w:p w:rsidR="00A33907" w:rsidRPr="00A33907" w:rsidRDefault="00A33907" w:rsidP="00A33907">
            <w:pPr>
              <w:numPr>
                <w:ilvl w:val="0"/>
                <w:numId w:val="26"/>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izraditi sanacioni plan,</w:t>
            </w:r>
          </w:p>
          <w:p w:rsidR="00A33907" w:rsidRPr="00A33907" w:rsidRDefault="00A33907" w:rsidP="00A33907">
            <w:pPr>
              <w:numPr>
                <w:ilvl w:val="0"/>
                <w:numId w:val="26"/>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hitno ukloniti oštećena stabala,</w:t>
            </w:r>
          </w:p>
          <w:p w:rsidR="00A33907" w:rsidRPr="00A33907" w:rsidRDefault="00A33907" w:rsidP="00A33907">
            <w:pPr>
              <w:numPr>
                <w:ilvl w:val="0"/>
                <w:numId w:val="26"/>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kompletna priprema terena za pošumljavanje/popunjavanje (progale - veće grupe),</w:t>
            </w:r>
          </w:p>
          <w:p w:rsidR="00A33907" w:rsidRPr="00A33907" w:rsidRDefault="00A33907" w:rsidP="00A33907">
            <w:pPr>
              <w:numPr>
                <w:ilvl w:val="0"/>
                <w:numId w:val="26"/>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podsejavanje/pošumljavanje/popunjavanje progala (većih grupa) adekvatnim izborom, pre svega brzorastućim vrstama drveća i drugim vrstama drveća, adekvatne starosti, tipa sadnog materijala i brojnosti (razmak sadnje), uvažavajući stanišne uslove za konkretan objekat, ili setva semena glavne vrste,</w:t>
            </w:r>
          </w:p>
          <w:p w:rsidR="00A33907" w:rsidRPr="00A33907" w:rsidRDefault="00A33907" w:rsidP="00A33907">
            <w:pPr>
              <w:numPr>
                <w:ilvl w:val="0"/>
                <w:numId w:val="26"/>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sačuvati prirodni podmladak gde je to moguće, adekvatnim uzgojnim merama omogućiti njegovu konkurentnost u odnosu na veštački unete vrste.</w:t>
            </w:r>
          </w:p>
          <w:p w:rsidR="00A33907" w:rsidRPr="00A33907" w:rsidRDefault="00A33907" w:rsidP="00A33907">
            <w:pPr>
              <w:spacing w:after="200" w:line="276" w:lineRule="auto"/>
              <w:rPr>
                <w:rFonts w:ascii="Calibri" w:eastAsia="Times New Roman" w:hAnsi="Calibri" w:cs="Times New Roman"/>
                <w:b/>
                <w:lang w:val="sr-Latn-RS" w:eastAsia="de-DE"/>
              </w:rPr>
            </w:pPr>
          </w:p>
          <w:p w:rsidR="00A33907" w:rsidRPr="00A33907" w:rsidRDefault="00A33907" w:rsidP="00A33907">
            <w:pPr>
              <w:spacing w:after="200" w:line="276" w:lineRule="auto"/>
              <w:rPr>
                <w:rFonts w:ascii="Calibri" w:eastAsia="Times New Roman" w:hAnsi="Calibri" w:cs="Times New Roman"/>
                <w:b/>
                <w:lang w:val="sr-Latn-RS" w:eastAsia="de-DE"/>
              </w:rPr>
            </w:pPr>
            <w:r w:rsidRPr="00A33907">
              <w:rPr>
                <w:rFonts w:ascii="Calibri" w:eastAsia="Times New Roman" w:hAnsi="Calibri" w:cs="Times New Roman"/>
                <w:b/>
                <w:lang w:val="sr-Latn-RS" w:eastAsia="de-DE"/>
              </w:rPr>
              <w:t>10.2 U slučaju štete na manjoj površini (grupa stabala) – pošumljavanje nije potrebno</w:t>
            </w:r>
          </w:p>
          <w:p w:rsidR="00A33907" w:rsidRPr="00A33907" w:rsidRDefault="00A33907" w:rsidP="00A33907">
            <w:pPr>
              <w:spacing w:after="200" w:line="276" w:lineRule="auto"/>
              <w:rPr>
                <w:rFonts w:ascii="Calibri" w:eastAsia="Times New Roman" w:hAnsi="Calibri" w:cs="Times New Roman"/>
                <w:b/>
                <w:lang w:val="sr-Latn-RS" w:eastAsia="de-DE"/>
              </w:rPr>
            </w:pPr>
            <w:r w:rsidRPr="00A33907">
              <w:rPr>
                <w:rFonts w:ascii="Calibri" w:eastAsia="Times New Roman" w:hAnsi="Calibri" w:cs="Times New Roman"/>
                <w:b/>
                <w:lang w:val="sr-Latn-RS" w:eastAsia="de-DE"/>
              </w:rPr>
              <w:t>Uzgojni radovi:</w:t>
            </w:r>
          </w:p>
          <w:p w:rsidR="00A33907" w:rsidRPr="00A33907" w:rsidRDefault="00A33907" w:rsidP="00A33907">
            <w:pPr>
              <w:numPr>
                <w:ilvl w:val="0"/>
                <w:numId w:val="27"/>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premeriti i evidentirati oštećena stabla po kategoriji štete (prelom, izvala, sušenje, požari i ostalo), vrsti drveća i sortimentnoj strukturi (tehničko, prostorno i ostatak),</w:t>
            </w:r>
          </w:p>
          <w:p w:rsidR="00A33907" w:rsidRPr="00A33907" w:rsidRDefault="00A33907" w:rsidP="00A33907">
            <w:pPr>
              <w:numPr>
                <w:ilvl w:val="0"/>
                <w:numId w:val="27"/>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hitno uklanjanje oštećenih stabala,</w:t>
            </w:r>
          </w:p>
          <w:p w:rsidR="00A33907" w:rsidRPr="00A33907" w:rsidRDefault="00A33907" w:rsidP="00A33907">
            <w:pPr>
              <w:numPr>
                <w:ilvl w:val="0"/>
                <w:numId w:val="27"/>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lastRenderedPageBreak/>
              <w:t>uspostavljanje šumskog reda.</w:t>
            </w:r>
          </w:p>
          <w:p w:rsidR="00A33907" w:rsidRPr="00A33907" w:rsidRDefault="00A33907" w:rsidP="00A33907">
            <w:pPr>
              <w:spacing w:after="200" w:line="276" w:lineRule="auto"/>
              <w:ind w:left="720"/>
              <w:contextualSpacing/>
              <w:jc w:val="both"/>
              <w:rPr>
                <w:rFonts w:ascii="Calibri" w:eastAsia="Times New Roman" w:hAnsi="Calibri" w:cs="Times New Roman"/>
                <w:lang w:val="sr-Latn-RS" w:eastAsia="de-DE"/>
              </w:rPr>
            </w:pPr>
          </w:p>
        </w:tc>
      </w:tr>
      <w:tr w:rsidR="00A33907" w:rsidRPr="00A33907" w:rsidTr="00A33907">
        <w:trPr>
          <w:trHeight w:val="576"/>
        </w:trPr>
        <w:tc>
          <w:tcPr>
            <w:tcW w:w="9290" w:type="dxa"/>
            <w:gridSpan w:val="3"/>
            <w:shd w:val="clear" w:color="auto" w:fill="F2F2F2"/>
            <w:vAlign w:val="center"/>
            <w:hideMark/>
          </w:tcPr>
          <w:p w:rsidR="00A33907" w:rsidRPr="00A33907" w:rsidRDefault="00A33907" w:rsidP="00A33907">
            <w:pPr>
              <w:numPr>
                <w:ilvl w:val="0"/>
                <w:numId w:val="22"/>
              </w:numPr>
              <w:spacing w:before="40" w:after="40" w:line="276" w:lineRule="auto"/>
              <w:rPr>
                <w:rFonts w:ascii="Calibri" w:eastAsia="Times New Roman" w:hAnsi="Calibri" w:cs="Calibri"/>
                <w:b/>
                <w:color w:val="000000"/>
                <w:sz w:val="24"/>
                <w:szCs w:val="20"/>
                <w:lang w:val="sr-Latn-RS" w:eastAsia="de-DE"/>
              </w:rPr>
            </w:pPr>
            <w:r w:rsidRPr="00A33907">
              <w:rPr>
                <w:rFonts w:ascii="Calibri" w:eastAsia="Times New Roman" w:hAnsi="Calibri" w:cs="Calibri"/>
                <w:b/>
                <w:color w:val="000000"/>
                <w:sz w:val="24"/>
                <w:szCs w:val="20"/>
                <w:lang w:val="sr-Latn-RS" w:eastAsia="de-DE"/>
              </w:rPr>
              <w:lastRenderedPageBreak/>
              <w:t>Sastojine lošijeg kvaliteta</w:t>
            </w:r>
          </w:p>
        </w:tc>
      </w:tr>
      <w:tr w:rsidR="00A33907" w:rsidRPr="00A33907" w:rsidTr="003369DC">
        <w:trPr>
          <w:trHeight w:val="720"/>
        </w:trPr>
        <w:tc>
          <w:tcPr>
            <w:tcW w:w="9290" w:type="dxa"/>
            <w:gridSpan w:val="3"/>
            <w:vAlign w:val="center"/>
            <w:hideMark/>
          </w:tcPr>
          <w:p w:rsidR="00A33907" w:rsidRPr="00A33907" w:rsidRDefault="00A33907" w:rsidP="00A33907">
            <w:pPr>
              <w:tabs>
                <w:tab w:val="center" w:pos="4536"/>
                <w:tab w:val="right" w:pos="9072"/>
              </w:tabs>
              <w:spacing w:before="40" w:after="40" w:line="276" w:lineRule="auto"/>
              <w:ind w:left="576"/>
              <w:rPr>
                <w:rFonts w:ascii="Calibri" w:eastAsia="Times New Roman" w:hAnsi="Calibri" w:cs="Calibri"/>
                <w:b/>
                <w:lang w:val="sr-Latn-RS" w:eastAsia="de-DE"/>
              </w:rPr>
            </w:pPr>
            <w:r w:rsidRPr="00A33907">
              <w:rPr>
                <w:rFonts w:ascii="Calibri" w:eastAsia="Times New Roman" w:hAnsi="Calibri" w:cs="Calibri"/>
                <w:b/>
                <w:lang w:val="sr-Latn-RS" w:eastAsia="de-DE"/>
              </w:rPr>
              <w:t>11.1. Sastojine lošijeg kvaliteta - gde ima mogućnosti, odabrati manji broj 20 – 40 (50)/ha stabala boljeg kvaliteta</w:t>
            </w:r>
          </w:p>
        </w:tc>
      </w:tr>
      <w:tr w:rsidR="00A33907" w:rsidRPr="00A33907" w:rsidTr="003369DC">
        <w:trPr>
          <w:trHeight w:val="540"/>
        </w:trPr>
        <w:tc>
          <w:tcPr>
            <w:tcW w:w="9290" w:type="dxa"/>
            <w:gridSpan w:val="3"/>
          </w:tcPr>
          <w:p w:rsidR="00A33907" w:rsidRPr="00A33907" w:rsidRDefault="00A33907" w:rsidP="00A33907">
            <w:pPr>
              <w:spacing w:after="200" w:line="276" w:lineRule="auto"/>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U sastojinama koje se nalaze na zemljštu lošijeg kvaliteta ili koje su nastale pogrešnim načinom gazdovanja (preveliki zahvati - seče, prethvat na kvalitet, pogrešno obnovljene) ili dejstvom prirodnih nepogoda (sušenje, vetrolomi, snegolomi, biljne bolesti i štetočine, itd), u kojima nema dovoljnog broja kvalitetnih stabala budućnosti, bira se manji broj najboljih stabala 20 - 40 (50) kom/ha (odabrana ili promovisana stabla), koja se neguju do postizanja ciljnog prečnika; u što kraćem vremenskom periodu završiti obnavljanje kombinacijom prirodnog i veštačkog načina obnavljanja.</w:t>
            </w:r>
          </w:p>
          <w:p w:rsidR="00A33907" w:rsidRPr="00A33907" w:rsidRDefault="00A33907" w:rsidP="00A33907">
            <w:pPr>
              <w:spacing w:after="200" w:line="276" w:lineRule="auto"/>
              <w:ind w:left="110"/>
              <w:rPr>
                <w:rFonts w:ascii="Calibri" w:eastAsia="Times New Roman" w:hAnsi="Calibri" w:cs="Calibri"/>
                <w:b/>
                <w:lang w:val="sr-Latn-RS" w:eastAsia="de-DE"/>
              </w:rPr>
            </w:pPr>
            <w:r w:rsidRPr="00A33907">
              <w:rPr>
                <w:rFonts w:ascii="Calibri" w:eastAsia="Times New Roman" w:hAnsi="Calibri" w:cs="Calibri"/>
                <w:b/>
                <w:lang w:val="sr-Latn-RS" w:eastAsia="de-DE"/>
              </w:rPr>
              <w:t>Cilj:</w:t>
            </w:r>
          </w:p>
          <w:p w:rsidR="00A33907" w:rsidRPr="00A33907" w:rsidRDefault="00A33907" w:rsidP="00A33907">
            <w:pPr>
              <w:numPr>
                <w:ilvl w:val="0"/>
                <w:numId w:val="28"/>
              </w:numPr>
              <w:spacing w:after="200" w:line="276" w:lineRule="auto"/>
              <w:contextualSpacing/>
              <w:rPr>
                <w:rFonts w:ascii="Calibri" w:eastAsia="Times New Roman" w:hAnsi="Calibri" w:cs="Calibri"/>
                <w:b/>
                <w:lang w:val="sr-Latn-RS" w:eastAsia="de-DE"/>
              </w:rPr>
            </w:pPr>
            <w:r w:rsidRPr="00A33907">
              <w:rPr>
                <w:rFonts w:ascii="Calibri" w:eastAsia="Times New Roman" w:hAnsi="Calibri" w:cs="Calibri"/>
                <w:lang w:val="sr-Latn-RS" w:eastAsia="de-DE"/>
              </w:rPr>
              <w:t xml:space="preserve">proizvodnja stabala nižih ciljnih prečnika/obnavljanje sastojine. </w:t>
            </w:r>
          </w:p>
          <w:p w:rsidR="00A33907" w:rsidRPr="00A33907" w:rsidRDefault="00A33907" w:rsidP="00A33907">
            <w:pPr>
              <w:spacing w:after="200" w:line="276" w:lineRule="auto"/>
              <w:ind w:left="720"/>
              <w:contextualSpacing/>
              <w:rPr>
                <w:rFonts w:ascii="Calibri" w:eastAsia="Times New Roman" w:hAnsi="Calibri" w:cs="Times New Roman"/>
                <w:b/>
                <w:lang w:val="sr-Latn-RS" w:eastAsia="de-DE"/>
              </w:rPr>
            </w:pPr>
          </w:p>
          <w:p w:rsidR="00A33907" w:rsidRPr="00A33907" w:rsidRDefault="00A33907" w:rsidP="00A33907">
            <w:pPr>
              <w:spacing w:after="200" w:line="276" w:lineRule="auto"/>
              <w:ind w:left="560"/>
              <w:contextualSpacing/>
              <w:rPr>
                <w:rFonts w:ascii="Calibri" w:eastAsia="Times New Roman" w:hAnsi="Calibri" w:cs="Calibri"/>
                <w:b/>
                <w:lang w:val="sr-Latn-RS" w:eastAsia="de-DE"/>
              </w:rPr>
            </w:pPr>
            <w:r w:rsidRPr="00A33907">
              <w:rPr>
                <w:rFonts w:ascii="Calibri" w:eastAsia="Times New Roman" w:hAnsi="Calibri" w:cs="Times New Roman"/>
                <w:b/>
                <w:lang w:val="sr-Latn-RS" w:eastAsia="de-DE"/>
              </w:rPr>
              <w:t>Mere za postizanje postavljenog cilja:</w:t>
            </w:r>
          </w:p>
          <w:p w:rsidR="00A33907" w:rsidRPr="00A33907" w:rsidRDefault="00A33907" w:rsidP="00A33907">
            <w:pPr>
              <w:numPr>
                <w:ilvl w:val="0"/>
                <w:numId w:val="29"/>
              </w:numPr>
              <w:spacing w:after="200" w:line="276" w:lineRule="auto"/>
              <w:contextualSpacing/>
              <w:rPr>
                <w:rFonts w:ascii="Calibri" w:eastAsia="Times New Roman" w:hAnsi="Calibri" w:cs="Times New Roman"/>
                <w:lang w:val="sr-Latn-RS" w:eastAsia="de-DE"/>
              </w:rPr>
            </w:pPr>
            <w:r w:rsidRPr="00A33907">
              <w:rPr>
                <w:rFonts w:ascii="Calibri" w:eastAsia="Times New Roman" w:hAnsi="Calibri" w:cs="Times New Roman"/>
                <w:lang w:val="sr-Latn-RS" w:eastAsia="de-DE"/>
              </w:rPr>
              <w:t xml:space="preserve">izbor  20 - 40/ha (50) najkvalitetnijih  stabala, </w:t>
            </w:r>
          </w:p>
          <w:p w:rsidR="00A33907" w:rsidRPr="00A33907" w:rsidRDefault="00A33907" w:rsidP="00A33907">
            <w:pPr>
              <w:numPr>
                <w:ilvl w:val="0"/>
                <w:numId w:val="29"/>
              </w:numPr>
              <w:spacing w:after="200" w:line="276" w:lineRule="auto"/>
              <w:contextualSpacing/>
              <w:rPr>
                <w:rFonts w:ascii="Calibri" w:eastAsia="Times New Roman" w:hAnsi="Calibri" w:cs="Times New Roman"/>
                <w:lang w:val="sr-Latn-RS" w:eastAsia="de-DE"/>
              </w:rPr>
            </w:pPr>
            <w:r w:rsidRPr="00A33907">
              <w:rPr>
                <w:rFonts w:ascii="Calibri" w:eastAsia="Times New Roman" w:hAnsi="Calibri" w:cs="Times New Roman"/>
                <w:lang w:val="sr-Latn-RS" w:eastAsia="de-DE"/>
              </w:rPr>
              <w:t>izbor stabala se može vršiti i na grupe, gde 2 do 4 stabla mogu činiti grupu,</w:t>
            </w:r>
          </w:p>
          <w:p w:rsidR="00A33907" w:rsidRPr="00A33907" w:rsidRDefault="00A33907" w:rsidP="00A33907">
            <w:pPr>
              <w:numPr>
                <w:ilvl w:val="0"/>
                <w:numId w:val="29"/>
              </w:numPr>
              <w:spacing w:after="200" w:line="276" w:lineRule="auto"/>
              <w:contextualSpacing/>
              <w:rPr>
                <w:rFonts w:ascii="Calibri" w:eastAsia="Times New Roman" w:hAnsi="Calibri" w:cs="Times New Roman"/>
                <w:lang w:val="sr-Latn-RS" w:eastAsia="de-DE"/>
              </w:rPr>
            </w:pPr>
            <w:r w:rsidRPr="00A33907">
              <w:rPr>
                <w:rFonts w:ascii="Calibri" w:eastAsia="Times New Roman" w:hAnsi="Calibri" w:cs="Times New Roman"/>
                <w:lang w:val="sr-Latn-RS" w:eastAsia="de-DE"/>
              </w:rPr>
              <w:t>nega sastojina kad je ekonomski opravdano,</w:t>
            </w:r>
          </w:p>
          <w:p w:rsidR="00A33907" w:rsidRPr="00A33907" w:rsidRDefault="00A33907" w:rsidP="00A33907">
            <w:pPr>
              <w:numPr>
                <w:ilvl w:val="0"/>
                <w:numId w:val="29"/>
              </w:numPr>
              <w:spacing w:after="200" w:line="276" w:lineRule="auto"/>
              <w:contextualSpacing/>
              <w:rPr>
                <w:rFonts w:ascii="Calibri" w:eastAsia="Times New Roman" w:hAnsi="Calibri" w:cs="Times New Roman"/>
                <w:lang w:val="sr-Latn-RS" w:eastAsia="de-DE"/>
              </w:rPr>
            </w:pPr>
            <w:r w:rsidRPr="00A33907">
              <w:rPr>
                <w:rFonts w:ascii="Calibri" w:eastAsia="Times New Roman" w:hAnsi="Calibri" w:cs="Times New Roman"/>
                <w:lang w:val="sr-Latn-RS" w:eastAsia="de-DE"/>
              </w:rPr>
              <w:t>ranijei početak obnavljanja,</w:t>
            </w:r>
          </w:p>
          <w:p w:rsidR="00A33907" w:rsidRPr="00A33907" w:rsidRDefault="00A33907" w:rsidP="00A33907">
            <w:pPr>
              <w:numPr>
                <w:ilvl w:val="0"/>
                <w:numId w:val="29"/>
              </w:numPr>
              <w:spacing w:after="200" w:line="276" w:lineRule="auto"/>
              <w:contextualSpacing/>
              <w:rPr>
                <w:rFonts w:ascii="Calibri" w:eastAsia="Times New Roman" w:hAnsi="Calibri" w:cs="Times New Roman"/>
                <w:lang w:val="sr-Latn-RS" w:eastAsia="de-DE"/>
              </w:rPr>
            </w:pPr>
            <w:r w:rsidRPr="00A33907">
              <w:rPr>
                <w:rFonts w:ascii="Calibri" w:eastAsia="Times New Roman" w:hAnsi="Calibri" w:cs="Times New Roman"/>
                <w:lang w:val="sr-Latn-RS" w:eastAsia="de-DE"/>
              </w:rPr>
              <w:t>obnavljanje oplodnom sečom kratkog podmladnog razdoblja,</w:t>
            </w:r>
          </w:p>
          <w:p w:rsidR="00A33907" w:rsidRPr="00A33907" w:rsidRDefault="00A33907" w:rsidP="00A33907">
            <w:pPr>
              <w:numPr>
                <w:ilvl w:val="0"/>
                <w:numId w:val="29"/>
              </w:numPr>
              <w:spacing w:after="200" w:line="276" w:lineRule="auto"/>
              <w:contextualSpacing/>
              <w:rPr>
                <w:rFonts w:ascii="Calibri" w:eastAsia="Times New Roman" w:hAnsi="Calibri" w:cs="Times New Roman"/>
                <w:lang w:val="sr-Latn-RS" w:eastAsia="de-DE"/>
              </w:rPr>
            </w:pPr>
            <w:r w:rsidRPr="00A33907">
              <w:rPr>
                <w:rFonts w:ascii="Calibri" w:eastAsia="Times New Roman" w:hAnsi="Calibri" w:cs="Times New Roman"/>
                <w:lang w:val="sr-Latn-RS" w:eastAsia="de-DE"/>
              </w:rPr>
              <w:t>veštački unošenje genetski pogodnog sadnog materijala ili sadnog materijala drugih vrsta drveća,</w:t>
            </w:r>
          </w:p>
          <w:p w:rsidR="00A33907" w:rsidRPr="00A33907" w:rsidRDefault="00A33907" w:rsidP="00A33907">
            <w:pPr>
              <w:numPr>
                <w:ilvl w:val="0"/>
                <w:numId w:val="29"/>
              </w:numPr>
              <w:spacing w:after="200" w:line="276" w:lineRule="auto"/>
              <w:contextualSpacing/>
              <w:rPr>
                <w:rFonts w:ascii="Calibri" w:eastAsia="Times New Roman" w:hAnsi="Calibri" w:cs="Times New Roman"/>
                <w:lang w:val="sr-Latn-RS" w:eastAsia="de-DE"/>
              </w:rPr>
            </w:pPr>
            <w:r w:rsidRPr="00A33907">
              <w:rPr>
                <w:rFonts w:ascii="Calibri" w:eastAsia="Times New Roman" w:hAnsi="Calibri" w:cs="Times New Roman"/>
                <w:lang w:val="sr-Latn-RS" w:eastAsia="de-DE"/>
              </w:rPr>
              <w:t>promena buduće glavne vrste kod neuspeha obnavljanja iz prethodnog stava.</w:t>
            </w:r>
          </w:p>
          <w:p w:rsidR="00A33907" w:rsidRPr="00A33907" w:rsidRDefault="00A33907" w:rsidP="00A33907">
            <w:pPr>
              <w:spacing w:after="200" w:line="276" w:lineRule="auto"/>
              <w:ind w:left="709"/>
              <w:contextualSpacing/>
              <w:rPr>
                <w:rFonts w:ascii="Calibri" w:eastAsia="Times New Roman" w:hAnsi="Calibri" w:cs="Times New Roman"/>
                <w:lang w:val="sr-Latn-RS" w:eastAsia="de-DE"/>
              </w:rPr>
            </w:pPr>
          </w:p>
          <w:p w:rsidR="00A33907" w:rsidRPr="00A33907" w:rsidRDefault="00A33907" w:rsidP="00A33907">
            <w:pPr>
              <w:spacing w:after="200" w:line="276" w:lineRule="auto"/>
              <w:ind w:left="560"/>
              <w:contextualSpacing/>
              <w:rPr>
                <w:rFonts w:ascii="Calibri" w:eastAsia="Times New Roman" w:hAnsi="Calibri" w:cs="Times New Roman"/>
                <w:b/>
                <w:lang w:val="sr-Latn-RS" w:eastAsia="de-DE"/>
              </w:rPr>
            </w:pPr>
            <w:r w:rsidRPr="00A33907">
              <w:rPr>
                <w:rFonts w:ascii="Calibri" w:eastAsia="Times New Roman" w:hAnsi="Calibri" w:cs="Times New Roman"/>
                <w:b/>
                <w:lang w:val="sr-Latn-RS" w:eastAsia="de-DE"/>
              </w:rPr>
              <w:t>Uzgojni radovi:</w:t>
            </w:r>
          </w:p>
          <w:p w:rsidR="00A33907" w:rsidRPr="00A33907" w:rsidRDefault="00A33907" w:rsidP="00A33907">
            <w:pPr>
              <w:numPr>
                <w:ilvl w:val="0"/>
                <w:numId w:val="30"/>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uklanjanje stabala koja dostižu ciljne prečnike,</w:t>
            </w:r>
          </w:p>
          <w:p w:rsidR="00A33907" w:rsidRPr="00A33907" w:rsidRDefault="00A33907" w:rsidP="00A33907">
            <w:pPr>
              <w:numPr>
                <w:ilvl w:val="0"/>
                <w:numId w:val="31"/>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uklanjanje stabala stare sastojine,</w:t>
            </w:r>
          </w:p>
          <w:p w:rsidR="00A33907" w:rsidRPr="00A33907" w:rsidRDefault="00A33907" w:rsidP="00A33907">
            <w:pPr>
              <w:numPr>
                <w:ilvl w:val="0"/>
                <w:numId w:val="29"/>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setva semenom/žirom ili pošumljavanje odgovarajućim sadnicama,</w:t>
            </w:r>
          </w:p>
          <w:p w:rsidR="00A33907" w:rsidRPr="00A33907" w:rsidRDefault="00A33907" w:rsidP="00A33907">
            <w:pPr>
              <w:numPr>
                <w:ilvl w:val="0"/>
                <w:numId w:val="29"/>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veštački unošenje genetski pogodnog sadnog materijala ili sadnog materijala drugih vrsta drveća,</w:t>
            </w:r>
          </w:p>
          <w:p w:rsidR="00A33907" w:rsidRPr="00A33907" w:rsidRDefault="00A33907" w:rsidP="00A33907">
            <w:pPr>
              <w:numPr>
                <w:ilvl w:val="0"/>
                <w:numId w:val="31"/>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ograđivanje površine gde je izvršena setva žirom,</w:t>
            </w:r>
          </w:p>
          <w:p w:rsidR="00A33907" w:rsidRPr="00A33907" w:rsidRDefault="00A33907" w:rsidP="00A33907">
            <w:pPr>
              <w:numPr>
                <w:ilvl w:val="0"/>
                <w:numId w:val="31"/>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zaštita od glodara,</w:t>
            </w:r>
          </w:p>
          <w:p w:rsidR="00A33907" w:rsidRPr="00A33907" w:rsidRDefault="00A33907" w:rsidP="00A33907">
            <w:pPr>
              <w:numPr>
                <w:ilvl w:val="0"/>
                <w:numId w:val="31"/>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premazivanje panjeva,</w:t>
            </w:r>
          </w:p>
          <w:p w:rsidR="00A33907" w:rsidRPr="00A33907" w:rsidRDefault="00A33907" w:rsidP="00A33907">
            <w:pPr>
              <w:numPr>
                <w:ilvl w:val="0"/>
                <w:numId w:val="31"/>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zaštita od pepelnice,</w:t>
            </w:r>
          </w:p>
          <w:p w:rsidR="00A33907" w:rsidRPr="00A33907" w:rsidRDefault="00A33907" w:rsidP="00A33907">
            <w:pPr>
              <w:numPr>
                <w:ilvl w:val="0"/>
                <w:numId w:val="31"/>
              </w:numPr>
              <w:spacing w:after="200" w:line="276" w:lineRule="auto"/>
              <w:contextualSpacing/>
              <w:jc w:val="both"/>
              <w:rPr>
                <w:rFonts w:ascii="Calibri" w:eastAsia="Times New Roman" w:hAnsi="Calibri" w:cs="Times New Roman"/>
                <w:lang w:val="sr-Latn-RS" w:eastAsia="de-DE"/>
              </w:rPr>
            </w:pPr>
            <w:r w:rsidRPr="00A33907">
              <w:rPr>
                <w:rFonts w:ascii="Calibri" w:eastAsia="Times New Roman" w:hAnsi="Calibri" w:cs="Times New Roman"/>
                <w:lang w:val="sr-Latn-RS" w:eastAsia="de-DE"/>
              </w:rPr>
              <w:t>u slučaju neuspelog obnavljanja promeniti buduće glavne vrste.</w:t>
            </w:r>
          </w:p>
        </w:tc>
      </w:tr>
      <w:tr w:rsidR="00A33907" w:rsidRPr="00A33907" w:rsidTr="00A33907">
        <w:trPr>
          <w:trHeight w:val="576"/>
        </w:trPr>
        <w:tc>
          <w:tcPr>
            <w:tcW w:w="9290" w:type="dxa"/>
            <w:gridSpan w:val="3"/>
            <w:shd w:val="clear" w:color="auto" w:fill="F2F2F2"/>
            <w:vAlign w:val="center"/>
            <w:hideMark/>
          </w:tcPr>
          <w:p w:rsidR="00A33907" w:rsidRPr="00A33907" w:rsidRDefault="00A33907" w:rsidP="00A33907">
            <w:pPr>
              <w:numPr>
                <w:ilvl w:val="0"/>
                <w:numId w:val="22"/>
              </w:numPr>
              <w:spacing w:before="40" w:after="40" w:line="276" w:lineRule="auto"/>
              <w:rPr>
                <w:rFonts w:ascii="Calibri" w:eastAsia="Times New Roman" w:hAnsi="Calibri" w:cs="Calibri"/>
                <w:b/>
                <w:color w:val="000000"/>
                <w:sz w:val="24"/>
                <w:szCs w:val="20"/>
                <w:lang w:val="sr-Latn-RS" w:eastAsia="de-DE"/>
              </w:rPr>
            </w:pPr>
            <w:r w:rsidRPr="00A33907">
              <w:rPr>
                <w:rFonts w:ascii="Calibri" w:eastAsia="Times New Roman" w:hAnsi="Calibri" w:cs="Calibri"/>
                <w:b/>
                <w:color w:val="000000"/>
                <w:sz w:val="24"/>
                <w:szCs w:val="20"/>
                <w:lang w:val="sr-Latn-RS" w:eastAsia="de-DE"/>
              </w:rPr>
              <w:t>Smernice za sprovođenje radova na korišćenju šuma</w:t>
            </w:r>
          </w:p>
        </w:tc>
      </w:tr>
      <w:tr w:rsidR="00A33907" w:rsidRPr="00A33907" w:rsidTr="003369DC">
        <w:trPr>
          <w:trHeight w:val="540"/>
        </w:trPr>
        <w:tc>
          <w:tcPr>
            <w:tcW w:w="9290" w:type="dxa"/>
            <w:gridSpan w:val="3"/>
            <w:hideMark/>
          </w:tcPr>
          <w:p w:rsidR="00A33907" w:rsidRPr="00A33907" w:rsidRDefault="00A33907" w:rsidP="00A33907">
            <w:pPr>
              <w:spacing w:after="200" w:line="276" w:lineRule="auto"/>
              <w:rPr>
                <w:rFonts w:ascii="Calibri" w:eastAsia="Times New Roman" w:hAnsi="Calibri" w:cs="Times New Roman"/>
                <w:b/>
                <w:lang w:val="sr-Latn-RS" w:eastAsia="de-DE"/>
              </w:rPr>
            </w:pPr>
            <w:r w:rsidRPr="00A33907">
              <w:rPr>
                <w:rFonts w:ascii="Calibri" w:eastAsia="Times New Roman" w:hAnsi="Calibri" w:cs="Times New Roman"/>
                <w:lang w:val="sr-Latn-RS" w:eastAsia="de-DE"/>
              </w:rPr>
              <w:t>Prioritetne smernice za kvalitetno sprovođenje radova na korišćenju šuma (seča, izrada i izvlačenje/iznošenje drvnih sortimenata) su</w:t>
            </w:r>
            <w:r w:rsidRPr="00A33907">
              <w:rPr>
                <w:rFonts w:ascii="Calibri" w:eastAsia="Times New Roman" w:hAnsi="Calibri" w:cs="Times New Roman"/>
                <w:b/>
                <w:lang w:val="sr-Latn-RS" w:eastAsia="de-DE"/>
              </w:rPr>
              <w:t>:</w:t>
            </w:r>
          </w:p>
          <w:p w:rsidR="00A33907" w:rsidRPr="00A33907" w:rsidRDefault="00A33907" w:rsidP="00A33907">
            <w:pPr>
              <w:numPr>
                <w:ilvl w:val="0"/>
                <w:numId w:val="32"/>
              </w:numPr>
              <w:spacing w:after="200" w:line="276" w:lineRule="auto"/>
              <w:ind w:left="720" w:hanging="294"/>
              <w:contextualSpacing/>
              <w:rPr>
                <w:rFonts w:ascii="Calibri" w:eastAsia="Times New Roman" w:hAnsi="Calibri" w:cs="Times New Roman"/>
                <w:lang w:val="sr-Latn-RS" w:eastAsia="de-DE"/>
              </w:rPr>
            </w:pPr>
            <w:r w:rsidRPr="00A33907">
              <w:rPr>
                <w:rFonts w:ascii="Calibri" w:eastAsia="Times New Roman" w:hAnsi="Calibri" w:cs="Times New Roman"/>
                <w:lang w:val="sr-Latn-RS" w:eastAsia="de-DE"/>
              </w:rPr>
              <w:t>maksimalna zaštita podmlatka i dubećih stabala,</w:t>
            </w:r>
          </w:p>
          <w:p w:rsidR="00A33907" w:rsidRPr="00A33907" w:rsidRDefault="00A33907" w:rsidP="00A33907">
            <w:pPr>
              <w:numPr>
                <w:ilvl w:val="0"/>
                <w:numId w:val="32"/>
              </w:numPr>
              <w:spacing w:after="200" w:line="276" w:lineRule="auto"/>
              <w:ind w:left="720" w:hanging="294"/>
              <w:contextualSpacing/>
              <w:rPr>
                <w:rFonts w:ascii="Calibri" w:eastAsia="Times New Roman" w:hAnsi="Calibri" w:cs="Times New Roman"/>
                <w:lang w:val="sr-Latn-RS" w:eastAsia="de-DE"/>
              </w:rPr>
            </w:pPr>
            <w:r w:rsidRPr="00A33907">
              <w:rPr>
                <w:rFonts w:ascii="Calibri" w:eastAsia="Times New Roman" w:hAnsi="Calibri" w:cs="Times New Roman"/>
                <w:lang w:val="sr-Latn-RS" w:eastAsia="de-DE"/>
              </w:rPr>
              <w:lastRenderedPageBreak/>
              <w:t>određivanje smera obaranja stabala,</w:t>
            </w:r>
          </w:p>
          <w:p w:rsidR="00A33907" w:rsidRPr="00A33907" w:rsidRDefault="00A33907" w:rsidP="00A33907">
            <w:pPr>
              <w:numPr>
                <w:ilvl w:val="0"/>
                <w:numId w:val="32"/>
              </w:numPr>
              <w:spacing w:after="200" w:line="276" w:lineRule="auto"/>
              <w:ind w:left="720" w:hanging="294"/>
              <w:contextualSpacing/>
              <w:rPr>
                <w:rFonts w:ascii="Calibri" w:eastAsia="Times New Roman" w:hAnsi="Calibri" w:cs="Times New Roman"/>
                <w:lang w:val="sr-Latn-RS" w:eastAsia="de-DE"/>
              </w:rPr>
            </w:pPr>
            <w:r w:rsidRPr="00A33907">
              <w:rPr>
                <w:rFonts w:ascii="Calibri" w:eastAsia="Times New Roman" w:hAnsi="Calibri" w:cs="Times New Roman"/>
                <w:lang w:val="sr-Latn-RS" w:eastAsia="de-DE"/>
              </w:rPr>
              <w:t>usmereno obaranje stabala,</w:t>
            </w:r>
          </w:p>
          <w:p w:rsidR="00A33907" w:rsidRPr="00A33907" w:rsidRDefault="00A33907" w:rsidP="00A33907">
            <w:pPr>
              <w:numPr>
                <w:ilvl w:val="0"/>
                <w:numId w:val="32"/>
              </w:numPr>
              <w:spacing w:after="200" w:line="276" w:lineRule="auto"/>
              <w:ind w:left="720" w:hanging="294"/>
              <w:contextualSpacing/>
              <w:rPr>
                <w:rFonts w:ascii="Calibri" w:eastAsia="Times New Roman" w:hAnsi="Calibri" w:cs="Times New Roman"/>
                <w:lang w:val="sr-Latn-RS" w:eastAsia="de-DE"/>
              </w:rPr>
            </w:pPr>
            <w:r w:rsidRPr="00A33907">
              <w:rPr>
                <w:rFonts w:ascii="Calibri" w:eastAsia="Times New Roman" w:hAnsi="Calibri" w:cs="Times New Roman"/>
                <w:lang w:val="sr-Latn-RS" w:eastAsia="de-DE"/>
              </w:rPr>
              <w:t>maksimalno kvantitativno i kvalitativno iskorišćenje drvne zapremine,</w:t>
            </w:r>
          </w:p>
          <w:p w:rsidR="00A33907" w:rsidRPr="00A33907" w:rsidRDefault="00A33907" w:rsidP="00A33907">
            <w:pPr>
              <w:numPr>
                <w:ilvl w:val="0"/>
                <w:numId w:val="32"/>
              </w:numPr>
              <w:spacing w:after="200" w:line="276" w:lineRule="auto"/>
              <w:ind w:left="720" w:hanging="294"/>
              <w:contextualSpacing/>
              <w:rPr>
                <w:rFonts w:ascii="Calibri" w:eastAsia="Times New Roman" w:hAnsi="Calibri" w:cs="Times New Roman"/>
                <w:lang w:val="sr-Latn-RS" w:eastAsia="de-DE"/>
              </w:rPr>
            </w:pPr>
            <w:r w:rsidRPr="00A33907">
              <w:rPr>
                <w:rFonts w:ascii="Calibri" w:eastAsia="Times New Roman" w:hAnsi="Calibri" w:cs="Times New Roman"/>
                <w:lang w:val="sr-Latn-RS" w:eastAsia="de-DE"/>
              </w:rPr>
              <w:t>projektovanje i izgradnja  traktorskih vlaka i obeležavanje pravca izvlačenja sortimenata,</w:t>
            </w:r>
          </w:p>
          <w:p w:rsidR="00A33907" w:rsidRPr="00A33907" w:rsidRDefault="00A33907" w:rsidP="00A33907">
            <w:pPr>
              <w:numPr>
                <w:ilvl w:val="0"/>
                <w:numId w:val="32"/>
              </w:numPr>
              <w:spacing w:after="200" w:line="276" w:lineRule="auto"/>
              <w:ind w:left="720" w:hanging="294"/>
              <w:contextualSpacing/>
              <w:rPr>
                <w:rFonts w:ascii="Calibri" w:eastAsia="Times New Roman" w:hAnsi="Calibri" w:cs="Times New Roman"/>
                <w:lang w:val="sr-Latn-RS" w:eastAsia="de-DE"/>
              </w:rPr>
            </w:pPr>
            <w:r w:rsidRPr="00A33907">
              <w:rPr>
                <w:rFonts w:ascii="Calibri" w:eastAsia="Times New Roman" w:hAnsi="Calibri" w:cs="Times New Roman"/>
                <w:lang w:val="sr-Latn-RS" w:eastAsia="de-DE"/>
              </w:rPr>
              <w:t>transportno sredstvo na privlačenju/iznošenju  drvnih sortimenata može da se kreće samo po obeleženim pravcima i izrađenim vlakama i delovima sastojine gde nema podmlatka,</w:t>
            </w:r>
          </w:p>
          <w:p w:rsidR="00A33907" w:rsidRPr="00A33907" w:rsidRDefault="00A33907" w:rsidP="00A33907">
            <w:pPr>
              <w:numPr>
                <w:ilvl w:val="0"/>
                <w:numId w:val="32"/>
              </w:numPr>
              <w:spacing w:after="200" w:line="276" w:lineRule="auto"/>
              <w:ind w:left="720" w:hanging="294"/>
              <w:contextualSpacing/>
              <w:rPr>
                <w:rFonts w:ascii="Calibri" w:eastAsia="Times New Roman" w:hAnsi="Calibri" w:cs="Times New Roman"/>
                <w:lang w:val="sr-Latn-RS" w:eastAsia="de-DE"/>
              </w:rPr>
            </w:pPr>
            <w:r w:rsidRPr="00A33907">
              <w:rPr>
                <w:rFonts w:ascii="Calibri" w:eastAsia="Times New Roman" w:hAnsi="Calibri" w:cs="Times New Roman"/>
                <w:lang w:val="sr-Latn-RS" w:eastAsia="de-DE"/>
              </w:rPr>
              <w:t>usklađivanje veličine (prečnika, dužine i zapremine) izrađenog drvnog sortimenta maksimalnih dimenzija sa jačinom - snagom transportnog sredstva na F-II,</w:t>
            </w:r>
          </w:p>
          <w:p w:rsidR="00A33907" w:rsidRPr="00A33907" w:rsidRDefault="00A33907" w:rsidP="00A33907">
            <w:pPr>
              <w:numPr>
                <w:ilvl w:val="0"/>
                <w:numId w:val="32"/>
              </w:numPr>
              <w:spacing w:after="200" w:line="276" w:lineRule="auto"/>
              <w:ind w:left="720" w:hanging="294"/>
              <w:contextualSpacing/>
              <w:rPr>
                <w:rFonts w:ascii="Calibri" w:eastAsia="Times New Roman" w:hAnsi="Calibri" w:cs="Times New Roman"/>
                <w:lang w:val="sr-Latn-RS" w:eastAsia="de-DE"/>
              </w:rPr>
            </w:pPr>
            <w:r w:rsidRPr="00A33907">
              <w:rPr>
                <w:rFonts w:ascii="Calibri" w:eastAsia="Times New Roman" w:hAnsi="Calibri" w:cs="Times New Roman"/>
                <w:lang w:val="sr-Latn-RS" w:eastAsia="de-DE"/>
              </w:rPr>
              <w:t>ostatak tanjih grana ukloniti sa podmlatka i složiti na delove sastojine gde nema podmlatka ili na panjeve, mimo pravca izvlačenja drvnih sortimenata,</w:t>
            </w:r>
          </w:p>
          <w:p w:rsidR="00A33907" w:rsidRPr="00A33907" w:rsidRDefault="00A33907" w:rsidP="00A33907">
            <w:pPr>
              <w:numPr>
                <w:ilvl w:val="0"/>
                <w:numId w:val="32"/>
              </w:numPr>
              <w:spacing w:after="200" w:line="276" w:lineRule="auto"/>
              <w:ind w:left="720" w:hanging="294"/>
              <w:contextualSpacing/>
              <w:rPr>
                <w:rFonts w:ascii="Calibri" w:eastAsia="Times New Roman" w:hAnsi="Calibri" w:cs="Times New Roman"/>
                <w:lang w:val="sr-Latn-RS" w:eastAsia="de-DE"/>
              </w:rPr>
            </w:pPr>
            <w:r w:rsidRPr="00A33907">
              <w:rPr>
                <w:rFonts w:ascii="Calibri" w:eastAsia="Times New Roman" w:hAnsi="Calibri" w:cs="Times New Roman"/>
                <w:lang w:val="sr-Latn-RS" w:eastAsia="de-DE"/>
              </w:rPr>
              <w:t xml:space="preserve">izraditi radne karte sa vertikalnom predstavom terena u razmeri 1:2500, 5000, 10000, sa ucrtanom šumskom infrastrukturom (kamionski putevi, traktorske vlake, pravci izvlačenja, privremena stovarišta), </w:t>
            </w:r>
          </w:p>
          <w:p w:rsidR="00A33907" w:rsidRPr="00A33907" w:rsidRDefault="00A33907" w:rsidP="00A33907">
            <w:pPr>
              <w:numPr>
                <w:ilvl w:val="0"/>
                <w:numId w:val="32"/>
              </w:numPr>
              <w:spacing w:after="200" w:line="276" w:lineRule="auto"/>
              <w:ind w:left="720" w:hanging="294"/>
              <w:contextualSpacing/>
              <w:rPr>
                <w:rFonts w:ascii="Calibri" w:eastAsia="Times New Roman" w:hAnsi="Calibri" w:cs="Times New Roman"/>
                <w:lang w:val="sr-Latn-RS" w:eastAsia="de-DE"/>
              </w:rPr>
            </w:pPr>
            <w:r w:rsidRPr="00A33907">
              <w:rPr>
                <w:rFonts w:ascii="Calibri" w:eastAsia="Times New Roman" w:hAnsi="Calibri" w:cs="Times New Roman"/>
                <w:lang w:val="sr-Latn-RS" w:eastAsia="de-DE"/>
              </w:rPr>
              <w:t>ako je sastojina dobro podmlađena (vrlo gust podmladak visine preko 0,5 m),  a koncentracija neto sečivog etata preko 150 m</w:t>
            </w:r>
            <w:r w:rsidRPr="00A33907">
              <w:rPr>
                <w:rFonts w:ascii="Calibri" w:eastAsia="Times New Roman" w:hAnsi="Calibri" w:cs="Times New Roman"/>
                <w:vertAlign w:val="superscript"/>
                <w:lang w:val="sr-Latn-RS" w:eastAsia="de-DE"/>
              </w:rPr>
              <w:t>3</w:t>
            </w:r>
            <w:r w:rsidRPr="00A33907">
              <w:rPr>
                <w:rFonts w:ascii="Calibri" w:eastAsia="Times New Roman" w:hAnsi="Calibri" w:cs="Times New Roman"/>
                <w:lang w:val="sr-Latn-RS" w:eastAsia="de-DE"/>
              </w:rPr>
              <w:t>/ha, završni sek se sprovodi u dva navrata u istom uređajnom periodu,</w:t>
            </w:r>
          </w:p>
          <w:p w:rsidR="00A33907" w:rsidRPr="00A33907" w:rsidRDefault="00A33907" w:rsidP="00A33907">
            <w:pPr>
              <w:numPr>
                <w:ilvl w:val="0"/>
                <w:numId w:val="32"/>
              </w:numPr>
              <w:spacing w:after="200" w:line="276" w:lineRule="auto"/>
              <w:ind w:left="720" w:hanging="294"/>
              <w:contextualSpacing/>
              <w:rPr>
                <w:rFonts w:ascii="Calibri" w:eastAsia="Times New Roman" w:hAnsi="Calibri" w:cs="Times New Roman"/>
                <w:lang w:val="sr-Latn-RS" w:eastAsia="de-DE"/>
              </w:rPr>
            </w:pPr>
            <w:r w:rsidRPr="00A33907">
              <w:rPr>
                <w:rFonts w:ascii="Calibri" w:eastAsia="Times New Roman" w:hAnsi="Calibri" w:cs="Times New Roman"/>
                <w:lang w:val="sr-Latn-RS" w:eastAsia="de-DE"/>
              </w:rPr>
              <w:t>radove sprovoditi u vreme mirovanja vegetacije.</w:t>
            </w:r>
          </w:p>
        </w:tc>
      </w:tr>
      <w:tr w:rsidR="00A33907" w:rsidRPr="00A33907" w:rsidTr="00A33907">
        <w:trPr>
          <w:trHeight w:val="576"/>
        </w:trPr>
        <w:tc>
          <w:tcPr>
            <w:tcW w:w="9290" w:type="dxa"/>
            <w:gridSpan w:val="3"/>
            <w:shd w:val="clear" w:color="auto" w:fill="F2F2F2"/>
            <w:vAlign w:val="center"/>
            <w:hideMark/>
          </w:tcPr>
          <w:p w:rsidR="00A33907" w:rsidRPr="00A33907" w:rsidRDefault="00A33907" w:rsidP="00A33907">
            <w:pPr>
              <w:numPr>
                <w:ilvl w:val="0"/>
                <w:numId w:val="22"/>
              </w:numPr>
              <w:spacing w:before="40" w:after="40" w:line="276" w:lineRule="auto"/>
              <w:rPr>
                <w:rFonts w:ascii="Calibri" w:eastAsia="Times New Roman" w:hAnsi="Calibri" w:cs="Calibri"/>
                <w:b/>
                <w:color w:val="000000"/>
                <w:sz w:val="24"/>
                <w:szCs w:val="20"/>
                <w:lang w:val="sr-Latn-RS" w:eastAsia="de-DE"/>
              </w:rPr>
            </w:pPr>
            <w:r w:rsidRPr="00A33907">
              <w:rPr>
                <w:rFonts w:ascii="Calibri" w:eastAsia="Times New Roman" w:hAnsi="Calibri" w:cs="Calibri"/>
                <w:b/>
                <w:color w:val="000000"/>
                <w:sz w:val="24"/>
                <w:szCs w:val="20"/>
                <w:lang w:val="sr-Latn-RS" w:eastAsia="de-DE"/>
              </w:rPr>
              <w:lastRenderedPageBreak/>
              <w:t xml:space="preserve">Natura 2000 </w:t>
            </w:r>
          </w:p>
        </w:tc>
      </w:tr>
      <w:tr w:rsidR="00A33907" w:rsidRPr="00A33907" w:rsidTr="003369DC">
        <w:trPr>
          <w:trHeight w:val="540"/>
        </w:trPr>
        <w:tc>
          <w:tcPr>
            <w:tcW w:w="9290" w:type="dxa"/>
            <w:gridSpan w:val="3"/>
          </w:tcPr>
          <w:p w:rsidR="00A33907" w:rsidRPr="00A33907" w:rsidRDefault="00A33907" w:rsidP="00A33907">
            <w:pPr>
              <w:spacing w:after="200" w:line="276" w:lineRule="auto"/>
              <w:ind w:left="200" w:right="290" w:firstLine="25"/>
              <w:contextualSpacing/>
              <w:rPr>
                <w:rFonts w:ascii="Calibri" w:eastAsia="Times New Roman" w:hAnsi="Calibri" w:cs="Calibri"/>
                <w:lang w:val="sr-Latn-RS" w:eastAsia="de-DE"/>
              </w:rPr>
            </w:pPr>
          </w:p>
          <w:p w:rsidR="00A33907" w:rsidRPr="00A33907" w:rsidRDefault="00A33907" w:rsidP="00A33907">
            <w:pPr>
              <w:spacing w:after="200" w:line="276" w:lineRule="auto"/>
              <w:ind w:left="200" w:right="290" w:firstLine="25"/>
              <w:contextualSpacing/>
              <w:rPr>
                <w:rFonts w:ascii="Calibri" w:eastAsia="Times New Roman" w:hAnsi="Calibri" w:cs="Calibri"/>
                <w:b/>
                <w:lang w:val="sr-Latn-RS" w:eastAsia="de-DE"/>
              </w:rPr>
            </w:pPr>
            <w:r w:rsidRPr="00A33907">
              <w:rPr>
                <w:rFonts w:ascii="Calibri" w:eastAsia="Times New Roman" w:hAnsi="Calibri" w:cs="Calibri"/>
                <w:lang w:val="sr-Latn-RS" w:eastAsia="de-DE"/>
              </w:rPr>
              <w:t xml:space="preserve">Ovo poglavlje biće završeno tokom implementacije Natura 2000 u sektoru šumarstva Srbije. </w:t>
            </w:r>
          </w:p>
        </w:tc>
      </w:tr>
    </w:tbl>
    <w:p w:rsidR="00A33907" w:rsidRPr="00A33907" w:rsidRDefault="00A33907" w:rsidP="00A33907">
      <w:pPr>
        <w:spacing w:after="200" w:line="276" w:lineRule="auto"/>
        <w:rPr>
          <w:rFonts w:ascii="Calibri" w:eastAsia="Times New Roman" w:hAnsi="Calibri" w:cs="Times New Roman"/>
          <w:lang w:val="sr-Latn-RS"/>
        </w:rPr>
      </w:pPr>
    </w:p>
    <w:p w:rsidR="00A33907" w:rsidRPr="00A33907" w:rsidRDefault="00A33907" w:rsidP="00A33907">
      <w:pPr>
        <w:spacing w:after="200" w:line="276" w:lineRule="auto"/>
        <w:rPr>
          <w:rFonts w:ascii="Calibri" w:eastAsia="Times New Roman" w:hAnsi="Calibri" w:cs="Times New Roman"/>
          <w:lang w:val="sr-Latn-RS"/>
        </w:rPr>
      </w:pPr>
    </w:p>
    <w:p w:rsidR="00A33907" w:rsidRPr="00A33907" w:rsidRDefault="00A33907" w:rsidP="00A33907">
      <w:pPr>
        <w:spacing w:after="200" w:line="276" w:lineRule="auto"/>
        <w:rPr>
          <w:rFonts w:ascii="Calibri" w:eastAsia="Times New Roman" w:hAnsi="Calibri" w:cs="Times New Roman"/>
          <w:lang w:val="sr-Latn-RS"/>
        </w:rPr>
      </w:pPr>
    </w:p>
    <w:p w:rsidR="00A33907" w:rsidRPr="00A33907" w:rsidRDefault="00A33907" w:rsidP="00A33907">
      <w:pPr>
        <w:spacing w:after="200" w:line="276" w:lineRule="auto"/>
        <w:rPr>
          <w:rFonts w:ascii="Calibri" w:eastAsia="Times New Roman" w:hAnsi="Calibri" w:cs="Times New Roman"/>
          <w:lang w:val="sr-Latn-RS"/>
        </w:rPr>
      </w:pPr>
    </w:p>
    <w:p w:rsidR="00A33907" w:rsidRPr="00A33907" w:rsidRDefault="00A33907" w:rsidP="00A33907">
      <w:pPr>
        <w:spacing w:after="200" w:line="276" w:lineRule="auto"/>
        <w:ind w:left="-142"/>
        <w:rPr>
          <w:rFonts w:ascii="Times New Roman" w:eastAsia="Times New Roman" w:hAnsi="Times New Roman" w:cs="Times New Roman"/>
          <w:b/>
          <w:sz w:val="20"/>
          <w:szCs w:val="20"/>
          <w:lang w:val="sr-Latn-RS"/>
        </w:rPr>
      </w:pPr>
      <w:r w:rsidRPr="00A33907">
        <w:rPr>
          <w:rFonts w:ascii="Times New Roman" w:eastAsia="Times New Roman" w:hAnsi="Times New Roman" w:cs="Times New Roman"/>
          <w:b/>
          <w:sz w:val="20"/>
          <w:szCs w:val="20"/>
          <w:lang w:val="sr-Latn-RS"/>
        </w:rPr>
        <w:t xml:space="preserve">9.0. Prilozi </w:t>
      </w:r>
    </w:p>
    <w:p w:rsidR="00A33907" w:rsidRPr="00A33907" w:rsidRDefault="00A33907" w:rsidP="00A33907">
      <w:pPr>
        <w:spacing w:after="0" w:line="240" w:lineRule="auto"/>
        <w:rPr>
          <w:rFonts w:ascii="Times New Roman" w:eastAsia="Times New Roman" w:hAnsi="Times New Roman" w:cs="Times New Roman"/>
          <w:b/>
          <w:sz w:val="20"/>
          <w:szCs w:val="20"/>
          <w:lang w:val="sr-Latn-RS"/>
        </w:rPr>
      </w:pPr>
      <w:r w:rsidRPr="00A33907">
        <w:rPr>
          <w:rFonts w:ascii="Times New Roman" w:eastAsia="Times New Roman" w:hAnsi="Times New Roman" w:cs="Times New Roman"/>
          <w:b/>
          <w:sz w:val="20"/>
          <w:szCs w:val="20"/>
          <w:lang w:val="sr-Latn-RS"/>
        </w:rPr>
        <w:t>Prilog broj 1.</w:t>
      </w:r>
    </w:p>
    <w:p w:rsidR="00A33907" w:rsidRPr="00A33907" w:rsidRDefault="00A33907" w:rsidP="00A33907">
      <w:pPr>
        <w:spacing w:after="0" w:line="240" w:lineRule="auto"/>
        <w:rPr>
          <w:rFonts w:ascii="Times New Roman" w:eastAsia="Times New Roman" w:hAnsi="Times New Roman" w:cs="Times New Roman"/>
          <w:sz w:val="20"/>
          <w:szCs w:val="20"/>
          <w:lang w:val="sr-Latn-RS"/>
        </w:rPr>
      </w:pPr>
      <w:r w:rsidRPr="00A33907">
        <w:rPr>
          <w:rFonts w:ascii="Times New Roman" w:eastAsia="Times New Roman" w:hAnsi="Times New Roman" w:cs="Times New Roman"/>
          <w:sz w:val="20"/>
          <w:szCs w:val="20"/>
          <w:lang w:val="sr-Latn-RS"/>
        </w:rPr>
        <w:t xml:space="preserve">Slike različitih razvojnih  faza </w:t>
      </w:r>
    </w:p>
    <w:p w:rsidR="00A33907" w:rsidRPr="00A33907" w:rsidRDefault="00A33907" w:rsidP="00A33907">
      <w:pPr>
        <w:spacing w:after="0" w:line="240" w:lineRule="auto"/>
        <w:rPr>
          <w:rFonts w:ascii="Times New Roman" w:eastAsia="Times New Roman" w:hAnsi="Times New Roman" w:cs="Times New Roman"/>
          <w:sz w:val="20"/>
          <w:szCs w:val="20"/>
          <w:lang w:val="sr-Latn-RS"/>
        </w:rPr>
      </w:pPr>
    </w:p>
    <w:p w:rsidR="00A33907" w:rsidRPr="00A33907" w:rsidRDefault="00A33907" w:rsidP="00A33907">
      <w:pPr>
        <w:spacing w:after="0" w:line="240" w:lineRule="auto"/>
        <w:rPr>
          <w:rFonts w:ascii="Times New Roman" w:eastAsia="Times New Roman" w:hAnsi="Times New Roman" w:cs="Times New Roman"/>
          <w:b/>
          <w:sz w:val="20"/>
          <w:szCs w:val="20"/>
          <w:highlight w:val="yellow"/>
          <w:lang w:val="sr-Latn-RS"/>
        </w:rPr>
      </w:pPr>
      <w:r w:rsidRPr="00A33907">
        <w:rPr>
          <w:rFonts w:ascii="Times New Roman" w:eastAsia="Times New Roman" w:hAnsi="Times New Roman" w:cs="Times New Roman"/>
          <w:b/>
          <w:sz w:val="20"/>
          <w:szCs w:val="20"/>
          <w:highlight w:val="yellow"/>
          <w:lang w:val="sr-Latn-RS"/>
        </w:rPr>
        <w:t xml:space="preserve">Prilog broj 2. </w:t>
      </w:r>
    </w:p>
    <w:p w:rsidR="00A33907" w:rsidRPr="00A33907" w:rsidRDefault="00A33907" w:rsidP="00A33907">
      <w:pPr>
        <w:spacing w:after="0" w:line="240" w:lineRule="auto"/>
        <w:rPr>
          <w:rFonts w:ascii="Times New Roman" w:eastAsia="Times New Roman" w:hAnsi="Times New Roman" w:cs="Times New Roman"/>
          <w:sz w:val="20"/>
          <w:szCs w:val="20"/>
          <w:lang w:val="sr-Latn-RS"/>
        </w:rPr>
      </w:pPr>
      <w:r w:rsidRPr="00A33907">
        <w:rPr>
          <w:rFonts w:ascii="Times New Roman" w:eastAsia="Times New Roman" w:hAnsi="Times New Roman" w:cs="Times New Roman"/>
          <w:sz w:val="20"/>
          <w:szCs w:val="20"/>
          <w:highlight w:val="yellow"/>
          <w:lang w:val="sr-Latn-RS"/>
        </w:rPr>
        <w:t>Primer vitalnih, kvalitetnih, ranije izabranih stabala budućnosti</w:t>
      </w:r>
    </w:p>
    <w:p w:rsidR="00A33907" w:rsidRPr="00A33907" w:rsidRDefault="00A33907" w:rsidP="00A33907">
      <w:pPr>
        <w:spacing w:after="0" w:line="240" w:lineRule="auto"/>
        <w:rPr>
          <w:rFonts w:ascii="Times New Roman" w:eastAsia="Times New Roman" w:hAnsi="Times New Roman" w:cs="Times New Roman"/>
          <w:b/>
          <w:sz w:val="20"/>
          <w:szCs w:val="20"/>
          <w:lang w:val="sr-Latn-RS"/>
        </w:rPr>
      </w:pPr>
    </w:p>
    <w:p w:rsidR="00A33907" w:rsidRPr="00A33907" w:rsidRDefault="00A33907" w:rsidP="00A33907">
      <w:pPr>
        <w:spacing w:after="0" w:line="240" w:lineRule="auto"/>
        <w:rPr>
          <w:rFonts w:ascii="Times New Roman" w:eastAsia="Times New Roman" w:hAnsi="Times New Roman" w:cs="Times New Roman"/>
          <w:b/>
          <w:sz w:val="20"/>
          <w:szCs w:val="20"/>
          <w:lang w:val="sr-Latn-RS"/>
        </w:rPr>
      </w:pPr>
      <w:r w:rsidRPr="00A33907">
        <w:rPr>
          <w:rFonts w:ascii="Times New Roman" w:eastAsia="Times New Roman" w:hAnsi="Times New Roman" w:cs="Times New Roman"/>
          <w:b/>
          <w:sz w:val="20"/>
          <w:szCs w:val="20"/>
          <w:lang w:val="sr-Latn-RS"/>
        </w:rPr>
        <w:t xml:space="preserve">Prilog broj 3. </w:t>
      </w:r>
    </w:p>
    <w:p w:rsidR="00A33907" w:rsidRPr="00A33907" w:rsidRDefault="00A33907" w:rsidP="00A33907">
      <w:pPr>
        <w:spacing w:after="0" w:line="240" w:lineRule="auto"/>
        <w:rPr>
          <w:rFonts w:ascii="Times New Roman" w:eastAsia="Times New Roman" w:hAnsi="Times New Roman" w:cs="Times New Roman"/>
          <w:sz w:val="20"/>
          <w:szCs w:val="20"/>
          <w:lang w:val="sr-Latn-RS"/>
        </w:rPr>
      </w:pPr>
      <w:r w:rsidRPr="00A33907">
        <w:rPr>
          <w:rFonts w:ascii="Times New Roman" w:eastAsia="Times New Roman" w:hAnsi="Times New Roman" w:cs="Times New Roman"/>
          <w:sz w:val="20"/>
          <w:szCs w:val="20"/>
          <w:lang w:val="sr-Latn-RS"/>
        </w:rPr>
        <w:t>Sastojina lošeg kvaliteta</w:t>
      </w:r>
    </w:p>
    <w:p w:rsidR="00A33907" w:rsidRPr="00A33907" w:rsidRDefault="00A33907" w:rsidP="00A33907">
      <w:pPr>
        <w:spacing w:after="0" w:line="240" w:lineRule="auto"/>
        <w:rPr>
          <w:rFonts w:ascii="Times New Roman" w:eastAsia="Times New Roman" w:hAnsi="Times New Roman" w:cs="Times New Roman"/>
          <w:sz w:val="20"/>
          <w:szCs w:val="20"/>
          <w:lang w:val="sr-Latn-RS"/>
        </w:rPr>
      </w:pPr>
    </w:p>
    <w:p w:rsidR="00A33907" w:rsidRPr="00A33907" w:rsidRDefault="00A33907" w:rsidP="00A33907">
      <w:pPr>
        <w:spacing w:after="0" w:line="240" w:lineRule="auto"/>
        <w:rPr>
          <w:rFonts w:ascii="Times New Roman" w:eastAsia="Times New Roman" w:hAnsi="Times New Roman" w:cs="Times New Roman"/>
          <w:sz w:val="20"/>
          <w:szCs w:val="20"/>
          <w:lang w:val="sr-Latn-RS"/>
        </w:rPr>
      </w:pPr>
    </w:p>
    <w:p w:rsidR="00A33907" w:rsidRPr="00A33907" w:rsidRDefault="00A33907" w:rsidP="00A33907">
      <w:pPr>
        <w:spacing w:after="0" w:line="240" w:lineRule="auto"/>
        <w:rPr>
          <w:rFonts w:ascii="Times New Roman" w:eastAsia="Times New Roman" w:hAnsi="Times New Roman" w:cs="Times New Roman"/>
          <w:sz w:val="20"/>
          <w:szCs w:val="20"/>
          <w:lang w:val="sr-Latn-RS"/>
        </w:rPr>
      </w:pPr>
    </w:p>
    <w:p w:rsidR="00A33907" w:rsidRPr="00A33907" w:rsidRDefault="00A33907" w:rsidP="00A33907">
      <w:pPr>
        <w:spacing w:after="0" w:line="240" w:lineRule="auto"/>
        <w:rPr>
          <w:rFonts w:ascii="Times New Roman" w:eastAsia="Times New Roman" w:hAnsi="Times New Roman" w:cs="Times New Roman"/>
          <w:b/>
          <w:lang w:val="sr-Latn-RS"/>
        </w:rPr>
      </w:pPr>
    </w:p>
    <w:p w:rsidR="00A33907" w:rsidRPr="00A33907" w:rsidRDefault="00A33907" w:rsidP="00A33907">
      <w:pPr>
        <w:spacing w:after="0" w:line="240" w:lineRule="auto"/>
        <w:rPr>
          <w:rFonts w:ascii="Times New Roman" w:eastAsia="Times New Roman" w:hAnsi="Times New Roman" w:cs="Times New Roman"/>
          <w:b/>
          <w:lang w:val="sr-Latn-RS"/>
        </w:rPr>
      </w:pPr>
    </w:p>
    <w:p w:rsidR="00A33907" w:rsidRPr="00A33907" w:rsidRDefault="00A33907" w:rsidP="00A33907">
      <w:pPr>
        <w:spacing w:after="200" w:line="276" w:lineRule="auto"/>
        <w:jc w:val="both"/>
        <w:rPr>
          <w:rFonts w:ascii="Calibri" w:eastAsia="Times New Roman" w:hAnsi="Calibri" w:cs="Times New Roman"/>
          <w:lang w:val="sr-Latn-RS"/>
        </w:rPr>
      </w:pPr>
      <w:r w:rsidRPr="00A33907">
        <w:rPr>
          <w:rFonts w:ascii="Calibri" w:eastAsia="Times New Roman" w:hAnsi="Calibri" w:cs="Times New Roman"/>
          <w:lang w:val="sr-Latn-RS"/>
        </w:rPr>
        <w:t xml:space="preserve"> </w:t>
      </w:r>
    </w:p>
    <w:p w:rsidR="00A33907" w:rsidRPr="00A33907" w:rsidRDefault="00A33907" w:rsidP="00A33907">
      <w:pPr>
        <w:spacing w:after="200" w:line="276" w:lineRule="auto"/>
        <w:jc w:val="both"/>
        <w:rPr>
          <w:rFonts w:ascii="Calibri" w:eastAsia="Times New Roman" w:hAnsi="Calibri" w:cs="Times New Roman"/>
          <w:lang w:val="sr-Latn-RS"/>
        </w:rPr>
      </w:pPr>
    </w:p>
    <w:p w:rsidR="00A33907" w:rsidRPr="00A33907" w:rsidRDefault="00A33907" w:rsidP="00A33907">
      <w:pPr>
        <w:spacing w:after="200" w:line="276" w:lineRule="auto"/>
        <w:rPr>
          <w:rFonts w:ascii="Calibri" w:eastAsia="Times New Roman" w:hAnsi="Calibri" w:cs="Times New Roman"/>
          <w:lang w:val="sr-Latn-RS"/>
        </w:rPr>
      </w:pPr>
    </w:p>
    <w:p w:rsidR="00A33907" w:rsidRPr="00A33907" w:rsidRDefault="00A33907" w:rsidP="00A33907">
      <w:pPr>
        <w:spacing w:after="200" w:line="276" w:lineRule="auto"/>
        <w:rPr>
          <w:rFonts w:ascii="Calibri" w:eastAsia="Times New Roman" w:hAnsi="Calibri" w:cs="Times New Roman"/>
          <w:lang w:val="sr-Latn-RS"/>
        </w:rPr>
      </w:pPr>
      <w:r w:rsidRPr="00A33907">
        <w:rPr>
          <w:rFonts w:ascii="Calibri" w:eastAsia="Times New Roman" w:hAnsi="Calibri" w:cs="Times New Roman"/>
          <w:noProof/>
        </w:rPr>
        <w:lastRenderedPageBreak/>
        <w:drawing>
          <wp:inline distT="0" distB="0" distL="0" distR="0">
            <wp:extent cx="4114800" cy="3086100"/>
            <wp:effectExtent l="0" t="0" r="0" b="0"/>
            <wp:docPr id="11" name="Picture 11" descr="Description: Description: Description: Description: Description: Description: 20170615_112326-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Description: Description: Description: Description: Description: 20170615_112326-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a:noFill/>
                    </a:ln>
                  </pic:spPr>
                </pic:pic>
              </a:graphicData>
            </a:graphic>
          </wp:inline>
        </w:drawing>
      </w:r>
    </w:p>
    <w:p w:rsidR="00A33907" w:rsidRPr="00A33907" w:rsidRDefault="00A33907" w:rsidP="00A33907">
      <w:pPr>
        <w:spacing w:after="200" w:line="276" w:lineRule="auto"/>
        <w:rPr>
          <w:rFonts w:ascii="Calibri" w:eastAsia="Times New Roman" w:hAnsi="Calibri" w:cs="Times New Roman"/>
          <w:lang w:val="sr-Latn-RS"/>
        </w:rPr>
      </w:pPr>
      <w:r w:rsidRPr="00A33907">
        <w:rPr>
          <w:rFonts w:ascii="Calibri" w:eastAsia="Times New Roman" w:hAnsi="Calibri" w:cs="Times New Roman"/>
          <w:lang w:val="sr-Latn-RS"/>
        </w:rPr>
        <w:t xml:space="preserve">Slika </w:t>
      </w:r>
      <w:r w:rsidRPr="00A33907">
        <w:rPr>
          <w:rFonts w:ascii="Calibri" w:eastAsia="Times New Roman" w:hAnsi="Calibri" w:cs="Times New Roman"/>
          <w:lang w:val="sr-Latn-RS"/>
        </w:rPr>
        <w:fldChar w:fldCharType="begin"/>
      </w:r>
      <w:r w:rsidRPr="00A33907">
        <w:rPr>
          <w:rFonts w:ascii="Calibri" w:eastAsia="Times New Roman" w:hAnsi="Calibri" w:cs="Times New Roman"/>
          <w:lang w:val="sr-Latn-RS"/>
        </w:rPr>
        <w:instrText xml:space="preserve"> SEQ Slika \* ARABIC </w:instrText>
      </w:r>
      <w:r w:rsidRPr="00A33907">
        <w:rPr>
          <w:rFonts w:ascii="Calibri" w:eastAsia="Times New Roman" w:hAnsi="Calibri" w:cs="Times New Roman"/>
          <w:lang w:val="sr-Latn-RS"/>
        </w:rPr>
        <w:fldChar w:fldCharType="separate"/>
      </w:r>
      <w:r w:rsidRPr="00A33907">
        <w:rPr>
          <w:rFonts w:ascii="Calibri" w:eastAsia="Times New Roman" w:hAnsi="Calibri" w:cs="Times New Roman"/>
          <w:lang w:val="sr-Latn-RS"/>
        </w:rPr>
        <w:t>1</w:t>
      </w:r>
      <w:r w:rsidRPr="00A33907">
        <w:rPr>
          <w:rFonts w:ascii="Calibri" w:eastAsia="Times New Roman" w:hAnsi="Calibri" w:cs="Times New Roman"/>
          <w:lang w:val="sr-Latn-RS"/>
        </w:rPr>
        <w:fldChar w:fldCharType="end"/>
      </w:r>
      <w:r w:rsidRPr="00A33907">
        <w:rPr>
          <w:rFonts w:ascii="Calibri" w:eastAsia="Times New Roman" w:hAnsi="Calibri" w:cs="Times New Roman"/>
          <w:lang w:val="sr-Latn-RS"/>
        </w:rPr>
        <w:t>. Rani podmladak</w:t>
      </w:r>
    </w:p>
    <w:p w:rsidR="00A33907" w:rsidRPr="00A33907" w:rsidRDefault="00A33907" w:rsidP="00A33907">
      <w:pPr>
        <w:spacing w:after="200" w:line="276" w:lineRule="auto"/>
        <w:rPr>
          <w:rFonts w:ascii="Calibri" w:eastAsia="Times New Roman" w:hAnsi="Calibri" w:cs="Times New Roman"/>
          <w:lang w:val="sr-Latn-RS"/>
        </w:rPr>
      </w:pPr>
    </w:p>
    <w:p w:rsidR="00A33907" w:rsidRPr="00A33907" w:rsidRDefault="00A33907" w:rsidP="00A33907">
      <w:pPr>
        <w:spacing w:after="200" w:line="276" w:lineRule="auto"/>
        <w:rPr>
          <w:rFonts w:ascii="Calibri" w:eastAsia="Times New Roman" w:hAnsi="Calibri" w:cs="Times New Roman"/>
          <w:lang w:val="sr-Latn-RS"/>
        </w:rPr>
      </w:pPr>
      <w:r w:rsidRPr="00A33907">
        <w:rPr>
          <w:rFonts w:ascii="Calibri" w:eastAsia="Times New Roman" w:hAnsi="Calibri" w:cs="Times New Roman"/>
          <w:noProof/>
        </w:rPr>
        <w:drawing>
          <wp:inline distT="0" distB="0" distL="0" distR="0">
            <wp:extent cx="4114800" cy="3086100"/>
            <wp:effectExtent l="0" t="0" r="0" b="0"/>
            <wp:docPr id="10" name="Picture 10" descr="Description: Description: Description: Description: Description: Description: 20170615_114043-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Description: Description: Description: Description: Description: 20170615_114043-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a:noFill/>
                    </a:ln>
                  </pic:spPr>
                </pic:pic>
              </a:graphicData>
            </a:graphic>
          </wp:inline>
        </w:drawing>
      </w:r>
    </w:p>
    <w:p w:rsidR="00A33907" w:rsidRPr="00A33907" w:rsidRDefault="00A33907" w:rsidP="00A33907">
      <w:pPr>
        <w:spacing w:after="200" w:line="276" w:lineRule="auto"/>
        <w:rPr>
          <w:rFonts w:ascii="Calibri" w:eastAsia="Times New Roman" w:hAnsi="Calibri" w:cs="Times New Roman"/>
          <w:lang w:val="sr-Latn-RS"/>
        </w:rPr>
      </w:pPr>
      <w:r w:rsidRPr="00A33907">
        <w:rPr>
          <w:rFonts w:ascii="Calibri" w:eastAsia="Times New Roman" w:hAnsi="Calibri" w:cs="Times New Roman"/>
          <w:lang w:val="sr-Latn-RS"/>
        </w:rPr>
        <w:t xml:space="preserve">Slika </w:t>
      </w:r>
      <w:r w:rsidRPr="00A33907">
        <w:rPr>
          <w:rFonts w:ascii="Calibri" w:eastAsia="Times New Roman" w:hAnsi="Calibri" w:cs="Times New Roman"/>
          <w:lang w:val="sr-Latn-RS"/>
        </w:rPr>
        <w:fldChar w:fldCharType="begin"/>
      </w:r>
      <w:r w:rsidRPr="00A33907">
        <w:rPr>
          <w:rFonts w:ascii="Calibri" w:eastAsia="Times New Roman" w:hAnsi="Calibri" w:cs="Times New Roman"/>
          <w:lang w:val="sr-Latn-RS"/>
        </w:rPr>
        <w:instrText xml:space="preserve"> SEQ Slika \* ARABIC </w:instrText>
      </w:r>
      <w:r w:rsidRPr="00A33907">
        <w:rPr>
          <w:rFonts w:ascii="Calibri" w:eastAsia="Times New Roman" w:hAnsi="Calibri" w:cs="Times New Roman"/>
          <w:lang w:val="sr-Latn-RS"/>
        </w:rPr>
        <w:fldChar w:fldCharType="separate"/>
      </w:r>
      <w:r w:rsidRPr="00A33907">
        <w:rPr>
          <w:rFonts w:ascii="Calibri" w:eastAsia="Times New Roman" w:hAnsi="Calibri" w:cs="Times New Roman"/>
          <w:lang w:val="sr-Latn-RS"/>
        </w:rPr>
        <w:t>2</w:t>
      </w:r>
      <w:r w:rsidRPr="00A33907">
        <w:rPr>
          <w:rFonts w:ascii="Calibri" w:eastAsia="Times New Roman" w:hAnsi="Calibri" w:cs="Times New Roman"/>
          <w:lang w:val="sr-Latn-RS"/>
        </w:rPr>
        <w:fldChar w:fldCharType="end"/>
      </w:r>
      <w:r w:rsidRPr="00A33907">
        <w:rPr>
          <w:rFonts w:ascii="Calibri" w:eastAsia="Times New Roman" w:hAnsi="Calibri" w:cs="Times New Roman"/>
          <w:lang w:val="sr-Latn-RS"/>
        </w:rPr>
        <w:t>. Kasni podmladak</w:t>
      </w:r>
    </w:p>
    <w:p w:rsidR="00A33907" w:rsidRPr="00A33907" w:rsidRDefault="00A33907" w:rsidP="00A33907">
      <w:pPr>
        <w:spacing w:after="200" w:line="276" w:lineRule="auto"/>
        <w:rPr>
          <w:rFonts w:ascii="Calibri" w:eastAsia="Times New Roman" w:hAnsi="Calibri" w:cs="Times New Roman"/>
          <w:lang w:val="sr-Latn-RS"/>
        </w:rPr>
      </w:pPr>
    </w:p>
    <w:p w:rsidR="00A33907" w:rsidRPr="00A33907" w:rsidRDefault="00A33907" w:rsidP="00A33907">
      <w:pPr>
        <w:spacing w:after="200" w:line="276" w:lineRule="auto"/>
        <w:rPr>
          <w:rFonts w:ascii="Calibri" w:eastAsia="Times New Roman" w:hAnsi="Calibri" w:cs="Times New Roman"/>
          <w:lang w:val="sr-Latn-RS"/>
        </w:rPr>
      </w:pPr>
    </w:p>
    <w:p w:rsidR="00A33907" w:rsidRPr="00A33907" w:rsidRDefault="00A33907" w:rsidP="00A33907">
      <w:pPr>
        <w:spacing w:after="200" w:line="276" w:lineRule="auto"/>
        <w:rPr>
          <w:rFonts w:ascii="Calibri" w:eastAsia="Times New Roman" w:hAnsi="Calibri" w:cs="Times New Roman"/>
          <w:lang w:val="sr-Latn-RS"/>
        </w:rPr>
      </w:pPr>
      <w:r w:rsidRPr="00A33907">
        <w:rPr>
          <w:rFonts w:ascii="Calibri" w:eastAsia="Times New Roman" w:hAnsi="Calibri" w:cs="Times New Roman"/>
          <w:noProof/>
        </w:rPr>
        <w:lastRenderedPageBreak/>
        <w:drawing>
          <wp:inline distT="0" distB="0" distL="0" distR="0">
            <wp:extent cx="4899660" cy="3672840"/>
            <wp:effectExtent l="0" t="0" r="0" b="3810"/>
            <wp:docPr id="9" name="Picture 9" descr="Description: Description: Description: Description: Description: Description: 20170615_114304-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Description: Description: Description: Description: Description: 20170615_114304-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9660" cy="3672840"/>
                    </a:xfrm>
                    <a:prstGeom prst="rect">
                      <a:avLst/>
                    </a:prstGeom>
                    <a:noFill/>
                    <a:ln>
                      <a:noFill/>
                    </a:ln>
                  </pic:spPr>
                </pic:pic>
              </a:graphicData>
            </a:graphic>
          </wp:inline>
        </w:drawing>
      </w:r>
    </w:p>
    <w:p w:rsidR="00A33907" w:rsidRPr="00A33907" w:rsidRDefault="00A33907" w:rsidP="00A33907">
      <w:pPr>
        <w:spacing w:after="200" w:line="276" w:lineRule="auto"/>
        <w:rPr>
          <w:rFonts w:ascii="Calibri" w:eastAsia="Times New Roman" w:hAnsi="Calibri" w:cs="Times New Roman"/>
          <w:lang w:val="sr-Latn-RS"/>
        </w:rPr>
      </w:pPr>
      <w:r w:rsidRPr="00A33907">
        <w:rPr>
          <w:rFonts w:ascii="Calibri" w:eastAsia="Times New Roman" w:hAnsi="Calibri" w:cs="Times New Roman"/>
          <w:lang w:val="sr-Latn-RS"/>
        </w:rPr>
        <w:t xml:space="preserve">Slika </w:t>
      </w:r>
      <w:r w:rsidRPr="00A33907">
        <w:rPr>
          <w:rFonts w:ascii="Calibri" w:eastAsia="Times New Roman" w:hAnsi="Calibri" w:cs="Times New Roman"/>
          <w:lang w:val="sr-Latn-RS"/>
        </w:rPr>
        <w:fldChar w:fldCharType="begin"/>
      </w:r>
      <w:r w:rsidRPr="00A33907">
        <w:rPr>
          <w:rFonts w:ascii="Calibri" w:eastAsia="Times New Roman" w:hAnsi="Calibri" w:cs="Times New Roman"/>
          <w:lang w:val="sr-Latn-RS"/>
        </w:rPr>
        <w:instrText xml:space="preserve"> SEQ Slika \* ARABIC </w:instrText>
      </w:r>
      <w:r w:rsidRPr="00A33907">
        <w:rPr>
          <w:rFonts w:ascii="Calibri" w:eastAsia="Times New Roman" w:hAnsi="Calibri" w:cs="Times New Roman"/>
          <w:lang w:val="sr-Latn-RS"/>
        </w:rPr>
        <w:fldChar w:fldCharType="separate"/>
      </w:r>
      <w:r w:rsidRPr="00A33907">
        <w:rPr>
          <w:rFonts w:ascii="Calibri" w:eastAsia="Times New Roman" w:hAnsi="Calibri" w:cs="Times New Roman"/>
          <w:lang w:val="sr-Latn-RS"/>
        </w:rPr>
        <w:t>3</w:t>
      </w:r>
      <w:r w:rsidRPr="00A33907">
        <w:rPr>
          <w:rFonts w:ascii="Calibri" w:eastAsia="Times New Roman" w:hAnsi="Calibri" w:cs="Times New Roman"/>
          <w:lang w:val="sr-Latn-RS"/>
        </w:rPr>
        <w:fldChar w:fldCharType="end"/>
      </w:r>
      <w:r w:rsidRPr="00A33907">
        <w:rPr>
          <w:rFonts w:ascii="Calibri" w:eastAsia="Times New Roman" w:hAnsi="Calibri" w:cs="Times New Roman"/>
          <w:lang w:val="sr-Latn-RS"/>
        </w:rPr>
        <w:t>. Rani mladik</w:t>
      </w:r>
    </w:p>
    <w:p w:rsidR="00A33907" w:rsidRPr="00A33907" w:rsidRDefault="00A33907" w:rsidP="00A33907">
      <w:pPr>
        <w:spacing w:after="200" w:line="276" w:lineRule="auto"/>
        <w:rPr>
          <w:rFonts w:ascii="Calibri" w:eastAsia="Times New Roman" w:hAnsi="Calibri" w:cs="Times New Roman"/>
          <w:lang w:val="sr-Latn-RS"/>
        </w:rPr>
      </w:pPr>
    </w:p>
    <w:p w:rsidR="00A33907" w:rsidRPr="00A33907" w:rsidRDefault="00A33907" w:rsidP="00A33907">
      <w:pPr>
        <w:spacing w:after="200" w:line="276" w:lineRule="auto"/>
        <w:rPr>
          <w:rFonts w:ascii="Calibri" w:eastAsia="Times New Roman" w:hAnsi="Calibri" w:cs="Times New Roman"/>
          <w:lang w:val="sr-Latn-RS"/>
        </w:rPr>
      </w:pPr>
      <w:r w:rsidRPr="00A33907">
        <w:rPr>
          <w:rFonts w:ascii="Calibri" w:eastAsia="Times New Roman" w:hAnsi="Calibri" w:cs="Times New Roman"/>
          <w:noProof/>
        </w:rPr>
        <w:drawing>
          <wp:inline distT="0" distB="0" distL="0" distR="0">
            <wp:extent cx="4899660" cy="3672840"/>
            <wp:effectExtent l="0" t="0" r="0" b="3810"/>
            <wp:docPr id="8" name="Picture 8" descr="Description: Description: Description: Description: Description: Description: 20170615_11543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Description: Description: Description: Description: Description: 20170615_115437-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9660" cy="3672840"/>
                    </a:xfrm>
                    <a:prstGeom prst="rect">
                      <a:avLst/>
                    </a:prstGeom>
                    <a:noFill/>
                    <a:ln>
                      <a:noFill/>
                    </a:ln>
                  </pic:spPr>
                </pic:pic>
              </a:graphicData>
            </a:graphic>
          </wp:inline>
        </w:drawing>
      </w:r>
    </w:p>
    <w:p w:rsidR="00A33907" w:rsidRPr="00A33907" w:rsidRDefault="00A33907" w:rsidP="00A33907">
      <w:pPr>
        <w:spacing w:after="200" w:line="276" w:lineRule="auto"/>
        <w:rPr>
          <w:rFonts w:ascii="Calibri" w:eastAsia="Times New Roman" w:hAnsi="Calibri" w:cs="Times New Roman"/>
          <w:lang w:val="sr-Latn-RS"/>
        </w:rPr>
      </w:pPr>
      <w:r w:rsidRPr="00A33907">
        <w:rPr>
          <w:rFonts w:ascii="Calibri" w:eastAsia="Times New Roman" w:hAnsi="Calibri" w:cs="Times New Roman"/>
          <w:lang w:val="sr-Latn-RS"/>
        </w:rPr>
        <w:t xml:space="preserve">Slika </w:t>
      </w:r>
      <w:r w:rsidRPr="00A33907">
        <w:rPr>
          <w:rFonts w:ascii="Calibri" w:eastAsia="Times New Roman" w:hAnsi="Calibri" w:cs="Times New Roman"/>
          <w:lang w:val="sr-Latn-RS"/>
        </w:rPr>
        <w:fldChar w:fldCharType="begin"/>
      </w:r>
      <w:r w:rsidRPr="00A33907">
        <w:rPr>
          <w:rFonts w:ascii="Calibri" w:eastAsia="Times New Roman" w:hAnsi="Calibri" w:cs="Times New Roman"/>
          <w:lang w:val="sr-Latn-RS"/>
        </w:rPr>
        <w:instrText xml:space="preserve"> SEQ Slika \* ARABIC </w:instrText>
      </w:r>
      <w:r w:rsidRPr="00A33907">
        <w:rPr>
          <w:rFonts w:ascii="Calibri" w:eastAsia="Times New Roman" w:hAnsi="Calibri" w:cs="Times New Roman"/>
          <w:lang w:val="sr-Latn-RS"/>
        </w:rPr>
        <w:fldChar w:fldCharType="separate"/>
      </w:r>
      <w:r w:rsidRPr="00A33907">
        <w:rPr>
          <w:rFonts w:ascii="Calibri" w:eastAsia="Times New Roman" w:hAnsi="Calibri" w:cs="Times New Roman"/>
          <w:lang w:val="sr-Latn-RS"/>
        </w:rPr>
        <w:t>4</w:t>
      </w:r>
      <w:r w:rsidRPr="00A33907">
        <w:rPr>
          <w:rFonts w:ascii="Calibri" w:eastAsia="Times New Roman" w:hAnsi="Calibri" w:cs="Times New Roman"/>
          <w:lang w:val="sr-Latn-RS"/>
        </w:rPr>
        <w:fldChar w:fldCharType="end"/>
      </w:r>
      <w:r w:rsidRPr="00A33907">
        <w:rPr>
          <w:rFonts w:ascii="Calibri" w:eastAsia="Times New Roman" w:hAnsi="Calibri" w:cs="Times New Roman"/>
          <w:lang w:val="sr-Latn-RS"/>
        </w:rPr>
        <w:t>. Kasni mladik</w:t>
      </w:r>
    </w:p>
    <w:p w:rsidR="00A33907" w:rsidRPr="00A33907" w:rsidRDefault="00A33907" w:rsidP="00A33907">
      <w:pPr>
        <w:spacing w:after="200" w:line="276" w:lineRule="auto"/>
        <w:rPr>
          <w:rFonts w:ascii="Calibri" w:eastAsia="Times New Roman" w:hAnsi="Calibri" w:cs="Times New Roman"/>
          <w:lang w:val="sr-Latn-RS"/>
        </w:rPr>
      </w:pPr>
    </w:p>
    <w:p w:rsidR="00A33907" w:rsidRPr="00A33907" w:rsidRDefault="00A33907" w:rsidP="00A33907">
      <w:pPr>
        <w:spacing w:after="200" w:line="276" w:lineRule="auto"/>
        <w:rPr>
          <w:rFonts w:ascii="Calibri" w:eastAsia="Times New Roman" w:hAnsi="Calibri" w:cs="Times New Roman"/>
          <w:lang w:val="sr-Latn-RS"/>
        </w:rPr>
      </w:pPr>
      <w:r w:rsidRPr="00A33907">
        <w:rPr>
          <w:rFonts w:ascii="Calibri" w:eastAsia="Times New Roman" w:hAnsi="Calibri" w:cs="Times New Roman"/>
          <w:noProof/>
        </w:rPr>
        <w:lastRenderedPageBreak/>
        <w:drawing>
          <wp:inline distT="0" distB="0" distL="0" distR="0">
            <wp:extent cx="2636520" cy="3962400"/>
            <wp:effectExtent l="0" t="0" r="0" b="0"/>
            <wp:docPr id="7" name="Picture 7" descr="Description: Description: Description: Description: Description: Description: DSC_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escription: Description: Description: Description: Description: DSC_11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6520" cy="3962400"/>
                    </a:xfrm>
                    <a:prstGeom prst="rect">
                      <a:avLst/>
                    </a:prstGeom>
                    <a:noFill/>
                    <a:ln>
                      <a:noFill/>
                    </a:ln>
                  </pic:spPr>
                </pic:pic>
              </a:graphicData>
            </a:graphic>
          </wp:inline>
        </w:drawing>
      </w:r>
    </w:p>
    <w:p w:rsidR="00A33907" w:rsidRPr="00A33907" w:rsidRDefault="00A33907" w:rsidP="00A33907">
      <w:pPr>
        <w:spacing w:after="200" w:line="276" w:lineRule="auto"/>
        <w:rPr>
          <w:rFonts w:ascii="Calibri" w:eastAsia="Times New Roman" w:hAnsi="Calibri" w:cs="Times New Roman"/>
          <w:lang w:val="sr-Latn-RS"/>
        </w:rPr>
      </w:pPr>
      <w:r w:rsidRPr="00A33907">
        <w:rPr>
          <w:rFonts w:ascii="Calibri" w:eastAsia="Times New Roman" w:hAnsi="Calibri" w:cs="Times New Roman"/>
          <w:highlight w:val="yellow"/>
          <w:lang w:val="sr-Latn-RS"/>
        </w:rPr>
        <w:t xml:space="preserve">Slika </w:t>
      </w:r>
      <w:r w:rsidRPr="00A33907">
        <w:rPr>
          <w:rFonts w:ascii="Calibri" w:eastAsia="Times New Roman" w:hAnsi="Calibri" w:cs="Times New Roman"/>
          <w:highlight w:val="yellow"/>
          <w:lang w:val="sr-Latn-RS"/>
        </w:rPr>
        <w:fldChar w:fldCharType="begin"/>
      </w:r>
      <w:r w:rsidRPr="00A33907">
        <w:rPr>
          <w:rFonts w:ascii="Calibri" w:eastAsia="Times New Roman" w:hAnsi="Calibri" w:cs="Times New Roman"/>
          <w:highlight w:val="yellow"/>
          <w:lang w:val="sr-Latn-RS"/>
        </w:rPr>
        <w:instrText xml:space="preserve"> SEQ Slika \* ARABIC </w:instrText>
      </w:r>
      <w:r w:rsidRPr="00A33907">
        <w:rPr>
          <w:rFonts w:ascii="Calibri" w:eastAsia="Times New Roman" w:hAnsi="Calibri" w:cs="Times New Roman"/>
          <w:highlight w:val="yellow"/>
          <w:lang w:val="sr-Latn-RS"/>
        </w:rPr>
        <w:fldChar w:fldCharType="separate"/>
      </w:r>
      <w:r w:rsidRPr="00A33907">
        <w:rPr>
          <w:rFonts w:ascii="Calibri" w:eastAsia="Times New Roman" w:hAnsi="Calibri" w:cs="Times New Roman"/>
          <w:highlight w:val="yellow"/>
          <w:lang w:val="sr-Latn-RS"/>
        </w:rPr>
        <w:t>5</w:t>
      </w:r>
      <w:r w:rsidRPr="00A33907">
        <w:rPr>
          <w:rFonts w:ascii="Calibri" w:eastAsia="Times New Roman" w:hAnsi="Calibri" w:cs="Times New Roman"/>
          <w:highlight w:val="yellow"/>
          <w:lang w:val="sr-Latn-RS"/>
        </w:rPr>
        <w:fldChar w:fldCharType="end"/>
      </w:r>
      <w:r w:rsidRPr="00A33907">
        <w:rPr>
          <w:rFonts w:ascii="Calibri" w:eastAsia="Times New Roman" w:hAnsi="Calibri" w:cs="Times New Roman"/>
          <w:highlight w:val="yellow"/>
          <w:lang w:val="sr-Latn-RS"/>
        </w:rPr>
        <w:t>. Srednjedobna sastojina</w:t>
      </w:r>
    </w:p>
    <w:p w:rsidR="00A33907" w:rsidRPr="00A33907" w:rsidRDefault="00A33907" w:rsidP="00A33907">
      <w:pPr>
        <w:spacing w:after="200" w:line="276" w:lineRule="auto"/>
        <w:rPr>
          <w:rFonts w:ascii="Calibri" w:eastAsia="Times New Roman" w:hAnsi="Calibri" w:cs="Times New Roman"/>
          <w:lang w:val="sr-Latn-RS"/>
        </w:rPr>
      </w:pPr>
    </w:p>
    <w:p w:rsidR="00A33907" w:rsidRPr="00A33907" w:rsidRDefault="00A33907" w:rsidP="00A33907">
      <w:pPr>
        <w:spacing w:after="200" w:line="276" w:lineRule="auto"/>
        <w:rPr>
          <w:rFonts w:ascii="Calibri" w:eastAsia="Times New Roman" w:hAnsi="Calibri" w:cs="Times New Roman"/>
          <w:lang w:val="sr-Latn-RS"/>
        </w:rPr>
      </w:pPr>
      <w:r w:rsidRPr="00A33907">
        <w:rPr>
          <w:rFonts w:ascii="Calibri" w:eastAsia="Times New Roman" w:hAnsi="Calibri" w:cs="Times New Roman"/>
          <w:noProof/>
        </w:rPr>
        <w:drawing>
          <wp:inline distT="0" distB="0" distL="0" distR="0">
            <wp:extent cx="2552700" cy="3398520"/>
            <wp:effectExtent l="0" t="0" r="0" b="0"/>
            <wp:docPr id="6" name="Picture 6" descr="Description: Description: Description: Description: Description: Description: 20170615_113306-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Description: Description: Description: Description: Description: 20170615_113306-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2700" cy="3398520"/>
                    </a:xfrm>
                    <a:prstGeom prst="rect">
                      <a:avLst/>
                    </a:prstGeom>
                    <a:noFill/>
                    <a:ln>
                      <a:noFill/>
                    </a:ln>
                  </pic:spPr>
                </pic:pic>
              </a:graphicData>
            </a:graphic>
          </wp:inline>
        </w:drawing>
      </w:r>
    </w:p>
    <w:p w:rsidR="00A33907" w:rsidRPr="00A33907" w:rsidRDefault="00A33907" w:rsidP="00A33907">
      <w:pPr>
        <w:spacing w:after="200" w:line="276" w:lineRule="auto"/>
        <w:rPr>
          <w:rFonts w:ascii="Calibri" w:eastAsia="Times New Roman" w:hAnsi="Calibri" w:cs="Times New Roman"/>
          <w:lang w:val="sr-Latn-RS"/>
        </w:rPr>
      </w:pPr>
      <w:r w:rsidRPr="00A33907">
        <w:rPr>
          <w:rFonts w:ascii="Calibri" w:eastAsia="Times New Roman" w:hAnsi="Calibri" w:cs="Times New Roman"/>
          <w:lang w:val="sr-Latn-RS"/>
        </w:rPr>
        <w:t xml:space="preserve">Slika </w:t>
      </w:r>
      <w:r w:rsidRPr="00A33907">
        <w:rPr>
          <w:rFonts w:ascii="Calibri" w:eastAsia="Times New Roman" w:hAnsi="Calibri" w:cs="Times New Roman"/>
          <w:lang w:val="sr-Latn-RS"/>
        </w:rPr>
        <w:fldChar w:fldCharType="begin"/>
      </w:r>
      <w:r w:rsidRPr="00A33907">
        <w:rPr>
          <w:rFonts w:ascii="Calibri" w:eastAsia="Times New Roman" w:hAnsi="Calibri" w:cs="Times New Roman"/>
          <w:lang w:val="sr-Latn-RS"/>
        </w:rPr>
        <w:instrText xml:space="preserve"> SEQ Slika \* ARABIC </w:instrText>
      </w:r>
      <w:r w:rsidRPr="00A33907">
        <w:rPr>
          <w:rFonts w:ascii="Calibri" w:eastAsia="Times New Roman" w:hAnsi="Calibri" w:cs="Times New Roman"/>
          <w:lang w:val="sr-Latn-RS"/>
        </w:rPr>
        <w:fldChar w:fldCharType="separate"/>
      </w:r>
      <w:r w:rsidRPr="00A33907">
        <w:rPr>
          <w:rFonts w:ascii="Calibri" w:eastAsia="Times New Roman" w:hAnsi="Calibri" w:cs="Times New Roman"/>
          <w:lang w:val="sr-Latn-RS"/>
        </w:rPr>
        <w:t>6</w:t>
      </w:r>
      <w:r w:rsidRPr="00A33907">
        <w:rPr>
          <w:rFonts w:ascii="Calibri" w:eastAsia="Times New Roman" w:hAnsi="Calibri" w:cs="Times New Roman"/>
          <w:lang w:val="sr-Latn-RS"/>
        </w:rPr>
        <w:fldChar w:fldCharType="end"/>
      </w:r>
      <w:r w:rsidRPr="00A33907">
        <w:rPr>
          <w:rFonts w:ascii="Calibri" w:eastAsia="Times New Roman" w:hAnsi="Calibri" w:cs="Times New Roman"/>
          <w:lang w:val="sr-Latn-RS"/>
        </w:rPr>
        <w:t>. Dozrevajuća sastojina</w:t>
      </w:r>
    </w:p>
    <w:p w:rsidR="00A33907" w:rsidRPr="00A33907" w:rsidRDefault="00A33907" w:rsidP="00A33907">
      <w:pPr>
        <w:spacing w:after="200" w:line="276" w:lineRule="auto"/>
        <w:rPr>
          <w:rFonts w:ascii="Calibri" w:eastAsia="Times New Roman" w:hAnsi="Calibri" w:cs="Times New Roman"/>
          <w:lang w:val="sr-Latn-RS"/>
        </w:rPr>
      </w:pPr>
    </w:p>
    <w:p w:rsidR="00A33907" w:rsidRPr="00A33907" w:rsidRDefault="00A33907" w:rsidP="00A33907">
      <w:pPr>
        <w:spacing w:after="200" w:line="276" w:lineRule="auto"/>
        <w:rPr>
          <w:rFonts w:ascii="Calibri" w:eastAsia="Times New Roman" w:hAnsi="Calibri" w:cs="Times New Roman"/>
          <w:lang w:val="sr-Latn-RS"/>
        </w:rPr>
      </w:pPr>
      <w:r w:rsidRPr="00A33907">
        <w:rPr>
          <w:rFonts w:ascii="Calibri" w:eastAsia="Times New Roman" w:hAnsi="Calibri" w:cs="Times New Roman"/>
          <w:noProof/>
        </w:rPr>
        <w:lastRenderedPageBreak/>
        <w:drawing>
          <wp:inline distT="0" distB="0" distL="0" distR="0">
            <wp:extent cx="2735580" cy="3649980"/>
            <wp:effectExtent l="0" t="0" r="7620" b="7620"/>
            <wp:docPr id="5" name="Picture 5" descr="Description: Description: Description: Description: Description: Description: 20170615_113316-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Description: Description: Description: Description: 20170615_113316-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5580" cy="3649980"/>
                    </a:xfrm>
                    <a:prstGeom prst="rect">
                      <a:avLst/>
                    </a:prstGeom>
                    <a:noFill/>
                    <a:ln>
                      <a:noFill/>
                    </a:ln>
                  </pic:spPr>
                </pic:pic>
              </a:graphicData>
            </a:graphic>
          </wp:inline>
        </w:drawing>
      </w:r>
    </w:p>
    <w:p w:rsidR="00A33907" w:rsidRPr="00A33907" w:rsidRDefault="00A33907" w:rsidP="00A33907">
      <w:pPr>
        <w:spacing w:after="200" w:line="276" w:lineRule="auto"/>
        <w:rPr>
          <w:rFonts w:ascii="Calibri" w:eastAsia="Times New Roman" w:hAnsi="Calibri" w:cs="Times New Roman"/>
          <w:lang w:val="sr-Latn-RS"/>
        </w:rPr>
      </w:pPr>
      <w:r w:rsidRPr="00A33907">
        <w:rPr>
          <w:rFonts w:ascii="Calibri" w:eastAsia="Times New Roman" w:hAnsi="Calibri" w:cs="Times New Roman"/>
          <w:lang w:val="sr-Latn-RS"/>
        </w:rPr>
        <w:t xml:space="preserve">Slika </w:t>
      </w:r>
      <w:r w:rsidRPr="00A33907">
        <w:rPr>
          <w:rFonts w:ascii="Calibri" w:eastAsia="Times New Roman" w:hAnsi="Calibri" w:cs="Times New Roman"/>
          <w:lang w:val="sr-Latn-RS"/>
        </w:rPr>
        <w:fldChar w:fldCharType="begin"/>
      </w:r>
      <w:r w:rsidRPr="00A33907">
        <w:rPr>
          <w:rFonts w:ascii="Calibri" w:eastAsia="Times New Roman" w:hAnsi="Calibri" w:cs="Times New Roman"/>
          <w:lang w:val="sr-Latn-RS"/>
        </w:rPr>
        <w:instrText xml:space="preserve"> SEQ Slika \* ARABIC </w:instrText>
      </w:r>
      <w:r w:rsidRPr="00A33907">
        <w:rPr>
          <w:rFonts w:ascii="Calibri" w:eastAsia="Times New Roman" w:hAnsi="Calibri" w:cs="Times New Roman"/>
          <w:lang w:val="sr-Latn-RS"/>
        </w:rPr>
        <w:fldChar w:fldCharType="separate"/>
      </w:r>
      <w:r w:rsidRPr="00A33907">
        <w:rPr>
          <w:rFonts w:ascii="Calibri" w:eastAsia="Times New Roman" w:hAnsi="Calibri" w:cs="Times New Roman"/>
          <w:lang w:val="sr-Latn-RS"/>
        </w:rPr>
        <w:t>7</w:t>
      </w:r>
      <w:r w:rsidRPr="00A33907">
        <w:rPr>
          <w:rFonts w:ascii="Calibri" w:eastAsia="Times New Roman" w:hAnsi="Calibri" w:cs="Times New Roman"/>
          <w:lang w:val="sr-Latn-RS"/>
        </w:rPr>
        <w:fldChar w:fldCharType="end"/>
      </w:r>
      <w:r w:rsidRPr="00A33907">
        <w:rPr>
          <w:rFonts w:ascii="Calibri" w:eastAsia="Times New Roman" w:hAnsi="Calibri" w:cs="Times New Roman"/>
          <w:lang w:val="sr-Latn-RS"/>
        </w:rPr>
        <w:t>. Dozrevajuća sastojina</w:t>
      </w:r>
    </w:p>
    <w:p w:rsidR="00A33907" w:rsidRPr="00A33907" w:rsidRDefault="00A33907" w:rsidP="00A33907">
      <w:pPr>
        <w:spacing w:after="200" w:line="276" w:lineRule="auto"/>
        <w:rPr>
          <w:rFonts w:ascii="Calibri" w:eastAsia="Times New Roman" w:hAnsi="Calibri" w:cs="Times New Roman"/>
          <w:lang w:val="sr-Latn-RS"/>
        </w:rPr>
      </w:pPr>
    </w:p>
    <w:p w:rsidR="00A33907" w:rsidRPr="00A33907" w:rsidRDefault="00A33907" w:rsidP="00A33907">
      <w:pPr>
        <w:spacing w:after="200" w:line="276" w:lineRule="auto"/>
        <w:rPr>
          <w:rFonts w:ascii="Calibri" w:eastAsia="Times New Roman" w:hAnsi="Calibri" w:cs="Times New Roman"/>
          <w:lang w:val="sr-Latn-RS"/>
        </w:rPr>
      </w:pPr>
      <w:r w:rsidRPr="00A33907">
        <w:rPr>
          <w:rFonts w:ascii="Calibri" w:eastAsia="Times New Roman" w:hAnsi="Calibri" w:cs="Times New Roman"/>
          <w:noProof/>
        </w:rPr>
        <w:drawing>
          <wp:inline distT="0" distB="0" distL="0" distR="0">
            <wp:extent cx="2750820" cy="3665220"/>
            <wp:effectExtent l="0" t="0" r="0" b="0"/>
            <wp:docPr id="4" name="Picture 4" descr="Description: Description: Description: Description: Description: Description: 20170615_120021-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escription: Description: Description: Description: Description: 20170615_120021-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0820" cy="3665220"/>
                    </a:xfrm>
                    <a:prstGeom prst="rect">
                      <a:avLst/>
                    </a:prstGeom>
                    <a:noFill/>
                    <a:ln>
                      <a:noFill/>
                    </a:ln>
                  </pic:spPr>
                </pic:pic>
              </a:graphicData>
            </a:graphic>
          </wp:inline>
        </w:drawing>
      </w:r>
    </w:p>
    <w:p w:rsidR="00A33907" w:rsidRPr="00A33907" w:rsidRDefault="00A33907" w:rsidP="00A33907">
      <w:pPr>
        <w:spacing w:after="200" w:line="276" w:lineRule="auto"/>
        <w:rPr>
          <w:rFonts w:ascii="Calibri" w:eastAsia="Times New Roman" w:hAnsi="Calibri" w:cs="Times New Roman"/>
          <w:lang w:val="sr-Latn-RS"/>
        </w:rPr>
      </w:pPr>
      <w:r w:rsidRPr="00A33907">
        <w:rPr>
          <w:rFonts w:ascii="Calibri" w:eastAsia="Times New Roman" w:hAnsi="Calibri" w:cs="Times New Roman"/>
          <w:lang w:val="sr-Latn-RS"/>
        </w:rPr>
        <w:t xml:space="preserve">Slika </w:t>
      </w:r>
      <w:r w:rsidRPr="00A33907">
        <w:rPr>
          <w:rFonts w:ascii="Calibri" w:eastAsia="Times New Roman" w:hAnsi="Calibri" w:cs="Times New Roman"/>
          <w:lang w:val="sr-Latn-RS"/>
        </w:rPr>
        <w:fldChar w:fldCharType="begin"/>
      </w:r>
      <w:r w:rsidRPr="00A33907">
        <w:rPr>
          <w:rFonts w:ascii="Calibri" w:eastAsia="Times New Roman" w:hAnsi="Calibri" w:cs="Times New Roman"/>
          <w:lang w:val="sr-Latn-RS"/>
        </w:rPr>
        <w:instrText xml:space="preserve"> SEQ Slika \* ARABIC </w:instrText>
      </w:r>
      <w:r w:rsidRPr="00A33907">
        <w:rPr>
          <w:rFonts w:ascii="Calibri" w:eastAsia="Times New Roman" w:hAnsi="Calibri" w:cs="Times New Roman"/>
          <w:lang w:val="sr-Latn-RS"/>
        </w:rPr>
        <w:fldChar w:fldCharType="separate"/>
      </w:r>
      <w:r w:rsidRPr="00A33907">
        <w:rPr>
          <w:rFonts w:ascii="Calibri" w:eastAsia="Times New Roman" w:hAnsi="Calibri" w:cs="Times New Roman"/>
          <w:lang w:val="sr-Latn-RS"/>
        </w:rPr>
        <w:t>8</w:t>
      </w:r>
      <w:r w:rsidRPr="00A33907">
        <w:rPr>
          <w:rFonts w:ascii="Calibri" w:eastAsia="Times New Roman" w:hAnsi="Calibri" w:cs="Times New Roman"/>
          <w:lang w:val="sr-Latn-RS"/>
        </w:rPr>
        <w:fldChar w:fldCharType="end"/>
      </w:r>
      <w:r w:rsidRPr="00A33907">
        <w:rPr>
          <w:rFonts w:ascii="Calibri" w:eastAsia="Times New Roman" w:hAnsi="Calibri" w:cs="Times New Roman"/>
          <w:lang w:val="sr-Latn-RS"/>
        </w:rPr>
        <w:t>. Zrela sastojina</w:t>
      </w:r>
    </w:p>
    <w:p w:rsidR="00A33907" w:rsidRPr="00A33907" w:rsidRDefault="00A33907" w:rsidP="00A33907">
      <w:pPr>
        <w:spacing w:after="200" w:line="276" w:lineRule="auto"/>
        <w:rPr>
          <w:rFonts w:ascii="Calibri" w:eastAsia="Times New Roman" w:hAnsi="Calibri" w:cs="Times New Roman"/>
          <w:lang w:val="sr-Latn-RS"/>
        </w:rPr>
      </w:pPr>
    </w:p>
    <w:p w:rsidR="00A33907" w:rsidRPr="00A33907" w:rsidRDefault="00A33907" w:rsidP="00A33907">
      <w:pPr>
        <w:spacing w:after="200" w:line="276" w:lineRule="auto"/>
        <w:rPr>
          <w:rFonts w:ascii="Calibri" w:eastAsia="Times New Roman" w:hAnsi="Calibri" w:cs="Times New Roman"/>
          <w:lang w:val="sr-Latn-RS"/>
        </w:rPr>
      </w:pPr>
    </w:p>
    <w:p w:rsidR="00A33907" w:rsidRPr="00A33907" w:rsidRDefault="00A33907" w:rsidP="00A33907">
      <w:pPr>
        <w:spacing w:after="200" w:line="276" w:lineRule="auto"/>
        <w:rPr>
          <w:rFonts w:ascii="Calibri" w:eastAsia="Times New Roman" w:hAnsi="Calibri" w:cs="Times New Roman"/>
          <w:lang w:val="sr-Latn-RS"/>
        </w:rPr>
      </w:pPr>
    </w:p>
    <w:p w:rsidR="00A33907" w:rsidRPr="00A33907" w:rsidRDefault="00A33907" w:rsidP="00A33907">
      <w:pPr>
        <w:spacing w:after="200" w:line="276" w:lineRule="auto"/>
        <w:rPr>
          <w:rFonts w:ascii="Calibri" w:eastAsia="Times New Roman" w:hAnsi="Calibri" w:cs="Times New Roman"/>
          <w:lang w:val="sr-Latn-RS"/>
        </w:rPr>
      </w:pPr>
      <w:r w:rsidRPr="00A33907">
        <w:rPr>
          <w:rFonts w:ascii="Calibri" w:eastAsia="Times New Roman" w:hAnsi="Calibri" w:cs="Times New Roman"/>
          <w:noProof/>
        </w:rPr>
        <w:drawing>
          <wp:inline distT="0" distB="0" distL="0" distR="0">
            <wp:extent cx="3291840" cy="4404360"/>
            <wp:effectExtent l="0" t="0" r="3810" b="0"/>
            <wp:docPr id="3" name="Picture 3" descr="Description: Description: Description: Description: Description: Description: 20170615_120010-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Description: Description: Description: Description: Description: 20170615_120010-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1840" cy="4404360"/>
                    </a:xfrm>
                    <a:prstGeom prst="rect">
                      <a:avLst/>
                    </a:prstGeom>
                    <a:noFill/>
                    <a:ln>
                      <a:noFill/>
                    </a:ln>
                  </pic:spPr>
                </pic:pic>
              </a:graphicData>
            </a:graphic>
          </wp:inline>
        </w:drawing>
      </w:r>
    </w:p>
    <w:p w:rsidR="00A33907" w:rsidRPr="00A33907" w:rsidRDefault="00A33907" w:rsidP="00A33907">
      <w:pPr>
        <w:spacing w:after="200" w:line="276" w:lineRule="auto"/>
        <w:rPr>
          <w:rFonts w:ascii="Calibri" w:eastAsia="Times New Roman" w:hAnsi="Calibri" w:cs="Times New Roman"/>
          <w:lang w:val="sr-Latn-RS"/>
        </w:rPr>
      </w:pPr>
      <w:r w:rsidRPr="00A33907">
        <w:rPr>
          <w:rFonts w:ascii="Calibri" w:eastAsia="Times New Roman" w:hAnsi="Calibri" w:cs="Times New Roman"/>
          <w:lang w:val="sr-Latn-RS"/>
        </w:rPr>
        <w:t xml:space="preserve">Slika </w:t>
      </w:r>
      <w:r w:rsidRPr="00A33907">
        <w:rPr>
          <w:rFonts w:ascii="Calibri" w:eastAsia="Times New Roman" w:hAnsi="Calibri" w:cs="Times New Roman"/>
          <w:lang w:val="sr-Latn-RS"/>
        </w:rPr>
        <w:fldChar w:fldCharType="begin"/>
      </w:r>
      <w:r w:rsidRPr="00A33907">
        <w:rPr>
          <w:rFonts w:ascii="Calibri" w:eastAsia="Times New Roman" w:hAnsi="Calibri" w:cs="Times New Roman"/>
          <w:lang w:val="sr-Latn-RS"/>
        </w:rPr>
        <w:instrText xml:space="preserve"> SEQ Slika \* ARABIC </w:instrText>
      </w:r>
      <w:r w:rsidRPr="00A33907">
        <w:rPr>
          <w:rFonts w:ascii="Calibri" w:eastAsia="Times New Roman" w:hAnsi="Calibri" w:cs="Times New Roman"/>
          <w:lang w:val="sr-Latn-RS"/>
        </w:rPr>
        <w:fldChar w:fldCharType="separate"/>
      </w:r>
      <w:r w:rsidRPr="00A33907">
        <w:rPr>
          <w:rFonts w:ascii="Calibri" w:eastAsia="Times New Roman" w:hAnsi="Calibri" w:cs="Times New Roman"/>
          <w:lang w:val="sr-Latn-RS"/>
        </w:rPr>
        <w:t>9</w:t>
      </w:r>
      <w:r w:rsidRPr="00A33907">
        <w:rPr>
          <w:rFonts w:ascii="Calibri" w:eastAsia="Times New Roman" w:hAnsi="Calibri" w:cs="Times New Roman"/>
          <w:lang w:val="sr-Latn-RS"/>
        </w:rPr>
        <w:fldChar w:fldCharType="end"/>
      </w:r>
      <w:r w:rsidRPr="00A33907">
        <w:rPr>
          <w:rFonts w:ascii="Calibri" w:eastAsia="Times New Roman" w:hAnsi="Calibri" w:cs="Times New Roman"/>
          <w:lang w:val="sr-Latn-RS"/>
        </w:rPr>
        <w:t>. Zrela sastojina</w:t>
      </w:r>
    </w:p>
    <w:p w:rsidR="00A33907" w:rsidRPr="00A33907" w:rsidRDefault="00A33907" w:rsidP="00A33907">
      <w:pPr>
        <w:spacing w:after="200" w:line="276" w:lineRule="auto"/>
        <w:rPr>
          <w:rFonts w:ascii="Calibri" w:eastAsia="Times New Roman" w:hAnsi="Calibri" w:cs="Times New Roman"/>
          <w:lang w:val="sr-Latn-RS"/>
        </w:rPr>
      </w:pPr>
    </w:p>
    <w:p w:rsidR="00A33907" w:rsidRPr="00A33907" w:rsidRDefault="00A33907" w:rsidP="00A33907">
      <w:pPr>
        <w:spacing w:after="200" w:line="276" w:lineRule="auto"/>
        <w:rPr>
          <w:rFonts w:ascii="Calibri" w:eastAsia="Times New Roman" w:hAnsi="Calibri" w:cs="Times New Roman"/>
          <w:lang w:val="sr-Latn-RS"/>
        </w:rPr>
      </w:pPr>
      <w:r w:rsidRPr="00A33907">
        <w:rPr>
          <w:rFonts w:ascii="Calibri" w:eastAsia="Times New Roman" w:hAnsi="Calibri" w:cs="Times New Roman"/>
          <w:noProof/>
        </w:rPr>
        <w:drawing>
          <wp:inline distT="0" distB="0" distL="0" distR="0">
            <wp:extent cx="3771900" cy="2834640"/>
            <wp:effectExtent l="0" t="0" r="0" b="3810"/>
            <wp:docPr id="2" name="Picture 2" descr="Description: Description: Description: Description: Description: Description: 20170615_121013-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Description: Description: Description: Description: 20170615_121013-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1900" cy="2834640"/>
                    </a:xfrm>
                    <a:prstGeom prst="rect">
                      <a:avLst/>
                    </a:prstGeom>
                    <a:noFill/>
                    <a:ln>
                      <a:noFill/>
                    </a:ln>
                  </pic:spPr>
                </pic:pic>
              </a:graphicData>
            </a:graphic>
          </wp:inline>
        </w:drawing>
      </w:r>
    </w:p>
    <w:p w:rsidR="00A33907" w:rsidRPr="00A33907" w:rsidRDefault="00A33907" w:rsidP="00A33907">
      <w:pPr>
        <w:spacing w:after="200" w:line="276" w:lineRule="auto"/>
        <w:rPr>
          <w:rFonts w:ascii="Calibri" w:eastAsia="Times New Roman" w:hAnsi="Calibri" w:cs="Times New Roman"/>
          <w:lang w:val="sr-Latn-RS"/>
        </w:rPr>
      </w:pPr>
      <w:r w:rsidRPr="00A33907">
        <w:rPr>
          <w:rFonts w:ascii="Calibri" w:eastAsia="Times New Roman" w:hAnsi="Calibri" w:cs="Times New Roman"/>
          <w:lang w:val="sr-Latn-RS"/>
        </w:rPr>
        <w:lastRenderedPageBreak/>
        <w:t xml:space="preserve">Slika </w:t>
      </w:r>
      <w:r w:rsidRPr="00A33907">
        <w:rPr>
          <w:rFonts w:ascii="Calibri" w:eastAsia="Times New Roman" w:hAnsi="Calibri" w:cs="Times New Roman"/>
          <w:lang w:val="sr-Latn-RS"/>
        </w:rPr>
        <w:fldChar w:fldCharType="begin"/>
      </w:r>
      <w:r w:rsidRPr="00A33907">
        <w:rPr>
          <w:rFonts w:ascii="Calibri" w:eastAsia="Times New Roman" w:hAnsi="Calibri" w:cs="Times New Roman"/>
          <w:lang w:val="sr-Latn-RS"/>
        </w:rPr>
        <w:instrText xml:space="preserve"> SEQ Slika \* ARABIC </w:instrText>
      </w:r>
      <w:r w:rsidRPr="00A33907">
        <w:rPr>
          <w:rFonts w:ascii="Calibri" w:eastAsia="Times New Roman" w:hAnsi="Calibri" w:cs="Times New Roman"/>
          <w:lang w:val="sr-Latn-RS"/>
        </w:rPr>
        <w:fldChar w:fldCharType="separate"/>
      </w:r>
      <w:r w:rsidRPr="00A33907">
        <w:rPr>
          <w:rFonts w:ascii="Calibri" w:eastAsia="Times New Roman" w:hAnsi="Calibri" w:cs="Times New Roman"/>
          <w:lang w:val="sr-Latn-RS"/>
        </w:rPr>
        <w:t>10</w:t>
      </w:r>
      <w:r w:rsidRPr="00A33907">
        <w:rPr>
          <w:rFonts w:ascii="Calibri" w:eastAsia="Times New Roman" w:hAnsi="Calibri" w:cs="Times New Roman"/>
          <w:lang w:val="sr-Latn-RS"/>
        </w:rPr>
        <w:fldChar w:fldCharType="end"/>
      </w:r>
      <w:r w:rsidRPr="00A33907">
        <w:rPr>
          <w:rFonts w:ascii="Calibri" w:eastAsia="Times New Roman" w:hAnsi="Calibri" w:cs="Times New Roman"/>
          <w:lang w:val="sr-Latn-RS"/>
        </w:rPr>
        <w:t>. Zrela sastojina u fazi obnove</w:t>
      </w:r>
    </w:p>
    <w:p w:rsidR="00A33907" w:rsidRPr="00A33907" w:rsidRDefault="00A33907" w:rsidP="00A33907">
      <w:pPr>
        <w:spacing w:after="200" w:line="276" w:lineRule="auto"/>
        <w:rPr>
          <w:rFonts w:ascii="Calibri" w:eastAsia="Times New Roman" w:hAnsi="Calibri" w:cs="Times New Roman"/>
          <w:lang w:val="sr-Latn-RS"/>
        </w:rPr>
      </w:pPr>
    </w:p>
    <w:p w:rsidR="00A33907" w:rsidRPr="00A33907" w:rsidRDefault="00A33907" w:rsidP="00A33907">
      <w:pPr>
        <w:spacing w:after="200" w:line="276" w:lineRule="auto"/>
        <w:rPr>
          <w:rFonts w:ascii="Calibri" w:eastAsia="Times New Roman" w:hAnsi="Calibri" w:cs="Times New Roman"/>
          <w:lang w:val="sr-Latn-RS"/>
        </w:rPr>
      </w:pPr>
      <w:r w:rsidRPr="00A33907">
        <w:rPr>
          <w:rFonts w:ascii="Calibri" w:eastAsia="Times New Roman" w:hAnsi="Calibri" w:cs="Times New Roman"/>
          <w:noProof/>
        </w:rPr>
        <w:drawing>
          <wp:inline distT="0" distB="0" distL="0" distR="0">
            <wp:extent cx="4267200" cy="3185160"/>
            <wp:effectExtent l="0" t="0" r="0" b="0"/>
            <wp:docPr id="1" name="Picture 1" descr="Description: Description: Description: Description: Description: Description: 20170615_121521-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escription: Description: Description: Description: Description: 20170615_121521-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7200" cy="3185160"/>
                    </a:xfrm>
                    <a:prstGeom prst="rect">
                      <a:avLst/>
                    </a:prstGeom>
                    <a:noFill/>
                    <a:ln>
                      <a:noFill/>
                    </a:ln>
                  </pic:spPr>
                </pic:pic>
              </a:graphicData>
            </a:graphic>
          </wp:inline>
        </w:drawing>
      </w:r>
    </w:p>
    <w:p w:rsidR="00A33907" w:rsidRPr="00A33907" w:rsidRDefault="00A33907" w:rsidP="00A33907">
      <w:pPr>
        <w:spacing w:after="200" w:line="276" w:lineRule="auto"/>
        <w:rPr>
          <w:rFonts w:ascii="Calibri" w:eastAsia="Times New Roman" w:hAnsi="Calibri" w:cs="Times New Roman"/>
          <w:lang w:val="sr-Latn-RS"/>
        </w:rPr>
      </w:pPr>
      <w:r w:rsidRPr="00A33907">
        <w:rPr>
          <w:rFonts w:ascii="Calibri" w:eastAsia="Times New Roman" w:hAnsi="Calibri" w:cs="Times New Roman"/>
          <w:lang w:val="sr-Latn-RS"/>
        </w:rPr>
        <w:t xml:space="preserve">Slika </w:t>
      </w:r>
      <w:r w:rsidRPr="00A33907">
        <w:rPr>
          <w:rFonts w:ascii="Calibri" w:eastAsia="Times New Roman" w:hAnsi="Calibri" w:cs="Times New Roman"/>
          <w:lang w:val="sr-Latn-RS"/>
        </w:rPr>
        <w:fldChar w:fldCharType="begin"/>
      </w:r>
      <w:r w:rsidRPr="00A33907">
        <w:rPr>
          <w:rFonts w:ascii="Calibri" w:eastAsia="Times New Roman" w:hAnsi="Calibri" w:cs="Times New Roman"/>
          <w:lang w:val="sr-Latn-RS"/>
        </w:rPr>
        <w:instrText xml:space="preserve"> SEQ Slika \* ARABIC </w:instrText>
      </w:r>
      <w:r w:rsidRPr="00A33907">
        <w:rPr>
          <w:rFonts w:ascii="Calibri" w:eastAsia="Times New Roman" w:hAnsi="Calibri" w:cs="Times New Roman"/>
          <w:lang w:val="sr-Latn-RS"/>
        </w:rPr>
        <w:fldChar w:fldCharType="separate"/>
      </w:r>
      <w:r w:rsidRPr="00A33907">
        <w:rPr>
          <w:rFonts w:ascii="Calibri" w:eastAsia="Times New Roman" w:hAnsi="Calibri" w:cs="Times New Roman"/>
          <w:lang w:val="sr-Latn-RS"/>
        </w:rPr>
        <w:t>11</w:t>
      </w:r>
      <w:r w:rsidRPr="00A33907">
        <w:rPr>
          <w:rFonts w:ascii="Calibri" w:eastAsia="Times New Roman" w:hAnsi="Calibri" w:cs="Times New Roman"/>
          <w:lang w:val="sr-Latn-RS"/>
        </w:rPr>
        <w:fldChar w:fldCharType="end"/>
      </w:r>
      <w:r w:rsidRPr="00A33907">
        <w:rPr>
          <w:rFonts w:ascii="Calibri" w:eastAsia="Times New Roman" w:hAnsi="Calibri" w:cs="Times New Roman"/>
          <w:lang w:val="sr-Latn-RS"/>
        </w:rPr>
        <w:t>. Sastojina lošeg kvaliteta (proces sušenja)</w:t>
      </w:r>
    </w:p>
    <w:p w:rsidR="00A33907" w:rsidRPr="00A33907" w:rsidRDefault="00A33907" w:rsidP="00A33907">
      <w:pPr>
        <w:spacing w:after="200" w:line="276" w:lineRule="auto"/>
        <w:rPr>
          <w:rFonts w:ascii="Calibri" w:eastAsia="Times New Roman" w:hAnsi="Calibri" w:cs="Times New Roman"/>
          <w:lang w:val="sr-Latn-RS"/>
        </w:rPr>
      </w:pPr>
    </w:p>
    <w:p w:rsidR="00A33907" w:rsidRPr="00A33907" w:rsidRDefault="00A33907" w:rsidP="00A33907">
      <w:pPr>
        <w:spacing w:after="200" w:line="276" w:lineRule="auto"/>
        <w:rPr>
          <w:rFonts w:ascii="Calibri" w:eastAsia="Times New Roman" w:hAnsi="Calibri" w:cs="Times New Roman"/>
          <w:lang w:val="sr-Latn-RS"/>
        </w:rPr>
      </w:pPr>
    </w:p>
    <w:p w:rsidR="00A33907" w:rsidRPr="00A33907" w:rsidRDefault="00A33907" w:rsidP="00A33907">
      <w:pPr>
        <w:spacing w:after="200" w:line="276" w:lineRule="auto"/>
        <w:ind w:left="720"/>
        <w:contextualSpacing/>
        <w:jc w:val="both"/>
        <w:rPr>
          <w:rFonts w:ascii="Calibri" w:eastAsia="Times New Roman" w:hAnsi="Calibri" w:cs="Times New Roman"/>
          <w:b/>
          <w:lang w:val="sr-Latn-RS"/>
        </w:rPr>
      </w:pPr>
    </w:p>
    <w:p w:rsidR="00A33907" w:rsidRPr="00A33907" w:rsidRDefault="00A33907" w:rsidP="00A33907">
      <w:pPr>
        <w:spacing w:after="200" w:line="276" w:lineRule="auto"/>
        <w:rPr>
          <w:rFonts w:ascii="Calibri" w:eastAsia="Times New Roman" w:hAnsi="Calibri" w:cs="Times New Roman"/>
          <w:lang w:val="sr-Latn-RS"/>
        </w:rPr>
      </w:pPr>
    </w:p>
    <w:p w:rsidR="00A33907" w:rsidRPr="00A33907" w:rsidRDefault="00A33907" w:rsidP="00A33907">
      <w:pPr>
        <w:spacing w:after="200" w:line="276" w:lineRule="auto"/>
        <w:rPr>
          <w:rFonts w:ascii="Calibri" w:eastAsia="Times New Roman" w:hAnsi="Calibri" w:cs="Times New Roman"/>
          <w:lang w:val="sr-Latn-RS"/>
        </w:rPr>
      </w:pPr>
    </w:p>
    <w:p w:rsidR="00A33907" w:rsidRPr="00A33907" w:rsidRDefault="00A33907" w:rsidP="00A33907">
      <w:pPr>
        <w:spacing w:after="200" w:line="276" w:lineRule="auto"/>
        <w:rPr>
          <w:rFonts w:ascii="Calibri" w:eastAsia="Times New Roman" w:hAnsi="Calibri" w:cs="Times New Roman"/>
          <w:lang w:val="sr-Latn-RS"/>
        </w:rPr>
      </w:pPr>
    </w:p>
    <w:p w:rsidR="002B1D6F" w:rsidRDefault="002B1D6F"/>
    <w:sectPr w:rsidR="002B1D6F" w:rsidSect="0039468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4821" w:rsidRDefault="00D54821" w:rsidP="00A33907">
      <w:pPr>
        <w:spacing w:after="0" w:line="240" w:lineRule="auto"/>
      </w:pPr>
      <w:r>
        <w:separator/>
      </w:r>
    </w:p>
  </w:endnote>
  <w:endnote w:type="continuationSeparator" w:id="0">
    <w:p w:rsidR="00D54821" w:rsidRDefault="00D54821" w:rsidP="00A339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4821" w:rsidRDefault="00D54821" w:rsidP="00A33907">
      <w:pPr>
        <w:spacing w:after="0" w:line="240" w:lineRule="auto"/>
      </w:pPr>
      <w:r>
        <w:separator/>
      </w:r>
    </w:p>
  </w:footnote>
  <w:footnote w:type="continuationSeparator" w:id="0">
    <w:p w:rsidR="00D54821" w:rsidRDefault="00D54821" w:rsidP="00A33907">
      <w:pPr>
        <w:spacing w:after="0" w:line="240" w:lineRule="auto"/>
      </w:pPr>
      <w:r>
        <w:continuationSeparator/>
      </w:r>
    </w:p>
  </w:footnote>
  <w:footnote w:id="1">
    <w:p w:rsidR="00A33907" w:rsidRDefault="00A33907" w:rsidP="00A33907">
      <w:r>
        <w:rPr>
          <w:rFonts w:cs="Times New Roman"/>
          <w:b/>
        </w:rPr>
        <w:footnoteRef/>
      </w:r>
      <w:r>
        <w:rPr>
          <w:rFonts w:cs="Times New Roman"/>
          <w:b/>
        </w:rPr>
        <w:t xml:space="preserve"> H predstavlja visinu dominantnih jedinki, odnosno stabala dominantnog sprata; tj. gornju visinu sastojine.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22E4B"/>
    <w:multiLevelType w:val="multilevel"/>
    <w:tmpl w:val="7146E550"/>
    <w:lvl w:ilvl="0">
      <w:start w:val="1"/>
      <w:numFmt w:val="decimal"/>
      <w:lvlText w:val="%1."/>
      <w:lvlJc w:val="left"/>
      <w:pPr>
        <w:ind w:left="720" w:hanging="360"/>
      </w:pPr>
      <w:rPr>
        <w:rFonts w:cs="Times New Roman"/>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1" w15:restartNumberingAfterBreak="0">
    <w:nsid w:val="04E15B42"/>
    <w:multiLevelType w:val="hybridMultilevel"/>
    <w:tmpl w:val="6DE697AE"/>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hint="default"/>
      </w:rPr>
    </w:lvl>
    <w:lvl w:ilvl="8" w:tplc="241A0005">
      <w:start w:val="1"/>
      <w:numFmt w:val="bullet"/>
      <w:lvlText w:val=""/>
      <w:lvlJc w:val="left"/>
      <w:pPr>
        <w:ind w:left="6480" w:hanging="360"/>
      </w:pPr>
      <w:rPr>
        <w:rFonts w:ascii="Wingdings" w:hAnsi="Wingdings" w:hint="default"/>
      </w:rPr>
    </w:lvl>
  </w:abstractNum>
  <w:abstractNum w:abstractNumId="2" w15:restartNumberingAfterBreak="0">
    <w:nsid w:val="09617AB6"/>
    <w:multiLevelType w:val="hybridMultilevel"/>
    <w:tmpl w:val="F6FE2E0C"/>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hint="default"/>
      </w:rPr>
    </w:lvl>
    <w:lvl w:ilvl="8" w:tplc="241A0005">
      <w:start w:val="1"/>
      <w:numFmt w:val="bullet"/>
      <w:lvlText w:val=""/>
      <w:lvlJc w:val="left"/>
      <w:pPr>
        <w:ind w:left="6480" w:hanging="360"/>
      </w:pPr>
      <w:rPr>
        <w:rFonts w:ascii="Wingdings" w:hAnsi="Wingdings" w:hint="default"/>
      </w:rPr>
    </w:lvl>
  </w:abstractNum>
  <w:abstractNum w:abstractNumId="3" w15:restartNumberingAfterBreak="0">
    <w:nsid w:val="0B806D2A"/>
    <w:multiLevelType w:val="hybridMultilevel"/>
    <w:tmpl w:val="6AFA88C2"/>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hint="default"/>
      </w:rPr>
    </w:lvl>
    <w:lvl w:ilvl="8" w:tplc="241A0005">
      <w:start w:val="1"/>
      <w:numFmt w:val="bullet"/>
      <w:lvlText w:val=""/>
      <w:lvlJc w:val="left"/>
      <w:pPr>
        <w:ind w:left="6480" w:hanging="360"/>
      </w:pPr>
      <w:rPr>
        <w:rFonts w:ascii="Wingdings" w:hAnsi="Wingdings" w:hint="default"/>
      </w:rPr>
    </w:lvl>
  </w:abstractNum>
  <w:abstractNum w:abstractNumId="4" w15:restartNumberingAfterBreak="0">
    <w:nsid w:val="16207FAF"/>
    <w:multiLevelType w:val="multilevel"/>
    <w:tmpl w:val="4D16CF1E"/>
    <w:lvl w:ilvl="0">
      <w:start w:val="1"/>
      <w:numFmt w:val="decimal"/>
      <w:lvlText w:val="%1."/>
      <w:lvlJc w:val="left"/>
      <w:pPr>
        <w:ind w:left="720" w:hanging="360"/>
      </w:pPr>
      <w:rPr>
        <w:rFonts w:cs="Times New Roman"/>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5" w15:restartNumberingAfterBreak="0">
    <w:nsid w:val="1EEA3FB4"/>
    <w:multiLevelType w:val="hybridMultilevel"/>
    <w:tmpl w:val="30A0BD46"/>
    <w:lvl w:ilvl="0" w:tplc="04090001">
      <w:start w:val="1"/>
      <w:numFmt w:val="bullet"/>
      <w:lvlText w:val=""/>
      <w:lvlJc w:val="left"/>
      <w:pPr>
        <w:ind w:left="786" w:hanging="360"/>
      </w:pPr>
      <w:rPr>
        <w:rFonts w:ascii="Symbol" w:hAnsi="Symbol" w:hint="default"/>
      </w:rPr>
    </w:lvl>
    <w:lvl w:ilvl="1" w:tplc="04090003">
      <w:start w:val="1"/>
      <w:numFmt w:val="bullet"/>
      <w:lvlText w:val="o"/>
      <w:lvlJc w:val="left"/>
      <w:pPr>
        <w:ind w:left="1506" w:hanging="360"/>
      </w:pPr>
      <w:rPr>
        <w:rFonts w:ascii="Courier New" w:hAnsi="Courier New" w:hint="default"/>
      </w:rPr>
    </w:lvl>
    <w:lvl w:ilvl="2" w:tplc="04090005">
      <w:start w:val="1"/>
      <w:numFmt w:val="bullet"/>
      <w:lvlText w:val=""/>
      <w:lvlJc w:val="left"/>
      <w:pPr>
        <w:ind w:left="2226" w:hanging="360"/>
      </w:pPr>
      <w:rPr>
        <w:rFonts w:ascii="Wingdings" w:hAnsi="Wingdings" w:hint="default"/>
      </w:rPr>
    </w:lvl>
    <w:lvl w:ilvl="3" w:tplc="04090001">
      <w:start w:val="1"/>
      <w:numFmt w:val="bullet"/>
      <w:lvlText w:val=""/>
      <w:lvlJc w:val="left"/>
      <w:pPr>
        <w:ind w:left="2946" w:hanging="360"/>
      </w:pPr>
      <w:rPr>
        <w:rFonts w:ascii="Symbol" w:hAnsi="Symbol" w:hint="default"/>
      </w:rPr>
    </w:lvl>
    <w:lvl w:ilvl="4" w:tplc="04090003">
      <w:start w:val="1"/>
      <w:numFmt w:val="bullet"/>
      <w:lvlText w:val="o"/>
      <w:lvlJc w:val="left"/>
      <w:pPr>
        <w:ind w:left="3666" w:hanging="360"/>
      </w:pPr>
      <w:rPr>
        <w:rFonts w:ascii="Courier New" w:hAnsi="Courier New" w:hint="default"/>
      </w:rPr>
    </w:lvl>
    <w:lvl w:ilvl="5" w:tplc="04090005">
      <w:start w:val="1"/>
      <w:numFmt w:val="bullet"/>
      <w:lvlText w:val=""/>
      <w:lvlJc w:val="left"/>
      <w:pPr>
        <w:ind w:left="4386" w:hanging="360"/>
      </w:pPr>
      <w:rPr>
        <w:rFonts w:ascii="Wingdings" w:hAnsi="Wingdings" w:hint="default"/>
      </w:rPr>
    </w:lvl>
    <w:lvl w:ilvl="6" w:tplc="04090001">
      <w:start w:val="1"/>
      <w:numFmt w:val="bullet"/>
      <w:lvlText w:val=""/>
      <w:lvlJc w:val="left"/>
      <w:pPr>
        <w:ind w:left="5106" w:hanging="360"/>
      </w:pPr>
      <w:rPr>
        <w:rFonts w:ascii="Symbol" w:hAnsi="Symbol" w:hint="default"/>
      </w:rPr>
    </w:lvl>
    <w:lvl w:ilvl="7" w:tplc="04090003">
      <w:start w:val="1"/>
      <w:numFmt w:val="bullet"/>
      <w:lvlText w:val="o"/>
      <w:lvlJc w:val="left"/>
      <w:pPr>
        <w:ind w:left="5826" w:hanging="360"/>
      </w:pPr>
      <w:rPr>
        <w:rFonts w:ascii="Courier New" w:hAnsi="Courier New" w:hint="default"/>
      </w:rPr>
    </w:lvl>
    <w:lvl w:ilvl="8" w:tplc="04090005">
      <w:start w:val="1"/>
      <w:numFmt w:val="bullet"/>
      <w:lvlText w:val=""/>
      <w:lvlJc w:val="left"/>
      <w:pPr>
        <w:ind w:left="6546" w:hanging="360"/>
      </w:pPr>
      <w:rPr>
        <w:rFonts w:ascii="Wingdings" w:hAnsi="Wingdings" w:hint="default"/>
      </w:rPr>
    </w:lvl>
  </w:abstractNum>
  <w:abstractNum w:abstractNumId="6" w15:restartNumberingAfterBreak="0">
    <w:nsid w:val="215C7A2F"/>
    <w:multiLevelType w:val="hybridMultilevel"/>
    <w:tmpl w:val="686EBE2E"/>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hint="default"/>
      </w:rPr>
    </w:lvl>
    <w:lvl w:ilvl="8" w:tplc="241A0005">
      <w:start w:val="1"/>
      <w:numFmt w:val="bullet"/>
      <w:lvlText w:val=""/>
      <w:lvlJc w:val="left"/>
      <w:pPr>
        <w:ind w:left="6480" w:hanging="360"/>
      </w:pPr>
      <w:rPr>
        <w:rFonts w:ascii="Wingdings" w:hAnsi="Wingdings" w:hint="default"/>
      </w:rPr>
    </w:lvl>
  </w:abstractNum>
  <w:abstractNum w:abstractNumId="7" w15:restartNumberingAfterBreak="0">
    <w:nsid w:val="22390DAC"/>
    <w:multiLevelType w:val="hybridMultilevel"/>
    <w:tmpl w:val="5BBEE44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hint="default"/>
      </w:rPr>
    </w:lvl>
    <w:lvl w:ilvl="8" w:tplc="241A0005">
      <w:start w:val="1"/>
      <w:numFmt w:val="bullet"/>
      <w:lvlText w:val=""/>
      <w:lvlJc w:val="left"/>
      <w:pPr>
        <w:ind w:left="6480" w:hanging="360"/>
      </w:pPr>
      <w:rPr>
        <w:rFonts w:ascii="Wingdings" w:hAnsi="Wingdings" w:hint="default"/>
      </w:rPr>
    </w:lvl>
  </w:abstractNum>
  <w:abstractNum w:abstractNumId="8" w15:restartNumberingAfterBreak="0">
    <w:nsid w:val="24191AEE"/>
    <w:multiLevelType w:val="hybridMultilevel"/>
    <w:tmpl w:val="41604ADE"/>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hint="default"/>
      </w:rPr>
    </w:lvl>
    <w:lvl w:ilvl="8" w:tplc="241A0005">
      <w:start w:val="1"/>
      <w:numFmt w:val="bullet"/>
      <w:lvlText w:val=""/>
      <w:lvlJc w:val="left"/>
      <w:pPr>
        <w:ind w:left="6480" w:hanging="360"/>
      </w:pPr>
      <w:rPr>
        <w:rFonts w:ascii="Wingdings" w:hAnsi="Wingdings" w:hint="default"/>
      </w:rPr>
    </w:lvl>
  </w:abstractNum>
  <w:abstractNum w:abstractNumId="9" w15:restartNumberingAfterBreak="0">
    <w:nsid w:val="2D9D2CF9"/>
    <w:multiLevelType w:val="hybridMultilevel"/>
    <w:tmpl w:val="F86280F4"/>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hint="default"/>
      </w:rPr>
    </w:lvl>
    <w:lvl w:ilvl="8" w:tplc="241A0005">
      <w:start w:val="1"/>
      <w:numFmt w:val="bullet"/>
      <w:lvlText w:val=""/>
      <w:lvlJc w:val="left"/>
      <w:pPr>
        <w:ind w:left="6480" w:hanging="360"/>
      </w:pPr>
      <w:rPr>
        <w:rFonts w:ascii="Wingdings" w:hAnsi="Wingdings" w:hint="default"/>
      </w:rPr>
    </w:lvl>
  </w:abstractNum>
  <w:abstractNum w:abstractNumId="10" w15:restartNumberingAfterBreak="0">
    <w:nsid w:val="37306DB4"/>
    <w:multiLevelType w:val="hybridMultilevel"/>
    <w:tmpl w:val="E4AE7B5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hint="default"/>
      </w:rPr>
    </w:lvl>
    <w:lvl w:ilvl="8" w:tplc="241A0005">
      <w:start w:val="1"/>
      <w:numFmt w:val="bullet"/>
      <w:lvlText w:val=""/>
      <w:lvlJc w:val="left"/>
      <w:pPr>
        <w:ind w:left="6480" w:hanging="360"/>
      </w:pPr>
      <w:rPr>
        <w:rFonts w:ascii="Wingdings" w:hAnsi="Wingdings" w:hint="default"/>
      </w:rPr>
    </w:lvl>
  </w:abstractNum>
  <w:abstractNum w:abstractNumId="11" w15:restartNumberingAfterBreak="0">
    <w:nsid w:val="37BB4A5C"/>
    <w:multiLevelType w:val="hybridMultilevel"/>
    <w:tmpl w:val="E4089DD8"/>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hint="default"/>
      </w:rPr>
    </w:lvl>
    <w:lvl w:ilvl="8" w:tplc="241A0005">
      <w:start w:val="1"/>
      <w:numFmt w:val="bullet"/>
      <w:lvlText w:val=""/>
      <w:lvlJc w:val="left"/>
      <w:pPr>
        <w:ind w:left="6480" w:hanging="360"/>
      </w:pPr>
      <w:rPr>
        <w:rFonts w:ascii="Wingdings" w:hAnsi="Wingdings" w:hint="default"/>
      </w:rPr>
    </w:lvl>
  </w:abstractNum>
  <w:abstractNum w:abstractNumId="12" w15:restartNumberingAfterBreak="0">
    <w:nsid w:val="3C7054E0"/>
    <w:multiLevelType w:val="multilevel"/>
    <w:tmpl w:val="D4F2F7E4"/>
    <w:lvl w:ilvl="0">
      <w:start w:val="1"/>
      <w:numFmt w:val="decimal"/>
      <w:lvlText w:val="%1."/>
      <w:lvlJc w:val="left"/>
      <w:pPr>
        <w:ind w:left="720" w:hanging="360"/>
      </w:pPr>
      <w:rPr>
        <w:rFonts w:cs="Times New Roman"/>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13" w15:restartNumberingAfterBreak="0">
    <w:nsid w:val="3DBA5681"/>
    <w:multiLevelType w:val="hybridMultilevel"/>
    <w:tmpl w:val="BEC660A0"/>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hint="default"/>
      </w:rPr>
    </w:lvl>
    <w:lvl w:ilvl="8" w:tplc="241A0005">
      <w:start w:val="1"/>
      <w:numFmt w:val="bullet"/>
      <w:lvlText w:val=""/>
      <w:lvlJc w:val="left"/>
      <w:pPr>
        <w:ind w:left="6480" w:hanging="360"/>
      </w:pPr>
      <w:rPr>
        <w:rFonts w:ascii="Wingdings" w:hAnsi="Wingdings" w:hint="default"/>
      </w:rPr>
    </w:lvl>
  </w:abstractNum>
  <w:abstractNum w:abstractNumId="14" w15:restartNumberingAfterBreak="0">
    <w:nsid w:val="429624F3"/>
    <w:multiLevelType w:val="multilevel"/>
    <w:tmpl w:val="7BA4CC76"/>
    <w:lvl w:ilvl="0">
      <w:start w:val="1"/>
      <w:numFmt w:val="decimal"/>
      <w:lvlText w:val="%1."/>
      <w:lvlJc w:val="left"/>
      <w:pPr>
        <w:ind w:left="1044" w:hanging="360"/>
      </w:pPr>
      <w:rPr>
        <w:rFonts w:cs="Times New Roman"/>
      </w:rPr>
    </w:lvl>
    <w:lvl w:ilvl="1">
      <w:start w:val="2"/>
      <w:numFmt w:val="decimal"/>
      <w:isLgl/>
      <w:lvlText w:val="%1.%2"/>
      <w:lvlJc w:val="left"/>
      <w:pPr>
        <w:ind w:left="1188" w:hanging="504"/>
      </w:pPr>
      <w:rPr>
        <w:rFonts w:cs="Times New Roman"/>
      </w:rPr>
    </w:lvl>
    <w:lvl w:ilvl="2">
      <w:start w:val="6"/>
      <w:numFmt w:val="decimal"/>
      <w:isLgl/>
      <w:lvlText w:val="%1.%2.%3"/>
      <w:lvlJc w:val="left"/>
      <w:pPr>
        <w:ind w:left="1404" w:hanging="720"/>
      </w:pPr>
      <w:rPr>
        <w:rFonts w:cs="Times New Roman"/>
      </w:rPr>
    </w:lvl>
    <w:lvl w:ilvl="3">
      <w:start w:val="1"/>
      <w:numFmt w:val="decimal"/>
      <w:isLgl/>
      <w:lvlText w:val="%1.%2.%3.%4"/>
      <w:lvlJc w:val="left"/>
      <w:pPr>
        <w:ind w:left="1404" w:hanging="720"/>
      </w:pPr>
      <w:rPr>
        <w:rFonts w:cs="Times New Roman"/>
      </w:rPr>
    </w:lvl>
    <w:lvl w:ilvl="4">
      <w:start w:val="1"/>
      <w:numFmt w:val="decimal"/>
      <w:isLgl/>
      <w:lvlText w:val="%1.%2.%3.%4.%5"/>
      <w:lvlJc w:val="left"/>
      <w:pPr>
        <w:ind w:left="1764" w:hanging="1080"/>
      </w:pPr>
      <w:rPr>
        <w:rFonts w:cs="Times New Roman"/>
      </w:rPr>
    </w:lvl>
    <w:lvl w:ilvl="5">
      <w:start w:val="1"/>
      <w:numFmt w:val="decimal"/>
      <w:isLgl/>
      <w:lvlText w:val="%1.%2.%3.%4.%5.%6"/>
      <w:lvlJc w:val="left"/>
      <w:pPr>
        <w:ind w:left="1764" w:hanging="1080"/>
      </w:pPr>
      <w:rPr>
        <w:rFonts w:cs="Times New Roman"/>
      </w:rPr>
    </w:lvl>
    <w:lvl w:ilvl="6">
      <w:start w:val="1"/>
      <w:numFmt w:val="decimal"/>
      <w:isLgl/>
      <w:lvlText w:val="%1.%2.%3.%4.%5.%6.%7"/>
      <w:lvlJc w:val="left"/>
      <w:pPr>
        <w:ind w:left="2124" w:hanging="1440"/>
      </w:pPr>
      <w:rPr>
        <w:rFonts w:cs="Times New Roman"/>
      </w:rPr>
    </w:lvl>
    <w:lvl w:ilvl="7">
      <w:start w:val="1"/>
      <w:numFmt w:val="decimal"/>
      <w:isLgl/>
      <w:lvlText w:val="%1.%2.%3.%4.%5.%6.%7.%8"/>
      <w:lvlJc w:val="left"/>
      <w:pPr>
        <w:ind w:left="2124" w:hanging="1440"/>
      </w:pPr>
      <w:rPr>
        <w:rFonts w:cs="Times New Roman"/>
      </w:rPr>
    </w:lvl>
    <w:lvl w:ilvl="8">
      <w:start w:val="1"/>
      <w:numFmt w:val="decimal"/>
      <w:isLgl/>
      <w:lvlText w:val="%1.%2.%3.%4.%5.%6.%7.%8.%9"/>
      <w:lvlJc w:val="left"/>
      <w:pPr>
        <w:ind w:left="2484" w:hanging="1800"/>
      </w:pPr>
      <w:rPr>
        <w:rFonts w:cs="Times New Roman"/>
      </w:rPr>
    </w:lvl>
  </w:abstractNum>
  <w:abstractNum w:abstractNumId="15" w15:restartNumberingAfterBreak="0">
    <w:nsid w:val="44E12F5E"/>
    <w:multiLevelType w:val="multilevel"/>
    <w:tmpl w:val="B436F3E8"/>
    <w:lvl w:ilvl="0">
      <w:start w:val="1"/>
      <w:numFmt w:val="decimal"/>
      <w:lvlText w:val="%1."/>
      <w:lvlJc w:val="left"/>
      <w:pPr>
        <w:ind w:left="720" w:hanging="360"/>
      </w:pPr>
      <w:rPr>
        <w:rFonts w:cs="Times New Roman"/>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16" w15:restartNumberingAfterBreak="0">
    <w:nsid w:val="4F56501C"/>
    <w:multiLevelType w:val="multilevel"/>
    <w:tmpl w:val="EDB49244"/>
    <w:lvl w:ilvl="0">
      <w:start w:val="1"/>
      <w:numFmt w:val="decimal"/>
      <w:lvlText w:val="%1."/>
      <w:lvlJc w:val="left"/>
      <w:pPr>
        <w:ind w:left="720" w:hanging="360"/>
      </w:pPr>
      <w:rPr>
        <w:rFonts w:cs="Times New Roman"/>
      </w:rPr>
    </w:lvl>
    <w:lvl w:ilvl="1">
      <w:start w:val="2"/>
      <w:numFmt w:val="decimal"/>
      <w:isLgl/>
      <w:lvlText w:val="%1.%2."/>
      <w:lvlJc w:val="left"/>
      <w:pPr>
        <w:ind w:left="1080" w:hanging="36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17" w15:restartNumberingAfterBreak="0">
    <w:nsid w:val="501167F6"/>
    <w:multiLevelType w:val="hybridMultilevel"/>
    <w:tmpl w:val="50B0DF20"/>
    <w:lvl w:ilvl="0" w:tplc="8084C582">
      <w:start w:val="9"/>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 w15:restartNumberingAfterBreak="0">
    <w:nsid w:val="537F7F5E"/>
    <w:multiLevelType w:val="multilevel"/>
    <w:tmpl w:val="31D2A736"/>
    <w:lvl w:ilvl="0">
      <w:start w:val="1"/>
      <w:numFmt w:val="decimal"/>
      <w:lvlText w:val="%1."/>
      <w:lvlJc w:val="left"/>
      <w:pPr>
        <w:ind w:left="720" w:hanging="360"/>
      </w:pPr>
      <w:rPr>
        <w:rFonts w:cs="Times New Roman"/>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19" w15:restartNumberingAfterBreak="0">
    <w:nsid w:val="58295F04"/>
    <w:multiLevelType w:val="hybridMultilevel"/>
    <w:tmpl w:val="F4421AE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hint="default"/>
      </w:rPr>
    </w:lvl>
    <w:lvl w:ilvl="8" w:tplc="241A0005">
      <w:start w:val="1"/>
      <w:numFmt w:val="bullet"/>
      <w:lvlText w:val=""/>
      <w:lvlJc w:val="left"/>
      <w:pPr>
        <w:ind w:left="6480" w:hanging="360"/>
      </w:pPr>
      <w:rPr>
        <w:rFonts w:ascii="Wingdings" w:hAnsi="Wingdings" w:hint="default"/>
      </w:rPr>
    </w:lvl>
  </w:abstractNum>
  <w:abstractNum w:abstractNumId="20" w15:restartNumberingAfterBreak="0">
    <w:nsid w:val="5CE75286"/>
    <w:multiLevelType w:val="multilevel"/>
    <w:tmpl w:val="44E46936"/>
    <w:lvl w:ilvl="0">
      <w:start w:val="1"/>
      <w:numFmt w:val="decimal"/>
      <w:lvlText w:val="%1."/>
      <w:lvlJc w:val="left"/>
      <w:pPr>
        <w:ind w:left="720" w:hanging="360"/>
      </w:pPr>
      <w:rPr>
        <w:rFonts w:cs="Times New Roman"/>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21" w15:restartNumberingAfterBreak="0">
    <w:nsid w:val="5E385C95"/>
    <w:multiLevelType w:val="hybridMultilevel"/>
    <w:tmpl w:val="F386DE7E"/>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hint="default"/>
      </w:rPr>
    </w:lvl>
    <w:lvl w:ilvl="8" w:tplc="241A0005">
      <w:start w:val="1"/>
      <w:numFmt w:val="bullet"/>
      <w:lvlText w:val=""/>
      <w:lvlJc w:val="left"/>
      <w:pPr>
        <w:ind w:left="6480" w:hanging="360"/>
      </w:pPr>
      <w:rPr>
        <w:rFonts w:ascii="Wingdings" w:hAnsi="Wingdings" w:hint="default"/>
      </w:rPr>
    </w:lvl>
  </w:abstractNum>
  <w:abstractNum w:abstractNumId="22" w15:restartNumberingAfterBreak="0">
    <w:nsid w:val="60137414"/>
    <w:multiLevelType w:val="multilevel"/>
    <w:tmpl w:val="02B050F0"/>
    <w:lvl w:ilvl="0">
      <w:start w:val="1"/>
      <w:numFmt w:val="decimal"/>
      <w:lvlText w:val="%1."/>
      <w:lvlJc w:val="left"/>
      <w:pPr>
        <w:ind w:left="720" w:hanging="360"/>
      </w:pPr>
      <w:rPr>
        <w:rFonts w:cs="Times New Roman"/>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23" w15:restartNumberingAfterBreak="0">
    <w:nsid w:val="614D0E85"/>
    <w:multiLevelType w:val="hybridMultilevel"/>
    <w:tmpl w:val="6DF0EBBE"/>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hint="default"/>
      </w:rPr>
    </w:lvl>
    <w:lvl w:ilvl="8" w:tplc="241A0005">
      <w:start w:val="1"/>
      <w:numFmt w:val="bullet"/>
      <w:lvlText w:val=""/>
      <w:lvlJc w:val="left"/>
      <w:pPr>
        <w:ind w:left="6480" w:hanging="360"/>
      </w:pPr>
      <w:rPr>
        <w:rFonts w:ascii="Wingdings" w:hAnsi="Wingdings" w:hint="default"/>
      </w:rPr>
    </w:lvl>
  </w:abstractNum>
  <w:abstractNum w:abstractNumId="24" w15:restartNumberingAfterBreak="0">
    <w:nsid w:val="639D4CFF"/>
    <w:multiLevelType w:val="hybridMultilevel"/>
    <w:tmpl w:val="3CD8BA34"/>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hint="default"/>
      </w:rPr>
    </w:lvl>
    <w:lvl w:ilvl="8" w:tplc="241A0005">
      <w:start w:val="1"/>
      <w:numFmt w:val="bullet"/>
      <w:lvlText w:val=""/>
      <w:lvlJc w:val="left"/>
      <w:pPr>
        <w:ind w:left="6480" w:hanging="360"/>
      </w:pPr>
      <w:rPr>
        <w:rFonts w:ascii="Wingdings" w:hAnsi="Wingdings" w:hint="default"/>
      </w:rPr>
    </w:lvl>
  </w:abstractNum>
  <w:abstractNum w:abstractNumId="25" w15:restartNumberingAfterBreak="0">
    <w:nsid w:val="686F4043"/>
    <w:multiLevelType w:val="hybridMultilevel"/>
    <w:tmpl w:val="148A315E"/>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hint="default"/>
      </w:rPr>
    </w:lvl>
    <w:lvl w:ilvl="8" w:tplc="241A0005">
      <w:start w:val="1"/>
      <w:numFmt w:val="bullet"/>
      <w:lvlText w:val=""/>
      <w:lvlJc w:val="left"/>
      <w:pPr>
        <w:ind w:left="6480" w:hanging="360"/>
      </w:pPr>
      <w:rPr>
        <w:rFonts w:ascii="Wingdings" w:hAnsi="Wingdings" w:hint="default"/>
      </w:rPr>
    </w:lvl>
  </w:abstractNum>
  <w:abstractNum w:abstractNumId="26" w15:restartNumberingAfterBreak="0">
    <w:nsid w:val="68F378D6"/>
    <w:multiLevelType w:val="hybridMultilevel"/>
    <w:tmpl w:val="0EAAD7C2"/>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hint="default"/>
      </w:rPr>
    </w:lvl>
    <w:lvl w:ilvl="8" w:tplc="241A0005">
      <w:start w:val="1"/>
      <w:numFmt w:val="bullet"/>
      <w:lvlText w:val=""/>
      <w:lvlJc w:val="left"/>
      <w:pPr>
        <w:ind w:left="6480" w:hanging="360"/>
      </w:pPr>
      <w:rPr>
        <w:rFonts w:ascii="Wingdings" w:hAnsi="Wingdings" w:hint="default"/>
      </w:rPr>
    </w:lvl>
  </w:abstractNum>
  <w:abstractNum w:abstractNumId="27" w15:restartNumberingAfterBreak="0">
    <w:nsid w:val="6E83781A"/>
    <w:multiLevelType w:val="hybridMultilevel"/>
    <w:tmpl w:val="8F44A422"/>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hint="default"/>
      </w:rPr>
    </w:lvl>
    <w:lvl w:ilvl="8" w:tplc="241A0005">
      <w:start w:val="1"/>
      <w:numFmt w:val="bullet"/>
      <w:lvlText w:val=""/>
      <w:lvlJc w:val="left"/>
      <w:pPr>
        <w:ind w:left="6480" w:hanging="360"/>
      </w:pPr>
      <w:rPr>
        <w:rFonts w:ascii="Wingdings" w:hAnsi="Wingdings" w:hint="default"/>
      </w:rPr>
    </w:lvl>
  </w:abstractNum>
  <w:abstractNum w:abstractNumId="28" w15:restartNumberingAfterBreak="0">
    <w:nsid w:val="71D67AFC"/>
    <w:multiLevelType w:val="hybridMultilevel"/>
    <w:tmpl w:val="C4929738"/>
    <w:lvl w:ilvl="0" w:tplc="04090001">
      <w:start w:val="1"/>
      <w:numFmt w:val="bullet"/>
      <w:lvlText w:val=""/>
      <w:lvlJc w:val="left"/>
      <w:pPr>
        <w:ind w:left="1100" w:hanging="360"/>
      </w:pPr>
      <w:rPr>
        <w:rFonts w:ascii="Symbol" w:hAnsi="Symbol" w:hint="default"/>
      </w:rPr>
    </w:lvl>
    <w:lvl w:ilvl="1" w:tplc="04090003">
      <w:start w:val="1"/>
      <w:numFmt w:val="bullet"/>
      <w:lvlText w:val="o"/>
      <w:lvlJc w:val="left"/>
      <w:pPr>
        <w:ind w:left="1820" w:hanging="360"/>
      </w:pPr>
      <w:rPr>
        <w:rFonts w:ascii="Courier New" w:hAnsi="Courier New" w:hint="default"/>
      </w:rPr>
    </w:lvl>
    <w:lvl w:ilvl="2" w:tplc="04090005">
      <w:start w:val="1"/>
      <w:numFmt w:val="bullet"/>
      <w:lvlText w:val=""/>
      <w:lvlJc w:val="left"/>
      <w:pPr>
        <w:ind w:left="2540" w:hanging="360"/>
      </w:pPr>
      <w:rPr>
        <w:rFonts w:ascii="Wingdings" w:hAnsi="Wingdings" w:hint="default"/>
      </w:rPr>
    </w:lvl>
    <w:lvl w:ilvl="3" w:tplc="04090001">
      <w:start w:val="1"/>
      <w:numFmt w:val="bullet"/>
      <w:lvlText w:val=""/>
      <w:lvlJc w:val="left"/>
      <w:pPr>
        <w:ind w:left="3260" w:hanging="360"/>
      </w:pPr>
      <w:rPr>
        <w:rFonts w:ascii="Symbol" w:hAnsi="Symbol" w:hint="default"/>
      </w:rPr>
    </w:lvl>
    <w:lvl w:ilvl="4" w:tplc="04090003">
      <w:start w:val="1"/>
      <w:numFmt w:val="bullet"/>
      <w:lvlText w:val="o"/>
      <w:lvlJc w:val="left"/>
      <w:pPr>
        <w:ind w:left="3980" w:hanging="360"/>
      </w:pPr>
      <w:rPr>
        <w:rFonts w:ascii="Courier New" w:hAnsi="Courier New" w:hint="default"/>
      </w:rPr>
    </w:lvl>
    <w:lvl w:ilvl="5" w:tplc="04090005">
      <w:start w:val="1"/>
      <w:numFmt w:val="bullet"/>
      <w:lvlText w:val=""/>
      <w:lvlJc w:val="left"/>
      <w:pPr>
        <w:ind w:left="4700" w:hanging="360"/>
      </w:pPr>
      <w:rPr>
        <w:rFonts w:ascii="Wingdings" w:hAnsi="Wingdings" w:hint="default"/>
      </w:rPr>
    </w:lvl>
    <w:lvl w:ilvl="6" w:tplc="04090001">
      <w:start w:val="1"/>
      <w:numFmt w:val="bullet"/>
      <w:lvlText w:val=""/>
      <w:lvlJc w:val="left"/>
      <w:pPr>
        <w:ind w:left="5420" w:hanging="360"/>
      </w:pPr>
      <w:rPr>
        <w:rFonts w:ascii="Symbol" w:hAnsi="Symbol" w:hint="default"/>
      </w:rPr>
    </w:lvl>
    <w:lvl w:ilvl="7" w:tplc="04090003">
      <w:start w:val="1"/>
      <w:numFmt w:val="bullet"/>
      <w:lvlText w:val="o"/>
      <w:lvlJc w:val="left"/>
      <w:pPr>
        <w:ind w:left="6140" w:hanging="360"/>
      </w:pPr>
      <w:rPr>
        <w:rFonts w:ascii="Courier New" w:hAnsi="Courier New" w:hint="default"/>
      </w:rPr>
    </w:lvl>
    <w:lvl w:ilvl="8" w:tplc="04090005">
      <w:start w:val="1"/>
      <w:numFmt w:val="bullet"/>
      <w:lvlText w:val=""/>
      <w:lvlJc w:val="left"/>
      <w:pPr>
        <w:ind w:left="6860" w:hanging="360"/>
      </w:pPr>
      <w:rPr>
        <w:rFonts w:ascii="Wingdings" w:hAnsi="Wingdings" w:hint="default"/>
      </w:rPr>
    </w:lvl>
  </w:abstractNum>
  <w:abstractNum w:abstractNumId="29" w15:restartNumberingAfterBreak="0">
    <w:nsid w:val="744C68CA"/>
    <w:multiLevelType w:val="hybridMultilevel"/>
    <w:tmpl w:val="988E191E"/>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hint="default"/>
      </w:rPr>
    </w:lvl>
    <w:lvl w:ilvl="8" w:tplc="241A0005">
      <w:start w:val="1"/>
      <w:numFmt w:val="bullet"/>
      <w:lvlText w:val=""/>
      <w:lvlJc w:val="left"/>
      <w:pPr>
        <w:ind w:left="6480" w:hanging="360"/>
      </w:pPr>
      <w:rPr>
        <w:rFonts w:ascii="Wingdings" w:hAnsi="Wingdings" w:hint="default"/>
      </w:rPr>
    </w:lvl>
  </w:abstractNum>
  <w:abstractNum w:abstractNumId="30" w15:restartNumberingAfterBreak="0">
    <w:nsid w:val="75D36B58"/>
    <w:multiLevelType w:val="multilevel"/>
    <w:tmpl w:val="99B2CA70"/>
    <w:lvl w:ilvl="0">
      <w:start w:val="1"/>
      <w:numFmt w:val="decimal"/>
      <w:lvlText w:val="%1."/>
      <w:lvlJc w:val="left"/>
      <w:pPr>
        <w:ind w:left="720" w:hanging="360"/>
      </w:pPr>
      <w:rPr>
        <w:rFonts w:cs="Times New Roman"/>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31" w15:restartNumberingAfterBreak="0">
    <w:nsid w:val="7DBE30B1"/>
    <w:multiLevelType w:val="hybridMultilevel"/>
    <w:tmpl w:val="8A9E635A"/>
    <w:lvl w:ilvl="0" w:tplc="0409000D">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14"/>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29"/>
  </w:num>
  <w:num w:numId="4">
    <w:abstractNumId w:val="8"/>
  </w:num>
  <w:num w:numId="5">
    <w:abstractNumId w:val="13"/>
  </w:num>
  <w:num w:numId="6">
    <w:abstractNumId w:val="24"/>
  </w:num>
  <w:num w:numId="7">
    <w:abstractNumId w:val="6"/>
  </w:num>
  <w:num w:numId="8">
    <w:abstractNumId w:val="10"/>
  </w:num>
  <w:num w:numId="9">
    <w:abstractNumId w:val="9"/>
  </w:num>
  <w:num w:numId="10">
    <w:abstractNumId w:val="7"/>
  </w:num>
  <w:num w:numId="11">
    <w:abstractNumId w:val="1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num>
  <w:num w:numId="1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11"/>
  </w:num>
  <w:num w:numId="25">
    <w:abstractNumId w:val="25"/>
  </w:num>
  <w:num w:numId="26">
    <w:abstractNumId w:val="26"/>
  </w:num>
  <w:num w:numId="27">
    <w:abstractNumId w:val="2"/>
  </w:num>
  <w:num w:numId="28">
    <w:abstractNumId w:val="1"/>
  </w:num>
  <w:num w:numId="29">
    <w:abstractNumId w:val="27"/>
  </w:num>
  <w:num w:numId="30">
    <w:abstractNumId w:val="23"/>
  </w:num>
  <w:num w:numId="31">
    <w:abstractNumId w:val="3"/>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655"/>
    <w:rsid w:val="002B1D6F"/>
    <w:rsid w:val="00504655"/>
    <w:rsid w:val="00543A1A"/>
    <w:rsid w:val="008A02A9"/>
    <w:rsid w:val="00A33907"/>
    <w:rsid w:val="00D548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2E48B6-C0C3-460F-935F-108ED7B38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8155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20</Pages>
  <Words>4561</Words>
  <Characters>26004</Characters>
  <Application>Microsoft Office Word</Application>
  <DocSecurity>0</DocSecurity>
  <Lines>216</Lines>
  <Paragraphs>61</Paragraphs>
  <ScaleCrop>false</ScaleCrop>
  <Company/>
  <LinksUpToDate>false</LinksUpToDate>
  <CharactersWithSpaces>30504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radivoje.kaurin</dc:creator>
  <cp:keywords/>
  <dc:description/>
  <cp:lastModifiedBy>radivoje.kaurin</cp:lastModifiedBy>
  <cp:revision>3</cp:revision>
  <dcterms:created xsi:type="dcterms:W3CDTF">2019-08-28T06:52:00Z</dcterms:created>
  <dcterms:modified xsi:type="dcterms:W3CDTF">2019-08-28T06:58:00Z</dcterms:modified>
</cp:coreProperties>
</file>