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E6" w:rsidRPr="00664706" w:rsidRDefault="002B0DE6" w:rsidP="00EE3F3E">
      <w:pPr>
        <w:rPr>
          <w:rFonts w:asciiTheme="minorHAnsi" w:hAnsiTheme="minorHAnsi"/>
        </w:rPr>
      </w:pPr>
      <w:bookmarkStart w:id="0" w:name="_Toc488399759"/>
    </w:p>
    <w:p w:rsidR="002B0DE6" w:rsidRPr="00664706" w:rsidRDefault="002B0DE6" w:rsidP="002B0DE6">
      <w:pPr>
        <w:pStyle w:val="Heading1"/>
        <w:numPr>
          <w:ilvl w:val="0"/>
          <w:numId w:val="0"/>
        </w:numPr>
        <w:ind w:left="432"/>
        <w:rPr>
          <w:lang w:val="nb-NO"/>
        </w:rPr>
      </w:pPr>
      <w:bookmarkStart w:id="1" w:name="_Toc50370362"/>
      <w:r w:rsidRPr="00664706">
        <w:rPr>
          <w:lang w:val="nb-NO"/>
        </w:rPr>
        <w:t>0. UVOD</w:t>
      </w:r>
      <w:bookmarkEnd w:id="1"/>
    </w:p>
    <w:p w:rsidR="002B0DE6" w:rsidRPr="00664706" w:rsidRDefault="002B0DE6" w:rsidP="002B0DE6">
      <w:pPr>
        <w:rPr>
          <w:lang w:val="nb-NO"/>
        </w:rPr>
      </w:pPr>
    </w:p>
    <w:p w:rsidR="00984270" w:rsidRPr="00664706" w:rsidRDefault="00984270" w:rsidP="00984270">
      <w:pPr>
        <w:jc w:val="both"/>
        <w:rPr>
          <w:rFonts w:ascii="Times New Roman" w:hAnsi="Times New Roman"/>
          <w:b/>
          <w:szCs w:val="24"/>
          <w:lang w:val="nb-NO"/>
        </w:rPr>
      </w:pPr>
      <w:r w:rsidRPr="00664706">
        <w:rPr>
          <w:rFonts w:ascii="Times New Roman" w:hAnsi="Times New Roman"/>
          <w:b/>
          <w:szCs w:val="24"/>
          <w:lang w:val="nb-NO"/>
        </w:rPr>
        <w:t>I   Uvodne informacije i napomene</w:t>
      </w:r>
    </w:p>
    <w:p w:rsidR="00624B15" w:rsidRPr="00664706" w:rsidRDefault="00624B15" w:rsidP="00984270">
      <w:pPr>
        <w:jc w:val="both"/>
        <w:rPr>
          <w:rFonts w:ascii="Times New Roman" w:hAnsi="Times New Roman"/>
          <w:b/>
          <w:szCs w:val="24"/>
          <w:lang w:val="nb-NO"/>
        </w:rPr>
      </w:pPr>
    </w:p>
    <w:p w:rsidR="00624B15" w:rsidRPr="00664706" w:rsidRDefault="00624B15" w:rsidP="00624B15">
      <w:pPr>
        <w:pStyle w:val="BodyText2"/>
        <w:ind w:firstLine="720"/>
        <w:rPr>
          <w:rFonts w:ascii="Times New Roman" w:hAnsi="Times New Roman"/>
          <w:lang w:val="nb-NO"/>
        </w:rPr>
      </w:pPr>
      <w:r w:rsidRPr="00664706">
        <w:rPr>
          <w:rFonts w:ascii="Times New Roman" w:hAnsi="Times New Roman"/>
          <w:lang w:val="nb-NO"/>
        </w:rPr>
        <w:t xml:space="preserve">Gazdinska jedinica </w:t>
      </w:r>
      <w:r w:rsidRPr="00664706">
        <w:rPr>
          <w:rFonts w:ascii="Times New Roman" w:hAnsi="Times New Roman"/>
          <w:lang w:val="de-DE"/>
        </w:rPr>
        <w:t>„</w:t>
      </w:r>
      <w:r w:rsidRPr="00664706">
        <w:rPr>
          <w:rFonts w:ascii="Times New Roman" w:hAnsi="Times New Roman"/>
          <w:lang w:val="nb-NO"/>
        </w:rPr>
        <w:t xml:space="preserve"> Senajske bare</w:t>
      </w:r>
      <w:r w:rsidR="00F77384" w:rsidRPr="00664706">
        <w:rPr>
          <w:rFonts w:ascii="Times New Roman" w:hAnsi="Times New Roman"/>
          <w:lang w:val="nb-NO"/>
        </w:rPr>
        <w:t xml:space="preserve"> I</w:t>
      </w:r>
      <w:r w:rsidR="00647604" w:rsidRPr="00664706">
        <w:rPr>
          <w:rFonts w:ascii="Times New Roman" w:hAnsi="Times New Roman"/>
          <w:lang w:val="nb-NO"/>
        </w:rPr>
        <w:t>I</w:t>
      </w:r>
      <w:r w:rsidRPr="00664706">
        <w:rPr>
          <w:rFonts w:ascii="Times New Roman" w:hAnsi="Times New Roman"/>
          <w:lang w:val="nb-NO"/>
        </w:rPr>
        <w:t>- K</w:t>
      </w:r>
      <w:r w:rsidR="00647604" w:rsidRPr="00664706">
        <w:rPr>
          <w:rFonts w:ascii="Times New Roman" w:hAnsi="Times New Roman"/>
          <w:lang w:val="nb-NO"/>
        </w:rPr>
        <w:t>arakuša</w:t>
      </w:r>
      <w:r w:rsidRPr="00664706">
        <w:rPr>
          <w:rFonts w:ascii="Times New Roman" w:hAnsi="Times New Roman"/>
          <w:lang w:val="nb-NO"/>
        </w:rPr>
        <w:t xml:space="preserve">” registrovana je Popisom šuma i šumskih zemljišta šumskih područja u Zakonu o šumama (Sl.gl. RS br. 46/91, 83/92, 53/93, 54/93, 60/93,67/93,48/94,54/96 i 101/2005) i nalazi se u sastavu Sremskog šumskog područja, kojim gazduje JP ”Vojvodinašume” Petrovaradin, Šumsko gazdinstvo </w:t>
      </w:r>
      <w:r w:rsidRPr="00664706">
        <w:rPr>
          <w:rFonts w:ascii="Times New Roman" w:hAnsi="Times New Roman"/>
          <w:lang w:val="de-DE"/>
        </w:rPr>
        <w:t>„</w:t>
      </w:r>
      <w:r w:rsidRPr="00664706">
        <w:rPr>
          <w:rFonts w:ascii="Times New Roman" w:hAnsi="Times New Roman"/>
          <w:lang w:val="nb-NO"/>
        </w:rPr>
        <w:t>Sremska Mitrov</w:t>
      </w:r>
      <w:r w:rsidR="005766D6" w:rsidRPr="00664706">
        <w:rPr>
          <w:rFonts w:ascii="Times New Roman" w:hAnsi="Times New Roman"/>
          <w:lang w:val="nb-NO"/>
        </w:rPr>
        <w:t>ica” Sremska Mitrovica</w:t>
      </w:r>
      <w:r w:rsidRPr="00664706">
        <w:rPr>
          <w:rFonts w:ascii="Times New Roman" w:hAnsi="Times New Roman"/>
          <w:lang w:val="nb-NO"/>
        </w:rPr>
        <w:t>.</w:t>
      </w:r>
    </w:p>
    <w:p w:rsidR="00DE09EA" w:rsidRPr="00664706" w:rsidRDefault="00DE09EA" w:rsidP="00624B15">
      <w:pPr>
        <w:pStyle w:val="BodyText2"/>
        <w:ind w:firstLine="720"/>
        <w:rPr>
          <w:rFonts w:ascii="Times New Roman" w:hAnsi="Times New Roman"/>
          <w:lang w:val="nb-NO"/>
        </w:rPr>
      </w:pPr>
    </w:p>
    <w:p w:rsidR="00624B15" w:rsidRPr="00664706" w:rsidRDefault="00624B15" w:rsidP="00624B15">
      <w:pPr>
        <w:pStyle w:val="BodyText2"/>
        <w:ind w:firstLine="720"/>
        <w:rPr>
          <w:rFonts w:ascii="Times New Roman" w:hAnsi="Times New Roman"/>
          <w:lang w:val="nb-NO"/>
        </w:rPr>
      </w:pPr>
      <w:r w:rsidRPr="00664706">
        <w:rPr>
          <w:rFonts w:ascii="Times New Roman" w:hAnsi="Times New Roman"/>
          <w:lang w:val="nb-NO"/>
        </w:rPr>
        <w:t xml:space="preserve">Ovo je dvanaesto uređivanje šuma gazdinske jedinice  </w:t>
      </w:r>
      <w:r w:rsidRPr="00664706">
        <w:rPr>
          <w:rFonts w:ascii="Times New Roman" w:hAnsi="Times New Roman"/>
          <w:lang w:val="de-DE"/>
        </w:rPr>
        <w:t xml:space="preserve">„ </w:t>
      </w:r>
      <w:r w:rsidR="00535754" w:rsidRPr="00664706">
        <w:rPr>
          <w:rFonts w:ascii="Times New Roman" w:hAnsi="Times New Roman"/>
          <w:lang w:val="nb-NO"/>
        </w:rPr>
        <w:t>Senajske bare</w:t>
      </w:r>
      <w:r w:rsidR="002E14F9" w:rsidRPr="00664706">
        <w:rPr>
          <w:rFonts w:ascii="Times New Roman" w:hAnsi="Times New Roman"/>
          <w:lang w:val="nb-NO"/>
        </w:rPr>
        <w:t xml:space="preserve"> </w:t>
      </w:r>
      <w:r w:rsidR="00647604" w:rsidRPr="00664706">
        <w:rPr>
          <w:rFonts w:ascii="Times New Roman" w:hAnsi="Times New Roman"/>
          <w:lang w:val="nb-NO"/>
        </w:rPr>
        <w:t>I</w:t>
      </w:r>
      <w:r w:rsidR="002E14F9" w:rsidRPr="00664706">
        <w:rPr>
          <w:rFonts w:ascii="Times New Roman" w:hAnsi="Times New Roman"/>
          <w:lang w:val="nb-NO"/>
        </w:rPr>
        <w:t>I</w:t>
      </w:r>
      <w:r w:rsidR="00647604" w:rsidRPr="00664706">
        <w:rPr>
          <w:rFonts w:ascii="Times New Roman" w:hAnsi="Times New Roman"/>
          <w:lang w:val="nb-NO"/>
        </w:rPr>
        <w:t xml:space="preserve"> - Karakuša</w:t>
      </w:r>
      <w:r w:rsidRPr="00664706">
        <w:rPr>
          <w:rFonts w:ascii="Times New Roman" w:hAnsi="Times New Roman"/>
          <w:lang w:val="nb-NO"/>
        </w:rPr>
        <w:t xml:space="preserve"> ”, a prvo je izvršeno 1863-65. god., i od tada je urađeno još 10 uređivanja i to: 1885-86., 1903-05., 1937-40., 1951-53., 1963-65., 1974-76., 1984-</w:t>
      </w:r>
      <w:r w:rsidR="001F048B" w:rsidRPr="00664706">
        <w:rPr>
          <w:rFonts w:ascii="Times New Roman" w:hAnsi="Times New Roman"/>
          <w:lang w:val="nb-NO"/>
        </w:rPr>
        <w:t>85., 1994-95., 2003-2004., i 2011</w:t>
      </w:r>
      <w:r w:rsidRPr="00664706">
        <w:rPr>
          <w:rFonts w:ascii="Times New Roman" w:hAnsi="Times New Roman"/>
          <w:lang w:val="nb-NO"/>
        </w:rPr>
        <w:t xml:space="preserve"> god.</w:t>
      </w:r>
    </w:p>
    <w:p w:rsidR="00DE09EA" w:rsidRPr="00664706" w:rsidRDefault="00DE09EA" w:rsidP="00624B15">
      <w:pPr>
        <w:pStyle w:val="BodyText2"/>
        <w:ind w:firstLine="720"/>
        <w:rPr>
          <w:rFonts w:ascii="Times New Roman" w:hAnsi="Times New Roman"/>
          <w:lang w:val="nb-NO"/>
        </w:rPr>
      </w:pPr>
    </w:p>
    <w:p w:rsidR="00624B15" w:rsidRPr="00664706" w:rsidRDefault="00624B15" w:rsidP="00624B15">
      <w:pPr>
        <w:pStyle w:val="BodyText2"/>
        <w:ind w:firstLine="720"/>
        <w:rPr>
          <w:rFonts w:ascii="Times New Roman" w:hAnsi="Times New Roman"/>
        </w:rPr>
      </w:pPr>
      <w:r w:rsidRPr="00664706">
        <w:rPr>
          <w:rFonts w:ascii="Times New Roman" w:hAnsi="Times New Roman"/>
        </w:rPr>
        <w:t>Važenje prethodne posebne osnove za ovu  gazdinsku jedinicu</w:t>
      </w:r>
      <w:r w:rsidR="001F048B" w:rsidRPr="00664706">
        <w:rPr>
          <w:rFonts w:ascii="Times New Roman" w:hAnsi="Times New Roman"/>
        </w:rPr>
        <w:t xml:space="preserve"> je do 31.12.2020</w:t>
      </w:r>
      <w:r w:rsidRPr="00664706">
        <w:rPr>
          <w:rFonts w:ascii="Times New Roman" w:hAnsi="Times New Roman"/>
        </w:rPr>
        <w:t>. godine.</w:t>
      </w:r>
    </w:p>
    <w:p w:rsidR="00DE09EA" w:rsidRPr="00664706" w:rsidRDefault="00DE09EA" w:rsidP="00624B15">
      <w:pPr>
        <w:pStyle w:val="BodyText2"/>
        <w:ind w:firstLine="720"/>
        <w:rPr>
          <w:rFonts w:ascii="Times New Roman" w:hAnsi="Times New Roman"/>
        </w:rPr>
      </w:pPr>
    </w:p>
    <w:p w:rsidR="00624B15" w:rsidRPr="00664706" w:rsidRDefault="00624B15" w:rsidP="00624B15">
      <w:pPr>
        <w:pStyle w:val="BodyText2"/>
        <w:ind w:firstLine="720"/>
        <w:rPr>
          <w:rFonts w:ascii="Times New Roman" w:hAnsi="Times New Roman"/>
          <w:lang w:val="nb-NO"/>
        </w:rPr>
      </w:pPr>
      <w:r w:rsidRPr="00664706">
        <w:rPr>
          <w:rFonts w:ascii="Times New Roman" w:hAnsi="Times New Roman"/>
          <w:lang w:val="nb-NO"/>
        </w:rPr>
        <w:t>Premer sastojina je izvrš</w:t>
      </w:r>
      <w:r w:rsidR="001F048B" w:rsidRPr="00664706">
        <w:rPr>
          <w:rFonts w:ascii="Times New Roman" w:hAnsi="Times New Roman"/>
          <w:lang w:val="nb-NO"/>
        </w:rPr>
        <w:t>en u toku 2020</w:t>
      </w:r>
      <w:r w:rsidRPr="00664706">
        <w:rPr>
          <w:rFonts w:ascii="Times New Roman" w:hAnsi="Times New Roman"/>
          <w:lang w:val="nb-NO"/>
        </w:rPr>
        <w:t xml:space="preserve">. godine. Prilikom premera sastojina korišćena je elektronska oprema ( elektronske prečnice, elektronski visinomeri ), a obrada prikupljenih taksacionih podataka i izrada planova gazdovanja, urađena je u Šumskom gazdinstvu </w:t>
      </w:r>
      <w:r w:rsidRPr="00664706">
        <w:rPr>
          <w:rFonts w:ascii="Times New Roman" w:hAnsi="Times New Roman"/>
          <w:lang w:val="de-DE"/>
        </w:rPr>
        <w:t>„</w:t>
      </w:r>
      <w:r w:rsidRPr="00664706">
        <w:rPr>
          <w:rFonts w:ascii="Times New Roman" w:hAnsi="Times New Roman"/>
          <w:lang w:val="nb-NO"/>
        </w:rPr>
        <w:t>Sremska Mitrovica” u Sremskoj Mitrovici.</w:t>
      </w:r>
    </w:p>
    <w:p w:rsidR="00624B15" w:rsidRPr="00664706" w:rsidRDefault="00624B15" w:rsidP="00624B15">
      <w:pPr>
        <w:pStyle w:val="BodyText2"/>
        <w:rPr>
          <w:rFonts w:ascii="Times New Roman" w:hAnsi="Times New Roman"/>
          <w:lang w:val="nb-NO"/>
        </w:rPr>
      </w:pPr>
      <w:r w:rsidRPr="00664706">
        <w:rPr>
          <w:rFonts w:ascii="Times New Roman" w:hAnsi="Times New Roman"/>
          <w:lang w:val="nb-NO"/>
        </w:rPr>
        <w:tab/>
        <w:t>Obrada podataka je izvršena prema jedinstvenoj metodologiji za sve državne šume na teritoriji Republike Srbije, prema Kodnom priručniku za informacioni sistem u šumama Srbije.</w:t>
      </w:r>
    </w:p>
    <w:p w:rsidR="00984270" w:rsidRPr="00664706" w:rsidRDefault="00984270" w:rsidP="00984270">
      <w:pPr>
        <w:jc w:val="both"/>
        <w:rPr>
          <w:rFonts w:ascii="Times New Roman" w:hAnsi="Times New Roman"/>
          <w:b/>
          <w:szCs w:val="24"/>
          <w:lang w:val="nb-NO"/>
        </w:rPr>
      </w:pPr>
    </w:p>
    <w:p w:rsidR="00345F74" w:rsidRPr="00664706" w:rsidRDefault="00345F74" w:rsidP="00984270">
      <w:pPr>
        <w:jc w:val="both"/>
        <w:rPr>
          <w:rFonts w:ascii="Times New Roman" w:hAnsi="Times New Roman"/>
          <w:b/>
          <w:szCs w:val="24"/>
          <w:lang w:val="nb-NO"/>
        </w:rPr>
      </w:pPr>
    </w:p>
    <w:p w:rsidR="00706F00" w:rsidRPr="00664706" w:rsidRDefault="00706F00" w:rsidP="00984270">
      <w:pPr>
        <w:jc w:val="both"/>
        <w:rPr>
          <w:rFonts w:ascii="Times New Roman" w:hAnsi="Times New Roman"/>
          <w:b/>
          <w:szCs w:val="24"/>
          <w:lang w:val="nb-NO"/>
        </w:rPr>
      </w:pPr>
    </w:p>
    <w:p w:rsidR="000024CD" w:rsidRPr="00664706" w:rsidRDefault="00984270" w:rsidP="00984270">
      <w:pPr>
        <w:pStyle w:val="BodyText2"/>
        <w:rPr>
          <w:rFonts w:ascii="Times New Roman" w:hAnsi="Times New Roman"/>
          <w:lang w:val="nb-NO"/>
        </w:rPr>
      </w:pPr>
      <w:r w:rsidRPr="00664706">
        <w:rPr>
          <w:rFonts w:ascii="Times New Roman" w:hAnsi="Times New Roman"/>
          <w:lang w:val="nb-NO"/>
        </w:rPr>
        <w:t xml:space="preserve">            Osnova gazdovanja šumama za gazdinsku jedinicu „</w:t>
      </w:r>
      <w:r w:rsidR="00291ACA" w:rsidRPr="00664706">
        <w:rPr>
          <w:rFonts w:ascii="Times New Roman" w:hAnsi="Times New Roman"/>
        </w:rPr>
        <w:t xml:space="preserve"> </w:t>
      </w:r>
      <w:r w:rsidR="008323CA" w:rsidRPr="00664706">
        <w:rPr>
          <w:rFonts w:ascii="Times New Roman" w:hAnsi="Times New Roman"/>
        </w:rPr>
        <w:t>Senajske bare</w:t>
      </w:r>
      <w:r w:rsidR="002E14F9" w:rsidRPr="00664706">
        <w:rPr>
          <w:rFonts w:ascii="Times New Roman" w:hAnsi="Times New Roman"/>
        </w:rPr>
        <w:t xml:space="preserve"> </w:t>
      </w:r>
      <w:r w:rsidR="007C7564" w:rsidRPr="00664706">
        <w:rPr>
          <w:rFonts w:ascii="Times New Roman" w:hAnsi="Times New Roman"/>
        </w:rPr>
        <w:t>I</w:t>
      </w:r>
      <w:r w:rsidR="002E14F9" w:rsidRPr="00664706">
        <w:rPr>
          <w:rFonts w:ascii="Times New Roman" w:hAnsi="Times New Roman"/>
        </w:rPr>
        <w:t xml:space="preserve">I </w:t>
      </w:r>
      <w:r w:rsidR="008323CA" w:rsidRPr="00664706">
        <w:rPr>
          <w:rFonts w:ascii="Times New Roman" w:hAnsi="Times New Roman"/>
        </w:rPr>
        <w:t>-</w:t>
      </w:r>
      <w:r w:rsidR="002E14F9" w:rsidRPr="00664706">
        <w:rPr>
          <w:rFonts w:ascii="Times New Roman" w:hAnsi="Times New Roman"/>
        </w:rPr>
        <w:t xml:space="preserve"> </w:t>
      </w:r>
      <w:r w:rsidR="008323CA" w:rsidRPr="00664706">
        <w:rPr>
          <w:rFonts w:ascii="Times New Roman" w:hAnsi="Times New Roman"/>
        </w:rPr>
        <w:t>K</w:t>
      </w:r>
      <w:r w:rsidR="007C7564" w:rsidRPr="00664706">
        <w:rPr>
          <w:rFonts w:ascii="Times New Roman" w:hAnsi="Times New Roman"/>
        </w:rPr>
        <w:t>arakuša</w:t>
      </w:r>
      <w:r w:rsidR="008323CA" w:rsidRPr="00664706">
        <w:rPr>
          <w:rFonts w:ascii="Times New Roman" w:hAnsi="Times New Roman"/>
        </w:rPr>
        <w:t xml:space="preserve"> </w:t>
      </w:r>
      <w:r w:rsidRPr="00664706">
        <w:rPr>
          <w:rFonts w:ascii="Times New Roman" w:hAnsi="Times New Roman"/>
          <w:lang w:val="nb-NO"/>
        </w:rPr>
        <w:t xml:space="preserve">” urađena je u skladu sa sledećim zakonskim i normativnim aktima:  </w:t>
      </w:r>
    </w:p>
    <w:p w:rsidR="00984270" w:rsidRPr="00664706" w:rsidRDefault="00984270" w:rsidP="00984270">
      <w:pPr>
        <w:pStyle w:val="BodyText2"/>
        <w:rPr>
          <w:rFonts w:ascii="Times New Roman" w:hAnsi="Times New Roman"/>
          <w:lang w:val="nb-NO"/>
        </w:rPr>
      </w:pPr>
      <w:r w:rsidRPr="00664706">
        <w:rPr>
          <w:rFonts w:ascii="Times New Roman" w:hAnsi="Times New Roman"/>
          <w:szCs w:val="24"/>
          <w:lang w:val="nb-NO"/>
        </w:rPr>
        <w:tab/>
      </w:r>
      <w:r w:rsidRPr="00664706">
        <w:rPr>
          <w:rFonts w:ascii="Times New Roman" w:hAnsi="Times New Roman"/>
          <w:szCs w:val="24"/>
          <w:lang w:val="nb-NO"/>
        </w:rPr>
        <w:tab/>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šumama („Sl. gl. RS“ br. 30/10, 93/12, 89/15, 95/18-dr.zakon);</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sadržini osnova i programa gazdovanja šumama, godišnjeg izvođačkog plana i privremenog godišnjeg plana gazdovanja privatnim šumama („Sl. gl. RS“ br. 122/03, 145/14-dr.pravilnik);</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načinu i vremenu vršenja doznake, dodeljivanju, obliku i sadržini doznačnog žiga i žiga za šumsku krivicu, obrascu doznačne knjige, odnosno knjige šumske krivice, kao i o uslovima i načinu seče u šumama („Sl. gl. RS“ br. 65/11, 47/12, 8/17);</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šumskom redu („Sl. gl. RS“ br. 38/11, 75/16, 94/17);</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obliku i sadržini šumskog žiga, obrascu propratnice, odnosno otpremnice, uslovima i načinu žigosanja posečenog drveta, načinu vođenja evidencije i načinu žigosanja, odnosno obeležavanja četinarskih stabala namenjenih za novogodišnje i druge praznike („Sl. gl. RS“ br. 93/16);</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sadržini srednjoročnog plana zaštite šuma od biljnih bolesti i štetočina („Sl. gl. RS“ br. 36/11);</w:t>
      </w:r>
    </w:p>
    <w:p w:rsidR="00A448C4" w:rsidRPr="00664706" w:rsidRDefault="00A448C4" w:rsidP="00E050B1">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reproduktivnom materijalu šumskog drveća („Sl. gl. RS“ br. 135/04, 8/05-ispravka, 41/09);</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 xml:space="preserve">Pravilnik o kvalitetu reproduktivnog materijala topola i vrba („Sl. gl. RS“ br. 76/09); </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zaštiti prirode („Sl. gl. RS“  br. 36/09, 88/10, 91/10-ispravka, 14/16, 95/18</w:t>
      </w:r>
      <w:r w:rsidR="00E050B1" w:rsidRPr="00664706">
        <w:rPr>
          <w:rFonts w:asciiTheme="minorHAnsi" w:hAnsiTheme="minorHAnsi"/>
          <w:b/>
        </w:rPr>
        <w:t>-</w:t>
      </w:r>
      <w:r w:rsidRPr="00664706">
        <w:rPr>
          <w:rFonts w:ascii="Times New Roman" w:hAnsi="Times New Roman"/>
          <w:b/>
          <w:lang w:val="ru-RU"/>
        </w:rPr>
        <w:t>dr.zakon);</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 xml:space="preserve">Pravilnik o kriterijumima za izdvajanje tipova staništa, o tipovima staništa, osetljivim, ugroženim, retkim i za zaštitu prioritetnim tipovima staništa i o merama zaštite za njihovo očuvanje („Sl. gl. RS“ br. 35/10); </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proglašenju  i zaštiti strogo zaštićenih i zaštićenih divljih vrsta  biljaka, životinja i gljiva („Sl. gl. RS“ br. 5/10, 47/11,32/16, 98/16);</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Uredba o ekološkoj mreži („Sl. gl. RS“ br. 102/10);</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Odluka o stavljanju pod zaštitu biljnih vrsta kao prirodnih retkosti („Sl. gl. RS“ br. 11/90, 49/91);</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lastRenderedPageBreak/>
        <w:t>Zakon o zaštiti životne sredine („Sl. gl. RS“ br. 135/04, 36/09, 36/09-dr.zakon, 72/09-dr.zakon, 43/11-Odluka US, 14/16, 76/18, 95/18-dr.zakon);</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Uredba o stavljanju pod kontrolu korišćenja i prometa divlje flore i faune („Sl. gl. RS“ br. 31/05, 45/05-ispravka, 22/07, 38/08, 9/10, 69/11);</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proceni uticaja na životnu sredinu („Sl. gl. RS“ br. 135/04, 36/09);</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strateškoj proceni uticaja na životnu sredinu („Sl.gl. RS“ br. 135/04, 88/10);</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Uredba o utvrđivanju Liste projekata za koje je obavezna procena uticaja i Liste projekata za koje se može zahtevati procena uticaja na životnu sredinu („Sl. gl. RS“ br. 114/08);</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integrisanom sprečavanju i kontroli zagađivanja životne sredine („Sl. gl. RS“ br. 135/04, 25/15);</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potvrđivanju Konvencije o biološkoj raznovrsnosti („Sl. list SRJ-Međunarodni ugovori“ br. 11/01);</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potvrđivanju Konvencije o očuvanju evropske divlje flore i faune i prirodnih staništa („Sl. gl RS-Međunarodni ugovori“ br. 102/07);</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divljači i lovstvu („Sl. gl. RS“ br. 18/10, 95/18-dr.zakon);</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merama za sprečavanje štete od divljači i štete na divljači i postupku i načinu</w:t>
      </w:r>
      <w:r w:rsidRPr="00664706">
        <w:rPr>
          <w:lang w:val="ru-RU"/>
        </w:rPr>
        <w:t xml:space="preserve"> </w:t>
      </w:r>
      <w:r w:rsidRPr="00664706">
        <w:rPr>
          <w:rFonts w:ascii="Times New Roman" w:hAnsi="Times New Roman"/>
          <w:lang w:val="ru-RU"/>
        </w:rPr>
        <w:t>utvrđivanja štete („Sl. gl. RS“ br. 2/12);</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 xml:space="preserve">Pravilnik o specijalnim tehničko-tehnološkim rešenjima koja omogućavaju nesmetanu i sigurnu komunikaciju divljih životinja („Sl. gl. RS“, br. 72/10); </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Zakonom o vodama („Sl. gl. RS“ br. 30/10, 93/12, 101/16, 95/18, 95/18-dr.zakon);</w:t>
      </w:r>
    </w:p>
    <w:p w:rsidR="00A448C4" w:rsidRPr="00664706" w:rsidRDefault="00A448C4" w:rsidP="00A448C4">
      <w:pPr>
        <w:pStyle w:val="BodyTextIndent"/>
        <w:numPr>
          <w:ilvl w:val="1"/>
          <w:numId w:val="41"/>
        </w:numPr>
        <w:jc w:val="both"/>
        <w:rPr>
          <w:rFonts w:ascii="Times New Roman" w:hAnsi="Times New Roman"/>
          <w:lang w:val="ru-RU"/>
        </w:rPr>
      </w:pPr>
      <w:r w:rsidRPr="00664706">
        <w:rPr>
          <w:rFonts w:ascii="Times New Roman" w:hAnsi="Times New Roman"/>
          <w:lang w:val="ru-RU"/>
        </w:rPr>
        <w:t>Pravilnik o sadržini i obrascu zahteva za izdavanje vodnih akata, sadržini mišljenja u postupku izdavanja vodnih uslova i sadržini izveštaja u postupku izdavanja vodne dozvole</w:t>
      </w:r>
      <w:r w:rsidRPr="00664706">
        <w:rPr>
          <w:lang w:val="ru-RU"/>
        </w:rPr>
        <w:t xml:space="preserve"> </w:t>
      </w:r>
      <w:r w:rsidRPr="00664706">
        <w:rPr>
          <w:rFonts w:ascii="Times New Roman" w:hAnsi="Times New Roman"/>
          <w:lang w:val="ru-RU"/>
        </w:rPr>
        <w:t>(„Sl. gl. RS“, br. 72/17, 44/18-dr.zakon);</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Zakonom o poljoprivrednom zemljištu („Sl. gl. RS“ br. 62/06, 65/08-dr.zakon, 41/09, 112/15, 80/17, 95/18-dr.zakon);</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putevima („Sl.gl.RS“ br. 41/18, 95/18-dr.zakon); samo za gj u kojima ima puteva (i javnih i nekategorisanih)</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zaštiti od požara („Sl. gl. RS“ br. 111/09, 20/15, 87/18, 87/18-dr.zakon);</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Zakon o prostornom planu Republike Srbije od 2010-2020 („Sl. gl. RS“ br. 88/10);</w:t>
      </w:r>
    </w:p>
    <w:p w:rsidR="00A448C4" w:rsidRPr="00664706" w:rsidRDefault="00A448C4" w:rsidP="00A448C4">
      <w:pPr>
        <w:pStyle w:val="BodyTextIndent"/>
        <w:numPr>
          <w:ilvl w:val="1"/>
          <w:numId w:val="41"/>
        </w:numPr>
        <w:jc w:val="both"/>
        <w:rPr>
          <w:rFonts w:ascii="Times New Roman" w:hAnsi="Times New Roman"/>
          <w:b/>
          <w:lang w:val="ru-RU"/>
        </w:rPr>
      </w:pPr>
      <w:r w:rsidRPr="00664706">
        <w:rPr>
          <w:rFonts w:ascii="Times New Roman" w:hAnsi="Times New Roman"/>
          <w:b/>
          <w:lang w:val="ru-RU"/>
        </w:rPr>
        <w:t>Regionalni prostorni plan APV („Sl. list APV» br. 22/11);</w:t>
      </w:r>
    </w:p>
    <w:p w:rsidR="00984270" w:rsidRPr="00664706" w:rsidRDefault="00984270" w:rsidP="00984270">
      <w:pPr>
        <w:ind w:left="1080"/>
        <w:jc w:val="both"/>
        <w:rPr>
          <w:rFonts w:ascii="Times New Roman" w:hAnsi="Times New Roman"/>
        </w:rPr>
      </w:pPr>
    </w:p>
    <w:p w:rsidR="00984270" w:rsidRPr="00664706" w:rsidRDefault="00984270" w:rsidP="00984270">
      <w:pPr>
        <w:ind w:left="720"/>
        <w:jc w:val="both"/>
        <w:rPr>
          <w:rFonts w:ascii="Times New Roman" w:hAnsi="Times New Roman"/>
          <w:b/>
          <w:color w:val="FF0000"/>
          <w:szCs w:val="24"/>
          <w:lang w:val="nb-NO"/>
        </w:rPr>
      </w:pPr>
      <w:r w:rsidRPr="00664706">
        <w:rPr>
          <w:rFonts w:ascii="Times New Roman" w:hAnsi="Times New Roman"/>
          <w:szCs w:val="24"/>
          <w:shd w:val="clear" w:color="auto" w:fill="FFFFFF"/>
        </w:rPr>
        <w:tab/>
        <w:t>Osnova gazdovanja šumama za gazdinsku jedinicu „</w:t>
      </w:r>
      <w:r w:rsidR="00291ACA" w:rsidRPr="00664706">
        <w:rPr>
          <w:rFonts w:ascii="Times New Roman" w:hAnsi="Times New Roman"/>
        </w:rPr>
        <w:t xml:space="preserve"> </w:t>
      </w:r>
      <w:r w:rsidR="00110C90" w:rsidRPr="00664706">
        <w:rPr>
          <w:rFonts w:ascii="Times New Roman" w:hAnsi="Times New Roman"/>
        </w:rPr>
        <w:t>Senajske bare</w:t>
      </w:r>
      <w:r w:rsidR="002E14F9" w:rsidRPr="00664706">
        <w:rPr>
          <w:rFonts w:ascii="Times New Roman" w:hAnsi="Times New Roman"/>
        </w:rPr>
        <w:t xml:space="preserve"> I</w:t>
      </w:r>
      <w:r w:rsidR="009B7ED1" w:rsidRPr="00664706">
        <w:rPr>
          <w:rFonts w:ascii="Times New Roman" w:hAnsi="Times New Roman"/>
        </w:rPr>
        <w:t>I</w:t>
      </w:r>
      <w:r w:rsidR="002E14F9" w:rsidRPr="00664706">
        <w:rPr>
          <w:rFonts w:ascii="Times New Roman" w:hAnsi="Times New Roman"/>
        </w:rPr>
        <w:t xml:space="preserve"> </w:t>
      </w:r>
      <w:r w:rsidR="00110C90" w:rsidRPr="00664706">
        <w:rPr>
          <w:rFonts w:ascii="Times New Roman" w:hAnsi="Times New Roman"/>
        </w:rPr>
        <w:t>-</w:t>
      </w:r>
      <w:r w:rsidR="002E14F9" w:rsidRPr="00664706">
        <w:rPr>
          <w:rFonts w:ascii="Times New Roman" w:hAnsi="Times New Roman"/>
        </w:rPr>
        <w:t xml:space="preserve"> </w:t>
      </w:r>
      <w:r w:rsidR="00110C90" w:rsidRPr="00664706">
        <w:rPr>
          <w:rFonts w:ascii="Times New Roman" w:hAnsi="Times New Roman"/>
        </w:rPr>
        <w:t>K</w:t>
      </w:r>
      <w:r w:rsidR="009B7ED1" w:rsidRPr="00664706">
        <w:rPr>
          <w:rFonts w:ascii="Times New Roman" w:hAnsi="Times New Roman"/>
        </w:rPr>
        <w:t>arakuša</w:t>
      </w:r>
      <w:r w:rsidRPr="00664706">
        <w:rPr>
          <w:rFonts w:ascii="Times New Roman" w:hAnsi="Times New Roman"/>
          <w:szCs w:val="24"/>
          <w:shd w:val="clear" w:color="auto" w:fill="FFFFFF"/>
        </w:rPr>
        <w:t>” usaglašena je sa uslovima zaštite prirode za izradu Osnove koji su utvrđeni Rešenjem Pokrajinskog zavoda za zaštitu prirode br.</w:t>
      </w:r>
      <w:r w:rsidRPr="00664706">
        <w:rPr>
          <w:rStyle w:val="apple-converted-space"/>
          <w:rFonts w:ascii="Times New Roman" w:hAnsi="Times New Roman"/>
          <w:szCs w:val="24"/>
          <w:shd w:val="clear" w:color="auto" w:fill="FFFFFF"/>
        </w:rPr>
        <w:t> </w:t>
      </w:r>
      <w:r w:rsidR="00665A41" w:rsidRPr="00664706">
        <w:rPr>
          <w:rFonts w:ascii="Times New Roman" w:hAnsi="Times New Roman"/>
          <w:szCs w:val="24"/>
          <w:shd w:val="clear" w:color="auto" w:fill="FFFFFF"/>
          <w:lang w:val="sr-Latn-CS"/>
        </w:rPr>
        <w:t>03-1665/2</w:t>
      </w:r>
      <w:r w:rsidR="00582691" w:rsidRPr="00664706">
        <w:rPr>
          <w:rFonts w:ascii="Times New Roman" w:hAnsi="Times New Roman"/>
          <w:szCs w:val="24"/>
          <w:shd w:val="clear" w:color="auto" w:fill="FFFFFF"/>
          <w:lang w:val="sr-Latn-CS"/>
        </w:rPr>
        <w:t>, od</w:t>
      </w:r>
      <w:r w:rsidR="008323CA" w:rsidRPr="00664706">
        <w:rPr>
          <w:rFonts w:ascii="Times New Roman" w:hAnsi="Times New Roman"/>
          <w:szCs w:val="24"/>
          <w:shd w:val="clear" w:color="auto" w:fill="FFFFFF"/>
          <w:lang w:val="sr-Latn-CS"/>
        </w:rPr>
        <w:t xml:space="preserve"> </w:t>
      </w:r>
      <w:r w:rsidR="00665A41" w:rsidRPr="00664706">
        <w:rPr>
          <w:rFonts w:ascii="Times New Roman" w:hAnsi="Times New Roman"/>
          <w:szCs w:val="24"/>
          <w:shd w:val="clear" w:color="auto" w:fill="FFFFFF"/>
          <w:lang w:val="sr-Latn-CS"/>
        </w:rPr>
        <w:t>29.07.</w:t>
      </w:r>
      <w:r w:rsidR="009B7ED1" w:rsidRPr="00664706">
        <w:rPr>
          <w:rFonts w:ascii="Times New Roman" w:hAnsi="Times New Roman"/>
          <w:szCs w:val="24"/>
          <w:shd w:val="clear" w:color="auto" w:fill="FFFFFF"/>
          <w:lang w:val="sr-Latn-CS"/>
        </w:rPr>
        <w:t>2020</w:t>
      </w:r>
      <w:r w:rsidRPr="00664706">
        <w:rPr>
          <w:rFonts w:ascii="Times New Roman" w:hAnsi="Times New Roman"/>
          <w:szCs w:val="24"/>
          <w:shd w:val="clear" w:color="auto" w:fill="FFFFFF"/>
          <w:lang w:val="sr-Latn-CS"/>
        </w:rPr>
        <w:t>.godine</w:t>
      </w:r>
      <w:r w:rsidRPr="00664706">
        <w:rPr>
          <w:rFonts w:ascii="Times New Roman" w:hAnsi="Times New Roman"/>
          <w:szCs w:val="24"/>
          <w:shd w:val="clear" w:color="auto" w:fill="FFFFFF"/>
        </w:rPr>
        <w:t>,</w:t>
      </w:r>
      <w:r w:rsidRPr="00664706">
        <w:rPr>
          <w:rStyle w:val="apple-converted-space"/>
          <w:rFonts w:ascii="Times New Roman" w:hAnsi="Times New Roman"/>
          <w:szCs w:val="24"/>
          <w:shd w:val="clear" w:color="auto" w:fill="FFFFFF"/>
        </w:rPr>
        <w:t> </w:t>
      </w:r>
      <w:r w:rsidRPr="00664706">
        <w:rPr>
          <w:rFonts w:ascii="Times New Roman" w:hAnsi="Times New Roman"/>
          <w:color w:val="FF0000"/>
          <w:szCs w:val="24"/>
          <w:shd w:val="clear" w:color="auto" w:fill="FFFFFF"/>
        </w:rPr>
        <w:t>kao i sa</w:t>
      </w:r>
      <w:r w:rsidRPr="00664706">
        <w:rPr>
          <w:rStyle w:val="apple-converted-space"/>
          <w:rFonts w:ascii="Times New Roman" w:hAnsi="Times New Roman"/>
          <w:color w:val="FF0000"/>
          <w:szCs w:val="24"/>
          <w:shd w:val="clear" w:color="auto" w:fill="FFFFFF"/>
          <w:lang w:val="sr-Cyrl-CS"/>
        </w:rPr>
        <w:t> </w:t>
      </w:r>
      <w:r w:rsidRPr="00664706">
        <w:rPr>
          <w:rFonts w:ascii="Times New Roman" w:hAnsi="Times New Roman"/>
          <w:color w:val="FF0000"/>
          <w:szCs w:val="24"/>
          <w:shd w:val="clear" w:color="auto" w:fill="FFFFFF"/>
          <w:lang w:val="sr-Cyrl-CS"/>
        </w:rPr>
        <w:t>Rešenjem Pokrajinskog sekretarijata za poljoprivredu, vodoprivredu i šumarstvo o vodnim uslovima</w:t>
      </w:r>
      <w:r w:rsidR="000E79AC" w:rsidRPr="00664706">
        <w:rPr>
          <w:rFonts w:ascii="Times New Roman" w:hAnsi="Times New Roman"/>
          <w:color w:val="FF0000"/>
          <w:szCs w:val="24"/>
          <w:shd w:val="clear" w:color="auto" w:fill="FFFFFF"/>
        </w:rPr>
        <w:t xml:space="preserve"> </w:t>
      </w:r>
      <w:r w:rsidRPr="00664706">
        <w:rPr>
          <w:rStyle w:val="apple-converted-space"/>
          <w:rFonts w:ascii="Times New Roman" w:hAnsi="Times New Roman"/>
          <w:color w:val="FF0000"/>
          <w:szCs w:val="24"/>
          <w:shd w:val="clear" w:color="auto" w:fill="FFFFFF"/>
          <w:lang w:val="sr-Cyrl-CS"/>
        </w:rPr>
        <w:t> </w:t>
      </w:r>
      <w:r w:rsidRPr="00664706">
        <w:rPr>
          <w:rFonts w:ascii="Times New Roman" w:hAnsi="Times New Roman"/>
          <w:color w:val="FF0000"/>
          <w:szCs w:val="24"/>
          <w:shd w:val="clear" w:color="auto" w:fill="FFFFFF"/>
          <w:lang w:val="sr-Cyrl-CS"/>
        </w:rPr>
        <w:t>br.</w:t>
      </w:r>
      <w:r w:rsidR="000E79AC" w:rsidRPr="00664706">
        <w:rPr>
          <w:rFonts w:ascii="Times New Roman" w:hAnsi="Times New Roman"/>
          <w:color w:val="FF0000"/>
          <w:szCs w:val="24"/>
          <w:shd w:val="clear" w:color="auto" w:fill="FFFFFF"/>
        </w:rPr>
        <w:t xml:space="preserve"> </w:t>
      </w:r>
      <w:r w:rsidR="00A92A91" w:rsidRPr="00664706">
        <w:rPr>
          <w:rFonts w:ascii="Times New Roman" w:hAnsi="Times New Roman"/>
          <w:color w:val="FF0000"/>
          <w:szCs w:val="24"/>
          <w:shd w:val="clear" w:color="auto" w:fill="FFFFFF"/>
        </w:rPr>
        <w:t>........</w:t>
      </w:r>
      <w:r w:rsidRPr="00664706">
        <w:rPr>
          <w:rStyle w:val="apple-converted-space"/>
          <w:rFonts w:ascii="Times New Roman" w:hAnsi="Times New Roman"/>
          <w:color w:val="FF0000"/>
          <w:szCs w:val="24"/>
          <w:shd w:val="clear" w:color="auto" w:fill="FFFFFF"/>
          <w:lang w:val="sr-Cyrl-CS"/>
        </w:rPr>
        <w:t> </w:t>
      </w:r>
      <w:r w:rsidR="00582691" w:rsidRPr="00664706">
        <w:rPr>
          <w:rFonts w:ascii="Times New Roman" w:hAnsi="Times New Roman"/>
          <w:color w:val="FF0000"/>
          <w:szCs w:val="24"/>
          <w:shd w:val="clear" w:color="auto" w:fill="FFFFFF"/>
          <w:lang w:val="sr-Latn-CS"/>
        </w:rPr>
        <w:t xml:space="preserve">     </w:t>
      </w:r>
      <w:r w:rsidRPr="00664706">
        <w:rPr>
          <w:rFonts w:ascii="Times New Roman" w:hAnsi="Times New Roman"/>
          <w:color w:val="FF0000"/>
          <w:szCs w:val="24"/>
          <w:shd w:val="clear" w:color="auto" w:fill="FFFFFF"/>
          <w:lang w:val="sr-Latn-CS"/>
        </w:rPr>
        <w:t>.</w:t>
      </w:r>
      <w:r w:rsidR="000E79AC" w:rsidRPr="00664706">
        <w:rPr>
          <w:rFonts w:ascii="Times New Roman" w:hAnsi="Times New Roman"/>
          <w:color w:val="FF0000"/>
          <w:szCs w:val="24"/>
          <w:shd w:val="clear" w:color="auto" w:fill="FFFFFF"/>
          <w:lang w:val="sr-Latn-CS"/>
        </w:rPr>
        <w:t xml:space="preserve"> </w:t>
      </w:r>
      <w:r w:rsidRPr="00664706">
        <w:rPr>
          <w:rStyle w:val="apple-converted-space"/>
          <w:rFonts w:ascii="Times New Roman" w:hAnsi="Times New Roman"/>
          <w:color w:val="FF0000"/>
          <w:szCs w:val="24"/>
          <w:shd w:val="clear" w:color="auto" w:fill="FFFFFF"/>
          <w:lang w:val="sr-Latn-CS"/>
        </w:rPr>
        <w:t> </w:t>
      </w:r>
      <w:r w:rsidRPr="00664706">
        <w:rPr>
          <w:rFonts w:ascii="Times New Roman" w:hAnsi="Times New Roman"/>
          <w:color w:val="FF0000"/>
          <w:szCs w:val="24"/>
          <w:shd w:val="clear" w:color="auto" w:fill="FFFFFF"/>
          <w:lang w:val="sr-Cyrl-CS"/>
        </w:rPr>
        <w:t>godine.</w:t>
      </w:r>
      <w:r w:rsidR="000E79AC" w:rsidRPr="00664706">
        <w:rPr>
          <w:rFonts w:ascii="Times New Roman" w:hAnsi="Times New Roman"/>
          <w:color w:val="FF0000"/>
          <w:szCs w:val="24"/>
          <w:shd w:val="clear" w:color="auto" w:fill="FFFFFF"/>
        </w:rPr>
        <w:t xml:space="preserve"> </w:t>
      </w:r>
      <w:r w:rsidRPr="00664706">
        <w:rPr>
          <w:rStyle w:val="apple-converted-space"/>
          <w:rFonts w:ascii="Times New Roman" w:hAnsi="Times New Roman"/>
          <w:color w:val="FF0000"/>
          <w:szCs w:val="24"/>
          <w:shd w:val="clear" w:color="auto" w:fill="FFFFFF"/>
        </w:rPr>
        <w:t> </w:t>
      </w:r>
      <w:r w:rsidRPr="00664706">
        <w:rPr>
          <w:rFonts w:ascii="Times New Roman" w:hAnsi="Times New Roman"/>
          <w:color w:val="FF0000"/>
          <w:szCs w:val="24"/>
          <w:shd w:val="clear" w:color="auto" w:fill="FFFFFF"/>
        </w:rPr>
        <w:t>U</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postupku</w:t>
      </w:r>
      <w:r w:rsidR="004B6139"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pribavljanja</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vodnih</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uslova</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izdato</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je</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Mi</w:t>
      </w:r>
      <w:r w:rsidRPr="00664706">
        <w:rPr>
          <w:rFonts w:ascii="Times New Roman" w:hAnsi="Times New Roman"/>
          <w:color w:val="FF0000"/>
          <w:szCs w:val="24"/>
          <w:shd w:val="clear" w:color="auto" w:fill="FFFFFF"/>
          <w:lang w:val="sr-Cyrl-CS"/>
        </w:rPr>
        <w:t>š</w:t>
      </w:r>
      <w:r w:rsidRPr="00664706">
        <w:rPr>
          <w:rFonts w:ascii="Times New Roman" w:hAnsi="Times New Roman"/>
          <w:color w:val="FF0000"/>
          <w:szCs w:val="24"/>
          <w:shd w:val="clear" w:color="auto" w:fill="FFFFFF"/>
        </w:rPr>
        <w:t>ljenje</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JVP</w:t>
      </w:r>
      <w:r w:rsidRPr="00664706">
        <w:rPr>
          <w:rFonts w:ascii="Times New Roman" w:hAnsi="Times New Roman"/>
          <w:color w:val="FF0000"/>
          <w:szCs w:val="24"/>
          <w:shd w:val="clear" w:color="auto" w:fill="FFFFFF"/>
          <w:lang w:val="sr-Cyrl-CS"/>
        </w:rPr>
        <w:t xml:space="preserve"> “</w:t>
      </w:r>
      <w:r w:rsidRPr="00664706">
        <w:rPr>
          <w:rFonts w:ascii="Times New Roman" w:hAnsi="Times New Roman"/>
          <w:color w:val="FF0000"/>
          <w:szCs w:val="24"/>
          <w:shd w:val="clear" w:color="auto" w:fill="FFFFFF"/>
        </w:rPr>
        <w:t>VodeVojvodine</w:t>
      </w:r>
      <w:r w:rsidRPr="00664706">
        <w:rPr>
          <w:rFonts w:ascii="Times New Roman" w:hAnsi="Times New Roman"/>
          <w:color w:val="FF0000"/>
          <w:szCs w:val="24"/>
          <w:shd w:val="clear" w:color="auto" w:fill="FFFFFF"/>
          <w:lang w:val="sr-Cyrl-CS"/>
        </w:rPr>
        <w:t xml:space="preserve">” </w:t>
      </w:r>
      <w:r w:rsidRPr="00664706">
        <w:rPr>
          <w:rFonts w:ascii="Times New Roman" w:hAnsi="Times New Roman"/>
          <w:color w:val="FF0000"/>
          <w:szCs w:val="24"/>
          <w:shd w:val="clear" w:color="auto" w:fill="FFFFFF"/>
        </w:rPr>
        <w:t>br</w:t>
      </w:r>
      <w:r w:rsidR="00142692" w:rsidRPr="00664706">
        <w:rPr>
          <w:rFonts w:ascii="Times New Roman" w:hAnsi="Times New Roman"/>
          <w:color w:val="FF0000"/>
          <w:szCs w:val="24"/>
          <w:shd w:val="clear" w:color="auto" w:fill="FFFFFF"/>
        </w:rPr>
        <w:t xml:space="preserve"> </w:t>
      </w:r>
      <w:r w:rsidR="00110C90" w:rsidRPr="00664706">
        <w:rPr>
          <w:rFonts w:ascii="Times New Roman" w:hAnsi="Times New Roman"/>
          <w:color w:val="FF0000"/>
          <w:szCs w:val="24"/>
          <w:shd w:val="clear" w:color="auto" w:fill="FFFFFF"/>
        </w:rPr>
        <w:t>...................</w:t>
      </w:r>
      <w:r w:rsidR="00142692" w:rsidRPr="00664706">
        <w:rPr>
          <w:rFonts w:ascii="Times New Roman" w:hAnsi="Times New Roman"/>
          <w:color w:val="FF0000"/>
          <w:szCs w:val="24"/>
          <w:shd w:val="clear" w:color="auto" w:fill="FFFFFF"/>
        </w:rPr>
        <w:t>.god.</w:t>
      </w:r>
      <w:r w:rsidRPr="00664706">
        <w:rPr>
          <w:rFonts w:ascii="Times New Roman" w:hAnsi="Times New Roman"/>
          <w:color w:val="FF0000"/>
          <w:szCs w:val="24"/>
          <w:shd w:val="clear" w:color="auto" w:fill="FFFFFF"/>
          <w:lang w:val="sr-Cyrl-CS"/>
        </w:rPr>
        <w:t xml:space="preserve"> </w:t>
      </w:r>
      <w:r w:rsidRPr="00664706">
        <w:rPr>
          <w:rFonts w:ascii="Times New Roman" w:hAnsi="Times New Roman"/>
          <w:color w:val="FF0000"/>
          <w:szCs w:val="24"/>
          <w:shd w:val="clear" w:color="auto" w:fill="FFFFFF"/>
        </w:rPr>
        <w:t>godine</w:t>
      </w:r>
      <w:r w:rsidRPr="00664706">
        <w:rPr>
          <w:rFonts w:ascii="Times New Roman" w:hAnsi="Times New Roman"/>
          <w:color w:val="FF0000"/>
          <w:szCs w:val="24"/>
          <w:shd w:val="clear" w:color="auto" w:fill="FFFFFF"/>
          <w:lang w:val="sr-Cyrl-CS"/>
        </w:rPr>
        <w:t>.</w:t>
      </w:r>
      <w:r w:rsidRPr="00664706">
        <w:rPr>
          <w:rStyle w:val="apple-converted-space"/>
          <w:rFonts w:ascii="Times New Roman" w:hAnsi="Times New Roman"/>
          <w:color w:val="FF0000"/>
          <w:szCs w:val="24"/>
          <w:shd w:val="clear" w:color="auto" w:fill="FFFFFF"/>
        </w:rPr>
        <w:t> </w:t>
      </w:r>
      <w:r w:rsidRPr="00664706">
        <w:rPr>
          <w:rFonts w:ascii="Times New Roman" w:hAnsi="Times New Roman"/>
          <w:color w:val="FF0000"/>
          <w:szCs w:val="24"/>
          <w:shd w:val="clear" w:color="auto" w:fill="FFFFFF"/>
        </w:rPr>
        <w:t>Tako</w:t>
      </w:r>
      <w:r w:rsidRPr="00664706">
        <w:rPr>
          <w:rFonts w:ascii="Times New Roman" w:hAnsi="Times New Roman"/>
          <w:color w:val="FF0000"/>
          <w:szCs w:val="24"/>
          <w:shd w:val="clear" w:color="auto" w:fill="FFFFFF"/>
          <w:lang w:val="sr-Cyrl-CS"/>
        </w:rPr>
        <w:t>đ</w:t>
      </w:r>
      <w:r w:rsidRPr="00664706">
        <w:rPr>
          <w:rFonts w:ascii="Times New Roman" w:hAnsi="Times New Roman"/>
          <w:color w:val="FF0000"/>
          <w:szCs w:val="24"/>
          <w:shd w:val="clear" w:color="auto" w:fill="FFFFFF"/>
        </w:rPr>
        <w:t>e</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je</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izdato</w:t>
      </w:r>
      <w:r w:rsidRPr="00664706">
        <w:rPr>
          <w:rStyle w:val="apple-converted-space"/>
          <w:rFonts w:ascii="Times New Roman" w:hAnsi="Times New Roman"/>
          <w:color w:val="FF0000"/>
          <w:szCs w:val="24"/>
          <w:shd w:val="clear" w:color="auto" w:fill="FFFFFF"/>
        </w:rPr>
        <w:t> </w:t>
      </w:r>
      <w:r w:rsidRPr="00664706">
        <w:rPr>
          <w:rFonts w:ascii="Times New Roman" w:hAnsi="Times New Roman"/>
          <w:color w:val="FF0000"/>
          <w:szCs w:val="24"/>
          <w:shd w:val="clear" w:color="auto" w:fill="FFFFFF"/>
        </w:rPr>
        <w:t>i</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Mi</w:t>
      </w:r>
      <w:r w:rsidRPr="00664706">
        <w:rPr>
          <w:rFonts w:ascii="Times New Roman" w:hAnsi="Times New Roman"/>
          <w:color w:val="FF0000"/>
          <w:szCs w:val="24"/>
          <w:shd w:val="clear" w:color="auto" w:fill="FFFFFF"/>
          <w:lang w:val="sr-Cyrl-CS"/>
        </w:rPr>
        <w:t>š</w:t>
      </w:r>
      <w:r w:rsidRPr="00664706">
        <w:rPr>
          <w:rFonts w:ascii="Times New Roman" w:hAnsi="Times New Roman"/>
          <w:color w:val="FF0000"/>
          <w:szCs w:val="24"/>
          <w:shd w:val="clear" w:color="auto" w:fill="FFFFFF"/>
        </w:rPr>
        <w:t>ljenje</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o</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ugra</w:t>
      </w:r>
      <w:r w:rsidRPr="00664706">
        <w:rPr>
          <w:rFonts w:ascii="Times New Roman" w:hAnsi="Times New Roman"/>
          <w:color w:val="FF0000"/>
          <w:szCs w:val="24"/>
          <w:shd w:val="clear" w:color="auto" w:fill="FFFFFF"/>
          <w:lang w:val="sr-Cyrl-CS"/>
        </w:rPr>
        <w:t>đ</w:t>
      </w:r>
      <w:r w:rsidRPr="00664706">
        <w:rPr>
          <w:rFonts w:ascii="Times New Roman" w:hAnsi="Times New Roman"/>
          <w:color w:val="FF0000"/>
          <w:szCs w:val="24"/>
          <w:shd w:val="clear" w:color="auto" w:fill="FFFFFF"/>
        </w:rPr>
        <w:t>enosti</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uslova</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za</w:t>
      </w:r>
      <w:r w:rsidRPr="00664706">
        <w:rPr>
          <w:rFonts w:ascii="Times New Roman" w:hAnsi="Times New Roman"/>
          <w:color w:val="FF0000"/>
          <w:szCs w:val="24"/>
          <w:shd w:val="clear" w:color="auto" w:fill="FFFFFF"/>
          <w:lang w:val="sr-Cyrl-CS"/>
        </w:rPr>
        <w:t>š</w:t>
      </w:r>
      <w:r w:rsidRPr="00664706">
        <w:rPr>
          <w:rFonts w:ascii="Times New Roman" w:hAnsi="Times New Roman"/>
          <w:color w:val="FF0000"/>
          <w:szCs w:val="24"/>
          <w:shd w:val="clear" w:color="auto" w:fill="FFFFFF"/>
        </w:rPr>
        <w:t>tite</w:t>
      </w:r>
      <w:r w:rsidR="000E79AC" w:rsidRPr="00664706">
        <w:rPr>
          <w:rFonts w:ascii="Times New Roman" w:hAnsi="Times New Roman"/>
          <w:color w:val="FF0000"/>
          <w:szCs w:val="24"/>
          <w:shd w:val="clear" w:color="auto" w:fill="FFFFFF"/>
        </w:rPr>
        <w:t xml:space="preserve"> </w:t>
      </w:r>
      <w:r w:rsidRPr="00664706">
        <w:rPr>
          <w:rFonts w:ascii="Times New Roman" w:hAnsi="Times New Roman"/>
          <w:color w:val="FF0000"/>
          <w:szCs w:val="24"/>
          <w:shd w:val="clear" w:color="auto" w:fill="FFFFFF"/>
        </w:rPr>
        <w:t>prirode</w:t>
      </w:r>
      <w:r w:rsidR="000E79AC" w:rsidRPr="00664706">
        <w:rPr>
          <w:rFonts w:ascii="Times New Roman" w:hAnsi="Times New Roman"/>
          <w:color w:val="FF0000"/>
          <w:szCs w:val="24"/>
          <w:shd w:val="clear" w:color="auto" w:fill="FFFFFF"/>
        </w:rPr>
        <w:t xml:space="preserve"> </w:t>
      </w:r>
      <w:r w:rsidRPr="00664706">
        <w:rPr>
          <w:rStyle w:val="apple-converted-space"/>
          <w:rFonts w:ascii="Times New Roman" w:hAnsi="Times New Roman"/>
          <w:color w:val="FF0000"/>
          <w:szCs w:val="24"/>
          <w:shd w:val="clear" w:color="auto" w:fill="FFFFFF"/>
        </w:rPr>
        <w:t> </w:t>
      </w:r>
      <w:r w:rsidRPr="00664706">
        <w:rPr>
          <w:rFonts w:ascii="Times New Roman" w:hAnsi="Times New Roman"/>
          <w:color w:val="FF0000"/>
          <w:szCs w:val="24"/>
          <w:shd w:val="clear" w:color="auto" w:fill="FFFFFF"/>
        </w:rPr>
        <w:t>br</w:t>
      </w:r>
      <w:r w:rsidR="000E79AC" w:rsidRPr="00664706">
        <w:rPr>
          <w:rFonts w:ascii="Times New Roman" w:hAnsi="Times New Roman"/>
          <w:color w:val="FF0000"/>
          <w:szCs w:val="24"/>
          <w:shd w:val="clear" w:color="auto" w:fill="FFFFFF"/>
        </w:rPr>
        <w:t xml:space="preserve"> </w:t>
      </w:r>
      <w:r w:rsidR="00110C90" w:rsidRPr="00664706">
        <w:rPr>
          <w:rFonts w:ascii="Times New Roman" w:hAnsi="Times New Roman"/>
          <w:color w:val="FF0000"/>
          <w:szCs w:val="24"/>
          <w:shd w:val="clear" w:color="auto" w:fill="FFFFFF"/>
        </w:rPr>
        <w:t>...................</w:t>
      </w:r>
      <w:r w:rsidRPr="00664706">
        <w:rPr>
          <w:rStyle w:val="apple-converted-space"/>
          <w:rFonts w:ascii="Times New Roman" w:hAnsi="Times New Roman"/>
          <w:color w:val="FF0000"/>
          <w:szCs w:val="24"/>
          <w:shd w:val="clear" w:color="auto" w:fill="FFFFFF"/>
          <w:lang w:val="sr-Cyrl-CS"/>
        </w:rPr>
        <w:t>.</w:t>
      </w:r>
      <w:r w:rsidRPr="00664706">
        <w:rPr>
          <w:rStyle w:val="apple-converted-space"/>
          <w:rFonts w:ascii="Times New Roman" w:hAnsi="Times New Roman"/>
          <w:color w:val="FF0000"/>
          <w:szCs w:val="24"/>
          <w:shd w:val="clear" w:color="auto" w:fill="FFFFFF"/>
        </w:rPr>
        <w:t> </w:t>
      </w:r>
      <w:r w:rsidRPr="00664706">
        <w:rPr>
          <w:rFonts w:ascii="Times New Roman" w:hAnsi="Times New Roman"/>
          <w:color w:val="FF0000"/>
          <w:szCs w:val="24"/>
          <w:shd w:val="clear" w:color="auto" w:fill="FFFFFF"/>
        </w:rPr>
        <w:t>godine</w:t>
      </w:r>
      <w:r w:rsidR="00B13D20" w:rsidRPr="00664706">
        <w:rPr>
          <w:rFonts w:ascii="Times New Roman" w:hAnsi="Times New Roman"/>
          <w:color w:val="FF0000"/>
          <w:szCs w:val="24"/>
          <w:shd w:val="clear" w:color="auto" w:fill="FFFFFF" w:themeFill="background1"/>
        </w:rPr>
        <w:t>.</w:t>
      </w:r>
    </w:p>
    <w:p w:rsidR="00E937A1" w:rsidRPr="00664706" w:rsidRDefault="00E937A1">
      <w:pPr>
        <w:rPr>
          <w:lang w:val="nb-NO"/>
        </w:rPr>
      </w:pPr>
      <w:r w:rsidRPr="00664706">
        <w:rPr>
          <w:lang w:val="nb-NO"/>
        </w:rPr>
        <w:br w:type="page"/>
      </w:r>
    </w:p>
    <w:p w:rsidR="002B0DE6" w:rsidRPr="00664706" w:rsidRDefault="002B0DE6" w:rsidP="002B0DE6">
      <w:pPr>
        <w:rPr>
          <w:lang w:val="nb-NO"/>
        </w:rPr>
      </w:pPr>
    </w:p>
    <w:p w:rsidR="00E963F9" w:rsidRPr="00664706" w:rsidRDefault="00E963F9" w:rsidP="00FE7007">
      <w:pPr>
        <w:pStyle w:val="Heading1"/>
        <w:rPr>
          <w:lang w:val="nb-NO"/>
        </w:rPr>
      </w:pPr>
      <w:bookmarkStart w:id="2" w:name="_Toc50370363"/>
      <w:r w:rsidRPr="00664706">
        <w:rPr>
          <w:lang w:val="nb-NO"/>
        </w:rPr>
        <w:t>OP</w:t>
      </w:r>
      <w:r w:rsidR="009C6D8F" w:rsidRPr="00664706">
        <w:rPr>
          <w:lang w:val="nb-NO"/>
        </w:rPr>
        <w:t>Š</w:t>
      </w:r>
      <w:r w:rsidRPr="00664706">
        <w:rPr>
          <w:lang w:val="nb-NO"/>
        </w:rPr>
        <w:t>TI OPIS GEOGRAFSKIH, POSEDOVNIH I PRIVREDNIH PRILIKA</w:t>
      </w:r>
      <w:bookmarkEnd w:id="0"/>
      <w:bookmarkEnd w:id="2"/>
    </w:p>
    <w:p w:rsidR="00FE7007" w:rsidRPr="00664706" w:rsidRDefault="00FE7007" w:rsidP="00FE7007">
      <w:pPr>
        <w:rPr>
          <w:lang w:val="nb-NO"/>
        </w:rPr>
      </w:pPr>
    </w:p>
    <w:p w:rsidR="00E963F9" w:rsidRPr="00664706" w:rsidRDefault="00047E40" w:rsidP="000E1E5D">
      <w:pPr>
        <w:pStyle w:val="Heading2"/>
        <w:rPr>
          <w:color w:val="auto"/>
        </w:rPr>
      </w:pPr>
      <w:bookmarkStart w:id="3" w:name="_Toc488399760"/>
      <w:bookmarkStart w:id="4" w:name="_Toc50370364"/>
      <w:r w:rsidRPr="00664706">
        <w:rPr>
          <w:color w:val="auto"/>
        </w:rPr>
        <w:t>TOPOGRAFSKE PRILIKE</w:t>
      </w:r>
      <w:bookmarkEnd w:id="3"/>
      <w:bookmarkEnd w:id="4"/>
    </w:p>
    <w:p w:rsidR="003D489B" w:rsidRPr="00664706" w:rsidRDefault="003D489B" w:rsidP="003D489B"/>
    <w:p w:rsidR="005770F6" w:rsidRPr="00664706" w:rsidRDefault="005770F6" w:rsidP="009201C3">
      <w:pPr>
        <w:pStyle w:val="Heading3"/>
        <w:rPr>
          <w:color w:val="auto"/>
        </w:rPr>
      </w:pPr>
      <w:bookmarkStart w:id="5" w:name="_Toc488399761"/>
      <w:bookmarkStart w:id="6" w:name="_Toc50370365"/>
      <w:r w:rsidRPr="00664706">
        <w:rPr>
          <w:color w:val="auto"/>
        </w:rPr>
        <w:t>Geografski polo</w:t>
      </w:r>
      <w:r w:rsidR="009C6D8F" w:rsidRPr="00664706">
        <w:rPr>
          <w:color w:val="auto"/>
        </w:rPr>
        <w:t>ž</w:t>
      </w:r>
      <w:r w:rsidRPr="00664706">
        <w:rPr>
          <w:color w:val="auto"/>
        </w:rPr>
        <w:t>aj gazdinske jedinice</w:t>
      </w:r>
      <w:bookmarkEnd w:id="5"/>
      <w:bookmarkEnd w:id="6"/>
    </w:p>
    <w:p w:rsidR="00FB2DAC" w:rsidRPr="00664706" w:rsidRDefault="00FB2DAC" w:rsidP="00FB2DAC">
      <w:pPr>
        <w:rPr>
          <w:lang w:val="sr-Latn-CS"/>
        </w:rPr>
      </w:pPr>
    </w:p>
    <w:p w:rsidR="00FB2DAC" w:rsidRPr="00664706" w:rsidRDefault="00FB2DAC" w:rsidP="00FB2DAC">
      <w:pPr>
        <w:pStyle w:val="PASUS"/>
        <w:spacing w:before="0"/>
        <w:rPr>
          <w:rFonts w:ascii="Times New Roman" w:hAnsi="Times New Roman"/>
          <w:lang w:val="nb-NO"/>
        </w:rPr>
      </w:pPr>
      <w:r w:rsidRPr="00664706">
        <w:rPr>
          <w:rFonts w:ascii="Times New Roman" w:hAnsi="Times New Roman"/>
        </w:rPr>
        <w:t xml:space="preserve">Gazdinska jedinica </w:t>
      </w:r>
      <w:r w:rsidRPr="00664706">
        <w:rPr>
          <w:rFonts w:ascii="Times New Roman" w:hAnsi="Times New Roman"/>
          <w:lang w:val="es-PA"/>
        </w:rPr>
        <w:t>,,Senajske bare I</w:t>
      </w:r>
      <w:r w:rsidR="009B7ED1" w:rsidRPr="00664706">
        <w:rPr>
          <w:rFonts w:ascii="Times New Roman" w:hAnsi="Times New Roman"/>
          <w:lang w:val="es-PA"/>
        </w:rPr>
        <w:t>I</w:t>
      </w:r>
      <w:r w:rsidRPr="00664706">
        <w:rPr>
          <w:rFonts w:ascii="Times New Roman" w:hAnsi="Times New Roman"/>
          <w:lang w:val="es-PA"/>
        </w:rPr>
        <w:t xml:space="preserve"> - K</w:t>
      </w:r>
      <w:r w:rsidR="009B7ED1" w:rsidRPr="00664706">
        <w:rPr>
          <w:rFonts w:ascii="Times New Roman" w:hAnsi="Times New Roman"/>
          <w:lang w:val="es-PA"/>
        </w:rPr>
        <w:t>arakuša</w:t>
      </w:r>
      <w:r w:rsidRPr="00664706">
        <w:rPr>
          <w:rFonts w:ascii="Times New Roman" w:hAnsi="Times New Roman"/>
          <w:lang w:val="es-PA"/>
        </w:rPr>
        <w:t xml:space="preserve"> ”</w:t>
      </w:r>
      <w:r w:rsidRPr="00664706">
        <w:rPr>
          <w:rFonts w:ascii="Times New Roman" w:hAnsi="Times New Roman"/>
          <w:lang w:val="nb-NO"/>
        </w:rPr>
        <w:t xml:space="preserve"> je </w:t>
      </w:r>
      <w:r w:rsidRPr="00664706">
        <w:rPr>
          <w:rFonts w:ascii="Times New Roman" w:hAnsi="Times New Roman"/>
        </w:rPr>
        <w:t>deo kompleksa šuma ,,Donjeg Srem</w:t>
      </w:r>
      <w:r w:rsidR="009B7ED1" w:rsidRPr="00664706">
        <w:rPr>
          <w:rFonts w:ascii="Times New Roman" w:hAnsi="Times New Roman"/>
        </w:rPr>
        <w:t>a”, a obuhvata lokalitet “Karakuša</w:t>
      </w:r>
      <w:r w:rsidRPr="00664706">
        <w:rPr>
          <w:rFonts w:ascii="Times New Roman" w:hAnsi="Times New Roman"/>
        </w:rPr>
        <w:t>” i deo “Senajskih bara” po kojima je i dobila ime.</w:t>
      </w:r>
      <w:r w:rsidRPr="00664706">
        <w:rPr>
          <w:rFonts w:ascii="Times New Roman" w:hAnsi="Times New Roman"/>
          <w:lang w:val="sr-Latn-CS"/>
        </w:rPr>
        <w:t xml:space="preserve"> </w:t>
      </w:r>
      <w:r w:rsidRPr="00664706">
        <w:rPr>
          <w:lang w:val="sr-Latn-CS"/>
        </w:rPr>
        <w:t xml:space="preserve">                                             </w:t>
      </w:r>
    </w:p>
    <w:p w:rsidR="00FB2DAC" w:rsidRPr="00664706" w:rsidRDefault="00FB2DAC" w:rsidP="00FB2DAC">
      <w:pPr>
        <w:pStyle w:val="PASUS"/>
        <w:spacing w:before="0"/>
        <w:rPr>
          <w:rFonts w:ascii="Times New Roman" w:hAnsi="Times New Roman"/>
          <w:lang w:val="nb-NO"/>
        </w:rPr>
      </w:pPr>
      <w:r w:rsidRPr="00664706">
        <w:rPr>
          <w:rFonts w:ascii="Times New Roman" w:hAnsi="Times New Roman"/>
        </w:rPr>
        <w:t>Geografske koordinate ovog šumskog kompleksa  su</w:t>
      </w:r>
      <w:r w:rsidR="006D66E8" w:rsidRPr="00664706">
        <w:rPr>
          <w:rFonts w:ascii="Times New Roman" w:hAnsi="Times New Roman"/>
        </w:rPr>
        <w:t xml:space="preserve"> </w:t>
      </w:r>
      <w:r w:rsidR="009F3D05" w:rsidRPr="00664706">
        <w:rPr>
          <w:rFonts w:ascii="Times New Roman" w:hAnsi="Times New Roman"/>
        </w:rPr>
        <w:t>od</w:t>
      </w:r>
      <w:r w:rsidRPr="00664706">
        <w:rPr>
          <w:rFonts w:ascii="Times New Roman" w:hAnsi="Times New Roman"/>
        </w:rPr>
        <w:t xml:space="preserve"> </w:t>
      </w:r>
      <w:r w:rsidR="008F5FFB" w:rsidRPr="00664706">
        <w:rPr>
          <w:rFonts w:ascii="Times New Roman" w:hAnsi="Times New Roman"/>
          <w:lang w:val="nb-NO"/>
        </w:rPr>
        <w:t>44º 45’ 33’’ do 44º 50’39’’ severne geografske širine i od 19</w:t>
      </w:r>
      <w:r w:rsidR="008F5FFB" w:rsidRPr="00664706">
        <w:rPr>
          <w:rFonts w:ascii="Times New Roman" w:hAnsi="Times New Roman"/>
          <w:vertAlign w:val="superscript"/>
          <w:lang w:val="nb-NO"/>
        </w:rPr>
        <w:t>0</w:t>
      </w:r>
      <w:r w:rsidR="008F5FFB" w:rsidRPr="00664706">
        <w:rPr>
          <w:rFonts w:ascii="Times New Roman" w:hAnsi="Times New Roman"/>
          <w:lang w:val="nb-NO"/>
        </w:rPr>
        <w:t xml:space="preserve"> 43’ 22’’do 19º 49’ 30’’  istočne geografske dužine</w:t>
      </w:r>
      <w:r w:rsidRPr="00664706">
        <w:rPr>
          <w:rFonts w:ascii="Times New Roman" w:hAnsi="Times New Roman"/>
          <w:lang w:val="nb-NO"/>
        </w:rPr>
        <w:t>.</w:t>
      </w:r>
    </w:p>
    <w:p w:rsidR="00FB2DAC" w:rsidRPr="00664706" w:rsidRDefault="00FB2DAC" w:rsidP="00FB2DAC">
      <w:pPr>
        <w:pStyle w:val="Hang127"/>
        <w:ind w:left="0"/>
        <w:rPr>
          <w:sz w:val="24"/>
          <w:szCs w:val="24"/>
        </w:rPr>
      </w:pPr>
      <w:r w:rsidRPr="00664706">
        <w:rPr>
          <w:sz w:val="24"/>
          <w:szCs w:val="24"/>
          <w:lang w:val="es-PA"/>
        </w:rPr>
        <w:t xml:space="preserve">                        Prema političkoj podeli ova gazdinska jedinica nalazi se na teritoriji opštine </w:t>
      </w:r>
      <w:r w:rsidRPr="00664706">
        <w:rPr>
          <w:sz w:val="24"/>
          <w:szCs w:val="24"/>
          <w:lang w:val="sr-Latn-CS"/>
        </w:rPr>
        <w:t>Ruma. Najbliža naseljena mesta ovom komple</w:t>
      </w:r>
      <w:r w:rsidR="008F5FFB" w:rsidRPr="00664706">
        <w:rPr>
          <w:sz w:val="24"/>
          <w:szCs w:val="24"/>
          <w:lang w:val="sr-Latn-CS"/>
        </w:rPr>
        <w:t>ksu su: Klenak, Platičevo i Grab</w:t>
      </w:r>
      <w:r w:rsidRPr="00664706">
        <w:rPr>
          <w:sz w:val="24"/>
          <w:szCs w:val="24"/>
          <w:lang w:val="sr-Latn-CS"/>
        </w:rPr>
        <w:t>ovci.</w:t>
      </w:r>
      <w:r w:rsidRPr="00664706">
        <w:rPr>
          <w:sz w:val="24"/>
          <w:szCs w:val="24"/>
        </w:rPr>
        <w:t xml:space="preserve">                </w:t>
      </w:r>
    </w:p>
    <w:p w:rsidR="00FB2DAC" w:rsidRPr="00664706" w:rsidRDefault="00FB2DAC" w:rsidP="00FB2DAC">
      <w:pPr>
        <w:pStyle w:val="Hang127"/>
        <w:rPr>
          <w:sz w:val="24"/>
          <w:szCs w:val="24"/>
          <w:lang w:val="sl-SI"/>
        </w:rPr>
      </w:pPr>
      <w:r w:rsidRPr="00664706">
        <w:rPr>
          <w:sz w:val="24"/>
          <w:szCs w:val="24"/>
          <w:lang w:val="sl-SI"/>
        </w:rPr>
        <w:t xml:space="preserve">Katastarske opštine obuhvaćene ovom gazdinskom jedinicom su </w:t>
      </w:r>
      <w:r w:rsidR="008F5FFB" w:rsidRPr="00664706">
        <w:rPr>
          <w:sz w:val="24"/>
          <w:szCs w:val="24"/>
          <w:lang w:val="sr-Latn-CS"/>
        </w:rPr>
        <w:t>Platičevo, Klenak i Grab</w:t>
      </w:r>
      <w:r w:rsidRPr="00664706">
        <w:rPr>
          <w:sz w:val="24"/>
          <w:szCs w:val="24"/>
          <w:lang w:val="sr-Latn-CS"/>
        </w:rPr>
        <w:t>ovci.</w:t>
      </w:r>
    </w:p>
    <w:p w:rsidR="00FB2DAC" w:rsidRPr="00664706" w:rsidRDefault="00FB2DAC" w:rsidP="00FB2DAC">
      <w:pPr>
        <w:pStyle w:val="Hang127"/>
        <w:rPr>
          <w:sz w:val="24"/>
          <w:szCs w:val="24"/>
          <w:lang w:val="nb-NO"/>
        </w:rPr>
      </w:pPr>
      <w:r w:rsidRPr="00664706">
        <w:rPr>
          <w:sz w:val="24"/>
          <w:szCs w:val="24"/>
          <w:lang w:val="nb-NO"/>
        </w:rPr>
        <w:t xml:space="preserve">            Nadmorska visina ove </w:t>
      </w:r>
      <w:r w:rsidR="008F5FFB" w:rsidRPr="00664706">
        <w:rPr>
          <w:sz w:val="24"/>
          <w:szCs w:val="24"/>
          <w:lang w:val="nb-NO"/>
        </w:rPr>
        <w:t>gazdinske jedinice kreće se od 78– 92</w:t>
      </w:r>
      <w:r w:rsidRPr="00664706">
        <w:rPr>
          <w:sz w:val="24"/>
          <w:szCs w:val="24"/>
          <w:lang w:val="nb-NO"/>
        </w:rPr>
        <w:t xml:space="preserve"> m.</w:t>
      </w:r>
    </w:p>
    <w:p w:rsidR="00FB2DAC" w:rsidRPr="00664706" w:rsidRDefault="00FB2DAC" w:rsidP="00FB2DAC">
      <w:pPr>
        <w:rPr>
          <w:lang w:val="sr-Latn-CS"/>
        </w:rPr>
      </w:pPr>
    </w:p>
    <w:p w:rsidR="00984270" w:rsidRPr="00664706" w:rsidRDefault="00984270" w:rsidP="00984270">
      <w:pPr>
        <w:rPr>
          <w:lang w:val="sr-Latn-CS"/>
        </w:rPr>
      </w:pPr>
    </w:p>
    <w:p w:rsidR="00984270" w:rsidRPr="00664706" w:rsidRDefault="00E963F9" w:rsidP="009201C3">
      <w:pPr>
        <w:pStyle w:val="Heading3"/>
        <w:rPr>
          <w:color w:val="auto"/>
        </w:rPr>
      </w:pPr>
      <w:bookmarkStart w:id="7" w:name="_Toc488399762"/>
      <w:bookmarkStart w:id="8" w:name="_Toc50370366"/>
      <w:r w:rsidRPr="00664706">
        <w:rPr>
          <w:color w:val="auto"/>
        </w:rPr>
        <w:t>Granice</w:t>
      </w:r>
      <w:bookmarkEnd w:id="7"/>
      <w:bookmarkEnd w:id="8"/>
    </w:p>
    <w:p w:rsidR="00AC1C92" w:rsidRPr="00664706" w:rsidRDefault="00AC1C92" w:rsidP="00AC1C92">
      <w:pPr>
        <w:rPr>
          <w:lang w:val="sr-Latn-CS"/>
        </w:rPr>
      </w:pPr>
    </w:p>
    <w:p w:rsidR="00497D32" w:rsidRPr="00664706" w:rsidRDefault="00497D32" w:rsidP="00497D32">
      <w:pPr>
        <w:pStyle w:val="BodyText2"/>
        <w:ind w:firstLine="720"/>
        <w:rPr>
          <w:rFonts w:ascii="Times New Roman" w:hAnsi="Times New Roman"/>
          <w:szCs w:val="24"/>
          <w:lang w:val="nb-NO"/>
        </w:rPr>
      </w:pPr>
      <w:r w:rsidRPr="00664706">
        <w:rPr>
          <w:rFonts w:ascii="Times New Roman" w:hAnsi="Times New Roman"/>
          <w:szCs w:val="24"/>
          <w:lang w:val="nb-NO"/>
        </w:rPr>
        <w:t>Spoljnja granica gazdinske jedinice, kao i granice njene unutrašnje podele (granice odeljenja i odseka) vidljive su i obeležene</w:t>
      </w:r>
      <w:r w:rsidR="003E13DF" w:rsidRPr="00664706">
        <w:rPr>
          <w:rFonts w:ascii="Times New Roman" w:hAnsi="Times New Roman"/>
          <w:szCs w:val="24"/>
          <w:lang w:val="nb-NO"/>
        </w:rPr>
        <w:t xml:space="preserve"> na terenu</w:t>
      </w:r>
      <w:r w:rsidRPr="00664706">
        <w:rPr>
          <w:rFonts w:ascii="Times New Roman" w:hAnsi="Times New Roman"/>
          <w:szCs w:val="24"/>
          <w:lang w:val="nb-NO"/>
        </w:rPr>
        <w:t xml:space="preserve"> u skadu sa Pravilnikom o sadržini osnova i programa gazdovanja, godišnjeg izvodjačkog plana i privremenog plana gazdovanja privatnim šumama (Sl. gl. RS br.122/03 - član 33 i 35).</w:t>
      </w:r>
    </w:p>
    <w:p w:rsidR="00497D32" w:rsidRPr="00664706" w:rsidRDefault="00497D32" w:rsidP="00AC1C92">
      <w:pPr>
        <w:ind w:firstLine="720"/>
        <w:jc w:val="both"/>
        <w:rPr>
          <w:rFonts w:ascii="Times New Roman" w:hAnsi="Times New Roman"/>
          <w:lang w:val="de-DE"/>
        </w:rPr>
      </w:pPr>
    </w:p>
    <w:p w:rsidR="00AC1C92" w:rsidRPr="00664706" w:rsidRDefault="00AC1C92" w:rsidP="009E7D49">
      <w:pPr>
        <w:rPr>
          <w:lang w:val="sr-Latn-CS"/>
        </w:rPr>
      </w:pPr>
    </w:p>
    <w:p w:rsidR="00984270" w:rsidRPr="00664706" w:rsidRDefault="00E963F9" w:rsidP="009201C3">
      <w:pPr>
        <w:pStyle w:val="Heading3"/>
        <w:rPr>
          <w:color w:val="auto"/>
        </w:rPr>
      </w:pPr>
      <w:bookmarkStart w:id="9" w:name="_Toc488399763"/>
      <w:bookmarkStart w:id="10" w:name="_Toc50370367"/>
      <w:bookmarkStart w:id="11" w:name="OLE_LINK4"/>
      <w:bookmarkStart w:id="12" w:name="OLE_LINK5"/>
      <w:bookmarkStart w:id="13" w:name="OLE_LINK1"/>
      <w:bookmarkStart w:id="14" w:name="OLE_LINK2"/>
      <w:r w:rsidRPr="00664706">
        <w:rPr>
          <w:color w:val="auto"/>
        </w:rPr>
        <w:t>Povr</w:t>
      </w:r>
      <w:r w:rsidR="009C6D8F" w:rsidRPr="00664706">
        <w:rPr>
          <w:color w:val="auto"/>
        </w:rPr>
        <w:t>š</w:t>
      </w:r>
      <w:r w:rsidRPr="00664706">
        <w:rPr>
          <w:color w:val="auto"/>
        </w:rPr>
        <w:t>ina</w:t>
      </w:r>
      <w:bookmarkEnd w:id="9"/>
      <w:bookmarkEnd w:id="10"/>
    </w:p>
    <w:p w:rsidR="009E7D49" w:rsidRPr="00664706" w:rsidRDefault="009E7D49" w:rsidP="009E7D49">
      <w:pPr>
        <w:rPr>
          <w:rFonts w:ascii="Times New Roman" w:hAnsi="Times New Roman"/>
          <w:lang w:val="nb-NO"/>
        </w:rPr>
      </w:pPr>
    </w:p>
    <w:p w:rsidR="00E554A2" w:rsidRPr="00664706" w:rsidRDefault="00E554A2" w:rsidP="00E554A2">
      <w:pPr>
        <w:rPr>
          <w:lang w:val="nb-NO"/>
        </w:rPr>
      </w:pPr>
    </w:p>
    <w:p w:rsidR="00E554A2" w:rsidRPr="00664706" w:rsidRDefault="00E554A2" w:rsidP="00E554A2">
      <w:pPr>
        <w:pStyle w:val="Hang127"/>
        <w:ind w:firstLine="0"/>
        <w:rPr>
          <w:sz w:val="24"/>
          <w:szCs w:val="24"/>
          <w:lang w:val="sl-SI"/>
        </w:rPr>
      </w:pPr>
      <w:r w:rsidRPr="00664706">
        <w:rPr>
          <w:sz w:val="24"/>
          <w:szCs w:val="24"/>
          <w:lang w:val="sl-SI"/>
        </w:rPr>
        <w:t xml:space="preserve">Gazdinska jedinica </w:t>
      </w:r>
      <w:r w:rsidRPr="00664706">
        <w:rPr>
          <w:sz w:val="24"/>
          <w:szCs w:val="24"/>
          <w:lang w:val="es-PA"/>
        </w:rPr>
        <w:t>,,</w:t>
      </w:r>
      <w:r w:rsidR="00AB478F" w:rsidRPr="00664706">
        <w:rPr>
          <w:sz w:val="24"/>
          <w:szCs w:val="24"/>
          <w:lang w:val="es-PA"/>
        </w:rPr>
        <w:t>Senajske bare II - Karakuša</w:t>
      </w:r>
      <w:r w:rsidRPr="00664706">
        <w:rPr>
          <w:sz w:val="24"/>
          <w:szCs w:val="24"/>
          <w:lang w:val="es-PA"/>
        </w:rPr>
        <w:t xml:space="preserve"> ”</w:t>
      </w:r>
      <w:r w:rsidRPr="00664706">
        <w:rPr>
          <w:sz w:val="24"/>
          <w:szCs w:val="24"/>
          <w:lang w:val="nb-NO"/>
        </w:rPr>
        <w:t xml:space="preserve"> </w:t>
      </w:r>
      <w:r w:rsidRPr="00664706">
        <w:rPr>
          <w:sz w:val="24"/>
          <w:szCs w:val="24"/>
          <w:lang w:val="sl-SI"/>
        </w:rPr>
        <w:t>prostire se na teritoriji</w:t>
      </w:r>
      <w:r w:rsidRPr="00664706">
        <w:rPr>
          <w:sz w:val="24"/>
          <w:szCs w:val="24"/>
        </w:rPr>
        <w:t xml:space="preserve"> Opštine</w:t>
      </w:r>
      <w:r w:rsidRPr="00664706">
        <w:rPr>
          <w:sz w:val="24"/>
          <w:szCs w:val="24"/>
          <w:lang w:val="sl-SI"/>
        </w:rPr>
        <w:t xml:space="preserve">  Ruma - i katastarskih </w:t>
      </w:r>
      <w:r w:rsidR="00AB478F" w:rsidRPr="00664706">
        <w:rPr>
          <w:sz w:val="24"/>
          <w:szCs w:val="24"/>
          <w:lang w:val="sl-SI"/>
        </w:rPr>
        <w:t>opština Klenak, Platičevo i Grab</w:t>
      </w:r>
      <w:r w:rsidRPr="00664706">
        <w:rPr>
          <w:sz w:val="24"/>
          <w:szCs w:val="24"/>
          <w:lang w:val="sl-SI"/>
        </w:rPr>
        <w:t>ovci.</w:t>
      </w:r>
    </w:p>
    <w:p w:rsidR="00E554A2" w:rsidRPr="00664706" w:rsidRDefault="00E554A2" w:rsidP="00E554A2">
      <w:pPr>
        <w:pStyle w:val="PlainText"/>
        <w:rPr>
          <w:rFonts w:ascii="Times New Roman" w:hAnsi="Times New Roman" w:cs="Times New Roman"/>
          <w:sz w:val="24"/>
          <w:szCs w:val="24"/>
          <w:lang w:val="sr-Latn-CS"/>
        </w:rPr>
      </w:pPr>
      <w:r w:rsidRPr="00664706">
        <w:rPr>
          <w:rFonts w:ascii="Times New Roman" w:hAnsi="Times New Roman" w:cs="Times New Roman"/>
          <w:sz w:val="24"/>
          <w:szCs w:val="24"/>
        </w:rPr>
        <w:t xml:space="preserve">    </w:t>
      </w:r>
      <w:r w:rsidRPr="00664706">
        <w:rPr>
          <w:rFonts w:ascii="Times New Roman" w:hAnsi="Times New Roman" w:cs="Times New Roman"/>
          <w:sz w:val="24"/>
          <w:szCs w:val="24"/>
          <w:lang w:val="sr-Latn-CS"/>
        </w:rPr>
        <w:t xml:space="preserve">           </w:t>
      </w:r>
      <w:r w:rsidRPr="00664706">
        <w:rPr>
          <w:rFonts w:ascii="Times New Roman" w:hAnsi="Times New Roman" w:cs="Times New Roman"/>
          <w:sz w:val="24"/>
          <w:szCs w:val="24"/>
        </w:rPr>
        <w:t xml:space="preserve"> </w:t>
      </w:r>
      <w:r w:rsidRPr="00664706">
        <w:rPr>
          <w:rFonts w:ascii="Times New Roman" w:hAnsi="Times New Roman" w:cs="Times New Roman"/>
          <w:sz w:val="24"/>
          <w:szCs w:val="24"/>
          <w:lang w:val="sr-Latn-CS"/>
        </w:rPr>
        <w:t xml:space="preserve">  </w:t>
      </w:r>
      <w:r w:rsidRPr="00664706">
        <w:rPr>
          <w:rFonts w:ascii="Times New Roman" w:hAnsi="Times New Roman" w:cs="Times New Roman"/>
          <w:sz w:val="24"/>
          <w:szCs w:val="24"/>
        </w:rPr>
        <w:t xml:space="preserve"> ----------------------------------------------------</w:t>
      </w:r>
    </w:p>
    <w:p w:rsidR="00E554A2" w:rsidRPr="00664706" w:rsidRDefault="00E554A2" w:rsidP="00E554A2">
      <w:pPr>
        <w:rPr>
          <w:rFonts w:ascii="Times New Roman" w:hAnsi="Times New Roman"/>
          <w:szCs w:val="24"/>
        </w:rPr>
      </w:pPr>
      <w:r w:rsidRPr="00664706">
        <w:rPr>
          <w:rFonts w:ascii="Times New Roman" w:hAnsi="Times New Roman"/>
          <w:szCs w:val="24"/>
        </w:rPr>
        <w:t xml:space="preserve">                    Katastarska opština          ha        a        m2                                      </w:t>
      </w:r>
    </w:p>
    <w:p w:rsidR="00E554A2" w:rsidRPr="00664706" w:rsidRDefault="00E554A2" w:rsidP="00E554A2">
      <w:pPr>
        <w:pStyle w:val="PlainText"/>
        <w:rPr>
          <w:rFonts w:ascii="Times New Roman" w:hAnsi="Times New Roman" w:cs="Times New Roman"/>
          <w:sz w:val="24"/>
          <w:szCs w:val="24"/>
        </w:rPr>
      </w:pPr>
      <w:r w:rsidRPr="00664706">
        <w:rPr>
          <w:rFonts w:ascii="Times New Roman" w:hAnsi="Times New Roman" w:cs="Times New Roman"/>
          <w:sz w:val="24"/>
          <w:szCs w:val="24"/>
        </w:rPr>
        <w:t xml:space="preserve">                    ---------------------------------------------------- </w:t>
      </w:r>
    </w:p>
    <w:p w:rsidR="00E554A2" w:rsidRPr="00664706" w:rsidRDefault="00E554A2" w:rsidP="00E554A2">
      <w:pPr>
        <w:rPr>
          <w:rFonts w:ascii="Times New Roman" w:hAnsi="Times New Roman"/>
          <w:szCs w:val="24"/>
        </w:rPr>
      </w:pPr>
      <w:r w:rsidRPr="00664706">
        <w:rPr>
          <w:rFonts w:ascii="Times New Roman" w:hAnsi="Times New Roman"/>
          <w:szCs w:val="24"/>
        </w:rPr>
        <w:t xml:space="preserve">                    1. KO Plati</w:t>
      </w:r>
      <w:r w:rsidRPr="00664706">
        <w:rPr>
          <w:rFonts w:ascii="Times New Roman" w:hAnsi="Times New Roman"/>
          <w:szCs w:val="24"/>
          <w:lang w:val="sr-Latn-CS"/>
        </w:rPr>
        <w:t>č</w:t>
      </w:r>
      <w:r w:rsidR="00AB478F" w:rsidRPr="00664706">
        <w:rPr>
          <w:rFonts w:ascii="Times New Roman" w:hAnsi="Times New Roman"/>
          <w:szCs w:val="24"/>
        </w:rPr>
        <w:t>evo            732       73</w:t>
      </w:r>
      <w:r w:rsidRPr="00664706">
        <w:rPr>
          <w:rFonts w:ascii="Times New Roman" w:hAnsi="Times New Roman"/>
          <w:szCs w:val="24"/>
        </w:rPr>
        <w:t xml:space="preserve">      </w:t>
      </w:r>
      <w:r w:rsidR="00AB478F" w:rsidRPr="00664706">
        <w:rPr>
          <w:rFonts w:ascii="Times New Roman" w:hAnsi="Times New Roman"/>
          <w:szCs w:val="24"/>
        </w:rPr>
        <w:t>81</w:t>
      </w:r>
    </w:p>
    <w:p w:rsidR="00E554A2" w:rsidRPr="00664706" w:rsidRDefault="00E554A2" w:rsidP="00E554A2">
      <w:pPr>
        <w:rPr>
          <w:rFonts w:ascii="Times New Roman" w:hAnsi="Times New Roman"/>
          <w:szCs w:val="24"/>
        </w:rPr>
      </w:pPr>
      <w:r w:rsidRPr="00664706">
        <w:rPr>
          <w:rFonts w:ascii="Times New Roman" w:hAnsi="Times New Roman"/>
          <w:szCs w:val="24"/>
        </w:rPr>
        <w:t xml:space="preserve">                  </w:t>
      </w:r>
      <w:r w:rsidR="00AB478F" w:rsidRPr="00664706">
        <w:rPr>
          <w:rFonts w:ascii="Times New Roman" w:hAnsi="Times New Roman"/>
          <w:szCs w:val="24"/>
        </w:rPr>
        <w:t xml:space="preserve">  2. KO Klenak             1.454</w:t>
      </w:r>
      <w:r w:rsidRPr="00664706">
        <w:rPr>
          <w:rFonts w:ascii="Times New Roman" w:hAnsi="Times New Roman"/>
          <w:szCs w:val="24"/>
        </w:rPr>
        <w:t xml:space="preserve">     </w:t>
      </w:r>
      <w:r w:rsidR="00AB478F" w:rsidRPr="00664706">
        <w:rPr>
          <w:rFonts w:ascii="Times New Roman" w:hAnsi="Times New Roman"/>
          <w:szCs w:val="24"/>
        </w:rPr>
        <w:t xml:space="preserve"> </w:t>
      </w:r>
      <w:r w:rsidRPr="00664706">
        <w:rPr>
          <w:rFonts w:ascii="Times New Roman" w:hAnsi="Times New Roman"/>
          <w:szCs w:val="24"/>
        </w:rPr>
        <w:t xml:space="preserve"> </w:t>
      </w:r>
      <w:r w:rsidR="00AB478F" w:rsidRPr="00664706">
        <w:rPr>
          <w:rFonts w:ascii="Times New Roman" w:hAnsi="Times New Roman"/>
          <w:szCs w:val="24"/>
        </w:rPr>
        <w:t>28      91</w:t>
      </w:r>
    </w:p>
    <w:p w:rsidR="00DC51EB" w:rsidRPr="00664706" w:rsidRDefault="00DC51EB" w:rsidP="00E554A2">
      <w:pPr>
        <w:rPr>
          <w:rFonts w:ascii="Times New Roman" w:hAnsi="Times New Roman"/>
          <w:szCs w:val="24"/>
        </w:rPr>
      </w:pPr>
      <w:r w:rsidRPr="00664706">
        <w:rPr>
          <w:rFonts w:ascii="Times New Roman" w:hAnsi="Times New Roman"/>
          <w:szCs w:val="24"/>
        </w:rPr>
        <w:t xml:space="preserve">            </w:t>
      </w:r>
      <w:r w:rsidR="00AB478F" w:rsidRPr="00664706">
        <w:rPr>
          <w:rFonts w:ascii="Times New Roman" w:hAnsi="Times New Roman"/>
          <w:szCs w:val="24"/>
        </w:rPr>
        <w:t xml:space="preserve">        3. KO Grab</w:t>
      </w:r>
      <w:r w:rsidRPr="00664706">
        <w:rPr>
          <w:rFonts w:ascii="Times New Roman" w:hAnsi="Times New Roman"/>
          <w:szCs w:val="24"/>
        </w:rPr>
        <w:t xml:space="preserve">ovci  </w:t>
      </w:r>
      <w:r w:rsidR="00AB478F" w:rsidRPr="00664706">
        <w:rPr>
          <w:rFonts w:ascii="Times New Roman" w:hAnsi="Times New Roman"/>
          <w:szCs w:val="24"/>
        </w:rPr>
        <w:t xml:space="preserve">            257      59      67</w:t>
      </w:r>
    </w:p>
    <w:p w:rsidR="00AB478F" w:rsidRPr="00664706" w:rsidRDefault="00E554A2" w:rsidP="00E554A2">
      <w:pPr>
        <w:pStyle w:val="PlainText"/>
        <w:rPr>
          <w:rFonts w:ascii="Times New Roman" w:hAnsi="Times New Roman" w:cs="Times New Roman"/>
          <w:sz w:val="24"/>
          <w:szCs w:val="24"/>
        </w:rPr>
      </w:pPr>
      <w:r w:rsidRPr="00664706">
        <w:rPr>
          <w:rFonts w:ascii="Times New Roman" w:hAnsi="Times New Roman" w:cs="Times New Roman"/>
          <w:sz w:val="24"/>
          <w:szCs w:val="24"/>
        </w:rPr>
        <w:t xml:space="preserve">                    ---------------------------------------------------</w:t>
      </w:r>
    </w:p>
    <w:p w:rsidR="00E554A2" w:rsidRPr="00664706" w:rsidRDefault="00AB478F" w:rsidP="00E554A2">
      <w:pPr>
        <w:pStyle w:val="PlainText"/>
        <w:rPr>
          <w:rFonts w:ascii="Times New Roman" w:hAnsi="Times New Roman" w:cs="Times New Roman"/>
          <w:sz w:val="24"/>
          <w:szCs w:val="24"/>
        </w:rPr>
      </w:pPr>
      <w:r w:rsidRPr="00664706">
        <w:rPr>
          <w:rFonts w:ascii="Times New Roman" w:hAnsi="Times New Roman" w:cs="Times New Roman"/>
          <w:sz w:val="24"/>
          <w:szCs w:val="24"/>
        </w:rPr>
        <w:t xml:space="preserve">                                 </w:t>
      </w:r>
      <w:r w:rsidR="00E554A2" w:rsidRPr="00664706">
        <w:rPr>
          <w:rFonts w:ascii="Times New Roman" w:hAnsi="Times New Roman" w:cs="Times New Roman"/>
          <w:sz w:val="24"/>
          <w:szCs w:val="24"/>
        </w:rPr>
        <w:t xml:space="preserve">  </w:t>
      </w:r>
      <w:r w:rsidR="00E554A2" w:rsidRPr="00664706">
        <w:rPr>
          <w:rFonts w:ascii="Times New Roman" w:hAnsi="Times New Roman" w:cs="Times New Roman"/>
          <w:b/>
          <w:sz w:val="24"/>
          <w:szCs w:val="24"/>
        </w:rPr>
        <w:t xml:space="preserve">Ukupno: </w:t>
      </w:r>
      <w:r w:rsidR="00E554A2" w:rsidRPr="00664706">
        <w:rPr>
          <w:rFonts w:ascii="Times New Roman" w:hAnsi="Times New Roman" w:cs="Times New Roman"/>
          <w:b/>
          <w:sz w:val="24"/>
          <w:szCs w:val="24"/>
          <w:lang w:val="en-US"/>
        </w:rPr>
        <w:t xml:space="preserve">    </w:t>
      </w:r>
      <w:r w:rsidR="00E554A2" w:rsidRPr="00664706">
        <w:rPr>
          <w:rFonts w:ascii="Times New Roman" w:hAnsi="Times New Roman" w:cs="Times New Roman"/>
          <w:b/>
          <w:sz w:val="24"/>
          <w:szCs w:val="24"/>
        </w:rPr>
        <w:t xml:space="preserve"> </w:t>
      </w:r>
      <w:r w:rsidRPr="00664706">
        <w:rPr>
          <w:rFonts w:ascii="Times New Roman" w:hAnsi="Times New Roman" w:cs="Times New Roman"/>
          <w:b/>
          <w:sz w:val="24"/>
          <w:szCs w:val="24"/>
          <w:lang w:val="sr-Latn-CS"/>
        </w:rPr>
        <w:t xml:space="preserve"> 2</w:t>
      </w:r>
      <w:r w:rsidR="00DC51EB" w:rsidRPr="00664706">
        <w:rPr>
          <w:rFonts w:ascii="Times New Roman" w:hAnsi="Times New Roman" w:cs="Times New Roman"/>
          <w:b/>
          <w:sz w:val="24"/>
          <w:szCs w:val="24"/>
          <w:lang w:val="sr-Latn-CS"/>
        </w:rPr>
        <w:t>.</w:t>
      </w:r>
      <w:r w:rsidRPr="00664706">
        <w:rPr>
          <w:rFonts w:ascii="Times New Roman" w:hAnsi="Times New Roman" w:cs="Times New Roman"/>
          <w:b/>
          <w:sz w:val="24"/>
          <w:szCs w:val="24"/>
          <w:lang w:val="sr-Latn-CS"/>
        </w:rPr>
        <w:t>444</w:t>
      </w:r>
      <w:r w:rsidR="00E554A2" w:rsidRPr="00664706">
        <w:rPr>
          <w:rFonts w:ascii="Times New Roman" w:hAnsi="Times New Roman" w:cs="Times New Roman"/>
          <w:b/>
          <w:sz w:val="24"/>
          <w:szCs w:val="24"/>
          <w:lang w:val="sr-Latn-CS"/>
        </w:rPr>
        <w:t xml:space="preserve">      </w:t>
      </w:r>
      <w:r w:rsidRPr="00664706">
        <w:rPr>
          <w:rFonts w:ascii="Times New Roman" w:hAnsi="Times New Roman" w:cs="Times New Roman"/>
          <w:b/>
          <w:sz w:val="24"/>
          <w:szCs w:val="24"/>
          <w:lang w:val="sr-Latn-CS"/>
        </w:rPr>
        <w:t>62</w:t>
      </w:r>
      <w:r w:rsidR="00E554A2" w:rsidRPr="00664706">
        <w:rPr>
          <w:rFonts w:ascii="Times New Roman" w:hAnsi="Times New Roman" w:cs="Times New Roman"/>
          <w:b/>
          <w:sz w:val="24"/>
          <w:szCs w:val="24"/>
          <w:lang w:val="sr-Latn-CS"/>
        </w:rPr>
        <w:t xml:space="preserve">      </w:t>
      </w:r>
      <w:r w:rsidRPr="00664706">
        <w:rPr>
          <w:rFonts w:ascii="Times New Roman" w:hAnsi="Times New Roman" w:cs="Times New Roman"/>
          <w:b/>
          <w:sz w:val="24"/>
          <w:szCs w:val="24"/>
          <w:lang w:val="sr-Latn-CS"/>
        </w:rPr>
        <w:t>39</w:t>
      </w:r>
    </w:p>
    <w:p w:rsidR="00E554A2" w:rsidRPr="00664706" w:rsidRDefault="009E7D49" w:rsidP="009E7D49">
      <w:pPr>
        <w:jc w:val="both"/>
        <w:rPr>
          <w:rFonts w:ascii="Times New Roman" w:hAnsi="Times New Roman"/>
        </w:rPr>
      </w:pPr>
      <w:r w:rsidRPr="00664706">
        <w:rPr>
          <w:rFonts w:ascii="Times New Roman" w:hAnsi="Times New Roman"/>
        </w:rPr>
        <w:t xml:space="preserve">           </w:t>
      </w:r>
    </w:p>
    <w:p w:rsidR="00E554A2" w:rsidRPr="00664706" w:rsidRDefault="00E554A2" w:rsidP="009E7D49">
      <w:pPr>
        <w:jc w:val="both"/>
        <w:rPr>
          <w:rFonts w:ascii="Times New Roman" w:hAnsi="Times New Roman"/>
        </w:rPr>
      </w:pPr>
    </w:p>
    <w:p w:rsidR="00F47426" w:rsidRPr="00664706" w:rsidRDefault="00F47426" w:rsidP="009E7D49">
      <w:pPr>
        <w:rPr>
          <w:lang w:val="sr-Latn-CS"/>
        </w:rPr>
      </w:pPr>
    </w:p>
    <w:p w:rsidR="009C0114" w:rsidRPr="00664706" w:rsidRDefault="009C0114" w:rsidP="00984270">
      <w:pPr>
        <w:ind w:firstLine="720"/>
        <w:jc w:val="both"/>
        <w:rPr>
          <w:rFonts w:ascii="Times New Roman" w:hAnsi="Times New Roman"/>
          <w:szCs w:val="24"/>
          <w:lang w:val="sr-Latn-CS"/>
        </w:rPr>
      </w:pPr>
    </w:p>
    <w:p w:rsidR="0005548E" w:rsidRPr="00664706" w:rsidRDefault="00984270" w:rsidP="00984270">
      <w:pPr>
        <w:rPr>
          <w:rFonts w:ascii="Times New Roman" w:hAnsi="Times New Roman"/>
          <w:i/>
          <w:szCs w:val="24"/>
          <w:lang w:val="nb-NO"/>
        </w:rPr>
      </w:pPr>
      <w:r w:rsidRPr="00664706">
        <w:rPr>
          <w:rFonts w:ascii="Times New Roman" w:hAnsi="Times New Roman"/>
          <w:i/>
          <w:szCs w:val="24"/>
          <w:lang w:val="nb-NO"/>
        </w:rPr>
        <w:t>Tabela br. 1.1. – Struktura površina</w:t>
      </w:r>
    </w:p>
    <w:tbl>
      <w:tblPr>
        <w:tblW w:w="9800" w:type="dxa"/>
        <w:tblInd w:w="85" w:type="dxa"/>
        <w:tblLook w:val="04A0"/>
      </w:tblPr>
      <w:tblGrid>
        <w:gridCol w:w="1158"/>
        <w:gridCol w:w="443"/>
        <w:gridCol w:w="1417"/>
        <w:gridCol w:w="1056"/>
        <w:gridCol w:w="1056"/>
        <w:gridCol w:w="1000"/>
        <w:gridCol w:w="1083"/>
        <w:gridCol w:w="1000"/>
        <w:gridCol w:w="1163"/>
        <w:gridCol w:w="1000"/>
      </w:tblGrid>
      <w:tr w:rsidR="00120B98" w:rsidRPr="00664706" w:rsidTr="00120B98">
        <w:trPr>
          <w:trHeight w:val="450"/>
        </w:trPr>
        <w:tc>
          <w:tcPr>
            <w:tcW w:w="158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Vrsta zemljišta</w:t>
            </w:r>
          </w:p>
        </w:tc>
        <w:tc>
          <w:tcPr>
            <w:tcW w:w="12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UKUPNA POVRŠINA</w:t>
            </w:r>
          </w:p>
        </w:tc>
        <w:tc>
          <w:tcPr>
            <w:tcW w:w="3960" w:type="dxa"/>
            <w:gridSpan w:val="4"/>
            <w:tcBorders>
              <w:top w:val="double" w:sz="6" w:space="0" w:color="auto"/>
              <w:left w:val="nil"/>
              <w:bottom w:val="single" w:sz="4" w:space="0" w:color="auto"/>
              <w:right w:val="single" w:sz="4" w:space="0" w:color="000000"/>
            </w:tcBorders>
            <w:shd w:val="clear" w:color="auto" w:fill="auto"/>
            <w:noWrap/>
            <w:vAlign w:val="bottom"/>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ŠUME I ŠUMSKO ZEMLJIŠTE</w:t>
            </w:r>
          </w:p>
        </w:tc>
        <w:tc>
          <w:tcPr>
            <w:tcW w:w="300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OSTALO ZEMLJIŠTE</w:t>
            </w:r>
          </w:p>
        </w:tc>
      </w:tr>
      <w:tr w:rsidR="00120B98" w:rsidRPr="00664706" w:rsidTr="00120B98">
        <w:trPr>
          <w:trHeight w:val="750"/>
        </w:trPr>
        <w:tc>
          <w:tcPr>
            <w:tcW w:w="1580" w:type="dxa"/>
            <w:gridSpan w:val="2"/>
            <w:vMerge/>
            <w:tcBorders>
              <w:top w:val="double" w:sz="6" w:space="0" w:color="auto"/>
              <w:left w:val="double" w:sz="6" w:space="0" w:color="auto"/>
              <w:bottom w:val="double" w:sz="6" w:space="0" w:color="000000"/>
              <w:right w:val="single" w:sz="4" w:space="0" w:color="000000"/>
            </w:tcBorders>
            <w:vAlign w:val="center"/>
            <w:hideMark/>
          </w:tcPr>
          <w:p w:rsidR="00120B98" w:rsidRPr="00664706" w:rsidRDefault="00120B98" w:rsidP="00120B98">
            <w:pPr>
              <w:rPr>
                <w:rFonts w:ascii="Times New Roman" w:hAnsi="Times New Roman"/>
                <w:szCs w:val="24"/>
              </w:rPr>
            </w:pPr>
          </w:p>
        </w:tc>
        <w:tc>
          <w:tcPr>
            <w:tcW w:w="1260" w:type="dxa"/>
            <w:vMerge/>
            <w:tcBorders>
              <w:top w:val="double" w:sz="6" w:space="0" w:color="auto"/>
              <w:left w:val="single" w:sz="4" w:space="0" w:color="auto"/>
              <w:bottom w:val="double" w:sz="6" w:space="0" w:color="000000"/>
              <w:right w:val="single" w:sz="4" w:space="0" w:color="auto"/>
            </w:tcBorders>
            <w:vAlign w:val="center"/>
            <w:hideMark/>
          </w:tcPr>
          <w:p w:rsidR="00120B98" w:rsidRPr="00664706" w:rsidRDefault="00120B98" w:rsidP="00120B98">
            <w:pPr>
              <w:rPr>
                <w:rFonts w:ascii="Times New Roman" w:hAnsi="Times New Roman"/>
                <w:szCs w:val="24"/>
              </w:rPr>
            </w:pPr>
          </w:p>
        </w:tc>
        <w:tc>
          <w:tcPr>
            <w:tcW w:w="1000" w:type="dxa"/>
            <w:tcBorders>
              <w:top w:val="nil"/>
              <w:left w:val="nil"/>
              <w:bottom w:val="double" w:sz="6" w:space="0" w:color="auto"/>
              <w:right w:val="single" w:sz="4" w:space="0" w:color="auto"/>
            </w:tcBorders>
            <w:shd w:val="clear" w:color="auto" w:fill="auto"/>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Svega</w:t>
            </w:r>
          </w:p>
        </w:tc>
        <w:tc>
          <w:tcPr>
            <w:tcW w:w="1000" w:type="dxa"/>
            <w:tcBorders>
              <w:top w:val="nil"/>
              <w:left w:val="nil"/>
              <w:bottom w:val="double" w:sz="6" w:space="0" w:color="auto"/>
              <w:right w:val="single" w:sz="4" w:space="0" w:color="auto"/>
            </w:tcBorders>
            <w:shd w:val="clear" w:color="auto" w:fill="auto"/>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Šuma</w:t>
            </w:r>
          </w:p>
        </w:tc>
        <w:tc>
          <w:tcPr>
            <w:tcW w:w="1000" w:type="dxa"/>
            <w:tcBorders>
              <w:top w:val="nil"/>
              <w:left w:val="nil"/>
              <w:bottom w:val="double" w:sz="6" w:space="0" w:color="auto"/>
              <w:right w:val="single" w:sz="4" w:space="0" w:color="auto"/>
            </w:tcBorders>
            <w:shd w:val="clear" w:color="auto" w:fill="auto"/>
            <w:vAlign w:val="bottom"/>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Šumske kulture</w:t>
            </w:r>
          </w:p>
        </w:tc>
        <w:tc>
          <w:tcPr>
            <w:tcW w:w="960" w:type="dxa"/>
            <w:tcBorders>
              <w:top w:val="nil"/>
              <w:left w:val="nil"/>
              <w:bottom w:val="double" w:sz="6" w:space="0" w:color="auto"/>
              <w:right w:val="single" w:sz="4" w:space="0" w:color="auto"/>
            </w:tcBorders>
            <w:shd w:val="clear" w:color="auto" w:fill="auto"/>
            <w:vAlign w:val="bottom"/>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Šumsko zemljište</w:t>
            </w:r>
          </w:p>
        </w:tc>
        <w:tc>
          <w:tcPr>
            <w:tcW w:w="1000" w:type="dxa"/>
            <w:tcBorders>
              <w:top w:val="nil"/>
              <w:left w:val="nil"/>
              <w:bottom w:val="double" w:sz="6" w:space="0" w:color="auto"/>
              <w:right w:val="single" w:sz="4" w:space="0" w:color="auto"/>
            </w:tcBorders>
            <w:shd w:val="clear" w:color="auto" w:fill="auto"/>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Svega</w:t>
            </w:r>
          </w:p>
        </w:tc>
        <w:tc>
          <w:tcPr>
            <w:tcW w:w="1000" w:type="dxa"/>
            <w:tcBorders>
              <w:top w:val="nil"/>
              <w:left w:val="nil"/>
              <w:bottom w:val="double" w:sz="6" w:space="0" w:color="auto"/>
              <w:right w:val="single" w:sz="4" w:space="0" w:color="auto"/>
            </w:tcBorders>
            <w:shd w:val="clear" w:color="auto" w:fill="auto"/>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Neplodno</w:t>
            </w:r>
          </w:p>
        </w:tc>
        <w:tc>
          <w:tcPr>
            <w:tcW w:w="1000" w:type="dxa"/>
            <w:tcBorders>
              <w:top w:val="nil"/>
              <w:left w:val="nil"/>
              <w:bottom w:val="double" w:sz="6" w:space="0" w:color="auto"/>
              <w:right w:val="double" w:sz="6" w:space="0" w:color="auto"/>
            </w:tcBorders>
            <w:shd w:val="clear" w:color="auto" w:fill="auto"/>
            <w:vAlign w:val="bottom"/>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Za ostale svrhe</w:t>
            </w:r>
          </w:p>
        </w:tc>
      </w:tr>
      <w:tr w:rsidR="00120B98" w:rsidRPr="00664706" w:rsidTr="00120B98">
        <w:trPr>
          <w:trHeight w:val="525"/>
        </w:trPr>
        <w:tc>
          <w:tcPr>
            <w:tcW w:w="115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Površina</w:t>
            </w:r>
          </w:p>
        </w:tc>
        <w:tc>
          <w:tcPr>
            <w:tcW w:w="422" w:type="dxa"/>
            <w:tcBorders>
              <w:top w:val="double" w:sz="6" w:space="0" w:color="auto"/>
              <w:left w:val="nil"/>
              <w:bottom w:val="single" w:sz="4" w:space="0" w:color="auto"/>
              <w:right w:val="single" w:sz="4" w:space="0" w:color="auto"/>
            </w:tcBorders>
            <w:shd w:val="clear" w:color="000000" w:fill="EEECE1"/>
            <w:noWrap/>
            <w:vAlign w:val="bottom"/>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 xml:space="preserve"> ha</w:t>
            </w:r>
          </w:p>
        </w:tc>
        <w:tc>
          <w:tcPr>
            <w:tcW w:w="1260" w:type="dxa"/>
            <w:tcBorders>
              <w:top w:val="double" w:sz="6" w:space="0" w:color="auto"/>
              <w:left w:val="nil"/>
              <w:bottom w:val="single" w:sz="4" w:space="0" w:color="auto"/>
              <w:right w:val="nil"/>
            </w:tcBorders>
            <w:shd w:val="clear" w:color="000000" w:fill="EEECE1"/>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2.444,62</w:t>
            </w:r>
          </w:p>
        </w:tc>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2.361,03</w:t>
            </w:r>
          </w:p>
        </w:tc>
        <w:tc>
          <w:tcPr>
            <w:tcW w:w="1000" w:type="dxa"/>
            <w:tcBorders>
              <w:top w:val="nil"/>
              <w:left w:val="nil"/>
              <w:bottom w:val="single" w:sz="4" w:space="0" w:color="auto"/>
              <w:right w:val="single" w:sz="4" w:space="0" w:color="auto"/>
            </w:tcBorders>
            <w:shd w:val="clear" w:color="000000" w:fill="EEECE1"/>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2.087,89</w:t>
            </w:r>
          </w:p>
        </w:tc>
        <w:tc>
          <w:tcPr>
            <w:tcW w:w="1000" w:type="dxa"/>
            <w:tcBorders>
              <w:top w:val="nil"/>
              <w:left w:val="nil"/>
              <w:bottom w:val="single" w:sz="4" w:space="0" w:color="auto"/>
              <w:right w:val="single" w:sz="4" w:space="0" w:color="auto"/>
            </w:tcBorders>
            <w:shd w:val="clear" w:color="000000" w:fill="EEECE1"/>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270,25</w:t>
            </w:r>
          </w:p>
        </w:tc>
        <w:tc>
          <w:tcPr>
            <w:tcW w:w="960" w:type="dxa"/>
            <w:tcBorders>
              <w:top w:val="nil"/>
              <w:left w:val="nil"/>
              <w:bottom w:val="single" w:sz="4" w:space="0" w:color="auto"/>
              <w:right w:val="single" w:sz="4" w:space="0" w:color="auto"/>
            </w:tcBorders>
            <w:shd w:val="clear" w:color="000000" w:fill="EEECE1"/>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2,89</w:t>
            </w:r>
          </w:p>
        </w:tc>
        <w:tc>
          <w:tcPr>
            <w:tcW w:w="1000" w:type="dxa"/>
            <w:tcBorders>
              <w:top w:val="nil"/>
              <w:left w:val="nil"/>
              <w:bottom w:val="single" w:sz="4" w:space="0" w:color="auto"/>
              <w:right w:val="single" w:sz="4" w:space="0" w:color="auto"/>
            </w:tcBorders>
            <w:shd w:val="clear" w:color="000000" w:fill="EEECE1"/>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83,59</w:t>
            </w:r>
          </w:p>
        </w:tc>
        <w:tc>
          <w:tcPr>
            <w:tcW w:w="1000" w:type="dxa"/>
            <w:tcBorders>
              <w:top w:val="nil"/>
              <w:left w:val="nil"/>
              <w:bottom w:val="single" w:sz="4" w:space="0" w:color="auto"/>
              <w:right w:val="single" w:sz="4" w:space="0" w:color="auto"/>
            </w:tcBorders>
            <w:shd w:val="clear" w:color="000000" w:fill="EEECE1"/>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6,25</w:t>
            </w:r>
          </w:p>
        </w:tc>
        <w:tc>
          <w:tcPr>
            <w:tcW w:w="1000" w:type="dxa"/>
            <w:tcBorders>
              <w:top w:val="nil"/>
              <w:left w:val="nil"/>
              <w:bottom w:val="single" w:sz="4" w:space="0" w:color="auto"/>
              <w:right w:val="double" w:sz="6" w:space="0" w:color="auto"/>
            </w:tcBorders>
            <w:shd w:val="clear" w:color="000000" w:fill="EEECE1"/>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77,34</w:t>
            </w:r>
          </w:p>
        </w:tc>
      </w:tr>
      <w:tr w:rsidR="00120B98" w:rsidRPr="00664706" w:rsidTr="00120B98">
        <w:trPr>
          <w:trHeight w:val="345"/>
        </w:trPr>
        <w:tc>
          <w:tcPr>
            <w:tcW w:w="1158" w:type="dxa"/>
            <w:vMerge/>
            <w:tcBorders>
              <w:top w:val="double" w:sz="6" w:space="0" w:color="auto"/>
              <w:left w:val="double" w:sz="6" w:space="0" w:color="auto"/>
              <w:bottom w:val="double" w:sz="6" w:space="0" w:color="000000"/>
              <w:right w:val="single" w:sz="4" w:space="0" w:color="auto"/>
            </w:tcBorders>
            <w:vAlign w:val="center"/>
            <w:hideMark/>
          </w:tcPr>
          <w:p w:rsidR="00120B98" w:rsidRPr="00664706" w:rsidRDefault="00120B98" w:rsidP="00120B98">
            <w:pPr>
              <w:rPr>
                <w:rFonts w:ascii="Times New Roman" w:hAnsi="Times New Roman"/>
                <w:szCs w:val="24"/>
              </w:rPr>
            </w:pPr>
          </w:p>
        </w:tc>
        <w:tc>
          <w:tcPr>
            <w:tcW w:w="42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20B98" w:rsidRPr="00664706" w:rsidRDefault="00120B98" w:rsidP="00120B98">
            <w:pPr>
              <w:jc w:val="center"/>
              <w:rPr>
                <w:rFonts w:ascii="Times New Roman" w:hAnsi="Times New Roman"/>
                <w:szCs w:val="24"/>
              </w:rPr>
            </w:pPr>
            <w:r w:rsidRPr="00664706">
              <w:rPr>
                <w:rFonts w:ascii="Times New Roman" w:hAnsi="Times New Roman"/>
                <w:szCs w:val="24"/>
              </w:rPr>
              <w:t>%</w:t>
            </w:r>
          </w:p>
        </w:tc>
        <w:tc>
          <w:tcPr>
            <w:tcW w:w="1260" w:type="dxa"/>
            <w:tcBorders>
              <w:top w:val="nil"/>
              <w:left w:val="nil"/>
              <w:bottom w:val="single" w:sz="4" w:space="0" w:color="auto"/>
              <w:right w:val="nil"/>
            </w:tcBorders>
            <w:shd w:val="clear" w:color="auto" w:fill="auto"/>
            <w:noWrap/>
            <w:vAlign w:val="bottom"/>
            <w:hideMark/>
          </w:tcPr>
          <w:p w:rsidR="00120B98" w:rsidRPr="00664706" w:rsidRDefault="00120B98" w:rsidP="00120B98">
            <w:pPr>
              <w:rPr>
                <w:rFonts w:ascii="Times New Roman" w:hAnsi="Times New Roman"/>
                <w:b/>
                <w:bCs/>
                <w:szCs w:val="24"/>
              </w:rPr>
            </w:pPr>
            <w:r w:rsidRPr="00664706">
              <w:rPr>
                <w:rFonts w:ascii="Times New Roman" w:hAnsi="Times New Roman"/>
                <w:b/>
                <w:bCs/>
                <w:szCs w:val="2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88,4</w:t>
            </w:r>
          </w:p>
        </w:tc>
        <w:tc>
          <w:tcPr>
            <w:tcW w:w="1000" w:type="dxa"/>
            <w:tcBorders>
              <w:top w:val="nil"/>
              <w:left w:val="nil"/>
              <w:bottom w:val="single" w:sz="4" w:space="0" w:color="auto"/>
              <w:right w:val="single" w:sz="4" w:space="0" w:color="auto"/>
            </w:tcBorders>
            <w:shd w:val="clear" w:color="auto" w:fill="auto"/>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11,4</w:t>
            </w:r>
          </w:p>
        </w:tc>
        <w:tc>
          <w:tcPr>
            <w:tcW w:w="960" w:type="dxa"/>
            <w:tcBorders>
              <w:top w:val="nil"/>
              <w:left w:val="nil"/>
              <w:bottom w:val="single" w:sz="4" w:space="0" w:color="auto"/>
              <w:right w:val="single" w:sz="4" w:space="0" w:color="auto"/>
            </w:tcBorders>
            <w:shd w:val="clear" w:color="auto" w:fill="auto"/>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0,1</w:t>
            </w:r>
          </w:p>
        </w:tc>
        <w:tc>
          <w:tcPr>
            <w:tcW w:w="1000" w:type="dxa"/>
            <w:tcBorders>
              <w:top w:val="nil"/>
              <w:left w:val="nil"/>
              <w:bottom w:val="single" w:sz="4" w:space="0" w:color="auto"/>
              <w:right w:val="single" w:sz="4" w:space="0" w:color="auto"/>
            </w:tcBorders>
            <w:shd w:val="clear" w:color="auto" w:fill="auto"/>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7,5</w:t>
            </w:r>
          </w:p>
        </w:tc>
        <w:tc>
          <w:tcPr>
            <w:tcW w:w="1000" w:type="dxa"/>
            <w:tcBorders>
              <w:top w:val="nil"/>
              <w:left w:val="nil"/>
              <w:bottom w:val="single" w:sz="4" w:space="0" w:color="auto"/>
              <w:right w:val="double" w:sz="6" w:space="0" w:color="auto"/>
            </w:tcBorders>
            <w:shd w:val="clear" w:color="auto" w:fill="auto"/>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92,5</w:t>
            </w:r>
          </w:p>
        </w:tc>
      </w:tr>
      <w:tr w:rsidR="00120B98" w:rsidRPr="00664706" w:rsidTr="00120B98">
        <w:trPr>
          <w:trHeight w:val="345"/>
        </w:trPr>
        <w:tc>
          <w:tcPr>
            <w:tcW w:w="1158" w:type="dxa"/>
            <w:vMerge/>
            <w:tcBorders>
              <w:top w:val="double" w:sz="6" w:space="0" w:color="auto"/>
              <w:left w:val="double" w:sz="6" w:space="0" w:color="auto"/>
              <w:bottom w:val="double" w:sz="6" w:space="0" w:color="000000"/>
              <w:right w:val="single" w:sz="4" w:space="0" w:color="auto"/>
            </w:tcBorders>
            <w:vAlign w:val="center"/>
            <w:hideMark/>
          </w:tcPr>
          <w:p w:rsidR="00120B98" w:rsidRPr="00664706" w:rsidRDefault="00120B98" w:rsidP="00120B98">
            <w:pPr>
              <w:rPr>
                <w:rFonts w:ascii="Times New Roman" w:hAnsi="Times New Roman"/>
                <w:szCs w:val="24"/>
              </w:rPr>
            </w:pPr>
          </w:p>
        </w:tc>
        <w:tc>
          <w:tcPr>
            <w:tcW w:w="422" w:type="dxa"/>
            <w:vMerge/>
            <w:tcBorders>
              <w:top w:val="nil"/>
              <w:left w:val="single" w:sz="4" w:space="0" w:color="auto"/>
              <w:bottom w:val="double" w:sz="6" w:space="0" w:color="000000"/>
              <w:right w:val="single" w:sz="4" w:space="0" w:color="auto"/>
            </w:tcBorders>
            <w:vAlign w:val="center"/>
            <w:hideMark/>
          </w:tcPr>
          <w:p w:rsidR="00120B98" w:rsidRPr="00664706" w:rsidRDefault="00120B98" w:rsidP="00120B98">
            <w:pPr>
              <w:rPr>
                <w:rFonts w:ascii="Times New Roman" w:hAnsi="Times New Roman"/>
                <w:szCs w:val="24"/>
              </w:rPr>
            </w:pPr>
          </w:p>
        </w:tc>
        <w:tc>
          <w:tcPr>
            <w:tcW w:w="1260" w:type="dxa"/>
            <w:tcBorders>
              <w:top w:val="nil"/>
              <w:left w:val="nil"/>
              <w:bottom w:val="double" w:sz="6" w:space="0" w:color="auto"/>
              <w:right w:val="nil"/>
            </w:tcBorders>
            <w:shd w:val="clear" w:color="000000" w:fill="FFFFFF"/>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100,0</w:t>
            </w:r>
          </w:p>
        </w:tc>
        <w:tc>
          <w:tcPr>
            <w:tcW w:w="1000" w:type="dxa"/>
            <w:tcBorders>
              <w:top w:val="nil"/>
              <w:left w:val="single" w:sz="4" w:space="0" w:color="auto"/>
              <w:bottom w:val="double" w:sz="6" w:space="0" w:color="auto"/>
              <w:right w:val="single" w:sz="4" w:space="0" w:color="auto"/>
            </w:tcBorders>
            <w:shd w:val="clear" w:color="000000" w:fill="FFFFFF"/>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96,6</w:t>
            </w:r>
          </w:p>
        </w:tc>
        <w:tc>
          <w:tcPr>
            <w:tcW w:w="1000" w:type="dxa"/>
            <w:tcBorders>
              <w:top w:val="nil"/>
              <w:left w:val="nil"/>
              <w:bottom w:val="double" w:sz="6" w:space="0" w:color="auto"/>
              <w:right w:val="single" w:sz="4" w:space="0" w:color="auto"/>
            </w:tcBorders>
            <w:shd w:val="clear" w:color="000000" w:fill="FFFFFF"/>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85,4</w:t>
            </w:r>
          </w:p>
        </w:tc>
        <w:tc>
          <w:tcPr>
            <w:tcW w:w="1000" w:type="dxa"/>
            <w:tcBorders>
              <w:top w:val="nil"/>
              <w:left w:val="nil"/>
              <w:bottom w:val="double" w:sz="6" w:space="0" w:color="auto"/>
              <w:right w:val="single" w:sz="4" w:space="0" w:color="auto"/>
            </w:tcBorders>
            <w:shd w:val="clear" w:color="000000" w:fill="FFFFFF"/>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11,1</w:t>
            </w:r>
          </w:p>
        </w:tc>
        <w:tc>
          <w:tcPr>
            <w:tcW w:w="960" w:type="dxa"/>
            <w:tcBorders>
              <w:top w:val="nil"/>
              <w:left w:val="nil"/>
              <w:bottom w:val="double" w:sz="6" w:space="0" w:color="auto"/>
              <w:right w:val="single" w:sz="4" w:space="0" w:color="auto"/>
            </w:tcBorders>
            <w:shd w:val="clear" w:color="000000" w:fill="FFFFFF"/>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0,1</w:t>
            </w:r>
          </w:p>
        </w:tc>
        <w:tc>
          <w:tcPr>
            <w:tcW w:w="1000" w:type="dxa"/>
            <w:tcBorders>
              <w:top w:val="nil"/>
              <w:left w:val="nil"/>
              <w:bottom w:val="double" w:sz="6" w:space="0" w:color="auto"/>
              <w:right w:val="single" w:sz="4" w:space="0" w:color="auto"/>
            </w:tcBorders>
            <w:shd w:val="clear" w:color="000000" w:fill="FFFFFF"/>
            <w:noWrap/>
            <w:vAlign w:val="bottom"/>
            <w:hideMark/>
          </w:tcPr>
          <w:p w:rsidR="00120B98" w:rsidRPr="00664706" w:rsidRDefault="00120B98" w:rsidP="00120B98">
            <w:pPr>
              <w:jc w:val="right"/>
              <w:rPr>
                <w:rFonts w:ascii="Times New Roman" w:hAnsi="Times New Roman"/>
                <w:b/>
                <w:bCs/>
                <w:szCs w:val="24"/>
              </w:rPr>
            </w:pPr>
            <w:r w:rsidRPr="00664706">
              <w:rPr>
                <w:rFonts w:ascii="Times New Roman" w:hAnsi="Times New Roman"/>
                <w:b/>
                <w:bCs/>
                <w:szCs w:val="24"/>
              </w:rPr>
              <w:t>3,4</w:t>
            </w:r>
          </w:p>
        </w:tc>
        <w:tc>
          <w:tcPr>
            <w:tcW w:w="1000" w:type="dxa"/>
            <w:tcBorders>
              <w:top w:val="nil"/>
              <w:left w:val="nil"/>
              <w:bottom w:val="double" w:sz="6" w:space="0" w:color="auto"/>
              <w:right w:val="single" w:sz="4" w:space="0" w:color="auto"/>
            </w:tcBorders>
            <w:shd w:val="clear" w:color="000000" w:fill="FFFFFF"/>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0,3</w:t>
            </w:r>
          </w:p>
        </w:tc>
        <w:tc>
          <w:tcPr>
            <w:tcW w:w="1000" w:type="dxa"/>
            <w:tcBorders>
              <w:top w:val="nil"/>
              <w:left w:val="nil"/>
              <w:bottom w:val="double" w:sz="6" w:space="0" w:color="auto"/>
              <w:right w:val="double" w:sz="6" w:space="0" w:color="auto"/>
            </w:tcBorders>
            <w:shd w:val="clear" w:color="000000" w:fill="FFFFFF"/>
            <w:noWrap/>
            <w:vAlign w:val="bottom"/>
            <w:hideMark/>
          </w:tcPr>
          <w:p w:rsidR="00120B98" w:rsidRPr="00664706" w:rsidRDefault="00120B98" w:rsidP="00120B98">
            <w:pPr>
              <w:jc w:val="right"/>
              <w:rPr>
                <w:rFonts w:ascii="Times New Roman" w:hAnsi="Times New Roman"/>
                <w:szCs w:val="24"/>
              </w:rPr>
            </w:pPr>
            <w:r w:rsidRPr="00664706">
              <w:rPr>
                <w:rFonts w:ascii="Times New Roman" w:hAnsi="Times New Roman"/>
                <w:szCs w:val="24"/>
              </w:rPr>
              <w:t>3,2</w:t>
            </w:r>
          </w:p>
        </w:tc>
      </w:tr>
    </w:tbl>
    <w:p w:rsidR="008142AE" w:rsidRPr="00664706" w:rsidRDefault="008142AE" w:rsidP="00984270">
      <w:pPr>
        <w:rPr>
          <w:lang w:val="sr-Latn-CS"/>
        </w:rPr>
      </w:pPr>
    </w:p>
    <w:p w:rsidR="00DD2604" w:rsidRPr="00664706" w:rsidRDefault="00984270" w:rsidP="00CF56B5">
      <w:pPr>
        <w:pStyle w:val="BodyText2"/>
        <w:rPr>
          <w:rFonts w:ascii="Times New Roman" w:hAnsi="Times New Roman"/>
          <w:szCs w:val="24"/>
          <w:lang w:val="nb-NO"/>
        </w:rPr>
      </w:pPr>
      <w:r w:rsidRPr="00664706">
        <w:rPr>
          <w:rFonts w:ascii="Times New Roman" w:hAnsi="Times New Roman"/>
          <w:szCs w:val="24"/>
          <w:lang w:val="nb-NO"/>
        </w:rPr>
        <w:tab/>
      </w:r>
      <w:bookmarkEnd w:id="11"/>
      <w:bookmarkEnd w:id="12"/>
      <w:bookmarkEnd w:id="13"/>
      <w:bookmarkEnd w:id="14"/>
    </w:p>
    <w:p w:rsidR="0005548E" w:rsidRPr="00664706" w:rsidRDefault="0005548E" w:rsidP="00CF56B5">
      <w:pPr>
        <w:pStyle w:val="BodyText2"/>
        <w:rPr>
          <w:rFonts w:ascii="Times New Roman" w:hAnsi="Times New Roman"/>
          <w:szCs w:val="24"/>
          <w:lang w:val="nb-NO"/>
        </w:rPr>
      </w:pPr>
    </w:p>
    <w:p w:rsidR="00E963F9" w:rsidRPr="00664706" w:rsidRDefault="00047E40" w:rsidP="000E1E5D">
      <w:pPr>
        <w:pStyle w:val="Heading2"/>
        <w:rPr>
          <w:color w:val="auto"/>
        </w:rPr>
      </w:pPr>
      <w:bookmarkStart w:id="15" w:name="_Toc488399764"/>
      <w:bookmarkStart w:id="16" w:name="_Toc50370368"/>
      <w:r w:rsidRPr="00664706">
        <w:rPr>
          <w:color w:val="auto"/>
        </w:rPr>
        <w:t>IMOVINSKO – PRAVNO STANJE</w:t>
      </w:r>
      <w:bookmarkEnd w:id="15"/>
      <w:bookmarkEnd w:id="16"/>
    </w:p>
    <w:p w:rsidR="009C4A0A" w:rsidRPr="00664706" w:rsidRDefault="009C4A0A" w:rsidP="009C4A0A">
      <w:pPr>
        <w:rPr>
          <w:lang w:val="de-DE"/>
        </w:rPr>
      </w:pPr>
    </w:p>
    <w:p w:rsidR="009C4A0A" w:rsidRPr="00664706" w:rsidRDefault="00A9789B" w:rsidP="009201C3">
      <w:pPr>
        <w:pStyle w:val="Heading3"/>
        <w:rPr>
          <w:color w:val="auto"/>
        </w:rPr>
      </w:pPr>
      <w:bookmarkStart w:id="17" w:name="_Toc488399765"/>
      <w:bookmarkStart w:id="18" w:name="_Toc50370369"/>
      <w:r w:rsidRPr="00664706">
        <w:rPr>
          <w:color w:val="auto"/>
        </w:rPr>
        <w:t>Biografski</w:t>
      </w:r>
      <w:r w:rsidR="00D3556B" w:rsidRPr="00664706">
        <w:rPr>
          <w:color w:val="auto"/>
        </w:rPr>
        <w:t xml:space="preserve"> </w:t>
      </w:r>
      <w:r w:rsidRPr="00664706">
        <w:rPr>
          <w:color w:val="auto"/>
        </w:rPr>
        <w:t xml:space="preserve"> podaci</w:t>
      </w:r>
      <w:bookmarkEnd w:id="17"/>
      <w:bookmarkEnd w:id="18"/>
    </w:p>
    <w:p w:rsidR="00E36C68" w:rsidRPr="00664706" w:rsidRDefault="00E36C68" w:rsidP="00E36C68">
      <w:pPr>
        <w:rPr>
          <w:lang w:val="sr-Latn-CS"/>
        </w:rPr>
      </w:pPr>
    </w:p>
    <w:p w:rsidR="00E36C68" w:rsidRPr="00664706" w:rsidRDefault="00E36C68" w:rsidP="00E36C68">
      <w:pPr>
        <w:jc w:val="both"/>
        <w:rPr>
          <w:rFonts w:ascii="Times New Roman" w:hAnsi="Times New Roman"/>
          <w:szCs w:val="24"/>
        </w:rPr>
      </w:pPr>
    </w:p>
    <w:p w:rsidR="00E36C68" w:rsidRPr="00664706" w:rsidRDefault="00E36C68" w:rsidP="00DC51EB">
      <w:pPr>
        <w:pStyle w:val="Hang127"/>
        <w:ind w:left="0" w:firstLine="0"/>
        <w:rPr>
          <w:sz w:val="24"/>
          <w:szCs w:val="24"/>
          <w:lang w:val="sl-SI"/>
        </w:rPr>
      </w:pPr>
      <w:r w:rsidRPr="00664706">
        <w:rPr>
          <w:sz w:val="24"/>
          <w:szCs w:val="24"/>
        </w:rPr>
        <w:t xml:space="preserve">          Šume gazdinske jedinice </w:t>
      </w:r>
      <w:r w:rsidR="00DC51EB" w:rsidRPr="00664706">
        <w:rPr>
          <w:sz w:val="24"/>
          <w:szCs w:val="24"/>
          <w:lang w:val="de-DE"/>
        </w:rPr>
        <w:t>"</w:t>
      </w:r>
      <w:r w:rsidR="002E14F9" w:rsidRPr="00664706">
        <w:rPr>
          <w:sz w:val="24"/>
          <w:szCs w:val="24"/>
          <w:lang w:val="es-PA"/>
        </w:rPr>
        <w:t xml:space="preserve"> Senajske bare I</w:t>
      </w:r>
      <w:r w:rsidR="00AB478F" w:rsidRPr="00664706">
        <w:rPr>
          <w:sz w:val="24"/>
          <w:szCs w:val="24"/>
          <w:lang w:val="es-PA"/>
        </w:rPr>
        <w:t>I - Karakuša</w:t>
      </w:r>
      <w:r w:rsidR="002E14F9" w:rsidRPr="00664706">
        <w:rPr>
          <w:sz w:val="24"/>
          <w:szCs w:val="24"/>
          <w:lang w:val="es-PA"/>
        </w:rPr>
        <w:t xml:space="preserve"> </w:t>
      </w:r>
      <w:r w:rsidR="00DC51EB" w:rsidRPr="00664706">
        <w:rPr>
          <w:sz w:val="24"/>
          <w:szCs w:val="24"/>
          <w:lang w:val="de-DE"/>
        </w:rPr>
        <w:t>"</w:t>
      </w:r>
      <w:r w:rsidRPr="00664706">
        <w:rPr>
          <w:sz w:val="24"/>
          <w:szCs w:val="24"/>
          <w:lang w:val="de-DE"/>
        </w:rPr>
        <w:t xml:space="preserve"> </w:t>
      </w:r>
      <w:r w:rsidRPr="00664706">
        <w:rPr>
          <w:sz w:val="24"/>
          <w:szCs w:val="24"/>
        </w:rPr>
        <w:t xml:space="preserve"> </w:t>
      </w:r>
      <w:r w:rsidR="00DC51EB" w:rsidRPr="00664706">
        <w:rPr>
          <w:sz w:val="24"/>
          <w:szCs w:val="24"/>
          <w:lang w:val="sl-SI"/>
        </w:rPr>
        <w:t xml:space="preserve">do Drugog Svetskog rata bile su u sastavu Petrovaradinske imovne Opštine sa sedištem u Sremskoj Mitrovici. </w:t>
      </w:r>
    </w:p>
    <w:p w:rsidR="00E36C68" w:rsidRPr="00664706" w:rsidRDefault="00E36C68" w:rsidP="00E36C6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664706">
        <w:rPr>
          <w:rFonts w:ascii="Times New Roman" w:hAnsi="Times New Roman"/>
        </w:rPr>
        <w:tab/>
        <w:t xml:space="preserve">     Posle Drugog svetskog rata, Zakonom o proglašenju opštenarodnih imovnih seoskih utrina, pašnjaka i šuma, imovine zemljišnih, urbanih i njima sličnih zajednica, kao i krajiških imovnih općina 31.12.1947. god., ukinuta je Petrovaradinska imovna općina i sve šume postaju opštenarodna imovina. Iste godine je osnovano Šumsko gazdinstvo za celu Vojvodinu, da bi naredne  1948. godine bilo formirano Šumsko gazdinstvo Sremska Mitrovica sa 6 šumskih uprava (Morović, Jamenska, Višnjićevo, Klenak, Kupinovo, Ogar).</w:t>
      </w:r>
    </w:p>
    <w:p w:rsidR="00E36C68" w:rsidRPr="00664706" w:rsidRDefault="00E36C68" w:rsidP="00E36C6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664706">
        <w:rPr>
          <w:rFonts w:ascii="Times New Roman" w:hAnsi="Times New Roman"/>
        </w:rPr>
        <w:tab/>
      </w:r>
      <w:r w:rsidRPr="00664706">
        <w:rPr>
          <w:rFonts w:ascii="Times New Roman" w:hAnsi="Times New Roman"/>
        </w:rPr>
        <w:tab/>
        <w:t>1962. godine Šumsko gazdinstvo „Sremska Mitrovica“ prelazi u Radnu organizaciju, da bi 1973. godine kao Organizacija udruženog rada formirala svoje OOUR - e. Društvene i političke prilike se menjaju i 1989. godine Šumsko gazdinstvo „Sremska Mitrovica“ se registruje kao Društveno preduzeće za gazdovanje šumama, sa 6 radnih jedinica.</w:t>
      </w:r>
    </w:p>
    <w:p w:rsidR="00E36C68" w:rsidRPr="00664706" w:rsidRDefault="00E36C68" w:rsidP="00E36C68">
      <w:pPr>
        <w:jc w:val="both"/>
        <w:rPr>
          <w:rFonts w:ascii="Times New Roman" w:hAnsi="Times New Roman"/>
        </w:rPr>
      </w:pPr>
      <w:r w:rsidRPr="00664706">
        <w:rPr>
          <w:rFonts w:ascii="Times New Roman" w:hAnsi="Times New Roman"/>
        </w:rPr>
        <w:t xml:space="preserve">            Donošenjem Zakona o šumama Republike Srbije 1991. godine ( Sl.gl. RS br. 46/91 ), Šumsko gazdinstvo “Sremska Mitrovica“ Sremska Mitrovica,  ulazi u sastav JP “Srbijašume” Beograd, kao deo novoformiranog javnog preduzeća. </w:t>
      </w:r>
    </w:p>
    <w:p w:rsidR="008613BE" w:rsidRPr="00664706" w:rsidRDefault="00E36C68" w:rsidP="008613BE">
      <w:pPr>
        <w:jc w:val="both"/>
        <w:rPr>
          <w:rFonts w:ascii="Times New Roman" w:hAnsi="Times New Roman"/>
        </w:rPr>
      </w:pPr>
      <w:r w:rsidRPr="00664706">
        <w:rPr>
          <w:rFonts w:ascii="Times New Roman" w:hAnsi="Times New Roman"/>
        </w:rPr>
        <w:t xml:space="preserve">           Godine 2001. donosi se Zakon o utvrđivanju određenih nadležnosti Autonomne pokrajine Vojvodine, (Sl.gl. RS br.  6/2002 ), gde je članom 46 stav 3. definisano da Autonomna pokrajina preko svojih organa u skladu sa Zakonom, osniva Javno preduzeće “Vojvodinašume” Petrovaradin u čiji sastav ulazi Šumsko gazdinstvo “Sremska Mitrovica” Sremska Mitrovica.</w:t>
      </w:r>
    </w:p>
    <w:p w:rsidR="008613BE" w:rsidRPr="00664706" w:rsidRDefault="008613BE" w:rsidP="00E36C68">
      <w:pPr>
        <w:rPr>
          <w:lang w:val="sr-Latn-CS"/>
        </w:rPr>
      </w:pPr>
    </w:p>
    <w:p w:rsidR="00DC51EB" w:rsidRPr="00664706" w:rsidRDefault="00DC51EB" w:rsidP="00E36C68">
      <w:pPr>
        <w:rPr>
          <w:lang w:val="sr-Latn-CS"/>
        </w:rPr>
      </w:pPr>
    </w:p>
    <w:p w:rsidR="0005548E" w:rsidRPr="00664706" w:rsidRDefault="0005548E" w:rsidP="00E36C68">
      <w:pPr>
        <w:rPr>
          <w:lang w:val="sr-Latn-CS"/>
        </w:rPr>
      </w:pPr>
    </w:p>
    <w:p w:rsidR="00323077" w:rsidRPr="00664706" w:rsidRDefault="00323077" w:rsidP="00E36C68">
      <w:pPr>
        <w:rPr>
          <w:lang w:val="sr-Latn-CS"/>
        </w:rPr>
      </w:pPr>
    </w:p>
    <w:p w:rsidR="0005548E" w:rsidRPr="00664706" w:rsidRDefault="0005548E" w:rsidP="00E36C68">
      <w:pPr>
        <w:rPr>
          <w:lang w:val="sr-Latn-CS"/>
        </w:rPr>
      </w:pPr>
    </w:p>
    <w:p w:rsidR="00AB478F" w:rsidRPr="00664706" w:rsidRDefault="00AB478F" w:rsidP="00E36C68">
      <w:pPr>
        <w:rPr>
          <w:lang w:val="sr-Latn-CS"/>
        </w:rPr>
      </w:pPr>
    </w:p>
    <w:p w:rsidR="008613BE" w:rsidRPr="00664706" w:rsidRDefault="008613BE" w:rsidP="00E36C68">
      <w:pPr>
        <w:rPr>
          <w:lang w:val="sr-Latn-CS"/>
        </w:rPr>
      </w:pPr>
    </w:p>
    <w:p w:rsidR="00D84880" w:rsidRPr="00664706" w:rsidRDefault="009F3A88" w:rsidP="009201C3">
      <w:pPr>
        <w:pStyle w:val="Heading3"/>
        <w:rPr>
          <w:color w:val="auto"/>
        </w:rPr>
      </w:pPr>
      <w:bookmarkStart w:id="19" w:name="_Toc488399766"/>
      <w:bookmarkStart w:id="20" w:name="_Toc50370370"/>
      <w:r w:rsidRPr="00664706">
        <w:rPr>
          <w:color w:val="auto"/>
        </w:rPr>
        <w:lastRenderedPageBreak/>
        <w:t>Posedovno</w:t>
      </w:r>
      <w:r w:rsidR="00D3556B" w:rsidRPr="00664706">
        <w:rPr>
          <w:color w:val="auto"/>
        </w:rPr>
        <w:t xml:space="preserve"> </w:t>
      </w:r>
      <w:r w:rsidRPr="00664706">
        <w:rPr>
          <w:color w:val="auto"/>
        </w:rPr>
        <w:t xml:space="preserve"> stanj</w:t>
      </w:r>
      <w:bookmarkEnd w:id="19"/>
      <w:r w:rsidR="00364186" w:rsidRPr="00664706">
        <w:rPr>
          <w:color w:val="auto"/>
        </w:rPr>
        <w:t>e</w:t>
      </w:r>
      <w:bookmarkEnd w:id="20"/>
    </w:p>
    <w:p w:rsidR="008613BE" w:rsidRPr="00664706" w:rsidRDefault="008613BE" w:rsidP="008613BE">
      <w:pPr>
        <w:rPr>
          <w:lang w:val="sr-Latn-CS"/>
        </w:rPr>
      </w:pPr>
    </w:p>
    <w:p w:rsidR="00616D50" w:rsidRPr="00664706" w:rsidRDefault="00616D50" w:rsidP="00616D50">
      <w:pPr>
        <w:ind w:firstLine="720"/>
        <w:jc w:val="both"/>
        <w:rPr>
          <w:rFonts w:ascii="Times New Roman" w:hAnsi="Times New Roman"/>
        </w:rPr>
      </w:pPr>
      <w:r w:rsidRPr="00664706">
        <w:rPr>
          <w:rFonts w:ascii="Times New Roman" w:hAnsi="Times New Roman"/>
        </w:rPr>
        <w:t xml:space="preserve">Sve katastarske parcele gazdinske jedinice </w:t>
      </w:r>
      <w:r w:rsidRPr="00664706">
        <w:rPr>
          <w:rFonts w:ascii="Times New Roman" w:hAnsi="Times New Roman"/>
          <w:lang w:val="de-DE"/>
        </w:rPr>
        <w:t>„</w:t>
      </w:r>
      <w:r w:rsidR="00AB478F" w:rsidRPr="00664706">
        <w:rPr>
          <w:rFonts w:ascii="Times New Roman" w:hAnsi="Times New Roman"/>
          <w:lang w:val="nb-NO"/>
        </w:rPr>
        <w:t>Senajske bare II - Karakuša</w:t>
      </w:r>
      <w:r w:rsidRPr="00664706">
        <w:rPr>
          <w:rFonts w:ascii="Times New Roman" w:hAnsi="Times New Roman"/>
          <w:lang w:val="de-DE"/>
        </w:rPr>
        <w:t xml:space="preserve">“, </w:t>
      </w:r>
      <w:r w:rsidRPr="00664706">
        <w:rPr>
          <w:rFonts w:ascii="Times New Roman" w:hAnsi="Times New Roman"/>
        </w:rPr>
        <w:t>čiji je spisak priložen u tabelarnom delu ove osnove gazdovanja šumama, registrovane su u Repub</w:t>
      </w:r>
      <w:r w:rsidR="00BC4A2E" w:rsidRPr="00664706">
        <w:rPr>
          <w:rFonts w:ascii="Times New Roman" w:hAnsi="Times New Roman"/>
        </w:rPr>
        <w:t>ličkom geodetskom zavodu u</w:t>
      </w:r>
      <w:r w:rsidRPr="00664706">
        <w:rPr>
          <w:rFonts w:ascii="Times New Roman" w:hAnsi="Times New Roman"/>
        </w:rPr>
        <w:t xml:space="preserve"> Rum</w:t>
      </w:r>
      <w:r w:rsidR="00BC4A2E" w:rsidRPr="00664706">
        <w:rPr>
          <w:rFonts w:ascii="Times New Roman" w:hAnsi="Times New Roman"/>
        </w:rPr>
        <w:t>i</w:t>
      </w:r>
      <w:r w:rsidRPr="00664706">
        <w:rPr>
          <w:rFonts w:ascii="Times New Roman" w:hAnsi="Times New Roman"/>
        </w:rPr>
        <w:t xml:space="preserve"> kao vlasništvo Republike Srbije sa pravom korišćenja  JP”Vojvodinašume” Petrovaradin,  ŠG “Sremska Mitrovi</w:t>
      </w:r>
      <w:r w:rsidR="00C001B0" w:rsidRPr="00664706">
        <w:rPr>
          <w:rFonts w:ascii="Times New Roman" w:hAnsi="Times New Roman"/>
        </w:rPr>
        <w:t>ca” Sremska Mitrovica</w:t>
      </w:r>
      <w:r w:rsidRPr="00664706">
        <w:rPr>
          <w:rFonts w:ascii="Times New Roman" w:hAnsi="Times New Roman"/>
        </w:rPr>
        <w:t>.</w:t>
      </w:r>
    </w:p>
    <w:p w:rsidR="008613BE" w:rsidRPr="00664706" w:rsidRDefault="00616D50" w:rsidP="00061351">
      <w:pPr>
        <w:ind w:firstLine="720"/>
        <w:jc w:val="both"/>
        <w:rPr>
          <w:rFonts w:ascii="Times New Roman" w:hAnsi="Times New Roman"/>
        </w:rPr>
      </w:pPr>
      <w:r w:rsidRPr="00664706">
        <w:rPr>
          <w:rFonts w:ascii="Times New Roman" w:hAnsi="Times New Roman"/>
        </w:rPr>
        <w:t xml:space="preserve">Imovinsko pravni status za parcele obuhvaćene u okviru gazdinske jedinice </w:t>
      </w:r>
      <w:r w:rsidR="00ED25A6" w:rsidRPr="00664706">
        <w:rPr>
          <w:rFonts w:ascii="Times New Roman" w:hAnsi="Times New Roman"/>
        </w:rPr>
        <w:t>"</w:t>
      </w:r>
      <w:r w:rsidR="00AB478F" w:rsidRPr="00664706">
        <w:rPr>
          <w:rFonts w:ascii="Times New Roman" w:hAnsi="Times New Roman"/>
          <w:lang w:val="nb-NO"/>
        </w:rPr>
        <w:t>Senajske bare II - Karakuša</w:t>
      </w:r>
      <w:r w:rsidRPr="00664706">
        <w:rPr>
          <w:rFonts w:ascii="Times New Roman" w:hAnsi="Times New Roman"/>
          <w:lang w:val="de-DE"/>
        </w:rPr>
        <w:t xml:space="preserve">“ </w:t>
      </w:r>
      <w:r w:rsidRPr="00664706">
        <w:rPr>
          <w:rFonts w:ascii="Times New Roman" w:hAnsi="Times New Roman"/>
        </w:rPr>
        <w:t xml:space="preserve">  rešen  je u zadovoljavajućoj meri. Unutar kompleksa nema enklaviranih delova, osim kanalske mreže koja pripada JVP “Vode Vojvodine” Novi Sad.</w:t>
      </w:r>
    </w:p>
    <w:p w:rsidR="0092093A" w:rsidRPr="00664706" w:rsidRDefault="0092093A" w:rsidP="00061351">
      <w:pPr>
        <w:ind w:firstLine="720"/>
        <w:jc w:val="both"/>
        <w:rPr>
          <w:rFonts w:ascii="Times New Roman" w:hAnsi="Times New Roman"/>
        </w:rPr>
      </w:pPr>
      <w:r w:rsidRPr="00664706">
        <w:rPr>
          <w:rFonts w:ascii="Times New Roman" w:hAnsi="Times New Roman"/>
        </w:rPr>
        <w:t>Spornih površina u okviru ove gazdinske jedinice  nema.</w:t>
      </w:r>
    </w:p>
    <w:p w:rsidR="008613BE" w:rsidRPr="00664706" w:rsidRDefault="008613BE" w:rsidP="008613BE">
      <w:pPr>
        <w:rPr>
          <w:lang w:val="sr-Latn-CS"/>
        </w:rPr>
      </w:pPr>
    </w:p>
    <w:p w:rsidR="00D84880" w:rsidRPr="00664706" w:rsidRDefault="003E015B" w:rsidP="003E015B">
      <w:pPr>
        <w:jc w:val="both"/>
        <w:rPr>
          <w:rFonts w:ascii="Times New Roman" w:hAnsi="Times New Roman"/>
          <w:i/>
          <w:szCs w:val="24"/>
        </w:rPr>
      </w:pPr>
      <w:r w:rsidRPr="00664706">
        <w:rPr>
          <w:rFonts w:ascii="Times New Roman" w:hAnsi="Times New Roman"/>
          <w:i/>
          <w:szCs w:val="24"/>
        </w:rPr>
        <w:t xml:space="preserve">  </w:t>
      </w:r>
      <w:r w:rsidR="008613BE" w:rsidRPr="00664706">
        <w:rPr>
          <w:rFonts w:ascii="Times New Roman" w:hAnsi="Times New Roman"/>
          <w:i/>
          <w:szCs w:val="24"/>
        </w:rPr>
        <w:t>Tabelabr</w:t>
      </w:r>
      <w:r w:rsidR="008613BE" w:rsidRPr="00664706">
        <w:rPr>
          <w:rFonts w:ascii="Times New Roman" w:hAnsi="Times New Roman"/>
          <w:i/>
          <w:szCs w:val="24"/>
          <w:lang w:val="sr-Latn-CS"/>
        </w:rPr>
        <w:t xml:space="preserve">. 1.2. – </w:t>
      </w:r>
      <w:r w:rsidR="008613BE" w:rsidRPr="00664706">
        <w:rPr>
          <w:rFonts w:ascii="Times New Roman" w:hAnsi="Times New Roman"/>
          <w:i/>
          <w:szCs w:val="24"/>
        </w:rPr>
        <w:t>Stanja povr</w:t>
      </w:r>
      <w:r w:rsidR="008613BE" w:rsidRPr="00664706">
        <w:rPr>
          <w:rFonts w:ascii="Times New Roman" w:hAnsi="Times New Roman"/>
          <w:i/>
          <w:szCs w:val="24"/>
          <w:lang w:val="sr-Latn-CS"/>
        </w:rPr>
        <w:t>š</w:t>
      </w:r>
      <w:r w:rsidR="008613BE" w:rsidRPr="00664706">
        <w:rPr>
          <w:rFonts w:ascii="Times New Roman" w:hAnsi="Times New Roman"/>
          <w:i/>
          <w:szCs w:val="24"/>
        </w:rPr>
        <w:t>ina po katastarskim op</w:t>
      </w:r>
      <w:r w:rsidR="008613BE" w:rsidRPr="00664706">
        <w:rPr>
          <w:rFonts w:ascii="Times New Roman" w:hAnsi="Times New Roman"/>
          <w:i/>
          <w:szCs w:val="24"/>
          <w:lang w:val="sr-Latn-CS"/>
        </w:rPr>
        <w:t>š</w:t>
      </w:r>
      <w:r w:rsidR="008613BE" w:rsidRPr="00664706">
        <w:rPr>
          <w:rFonts w:ascii="Times New Roman" w:hAnsi="Times New Roman"/>
          <w:i/>
          <w:szCs w:val="24"/>
        </w:rPr>
        <w:t xml:space="preserve">tinama </w:t>
      </w:r>
    </w:p>
    <w:tbl>
      <w:tblPr>
        <w:tblW w:w="7201" w:type="dxa"/>
        <w:tblInd w:w="85" w:type="dxa"/>
        <w:tblLook w:val="04A0"/>
      </w:tblPr>
      <w:tblGrid>
        <w:gridCol w:w="2020"/>
        <w:gridCol w:w="2360"/>
        <w:gridCol w:w="1414"/>
        <w:gridCol w:w="670"/>
        <w:gridCol w:w="737"/>
      </w:tblGrid>
      <w:tr w:rsidR="003E015B" w:rsidRPr="00664706" w:rsidTr="003E015B">
        <w:trPr>
          <w:trHeight w:val="330"/>
        </w:trPr>
        <w:tc>
          <w:tcPr>
            <w:tcW w:w="20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E015B" w:rsidRPr="00664706" w:rsidRDefault="003E015B" w:rsidP="003E015B">
            <w:pPr>
              <w:jc w:val="center"/>
              <w:rPr>
                <w:rFonts w:ascii="Times New Roman" w:hAnsi="Times New Roman"/>
                <w:szCs w:val="24"/>
              </w:rPr>
            </w:pPr>
            <w:r w:rsidRPr="00664706">
              <w:rPr>
                <w:rFonts w:ascii="Times New Roman" w:hAnsi="Times New Roman"/>
                <w:szCs w:val="24"/>
              </w:rPr>
              <w:t>Opština</w:t>
            </w:r>
          </w:p>
        </w:tc>
        <w:tc>
          <w:tcPr>
            <w:tcW w:w="236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3E015B" w:rsidRPr="00664706" w:rsidRDefault="003E015B" w:rsidP="003E015B">
            <w:pPr>
              <w:jc w:val="center"/>
              <w:rPr>
                <w:rFonts w:ascii="Times New Roman" w:hAnsi="Times New Roman"/>
                <w:szCs w:val="24"/>
              </w:rPr>
            </w:pPr>
            <w:r w:rsidRPr="00664706">
              <w:rPr>
                <w:rFonts w:ascii="Times New Roman" w:hAnsi="Times New Roman"/>
                <w:szCs w:val="24"/>
              </w:rPr>
              <w:t>Katastarska opština</w:t>
            </w:r>
          </w:p>
        </w:tc>
        <w:tc>
          <w:tcPr>
            <w:tcW w:w="2821"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E015B" w:rsidRPr="00664706" w:rsidRDefault="003E015B" w:rsidP="003E015B">
            <w:pPr>
              <w:jc w:val="center"/>
              <w:rPr>
                <w:rFonts w:ascii="Times New Roman" w:hAnsi="Times New Roman"/>
                <w:szCs w:val="24"/>
              </w:rPr>
            </w:pPr>
            <w:r w:rsidRPr="00664706">
              <w:rPr>
                <w:rFonts w:ascii="Times New Roman" w:hAnsi="Times New Roman"/>
                <w:szCs w:val="24"/>
              </w:rPr>
              <w:t>površina</w:t>
            </w:r>
          </w:p>
        </w:tc>
      </w:tr>
      <w:tr w:rsidR="003E015B" w:rsidRPr="00664706" w:rsidTr="003E015B">
        <w:trPr>
          <w:trHeight w:val="390"/>
        </w:trPr>
        <w:tc>
          <w:tcPr>
            <w:tcW w:w="2020" w:type="dxa"/>
            <w:vMerge/>
            <w:tcBorders>
              <w:top w:val="double" w:sz="6" w:space="0" w:color="auto"/>
              <w:left w:val="double" w:sz="6" w:space="0" w:color="auto"/>
              <w:bottom w:val="double" w:sz="6" w:space="0" w:color="000000"/>
              <w:right w:val="nil"/>
            </w:tcBorders>
            <w:vAlign w:val="center"/>
            <w:hideMark/>
          </w:tcPr>
          <w:p w:rsidR="003E015B" w:rsidRPr="00664706" w:rsidRDefault="003E015B" w:rsidP="003E015B">
            <w:pPr>
              <w:rPr>
                <w:rFonts w:ascii="Times New Roman" w:hAnsi="Times New Roman"/>
                <w:szCs w:val="24"/>
              </w:rPr>
            </w:pPr>
          </w:p>
        </w:tc>
        <w:tc>
          <w:tcPr>
            <w:tcW w:w="2360" w:type="dxa"/>
            <w:vMerge/>
            <w:tcBorders>
              <w:top w:val="double" w:sz="6" w:space="0" w:color="auto"/>
              <w:left w:val="single" w:sz="4" w:space="0" w:color="auto"/>
              <w:bottom w:val="double" w:sz="6" w:space="0" w:color="000000"/>
              <w:right w:val="single" w:sz="4" w:space="0" w:color="auto"/>
            </w:tcBorders>
            <w:vAlign w:val="center"/>
            <w:hideMark/>
          </w:tcPr>
          <w:p w:rsidR="003E015B" w:rsidRPr="00664706" w:rsidRDefault="003E015B" w:rsidP="003E015B">
            <w:pPr>
              <w:rPr>
                <w:rFonts w:ascii="Times New Roman" w:hAnsi="Times New Roman"/>
                <w:szCs w:val="24"/>
              </w:rPr>
            </w:pPr>
          </w:p>
        </w:tc>
        <w:tc>
          <w:tcPr>
            <w:tcW w:w="1414" w:type="dxa"/>
            <w:tcBorders>
              <w:top w:val="nil"/>
              <w:left w:val="nil"/>
              <w:bottom w:val="double" w:sz="6" w:space="0" w:color="auto"/>
              <w:right w:val="single" w:sz="4" w:space="0" w:color="auto"/>
            </w:tcBorders>
            <w:shd w:val="clear" w:color="auto" w:fill="auto"/>
            <w:noWrap/>
            <w:vAlign w:val="bottom"/>
            <w:hideMark/>
          </w:tcPr>
          <w:p w:rsidR="003E015B" w:rsidRPr="00664706" w:rsidRDefault="003E015B" w:rsidP="003E015B">
            <w:pPr>
              <w:jc w:val="center"/>
              <w:rPr>
                <w:rFonts w:ascii="Times New Roman" w:hAnsi="Times New Roman"/>
                <w:szCs w:val="24"/>
              </w:rPr>
            </w:pPr>
            <w:r w:rsidRPr="00664706">
              <w:rPr>
                <w:rFonts w:ascii="Times New Roman" w:hAnsi="Times New Roman"/>
                <w:szCs w:val="24"/>
              </w:rPr>
              <w:t>ha</w:t>
            </w:r>
          </w:p>
        </w:tc>
        <w:tc>
          <w:tcPr>
            <w:tcW w:w="670" w:type="dxa"/>
            <w:tcBorders>
              <w:top w:val="single" w:sz="4" w:space="0" w:color="auto"/>
              <w:left w:val="nil"/>
              <w:bottom w:val="double" w:sz="6" w:space="0" w:color="auto"/>
              <w:right w:val="single" w:sz="4" w:space="0" w:color="auto"/>
            </w:tcBorders>
            <w:shd w:val="clear" w:color="auto" w:fill="auto"/>
            <w:noWrap/>
            <w:vAlign w:val="bottom"/>
            <w:hideMark/>
          </w:tcPr>
          <w:p w:rsidR="003E015B" w:rsidRPr="00664706" w:rsidRDefault="003E015B" w:rsidP="003E015B">
            <w:pPr>
              <w:jc w:val="center"/>
              <w:rPr>
                <w:rFonts w:ascii="Times New Roman" w:hAnsi="Times New Roman"/>
                <w:szCs w:val="24"/>
              </w:rPr>
            </w:pPr>
            <w:r w:rsidRPr="00664706">
              <w:rPr>
                <w:rFonts w:ascii="Times New Roman" w:hAnsi="Times New Roman"/>
                <w:szCs w:val="24"/>
              </w:rPr>
              <w:t>a</w:t>
            </w:r>
          </w:p>
        </w:tc>
        <w:tc>
          <w:tcPr>
            <w:tcW w:w="737" w:type="dxa"/>
            <w:tcBorders>
              <w:top w:val="nil"/>
              <w:left w:val="nil"/>
              <w:bottom w:val="double" w:sz="6" w:space="0" w:color="auto"/>
              <w:right w:val="double" w:sz="6" w:space="0" w:color="auto"/>
            </w:tcBorders>
            <w:shd w:val="clear" w:color="auto" w:fill="auto"/>
            <w:noWrap/>
            <w:vAlign w:val="bottom"/>
            <w:hideMark/>
          </w:tcPr>
          <w:p w:rsidR="003E015B" w:rsidRPr="00664706" w:rsidRDefault="003E015B" w:rsidP="003E015B">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2</w:t>
            </w:r>
          </w:p>
        </w:tc>
      </w:tr>
      <w:tr w:rsidR="003E015B" w:rsidRPr="00664706" w:rsidTr="003E015B">
        <w:trPr>
          <w:trHeight w:val="420"/>
        </w:trPr>
        <w:tc>
          <w:tcPr>
            <w:tcW w:w="202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3E015B" w:rsidRPr="00664706" w:rsidRDefault="003E015B" w:rsidP="003E015B">
            <w:pPr>
              <w:jc w:val="center"/>
              <w:rPr>
                <w:rFonts w:ascii="Times New Roman" w:hAnsi="Times New Roman"/>
                <w:b/>
                <w:bCs/>
                <w:szCs w:val="24"/>
              </w:rPr>
            </w:pPr>
            <w:r w:rsidRPr="00664706">
              <w:rPr>
                <w:rFonts w:ascii="Times New Roman" w:hAnsi="Times New Roman"/>
                <w:b/>
                <w:bCs/>
                <w:szCs w:val="24"/>
              </w:rPr>
              <w:t>Ruma</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E015B" w:rsidRPr="00664706" w:rsidRDefault="003E015B" w:rsidP="003E015B">
            <w:pPr>
              <w:rPr>
                <w:rFonts w:ascii="Times New Roman" w:hAnsi="Times New Roman"/>
                <w:szCs w:val="24"/>
              </w:rPr>
            </w:pPr>
            <w:r w:rsidRPr="00664706">
              <w:rPr>
                <w:rFonts w:ascii="Times New Roman" w:hAnsi="Times New Roman"/>
                <w:szCs w:val="24"/>
              </w:rPr>
              <w:t>Platičevo</w:t>
            </w:r>
          </w:p>
        </w:tc>
        <w:tc>
          <w:tcPr>
            <w:tcW w:w="1414" w:type="dxa"/>
            <w:tcBorders>
              <w:top w:val="nil"/>
              <w:left w:val="nil"/>
              <w:bottom w:val="single" w:sz="4" w:space="0" w:color="auto"/>
              <w:right w:val="single" w:sz="4"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732</w:t>
            </w:r>
          </w:p>
        </w:tc>
        <w:tc>
          <w:tcPr>
            <w:tcW w:w="670" w:type="dxa"/>
            <w:tcBorders>
              <w:top w:val="nil"/>
              <w:left w:val="nil"/>
              <w:bottom w:val="single" w:sz="4" w:space="0" w:color="auto"/>
              <w:right w:val="single" w:sz="4"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73</w:t>
            </w:r>
          </w:p>
        </w:tc>
        <w:tc>
          <w:tcPr>
            <w:tcW w:w="737" w:type="dxa"/>
            <w:tcBorders>
              <w:top w:val="nil"/>
              <w:left w:val="nil"/>
              <w:bottom w:val="single" w:sz="4" w:space="0" w:color="auto"/>
              <w:right w:val="double" w:sz="6"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81</w:t>
            </w:r>
          </w:p>
        </w:tc>
      </w:tr>
      <w:tr w:rsidR="003E015B" w:rsidRPr="00664706" w:rsidTr="003E015B">
        <w:trPr>
          <w:trHeight w:val="420"/>
        </w:trPr>
        <w:tc>
          <w:tcPr>
            <w:tcW w:w="2020" w:type="dxa"/>
            <w:vMerge/>
            <w:tcBorders>
              <w:top w:val="nil"/>
              <w:left w:val="double" w:sz="6" w:space="0" w:color="auto"/>
              <w:bottom w:val="single" w:sz="4" w:space="0" w:color="000000"/>
              <w:right w:val="single" w:sz="4" w:space="0" w:color="auto"/>
            </w:tcBorders>
            <w:vAlign w:val="center"/>
            <w:hideMark/>
          </w:tcPr>
          <w:p w:rsidR="003E015B" w:rsidRPr="00664706" w:rsidRDefault="003E015B" w:rsidP="003E015B">
            <w:pPr>
              <w:rPr>
                <w:rFonts w:ascii="Times New Roman" w:hAnsi="Times New Roman"/>
                <w:b/>
                <w:bCs/>
                <w:szCs w:val="24"/>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E015B" w:rsidRPr="00664706" w:rsidRDefault="003E015B" w:rsidP="003E015B">
            <w:pPr>
              <w:rPr>
                <w:rFonts w:ascii="Times New Roman" w:hAnsi="Times New Roman"/>
                <w:szCs w:val="24"/>
              </w:rPr>
            </w:pPr>
            <w:r w:rsidRPr="00664706">
              <w:rPr>
                <w:rFonts w:ascii="Times New Roman" w:hAnsi="Times New Roman"/>
                <w:szCs w:val="24"/>
              </w:rPr>
              <w:t>Klenak</w:t>
            </w:r>
          </w:p>
        </w:tc>
        <w:tc>
          <w:tcPr>
            <w:tcW w:w="1414" w:type="dxa"/>
            <w:tcBorders>
              <w:top w:val="nil"/>
              <w:left w:val="nil"/>
              <w:bottom w:val="single" w:sz="4" w:space="0" w:color="auto"/>
              <w:right w:val="single" w:sz="4" w:space="0" w:color="auto"/>
            </w:tcBorders>
            <w:shd w:val="clear" w:color="auto" w:fill="auto"/>
            <w:noWrap/>
            <w:vAlign w:val="bottom"/>
            <w:hideMark/>
          </w:tcPr>
          <w:p w:rsidR="003E015B" w:rsidRPr="00664706" w:rsidRDefault="003E015B" w:rsidP="00120B98">
            <w:pPr>
              <w:jc w:val="right"/>
              <w:rPr>
                <w:rFonts w:ascii="Times New Roman" w:hAnsi="Times New Roman"/>
                <w:szCs w:val="24"/>
              </w:rPr>
            </w:pPr>
            <w:r w:rsidRPr="00664706">
              <w:rPr>
                <w:rFonts w:ascii="Times New Roman" w:hAnsi="Times New Roman"/>
                <w:szCs w:val="24"/>
              </w:rPr>
              <w:t>1</w:t>
            </w:r>
            <w:r w:rsidR="00120B98" w:rsidRPr="00664706">
              <w:rPr>
                <w:rFonts w:ascii="Times New Roman" w:hAnsi="Times New Roman"/>
                <w:szCs w:val="24"/>
              </w:rPr>
              <w:t>.</w:t>
            </w:r>
            <w:r w:rsidRPr="00664706">
              <w:rPr>
                <w:rFonts w:ascii="Times New Roman" w:hAnsi="Times New Roman"/>
                <w:szCs w:val="24"/>
              </w:rPr>
              <w:t>454</w:t>
            </w:r>
          </w:p>
        </w:tc>
        <w:tc>
          <w:tcPr>
            <w:tcW w:w="670" w:type="dxa"/>
            <w:tcBorders>
              <w:top w:val="nil"/>
              <w:left w:val="nil"/>
              <w:bottom w:val="single" w:sz="4" w:space="0" w:color="auto"/>
              <w:right w:val="single" w:sz="4"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28</w:t>
            </w:r>
          </w:p>
        </w:tc>
        <w:tc>
          <w:tcPr>
            <w:tcW w:w="737" w:type="dxa"/>
            <w:tcBorders>
              <w:top w:val="nil"/>
              <w:left w:val="nil"/>
              <w:bottom w:val="single" w:sz="4" w:space="0" w:color="auto"/>
              <w:right w:val="double" w:sz="6"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91</w:t>
            </w:r>
          </w:p>
        </w:tc>
      </w:tr>
      <w:tr w:rsidR="003E015B" w:rsidRPr="00664706" w:rsidTr="003E015B">
        <w:trPr>
          <w:trHeight w:val="420"/>
        </w:trPr>
        <w:tc>
          <w:tcPr>
            <w:tcW w:w="2020" w:type="dxa"/>
            <w:vMerge/>
            <w:tcBorders>
              <w:top w:val="nil"/>
              <w:left w:val="double" w:sz="6" w:space="0" w:color="auto"/>
              <w:bottom w:val="single" w:sz="4" w:space="0" w:color="000000"/>
              <w:right w:val="single" w:sz="4" w:space="0" w:color="auto"/>
            </w:tcBorders>
            <w:vAlign w:val="center"/>
            <w:hideMark/>
          </w:tcPr>
          <w:p w:rsidR="003E015B" w:rsidRPr="00664706" w:rsidRDefault="003E015B" w:rsidP="003E015B">
            <w:pPr>
              <w:rPr>
                <w:rFonts w:ascii="Times New Roman" w:hAnsi="Times New Roman"/>
                <w:b/>
                <w:bCs/>
                <w:szCs w:val="24"/>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3E015B" w:rsidRPr="00664706" w:rsidRDefault="003E015B" w:rsidP="003E015B">
            <w:pPr>
              <w:rPr>
                <w:rFonts w:ascii="Times New Roman" w:hAnsi="Times New Roman"/>
                <w:szCs w:val="24"/>
              </w:rPr>
            </w:pPr>
            <w:r w:rsidRPr="00664706">
              <w:rPr>
                <w:rFonts w:ascii="Times New Roman" w:hAnsi="Times New Roman"/>
                <w:szCs w:val="24"/>
              </w:rPr>
              <w:t>Grabovci</w:t>
            </w:r>
          </w:p>
        </w:tc>
        <w:tc>
          <w:tcPr>
            <w:tcW w:w="1414" w:type="dxa"/>
            <w:tcBorders>
              <w:top w:val="nil"/>
              <w:left w:val="nil"/>
              <w:bottom w:val="single" w:sz="4" w:space="0" w:color="auto"/>
              <w:right w:val="single" w:sz="4"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257</w:t>
            </w:r>
          </w:p>
        </w:tc>
        <w:tc>
          <w:tcPr>
            <w:tcW w:w="670" w:type="dxa"/>
            <w:tcBorders>
              <w:top w:val="nil"/>
              <w:left w:val="nil"/>
              <w:bottom w:val="single" w:sz="4" w:space="0" w:color="auto"/>
              <w:right w:val="single" w:sz="4"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59</w:t>
            </w:r>
          </w:p>
        </w:tc>
        <w:tc>
          <w:tcPr>
            <w:tcW w:w="737" w:type="dxa"/>
            <w:tcBorders>
              <w:top w:val="nil"/>
              <w:left w:val="nil"/>
              <w:bottom w:val="single" w:sz="4" w:space="0" w:color="auto"/>
              <w:right w:val="double" w:sz="6" w:space="0" w:color="auto"/>
            </w:tcBorders>
            <w:shd w:val="clear" w:color="auto" w:fill="auto"/>
            <w:noWrap/>
            <w:vAlign w:val="bottom"/>
            <w:hideMark/>
          </w:tcPr>
          <w:p w:rsidR="003E015B" w:rsidRPr="00664706" w:rsidRDefault="003E015B" w:rsidP="003E015B">
            <w:pPr>
              <w:jc w:val="right"/>
              <w:rPr>
                <w:rFonts w:ascii="Times New Roman" w:hAnsi="Times New Roman"/>
                <w:szCs w:val="24"/>
              </w:rPr>
            </w:pPr>
            <w:r w:rsidRPr="00664706">
              <w:rPr>
                <w:rFonts w:ascii="Times New Roman" w:hAnsi="Times New Roman"/>
                <w:szCs w:val="24"/>
              </w:rPr>
              <w:t>67</w:t>
            </w:r>
          </w:p>
        </w:tc>
      </w:tr>
      <w:tr w:rsidR="003E015B" w:rsidRPr="00664706" w:rsidTr="003E015B">
        <w:trPr>
          <w:trHeight w:val="615"/>
        </w:trPr>
        <w:tc>
          <w:tcPr>
            <w:tcW w:w="4380" w:type="dxa"/>
            <w:gridSpan w:val="2"/>
            <w:tcBorders>
              <w:top w:val="single" w:sz="4" w:space="0" w:color="auto"/>
              <w:left w:val="double" w:sz="6" w:space="0" w:color="auto"/>
              <w:bottom w:val="double" w:sz="6" w:space="0" w:color="auto"/>
              <w:right w:val="single" w:sz="4" w:space="0" w:color="000000"/>
            </w:tcBorders>
            <w:shd w:val="clear" w:color="000000" w:fill="DDD9C3"/>
            <w:noWrap/>
            <w:vAlign w:val="bottom"/>
            <w:hideMark/>
          </w:tcPr>
          <w:p w:rsidR="003E015B" w:rsidRPr="00664706" w:rsidRDefault="003E015B" w:rsidP="003E015B">
            <w:pPr>
              <w:jc w:val="right"/>
              <w:rPr>
                <w:rFonts w:ascii="Times New Roman" w:hAnsi="Times New Roman"/>
                <w:b/>
                <w:bCs/>
                <w:szCs w:val="24"/>
              </w:rPr>
            </w:pPr>
            <w:r w:rsidRPr="00664706">
              <w:rPr>
                <w:rFonts w:ascii="Times New Roman" w:hAnsi="Times New Roman"/>
                <w:b/>
                <w:bCs/>
                <w:szCs w:val="24"/>
              </w:rPr>
              <w:t>UKUPNO:</w:t>
            </w:r>
          </w:p>
        </w:tc>
        <w:tc>
          <w:tcPr>
            <w:tcW w:w="1414" w:type="dxa"/>
            <w:tcBorders>
              <w:top w:val="nil"/>
              <w:left w:val="nil"/>
              <w:bottom w:val="double" w:sz="6" w:space="0" w:color="auto"/>
              <w:right w:val="single" w:sz="4" w:space="0" w:color="auto"/>
            </w:tcBorders>
            <w:shd w:val="clear" w:color="000000" w:fill="DDD9C3"/>
            <w:noWrap/>
            <w:vAlign w:val="bottom"/>
            <w:hideMark/>
          </w:tcPr>
          <w:p w:rsidR="003E015B" w:rsidRPr="00664706" w:rsidRDefault="00120B98" w:rsidP="003E015B">
            <w:pPr>
              <w:jc w:val="right"/>
              <w:rPr>
                <w:rFonts w:ascii="Times New Roman" w:hAnsi="Times New Roman"/>
                <w:b/>
                <w:bCs/>
                <w:szCs w:val="24"/>
              </w:rPr>
            </w:pPr>
            <w:r w:rsidRPr="00664706">
              <w:rPr>
                <w:rFonts w:ascii="Times New Roman" w:hAnsi="Times New Roman"/>
                <w:b/>
                <w:bCs/>
                <w:szCs w:val="24"/>
              </w:rPr>
              <w:t>2.</w:t>
            </w:r>
            <w:r w:rsidR="003E015B" w:rsidRPr="00664706">
              <w:rPr>
                <w:rFonts w:ascii="Times New Roman" w:hAnsi="Times New Roman"/>
                <w:b/>
                <w:bCs/>
                <w:szCs w:val="24"/>
              </w:rPr>
              <w:t>444</w:t>
            </w:r>
          </w:p>
        </w:tc>
        <w:tc>
          <w:tcPr>
            <w:tcW w:w="670" w:type="dxa"/>
            <w:tcBorders>
              <w:top w:val="nil"/>
              <w:left w:val="nil"/>
              <w:bottom w:val="double" w:sz="6" w:space="0" w:color="auto"/>
              <w:right w:val="single" w:sz="4" w:space="0" w:color="auto"/>
            </w:tcBorders>
            <w:shd w:val="clear" w:color="000000" w:fill="DDD9C3"/>
            <w:noWrap/>
            <w:vAlign w:val="bottom"/>
            <w:hideMark/>
          </w:tcPr>
          <w:p w:rsidR="003E015B" w:rsidRPr="00664706" w:rsidRDefault="003E015B" w:rsidP="003E015B">
            <w:pPr>
              <w:jc w:val="right"/>
              <w:rPr>
                <w:rFonts w:ascii="Times New Roman" w:hAnsi="Times New Roman"/>
                <w:b/>
                <w:bCs/>
                <w:szCs w:val="24"/>
              </w:rPr>
            </w:pPr>
            <w:r w:rsidRPr="00664706">
              <w:rPr>
                <w:rFonts w:ascii="Times New Roman" w:hAnsi="Times New Roman"/>
                <w:b/>
                <w:bCs/>
                <w:szCs w:val="24"/>
              </w:rPr>
              <w:t>62</w:t>
            </w:r>
          </w:p>
        </w:tc>
        <w:tc>
          <w:tcPr>
            <w:tcW w:w="737" w:type="dxa"/>
            <w:tcBorders>
              <w:top w:val="nil"/>
              <w:left w:val="nil"/>
              <w:bottom w:val="double" w:sz="6" w:space="0" w:color="auto"/>
              <w:right w:val="double" w:sz="6" w:space="0" w:color="auto"/>
            </w:tcBorders>
            <w:shd w:val="clear" w:color="000000" w:fill="DDD9C3"/>
            <w:noWrap/>
            <w:vAlign w:val="bottom"/>
            <w:hideMark/>
          </w:tcPr>
          <w:p w:rsidR="003E015B" w:rsidRPr="00664706" w:rsidRDefault="003E015B" w:rsidP="003E015B">
            <w:pPr>
              <w:jc w:val="right"/>
              <w:rPr>
                <w:rFonts w:ascii="Times New Roman" w:hAnsi="Times New Roman"/>
                <w:b/>
                <w:bCs/>
                <w:szCs w:val="24"/>
              </w:rPr>
            </w:pPr>
            <w:r w:rsidRPr="00664706">
              <w:rPr>
                <w:rFonts w:ascii="Times New Roman" w:hAnsi="Times New Roman"/>
                <w:b/>
                <w:bCs/>
                <w:szCs w:val="24"/>
              </w:rPr>
              <w:t>39</w:t>
            </w:r>
          </w:p>
        </w:tc>
      </w:tr>
    </w:tbl>
    <w:p w:rsidR="009C4A0A" w:rsidRPr="00664706" w:rsidRDefault="009C4A0A" w:rsidP="009C4A0A">
      <w:pPr>
        <w:jc w:val="both"/>
        <w:rPr>
          <w:rFonts w:ascii="Times New Roman" w:hAnsi="Times New Roman"/>
          <w:szCs w:val="24"/>
          <w:lang w:val="sr-Latn-CS"/>
        </w:rPr>
      </w:pPr>
    </w:p>
    <w:p w:rsidR="005F722D" w:rsidRPr="00664706" w:rsidRDefault="005F722D" w:rsidP="005F722D">
      <w:pPr>
        <w:ind w:firstLine="720"/>
        <w:jc w:val="both"/>
        <w:rPr>
          <w:rFonts w:ascii="Times New Roman" w:hAnsi="Times New Roman"/>
          <w:lang w:val="nb-NO"/>
        </w:rPr>
      </w:pPr>
      <w:r w:rsidRPr="00664706">
        <w:rPr>
          <w:rFonts w:ascii="Times New Roman" w:hAnsi="Times New Roman"/>
          <w:lang w:val="nb-NO"/>
        </w:rPr>
        <w:t xml:space="preserve">    </w:t>
      </w:r>
    </w:p>
    <w:p w:rsidR="007D36F4" w:rsidRPr="00664706" w:rsidRDefault="007D36F4" w:rsidP="00245D56">
      <w:pPr>
        <w:rPr>
          <w:rFonts w:ascii="Times New Roman" w:hAnsi="Times New Roman"/>
          <w:szCs w:val="24"/>
          <w:lang w:val="sr-Latn-CS"/>
        </w:rPr>
      </w:pPr>
    </w:p>
    <w:p w:rsidR="006E242B" w:rsidRPr="00664706" w:rsidRDefault="006E242B" w:rsidP="00245D56">
      <w:pPr>
        <w:rPr>
          <w:rFonts w:ascii="Times New Roman" w:hAnsi="Times New Roman"/>
          <w:szCs w:val="24"/>
          <w:lang w:val="sr-Latn-CS"/>
        </w:rPr>
      </w:pPr>
    </w:p>
    <w:p w:rsidR="00E963F9" w:rsidRPr="00664706" w:rsidRDefault="00047E40" w:rsidP="000E1E5D">
      <w:pPr>
        <w:pStyle w:val="Heading2"/>
        <w:rPr>
          <w:color w:val="auto"/>
        </w:rPr>
      </w:pPr>
      <w:bookmarkStart w:id="21" w:name="_Toc488399767"/>
      <w:bookmarkStart w:id="22" w:name="_Toc50370371"/>
      <w:r w:rsidRPr="00664706">
        <w:rPr>
          <w:color w:val="auto"/>
        </w:rPr>
        <w:t>OP</w:t>
      </w:r>
      <w:r w:rsidR="009C6D8F" w:rsidRPr="00664706">
        <w:rPr>
          <w:color w:val="auto"/>
        </w:rPr>
        <w:t>Š</w:t>
      </w:r>
      <w:r w:rsidRPr="00664706">
        <w:rPr>
          <w:color w:val="auto"/>
        </w:rPr>
        <w:t>TE PRIVREDNE PRILIKE</w:t>
      </w:r>
      <w:bookmarkEnd w:id="21"/>
      <w:bookmarkEnd w:id="22"/>
    </w:p>
    <w:p w:rsidR="003B0B95" w:rsidRPr="00664706" w:rsidRDefault="003B0B95" w:rsidP="006F7C78">
      <w:pPr>
        <w:tabs>
          <w:tab w:val="right" w:pos="9639"/>
        </w:tabs>
        <w:ind w:firstLine="578"/>
        <w:jc w:val="both"/>
        <w:rPr>
          <w:rFonts w:ascii="Times New Roman" w:hAnsi="Times New Roman"/>
        </w:rPr>
      </w:pPr>
    </w:p>
    <w:p w:rsidR="002F1045" w:rsidRPr="00664706" w:rsidRDefault="002F1045" w:rsidP="006F7C78">
      <w:pPr>
        <w:tabs>
          <w:tab w:val="right" w:pos="9639"/>
        </w:tabs>
        <w:ind w:firstLine="578"/>
        <w:jc w:val="both"/>
        <w:rPr>
          <w:rFonts w:ascii="Times New Roman" w:hAnsi="Times New Roman"/>
        </w:rPr>
      </w:pPr>
    </w:p>
    <w:p w:rsidR="002F1045" w:rsidRPr="00664706" w:rsidRDefault="002F1045" w:rsidP="002F1045">
      <w:pPr>
        <w:ind w:firstLine="720"/>
        <w:jc w:val="both"/>
        <w:rPr>
          <w:rFonts w:ascii="Times New Roman" w:hAnsi="Times New Roman"/>
          <w:lang w:val="de-DE"/>
        </w:rPr>
      </w:pPr>
      <w:r w:rsidRPr="00664706">
        <w:rPr>
          <w:rFonts w:ascii="Times New Roman" w:hAnsi="Times New Roman"/>
          <w:lang w:val="de-DE"/>
        </w:rPr>
        <w:t>Gazdinska jedinica „</w:t>
      </w:r>
      <w:r w:rsidR="00AB478F" w:rsidRPr="00664706">
        <w:rPr>
          <w:rFonts w:ascii="Times New Roman" w:hAnsi="Times New Roman"/>
          <w:lang w:val="nb-NO"/>
        </w:rPr>
        <w:t>Senajske bare II - Karakuša</w:t>
      </w:r>
      <w:r w:rsidRPr="00664706">
        <w:rPr>
          <w:rFonts w:ascii="Times New Roman" w:hAnsi="Times New Roman"/>
          <w:lang w:val="de-DE"/>
        </w:rPr>
        <w:t>“ nalazi se na teritoriji opštine Ruma.</w:t>
      </w:r>
    </w:p>
    <w:p w:rsidR="002F1045" w:rsidRPr="00664706" w:rsidRDefault="002F1045" w:rsidP="002F1045">
      <w:pPr>
        <w:ind w:firstLine="720"/>
        <w:jc w:val="both"/>
        <w:rPr>
          <w:rFonts w:ascii="Times New Roman" w:hAnsi="Times New Roman"/>
          <w:lang w:val="de-DE"/>
        </w:rPr>
      </w:pPr>
    </w:p>
    <w:p w:rsidR="002F1045" w:rsidRPr="00664706" w:rsidRDefault="002F1045" w:rsidP="002F1045">
      <w:pPr>
        <w:ind w:firstLine="720"/>
        <w:jc w:val="both"/>
        <w:rPr>
          <w:rFonts w:ascii="Times New Roman" w:hAnsi="Times New Roman"/>
        </w:rPr>
      </w:pPr>
      <w:r w:rsidRPr="00664706">
        <w:rPr>
          <w:rFonts w:ascii="Times New Roman" w:hAnsi="Times New Roman"/>
        </w:rPr>
        <w:t xml:space="preserve">Opština </w:t>
      </w:r>
      <w:r w:rsidRPr="00664706">
        <w:rPr>
          <w:rFonts w:ascii="Times New Roman" w:hAnsi="Times New Roman"/>
          <w:szCs w:val="24"/>
        </w:rPr>
        <w:t>Ruma prostire se na 58.100 ha</w:t>
      </w:r>
      <w:r w:rsidRPr="00664706">
        <w:rPr>
          <w:rFonts w:ascii="Times New Roman" w:hAnsi="Times New Roman"/>
        </w:rPr>
        <w:t xml:space="preserve">. Od ove površine poljoprivredno zemljište obuhvata </w:t>
      </w:r>
      <w:r w:rsidRPr="00664706">
        <w:rPr>
          <w:rFonts w:ascii="Times New Roman" w:hAnsi="Times New Roman"/>
          <w:szCs w:val="24"/>
        </w:rPr>
        <w:t xml:space="preserve">42.969 </w:t>
      </w:r>
      <w:r w:rsidRPr="00664706">
        <w:rPr>
          <w:rFonts w:ascii="Times New Roman" w:hAnsi="Times New Roman"/>
        </w:rPr>
        <w:t xml:space="preserve">ha, šume i šumsko zemljište obuhvata </w:t>
      </w:r>
      <w:r w:rsidRPr="00664706">
        <w:rPr>
          <w:rFonts w:ascii="Times New Roman" w:hAnsi="Times New Roman"/>
          <w:szCs w:val="24"/>
        </w:rPr>
        <w:t xml:space="preserve">8.447 </w:t>
      </w:r>
      <w:r w:rsidRPr="00664706">
        <w:rPr>
          <w:rFonts w:ascii="Times New Roman" w:hAnsi="Times New Roman"/>
        </w:rPr>
        <w:t xml:space="preserve">ha, a preostalih </w:t>
      </w:r>
      <w:r w:rsidRPr="00664706">
        <w:rPr>
          <w:rFonts w:ascii="Times New Roman" w:hAnsi="Times New Roman"/>
          <w:szCs w:val="24"/>
        </w:rPr>
        <w:t xml:space="preserve">6.684 </w:t>
      </w:r>
      <w:r w:rsidRPr="00664706">
        <w:rPr>
          <w:rFonts w:ascii="Times New Roman" w:hAnsi="Times New Roman"/>
        </w:rPr>
        <w:t>ha pripada ostalom zemljištu.</w:t>
      </w:r>
    </w:p>
    <w:p w:rsidR="002F1045" w:rsidRPr="00664706" w:rsidRDefault="002F1045" w:rsidP="002F1045">
      <w:pPr>
        <w:ind w:firstLine="720"/>
        <w:jc w:val="both"/>
        <w:rPr>
          <w:rFonts w:ascii="Times New Roman" w:hAnsi="Times New Roman"/>
        </w:rPr>
      </w:pPr>
      <w:r w:rsidRPr="00664706">
        <w:rPr>
          <w:rFonts w:ascii="Times New Roman" w:hAnsi="Times New Roman"/>
        </w:rPr>
        <w:t xml:space="preserve">Na osnovu iskazane ukupne površine šuma i šumskog zemljišta šumovitost opštine Ruma iznosi 14%. </w:t>
      </w:r>
    </w:p>
    <w:p w:rsidR="002F1045" w:rsidRPr="00664706" w:rsidRDefault="002F1045" w:rsidP="002F1045">
      <w:pPr>
        <w:ind w:firstLine="720"/>
        <w:jc w:val="both"/>
        <w:rPr>
          <w:rFonts w:ascii="Times New Roman" w:hAnsi="Times New Roman"/>
        </w:rPr>
      </w:pPr>
      <w:r w:rsidRPr="00664706">
        <w:rPr>
          <w:rFonts w:ascii="Times New Roman" w:hAnsi="Times New Roman"/>
        </w:rPr>
        <w:t xml:space="preserve">Na  teritoriji opštine Ruma ima 17 naseljenih mesta, u kojima živi </w:t>
      </w:r>
      <w:r w:rsidRPr="00664706">
        <w:rPr>
          <w:rFonts w:ascii="Times New Roman" w:hAnsi="Times New Roman"/>
          <w:szCs w:val="24"/>
        </w:rPr>
        <w:t xml:space="preserve">55.063 </w:t>
      </w:r>
      <w:r w:rsidRPr="00664706">
        <w:rPr>
          <w:rFonts w:ascii="Times New Roman" w:hAnsi="Times New Roman"/>
        </w:rPr>
        <w:t>stanovnika, što iznosi 95 stanovnika na 1 km</w:t>
      </w:r>
      <w:r w:rsidRPr="00664706">
        <w:rPr>
          <w:rFonts w:ascii="Times New Roman" w:hAnsi="Times New Roman"/>
          <w:vertAlign w:val="superscript"/>
        </w:rPr>
        <w:t>2</w:t>
      </w:r>
      <w:r w:rsidRPr="00664706">
        <w:rPr>
          <w:rFonts w:ascii="Times New Roman" w:hAnsi="Times New Roman"/>
        </w:rPr>
        <w:t>.</w:t>
      </w:r>
    </w:p>
    <w:p w:rsidR="002F1045" w:rsidRPr="00664706" w:rsidRDefault="002F1045" w:rsidP="002F1045">
      <w:pPr>
        <w:jc w:val="both"/>
        <w:rPr>
          <w:rFonts w:ascii="Times New Roman" w:hAnsi="Times New Roman"/>
        </w:rPr>
      </w:pPr>
      <w:r w:rsidRPr="00664706">
        <w:rPr>
          <w:rFonts w:ascii="Times New Roman" w:hAnsi="Times New Roman"/>
        </w:rPr>
        <w:t xml:space="preserve">           Ovo poglavlje  detaljnije je obrađeno u Opštoj osnovi gazdovanja šumama za Sremsko šumsko područje.</w:t>
      </w:r>
    </w:p>
    <w:p w:rsidR="002C2DA8" w:rsidRPr="00664706" w:rsidRDefault="002C2DA8" w:rsidP="002C2DA8">
      <w:pPr>
        <w:jc w:val="both"/>
        <w:rPr>
          <w:rFonts w:ascii="Times New Roman" w:hAnsi="Times New Roman"/>
          <w:lang w:val="de-DE"/>
        </w:rPr>
      </w:pPr>
    </w:p>
    <w:p w:rsidR="001F0B81" w:rsidRPr="00664706" w:rsidRDefault="001F0B81" w:rsidP="001F0B81">
      <w:pPr>
        <w:ind w:firstLine="720"/>
        <w:rPr>
          <w:rFonts w:ascii="Times New Roman" w:hAnsi="Times New Roman"/>
          <w:b/>
          <w:szCs w:val="24"/>
          <w:lang w:val="sr-Latn-CS"/>
        </w:rPr>
      </w:pPr>
      <w:r w:rsidRPr="00664706">
        <w:rPr>
          <w:rFonts w:ascii="Times New Roman" w:hAnsi="Times New Roman"/>
          <w:b/>
          <w:szCs w:val="24"/>
        </w:rPr>
        <w:t>Ovo  poglavlje detaljno je obrađeno u Planu razvoja za Sremsko šumsko pod</w:t>
      </w:r>
      <w:r w:rsidR="00245B0E" w:rsidRPr="00664706">
        <w:rPr>
          <w:rFonts w:ascii="Times New Roman" w:hAnsi="Times New Roman"/>
          <w:b/>
          <w:szCs w:val="24"/>
        </w:rPr>
        <w:t>ručje za period od 2016 do 2025</w:t>
      </w:r>
      <w:r w:rsidRPr="00664706">
        <w:rPr>
          <w:rFonts w:ascii="Times New Roman" w:hAnsi="Times New Roman"/>
          <w:b/>
          <w:szCs w:val="24"/>
          <w:lang w:val="sr-Latn-CS"/>
        </w:rPr>
        <w:t>.</w:t>
      </w:r>
    </w:p>
    <w:p w:rsidR="008856AF" w:rsidRPr="00664706" w:rsidRDefault="008856AF" w:rsidP="001F0B81">
      <w:pPr>
        <w:ind w:firstLine="720"/>
        <w:rPr>
          <w:rFonts w:ascii="Times New Roman" w:hAnsi="Times New Roman"/>
          <w:szCs w:val="24"/>
          <w:lang w:val="sr-Latn-CS"/>
        </w:rPr>
      </w:pPr>
    </w:p>
    <w:p w:rsidR="00B95578" w:rsidRPr="00664706" w:rsidRDefault="00B95578" w:rsidP="00D95450">
      <w:pPr>
        <w:tabs>
          <w:tab w:val="right" w:pos="9639"/>
        </w:tabs>
        <w:ind w:firstLine="578"/>
        <w:jc w:val="both"/>
        <w:rPr>
          <w:rFonts w:ascii="Times New Roman" w:hAnsi="Times New Roman"/>
        </w:rPr>
      </w:pPr>
    </w:p>
    <w:p w:rsidR="00D95450" w:rsidRPr="00664706" w:rsidRDefault="00D95450" w:rsidP="006F7C78">
      <w:pPr>
        <w:tabs>
          <w:tab w:val="right" w:pos="9639"/>
        </w:tabs>
        <w:ind w:firstLine="578"/>
        <w:jc w:val="both"/>
        <w:rPr>
          <w:rFonts w:ascii="Times New Roman" w:hAnsi="Times New Roman"/>
        </w:rPr>
      </w:pPr>
    </w:p>
    <w:p w:rsidR="00047E40" w:rsidRPr="00664706" w:rsidRDefault="00047E40" w:rsidP="000E1E5D">
      <w:pPr>
        <w:pStyle w:val="Heading2"/>
        <w:rPr>
          <w:color w:val="auto"/>
        </w:rPr>
      </w:pPr>
      <w:bookmarkStart w:id="23" w:name="_Toc488399768"/>
      <w:bookmarkStart w:id="24" w:name="_Toc50370372"/>
      <w:r w:rsidRPr="00664706">
        <w:rPr>
          <w:color w:val="auto"/>
        </w:rPr>
        <w:t>EKONOMSKE I KULTURNE PRILIKE</w:t>
      </w:r>
      <w:bookmarkEnd w:id="23"/>
      <w:bookmarkEnd w:id="24"/>
    </w:p>
    <w:p w:rsidR="00B95578" w:rsidRPr="00664706" w:rsidRDefault="00B95578" w:rsidP="00B95578">
      <w:pPr>
        <w:rPr>
          <w:highlight w:val="lightGray"/>
          <w:lang w:val="de-DE"/>
        </w:rPr>
      </w:pPr>
    </w:p>
    <w:p w:rsidR="002F1045" w:rsidRPr="00664706" w:rsidRDefault="002F1045" w:rsidP="002F1045">
      <w:pPr>
        <w:ind w:firstLine="720"/>
        <w:rPr>
          <w:rFonts w:ascii="Times New Roman" w:hAnsi="Times New Roman"/>
          <w:szCs w:val="24"/>
          <w:lang w:val="de-DE"/>
        </w:rPr>
      </w:pPr>
      <w:r w:rsidRPr="00664706">
        <w:rPr>
          <w:rFonts w:ascii="Times New Roman" w:hAnsi="Times New Roman"/>
          <w:szCs w:val="24"/>
          <w:lang w:val="de-DE"/>
        </w:rPr>
        <w:t>Ukupno gledano stanovništvo opštine Ruma je većim delom zaposleno u industriji i poljoprivredi, tako da na osnovu zaposlenosti i poljoprivredno angažovanih stanovnika možemo konstatovati da je prosečno domaćinstvo srednjeg imovinskog stanja.</w:t>
      </w:r>
    </w:p>
    <w:p w:rsidR="002F1045" w:rsidRPr="00664706" w:rsidRDefault="002F1045" w:rsidP="002F1045">
      <w:pPr>
        <w:ind w:firstLine="720"/>
        <w:rPr>
          <w:rFonts w:ascii="Times New Roman" w:hAnsi="Times New Roman"/>
          <w:szCs w:val="24"/>
          <w:lang w:val="de-DE"/>
        </w:rPr>
      </w:pPr>
      <w:r w:rsidRPr="00664706">
        <w:rPr>
          <w:rFonts w:ascii="Times New Roman" w:hAnsi="Times New Roman"/>
          <w:szCs w:val="24"/>
          <w:lang w:val="de-DE"/>
        </w:rPr>
        <w:lastRenderedPageBreak/>
        <w:t>Šumovitost opštine Ruma je 14 %, a najveći deo nalazi se u južnom delu opštine tako da deo stanovništva naseljenih mesta: Nikinci, Grabovci, Hrtkovci i dr. je zaposlen u šumarstvu, koje je organizovano preko ŠG „Srem.Mitrovica“, ŠU Klenak.</w:t>
      </w:r>
    </w:p>
    <w:p w:rsidR="002F1045" w:rsidRPr="00664706" w:rsidRDefault="002F1045" w:rsidP="002F1045">
      <w:pPr>
        <w:ind w:firstLine="720"/>
        <w:rPr>
          <w:rFonts w:ascii="Times New Roman" w:hAnsi="Times New Roman"/>
          <w:szCs w:val="24"/>
          <w:lang w:val="de-DE"/>
        </w:rPr>
      </w:pPr>
      <w:r w:rsidRPr="00664706">
        <w:rPr>
          <w:rFonts w:ascii="Times New Roman" w:hAnsi="Times New Roman"/>
          <w:szCs w:val="24"/>
          <w:lang w:val="de-DE"/>
        </w:rPr>
        <w:t>U okviru delatnosti ŠG „Srem.Mitrovica“, ŠU Klenak, pored gajenja i korišćenja šuma, intezivno se bavi i razvojem lovstva.</w:t>
      </w:r>
    </w:p>
    <w:p w:rsidR="002F1045" w:rsidRPr="00664706" w:rsidRDefault="002F1045" w:rsidP="002F1045">
      <w:pPr>
        <w:ind w:firstLine="720"/>
        <w:rPr>
          <w:rFonts w:ascii="Times New Roman" w:hAnsi="Times New Roman"/>
          <w:szCs w:val="24"/>
          <w:lang w:val="de-DE"/>
        </w:rPr>
      </w:pPr>
      <w:r w:rsidRPr="00664706">
        <w:rPr>
          <w:rFonts w:ascii="Times New Roman" w:hAnsi="Times New Roman"/>
          <w:szCs w:val="24"/>
          <w:lang w:val="de-DE"/>
        </w:rPr>
        <w:t>Stanovništvo ovih opština svoje potrebe za ogrevom i tehničkim drvetom realizuju preko Šumske uprave Klenak.</w:t>
      </w:r>
    </w:p>
    <w:p w:rsidR="002F1045" w:rsidRPr="00664706" w:rsidRDefault="002F1045" w:rsidP="002F1045">
      <w:pPr>
        <w:ind w:firstLine="720"/>
        <w:rPr>
          <w:rFonts w:ascii="Times New Roman" w:hAnsi="Times New Roman"/>
          <w:szCs w:val="24"/>
          <w:lang w:val="de-DE"/>
        </w:rPr>
      </w:pPr>
      <w:r w:rsidRPr="00664706">
        <w:rPr>
          <w:rFonts w:ascii="Times New Roman" w:hAnsi="Times New Roman"/>
          <w:szCs w:val="24"/>
          <w:lang w:val="de-DE"/>
        </w:rPr>
        <w:t>Na osnovu opšteg stanja osnovnog, srednjeg i viskog stručnog obrazovanja, može se konstatovati da je nivo obrazovanja i kulture stanovništva ove opštine na zadovoljavajućem nivou.</w:t>
      </w:r>
    </w:p>
    <w:p w:rsidR="002F1045" w:rsidRPr="00664706" w:rsidRDefault="002F1045" w:rsidP="00B95578">
      <w:pPr>
        <w:ind w:firstLine="720"/>
        <w:rPr>
          <w:rFonts w:ascii="Times New Roman" w:hAnsi="Times New Roman"/>
          <w:szCs w:val="24"/>
          <w:lang w:val="de-DE"/>
        </w:rPr>
      </w:pPr>
    </w:p>
    <w:p w:rsidR="00B95578" w:rsidRPr="00664706" w:rsidRDefault="00B95578" w:rsidP="00B95578">
      <w:pPr>
        <w:jc w:val="both"/>
        <w:rPr>
          <w:rFonts w:ascii="Times New Roman" w:hAnsi="Times New Roman"/>
          <w:b/>
        </w:rPr>
      </w:pPr>
      <w:r w:rsidRPr="00664706">
        <w:rPr>
          <w:rFonts w:ascii="Times New Roman" w:hAnsi="Times New Roman"/>
        </w:rPr>
        <w:t xml:space="preserve">           </w:t>
      </w:r>
      <w:r w:rsidRPr="00664706">
        <w:rPr>
          <w:rFonts w:ascii="Times New Roman" w:hAnsi="Times New Roman"/>
          <w:b/>
        </w:rPr>
        <w:t xml:space="preserve">Ovo poglavlje  detaljno je obrađeno u </w:t>
      </w:r>
      <w:r w:rsidRPr="00664706">
        <w:rPr>
          <w:rFonts w:ascii="Times New Roman" w:hAnsi="Times New Roman"/>
          <w:b/>
          <w:szCs w:val="24"/>
        </w:rPr>
        <w:t xml:space="preserve"> Planu razvoja za Sremsko šumsko područje za period od 2016 </w:t>
      </w:r>
      <w:r w:rsidR="00043936" w:rsidRPr="00664706">
        <w:rPr>
          <w:rFonts w:ascii="Times New Roman" w:hAnsi="Times New Roman"/>
          <w:b/>
          <w:szCs w:val="24"/>
        </w:rPr>
        <w:t>do 2025</w:t>
      </w:r>
      <w:r w:rsidRPr="00664706">
        <w:rPr>
          <w:rFonts w:ascii="Times New Roman" w:hAnsi="Times New Roman"/>
          <w:b/>
          <w:szCs w:val="24"/>
        </w:rPr>
        <w:t>.</w:t>
      </w:r>
    </w:p>
    <w:p w:rsidR="00FE7007" w:rsidRPr="00664706" w:rsidRDefault="00FE7007" w:rsidP="00FE7007">
      <w:pPr>
        <w:rPr>
          <w:lang w:val="de-DE"/>
        </w:rPr>
      </w:pPr>
    </w:p>
    <w:p w:rsidR="0066296C" w:rsidRPr="00664706" w:rsidRDefault="0066296C" w:rsidP="00916EAB">
      <w:pPr>
        <w:ind w:firstLine="720"/>
        <w:rPr>
          <w:rFonts w:ascii="Times New Roman" w:hAnsi="Times New Roman"/>
          <w:szCs w:val="24"/>
          <w:lang w:val="de-DE"/>
        </w:rPr>
      </w:pPr>
    </w:p>
    <w:p w:rsidR="00052724" w:rsidRPr="00664706" w:rsidRDefault="00052724" w:rsidP="000E1E5D">
      <w:pPr>
        <w:pStyle w:val="Heading2"/>
        <w:rPr>
          <w:color w:val="auto"/>
        </w:rPr>
      </w:pPr>
      <w:bookmarkStart w:id="25" w:name="_Toc50370373"/>
      <w:bookmarkStart w:id="26" w:name="_Toc488399769"/>
      <w:r w:rsidRPr="00664706">
        <w:rPr>
          <w:color w:val="auto"/>
        </w:rPr>
        <w:t>ORGANIZACIJA I MATERIJALNA OPREMLJENOST ŠUMSKE UPRAVE</w:t>
      </w:r>
      <w:bookmarkEnd w:id="25"/>
    </w:p>
    <w:p w:rsidR="00052724" w:rsidRPr="00664706" w:rsidRDefault="00052724" w:rsidP="00052724">
      <w:pPr>
        <w:pStyle w:val="BodyText"/>
        <w:jc w:val="both"/>
        <w:rPr>
          <w:rFonts w:ascii="Times New Roman" w:hAnsi="Times New Roman"/>
          <w:b w:val="0"/>
          <w:bCs/>
          <w:szCs w:val="24"/>
          <w:lang w:val="nb-NO"/>
        </w:rPr>
      </w:pPr>
    </w:p>
    <w:p w:rsidR="00052724" w:rsidRPr="00664706" w:rsidRDefault="00052724" w:rsidP="00052724">
      <w:pPr>
        <w:jc w:val="both"/>
        <w:rPr>
          <w:rFonts w:ascii="Times New Roman" w:hAnsi="Times New Roman"/>
          <w:szCs w:val="24"/>
        </w:rPr>
      </w:pPr>
    </w:p>
    <w:p w:rsidR="00040804" w:rsidRPr="00664706" w:rsidRDefault="00052724" w:rsidP="00040804">
      <w:pPr>
        <w:pStyle w:val="BodyText"/>
        <w:jc w:val="both"/>
        <w:rPr>
          <w:rFonts w:ascii="Times New Roman" w:hAnsi="Times New Roman"/>
          <w:b w:val="0"/>
          <w:bCs/>
          <w:lang w:val="de-DE"/>
        </w:rPr>
      </w:pPr>
      <w:r w:rsidRPr="00664706">
        <w:rPr>
          <w:rFonts w:ascii="Times New Roman" w:hAnsi="Times New Roman"/>
          <w:b w:val="0"/>
          <w:bCs/>
          <w:szCs w:val="24"/>
        </w:rPr>
        <w:tab/>
      </w:r>
      <w:bookmarkEnd w:id="26"/>
      <w:r w:rsidR="00040804" w:rsidRPr="00664706">
        <w:rPr>
          <w:rFonts w:ascii="Times New Roman" w:hAnsi="Times New Roman"/>
          <w:b w:val="0"/>
          <w:bCs/>
          <w:lang w:val="de-DE"/>
        </w:rPr>
        <w:t>Sve šume u državnoj svojini koje leže u Sremu na levoj obali reke Save obuhvaćene su Sremskim šumskim područjem i poverene su na upravljanje J.P. „Vojvodinašume“ Petrovaradin, Šumskom gazdinstvu “Sremska Mitrovica” Sremska Mitrovica. Šumsko gazdinstvo obuhvata četiri šumske uprave među kojima i Š.U. Klenak koja gazduje i upravlja šumama ove gazdinske jedinice.</w:t>
      </w:r>
    </w:p>
    <w:p w:rsidR="00040804" w:rsidRPr="00664706" w:rsidRDefault="00040804" w:rsidP="00040804">
      <w:pPr>
        <w:pStyle w:val="BodyText"/>
        <w:jc w:val="both"/>
        <w:rPr>
          <w:rFonts w:ascii="Times New Roman" w:hAnsi="Times New Roman"/>
          <w:b w:val="0"/>
          <w:bCs/>
          <w:lang w:val="de-DE"/>
        </w:rPr>
      </w:pPr>
      <w:r w:rsidRPr="00664706">
        <w:rPr>
          <w:rFonts w:ascii="Times New Roman" w:hAnsi="Times New Roman"/>
          <w:b w:val="0"/>
          <w:bCs/>
          <w:lang w:val="de-DE"/>
        </w:rPr>
        <w:tab/>
        <w:t>Šumska uprava Klenak je organizovana kao osnovna operativna jedinica za gazdovanje šumama u okviru “Šumskog gazdinstva” Sremska Mitrovica.</w:t>
      </w:r>
    </w:p>
    <w:p w:rsidR="00040804" w:rsidRPr="00664706" w:rsidRDefault="00040804" w:rsidP="00040804">
      <w:pPr>
        <w:pStyle w:val="BodyText"/>
        <w:tabs>
          <w:tab w:val="left" w:pos="720"/>
        </w:tabs>
        <w:jc w:val="both"/>
        <w:rPr>
          <w:rFonts w:ascii="Times New Roman" w:hAnsi="Times New Roman"/>
          <w:b w:val="0"/>
          <w:bCs/>
          <w:lang w:val="de-DE"/>
        </w:rPr>
      </w:pPr>
      <w:r w:rsidRPr="00664706">
        <w:rPr>
          <w:rFonts w:ascii="Times New Roman" w:hAnsi="Times New Roman"/>
          <w:b w:val="0"/>
          <w:bCs/>
          <w:lang w:val="de-DE"/>
        </w:rPr>
        <w:tab/>
        <w:t xml:space="preserve">Osnovne delatnosti šumske uprave Klenak su zaštita, uzgoj i korišćenje šuma, kao </w:t>
      </w:r>
      <w:r w:rsidRPr="00664706">
        <w:rPr>
          <w:rFonts w:ascii="Times New Roman" w:hAnsi="Times New Roman"/>
          <w:b w:val="0"/>
        </w:rPr>
        <w:t>i uzgoj,</w:t>
      </w:r>
      <w:r w:rsidRPr="00664706">
        <w:rPr>
          <w:rFonts w:ascii="Times New Roman" w:hAnsi="Times New Roman"/>
          <w:b w:val="0"/>
          <w:bCs/>
          <w:lang w:val="de-DE"/>
        </w:rPr>
        <w:t xml:space="preserve"> zaštita i</w:t>
      </w:r>
      <w:r w:rsidRPr="00664706">
        <w:rPr>
          <w:rFonts w:ascii="Times New Roman" w:hAnsi="Times New Roman"/>
          <w:b w:val="0"/>
        </w:rPr>
        <w:t xml:space="preserve"> </w:t>
      </w:r>
      <w:r w:rsidRPr="00664706">
        <w:rPr>
          <w:rFonts w:ascii="Times New Roman" w:hAnsi="Times New Roman"/>
          <w:b w:val="0"/>
          <w:bCs/>
          <w:lang w:val="de-DE"/>
        </w:rPr>
        <w:t>korišćenje</w:t>
      </w:r>
      <w:r w:rsidRPr="00664706">
        <w:rPr>
          <w:rFonts w:ascii="Times New Roman" w:hAnsi="Times New Roman"/>
          <w:b w:val="0"/>
        </w:rPr>
        <w:t xml:space="preserve"> krupne divljači</w:t>
      </w:r>
      <w:r w:rsidRPr="00664706">
        <w:rPr>
          <w:rFonts w:ascii="Times New Roman" w:hAnsi="Times New Roman"/>
          <w:b w:val="0"/>
          <w:bCs/>
          <w:lang w:val="de-DE"/>
        </w:rPr>
        <w:t xml:space="preserve">. </w:t>
      </w:r>
    </w:p>
    <w:p w:rsidR="00040804" w:rsidRPr="00664706" w:rsidRDefault="00040804" w:rsidP="00040804">
      <w:pPr>
        <w:pStyle w:val="BodyText"/>
        <w:tabs>
          <w:tab w:val="left" w:pos="720"/>
        </w:tabs>
        <w:jc w:val="both"/>
        <w:rPr>
          <w:rFonts w:ascii="Times New Roman" w:hAnsi="Times New Roman"/>
          <w:b w:val="0"/>
          <w:bCs/>
        </w:rPr>
      </w:pPr>
      <w:r w:rsidRPr="00664706">
        <w:rPr>
          <w:rFonts w:ascii="Times New Roman" w:hAnsi="Times New Roman"/>
          <w:b w:val="0"/>
          <w:bCs/>
          <w:lang w:val="de-DE"/>
        </w:rPr>
        <w:t xml:space="preserve">           Svim poslovima u okviru šumske uprave rukovodi šef šumske uprave koji je po struci dipl. ing. </w:t>
      </w:r>
      <w:r w:rsidRPr="00664706">
        <w:rPr>
          <w:rFonts w:ascii="Times New Roman" w:hAnsi="Times New Roman"/>
          <w:b w:val="0"/>
          <w:bCs/>
        </w:rPr>
        <w:t>šumarstva.</w:t>
      </w:r>
    </w:p>
    <w:p w:rsidR="00040804" w:rsidRPr="00664706" w:rsidRDefault="00040804" w:rsidP="00040804">
      <w:pPr>
        <w:pStyle w:val="BodyText"/>
        <w:tabs>
          <w:tab w:val="left" w:pos="720"/>
        </w:tabs>
        <w:jc w:val="both"/>
        <w:rPr>
          <w:rFonts w:ascii="Times New Roman" w:hAnsi="Times New Roman"/>
          <w:b w:val="0"/>
          <w:bCs/>
        </w:rPr>
      </w:pPr>
      <w:r w:rsidRPr="00664706">
        <w:rPr>
          <w:rFonts w:ascii="Times New Roman" w:hAnsi="Times New Roman"/>
          <w:b w:val="0"/>
          <w:bCs/>
        </w:rPr>
        <w:t xml:space="preserve">           Stručnim poslovima po referadama (uzgoj i zaštita šuma, korišćenje šuma, priprema proizvodnje i lovstvo) rukovode referenti koji su takođe po struci dipl. ing. šumarstva, dok iste poslove na terenu izvode šumarski tehničari.</w:t>
      </w:r>
    </w:p>
    <w:p w:rsidR="00040804" w:rsidRPr="00664706" w:rsidRDefault="00040804" w:rsidP="00040804">
      <w:pPr>
        <w:pStyle w:val="BodyText"/>
        <w:tabs>
          <w:tab w:val="left" w:pos="720"/>
        </w:tabs>
        <w:jc w:val="both"/>
        <w:rPr>
          <w:rFonts w:ascii="Times New Roman" w:hAnsi="Times New Roman"/>
          <w:b w:val="0"/>
          <w:bCs/>
        </w:rPr>
      </w:pPr>
    </w:p>
    <w:p w:rsidR="00040804" w:rsidRPr="00664706" w:rsidRDefault="00040804" w:rsidP="00040804">
      <w:pPr>
        <w:pStyle w:val="BodyText"/>
        <w:tabs>
          <w:tab w:val="left" w:pos="720"/>
        </w:tabs>
        <w:jc w:val="both"/>
        <w:rPr>
          <w:rFonts w:ascii="Times New Roman" w:hAnsi="Times New Roman"/>
          <w:b w:val="0"/>
          <w:bCs/>
        </w:rPr>
      </w:pPr>
      <w:r w:rsidRPr="00664706">
        <w:rPr>
          <w:rFonts w:ascii="Times New Roman" w:hAnsi="Times New Roman"/>
          <w:b w:val="0"/>
          <w:bCs/>
        </w:rPr>
        <w:t xml:space="preserve">           Na poslovima čuvanja šuma angažovani su čuvari šuma koji su većinom šumarski tehničari.</w:t>
      </w:r>
    </w:p>
    <w:p w:rsidR="00040804" w:rsidRPr="00664706" w:rsidRDefault="00040804" w:rsidP="00040804">
      <w:pPr>
        <w:pStyle w:val="BodyText"/>
        <w:tabs>
          <w:tab w:val="left" w:pos="720"/>
        </w:tabs>
        <w:jc w:val="both"/>
        <w:rPr>
          <w:rFonts w:ascii="Times New Roman" w:hAnsi="Times New Roman"/>
          <w:b w:val="0"/>
          <w:bCs/>
        </w:rPr>
      </w:pPr>
      <w:r w:rsidRPr="00664706">
        <w:rPr>
          <w:rFonts w:ascii="Times New Roman" w:hAnsi="Times New Roman"/>
          <w:b w:val="0"/>
          <w:bCs/>
        </w:rPr>
        <w:t xml:space="preserve">           Administrativne poslove šumske uprave izvršavaju administrativni radnici koji su uglavnom ekonomski tehničari.  </w:t>
      </w:r>
      <w:r w:rsidRPr="00664706">
        <w:rPr>
          <w:rFonts w:ascii="Times New Roman" w:hAnsi="Times New Roman"/>
          <w:b w:val="0"/>
          <w:bCs/>
        </w:rPr>
        <w:tab/>
      </w:r>
    </w:p>
    <w:p w:rsidR="00040804" w:rsidRPr="00664706" w:rsidRDefault="00040804" w:rsidP="00040804">
      <w:pPr>
        <w:pStyle w:val="BodyText"/>
        <w:ind w:firstLine="720"/>
        <w:jc w:val="both"/>
        <w:rPr>
          <w:rFonts w:ascii="Times New Roman" w:hAnsi="Times New Roman"/>
          <w:b w:val="0"/>
          <w:bCs/>
        </w:rPr>
      </w:pPr>
      <w:r w:rsidRPr="00664706">
        <w:rPr>
          <w:rFonts w:ascii="Times New Roman" w:hAnsi="Times New Roman"/>
          <w:b w:val="0"/>
          <w:bCs/>
        </w:rPr>
        <w:t>Ostale poslove iz domena rada šumske uprave obavlja kvalifikovano pomoćno osoblje.</w:t>
      </w:r>
    </w:p>
    <w:p w:rsidR="00040804" w:rsidRPr="00664706" w:rsidRDefault="00040804" w:rsidP="00040804">
      <w:pPr>
        <w:pStyle w:val="BodyText"/>
        <w:ind w:firstLine="720"/>
        <w:jc w:val="both"/>
        <w:rPr>
          <w:rFonts w:ascii="Times New Roman" w:hAnsi="Times New Roman"/>
          <w:b w:val="0"/>
          <w:bCs/>
        </w:rPr>
      </w:pPr>
      <w:r w:rsidRPr="00664706">
        <w:rPr>
          <w:rFonts w:ascii="Times New Roman" w:hAnsi="Times New Roman"/>
          <w:b w:val="0"/>
          <w:bCs/>
        </w:rPr>
        <w:t xml:space="preserve">Poslovi od opšteg značaja, kao što su planiranje i gazdovanje šumama, pravni poslovi, poslovi nabavke i prodaje kao i računovodstveno finansijski poslovi obavljaju se na nivou ŠG Sremska Mitrovica. </w:t>
      </w:r>
    </w:p>
    <w:p w:rsidR="00040804" w:rsidRPr="00664706" w:rsidRDefault="00040804" w:rsidP="00040804">
      <w:pPr>
        <w:pStyle w:val="BodyText"/>
        <w:ind w:firstLine="720"/>
        <w:jc w:val="both"/>
        <w:rPr>
          <w:rFonts w:ascii="Times New Roman" w:hAnsi="Times New Roman"/>
          <w:b w:val="0"/>
          <w:bCs/>
        </w:rPr>
      </w:pPr>
    </w:p>
    <w:p w:rsidR="00040804" w:rsidRPr="00664706" w:rsidRDefault="00040804" w:rsidP="00040804">
      <w:pPr>
        <w:pStyle w:val="BodyText"/>
        <w:ind w:firstLine="720"/>
        <w:jc w:val="both"/>
        <w:rPr>
          <w:rFonts w:ascii="Times New Roman" w:hAnsi="Times New Roman"/>
          <w:b w:val="0"/>
          <w:bCs/>
        </w:rPr>
      </w:pPr>
    </w:p>
    <w:p w:rsidR="00040804" w:rsidRPr="00664706" w:rsidRDefault="00040804" w:rsidP="00040804">
      <w:pPr>
        <w:pStyle w:val="BodyText"/>
        <w:ind w:left="360"/>
        <w:jc w:val="both"/>
        <w:rPr>
          <w:rFonts w:ascii="Times New Roman" w:hAnsi="Times New Roman"/>
          <w:bCs/>
        </w:rPr>
      </w:pPr>
      <w:r w:rsidRPr="00664706">
        <w:rPr>
          <w:rFonts w:ascii="Times New Roman" w:hAnsi="Times New Roman"/>
          <w:bCs/>
        </w:rPr>
        <w:t>Kadrovska struktura R J Š U Klenak je sledeća:</w:t>
      </w:r>
    </w:p>
    <w:p w:rsidR="00DF4148" w:rsidRPr="00664706" w:rsidRDefault="00DF4148" w:rsidP="00040804">
      <w:pPr>
        <w:pStyle w:val="BodyText"/>
        <w:ind w:left="360"/>
        <w:jc w:val="both"/>
        <w:rPr>
          <w:rFonts w:ascii="Times New Roman" w:hAnsi="Times New Roman"/>
          <w:bCs/>
        </w:rPr>
      </w:pPr>
    </w:p>
    <w:tbl>
      <w:tblPr>
        <w:tblW w:w="6047" w:type="dxa"/>
        <w:jc w:val="center"/>
        <w:tblLayout w:type="fixed"/>
        <w:tblCellMar>
          <w:left w:w="0" w:type="dxa"/>
          <w:right w:w="0" w:type="dxa"/>
        </w:tblCellMar>
        <w:tblLook w:val="0000"/>
      </w:tblPr>
      <w:tblGrid>
        <w:gridCol w:w="680"/>
        <w:gridCol w:w="3871"/>
        <w:gridCol w:w="1496"/>
      </w:tblGrid>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pStyle w:val="Header"/>
              <w:tabs>
                <w:tab w:val="clear" w:pos="4320"/>
                <w:tab w:val="clear" w:pos="8640"/>
              </w:tabs>
              <w:rPr>
                <w:rFonts w:ascii="Times New Roman" w:hAnsi="Times New Roman"/>
                <w:szCs w:val="24"/>
              </w:rPr>
            </w:pPr>
            <w:r w:rsidRPr="00664706">
              <w:rPr>
                <w:rFonts w:ascii="Times New Roman" w:hAnsi="Times New Roman"/>
              </w:rPr>
              <w:t>Šumarski inženjeri</w:t>
            </w:r>
          </w:p>
        </w:tc>
        <w:tc>
          <w:tcPr>
            <w:tcW w:w="1496" w:type="dxa"/>
            <w:noWrap/>
            <w:tcMar>
              <w:top w:w="15" w:type="dxa"/>
              <w:left w:w="15" w:type="dxa"/>
              <w:bottom w:w="0" w:type="dxa"/>
              <w:right w:w="15" w:type="dxa"/>
            </w:tcMar>
            <w:vAlign w:val="center"/>
          </w:tcPr>
          <w:p w:rsidR="00040804" w:rsidRPr="00664706" w:rsidRDefault="00DF4148" w:rsidP="00573BE9">
            <w:pPr>
              <w:pStyle w:val="xl31"/>
              <w:pBdr>
                <w:left w:val="none" w:sz="0" w:space="0" w:color="auto"/>
                <w:right w:val="none" w:sz="0" w:space="0" w:color="auto"/>
              </w:pBdr>
              <w:spacing w:before="0" w:beforeAutospacing="0" w:after="0" w:afterAutospacing="0"/>
              <w:rPr>
                <w:szCs w:val="20"/>
                <w:lang w:val="en-US" w:eastAsia="en-US"/>
              </w:rPr>
            </w:pPr>
            <w:r w:rsidRPr="00664706">
              <w:rPr>
                <w:szCs w:val="20"/>
                <w:lang w:val="en-US" w:eastAsia="en-US"/>
              </w:rPr>
              <w:t>8</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DF4148" w:rsidP="00573BE9">
            <w:pPr>
              <w:rPr>
                <w:rFonts w:ascii="Times New Roman" w:hAnsi="Times New Roman"/>
                <w:szCs w:val="24"/>
              </w:rPr>
            </w:pPr>
            <w:r w:rsidRPr="00664706">
              <w:rPr>
                <w:rFonts w:ascii="Times New Roman" w:hAnsi="Times New Roman"/>
              </w:rPr>
              <w:t>Poslovođa u šumarstvu</w:t>
            </w:r>
          </w:p>
        </w:tc>
        <w:tc>
          <w:tcPr>
            <w:tcW w:w="1496" w:type="dxa"/>
            <w:noWrap/>
            <w:tcMar>
              <w:top w:w="15" w:type="dxa"/>
              <w:left w:w="15" w:type="dxa"/>
              <w:bottom w:w="0" w:type="dxa"/>
              <w:right w:w="15" w:type="dxa"/>
            </w:tcMar>
            <w:vAlign w:val="center"/>
          </w:tcPr>
          <w:p w:rsidR="00040804" w:rsidRPr="00664706" w:rsidRDefault="00DF4148" w:rsidP="00573BE9">
            <w:pPr>
              <w:jc w:val="center"/>
              <w:rPr>
                <w:rFonts w:ascii="Times New Roman" w:hAnsi="Times New Roman"/>
                <w:szCs w:val="24"/>
              </w:rPr>
            </w:pPr>
            <w:r w:rsidRPr="00664706">
              <w:rPr>
                <w:rFonts w:ascii="Times New Roman" w:hAnsi="Times New Roman"/>
                <w:szCs w:val="24"/>
              </w:rPr>
              <w:t>9</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DF4148" w:rsidP="00573BE9">
            <w:pPr>
              <w:rPr>
                <w:rFonts w:ascii="Times New Roman" w:hAnsi="Times New Roman"/>
                <w:szCs w:val="24"/>
              </w:rPr>
            </w:pPr>
            <w:r w:rsidRPr="00664706">
              <w:rPr>
                <w:rFonts w:ascii="Times New Roman" w:hAnsi="Times New Roman"/>
              </w:rPr>
              <w:t>Poslovođa u seči</w:t>
            </w:r>
          </w:p>
        </w:tc>
        <w:tc>
          <w:tcPr>
            <w:tcW w:w="1496" w:type="dxa"/>
            <w:noWrap/>
            <w:tcMar>
              <w:top w:w="15" w:type="dxa"/>
              <w:left w:w="15" w:type="dxa"/>
              <w:bottom w:w="0" w:type="dxa"/>
              <w:right w:w="15" w:type="dxa"/>
            </w:tcMar>
            <w:vAlign w:val="center"/>
          </w:tcPr>
          <w:p w:rsidR="00040804" w:rsidRPr="00664706" w:rsidRDefault="00DF4148" w:rsidP="00573BE9">
            <w:pPr>
              <w:jc w:val="center"/>
              <w:rPr>
                <w:rFonts w:ascii="Times New Roman" w:hAnsi="Times New Roman"/>
                <w:szCs w:val="24"/>
              </w:rPr>
            </w:pPr>
            <w:r w:rsidRPr="00664706">
              <w:rPr>
                <w:rFonts w:ascii="Times New Roman" w:hAnsi="Times New Roman"/>
                <w:szCs w:val="24"/>
              </w:rPr>
              <w:t>6</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DF4148" w:rsidP="00573BE9">
            <w:pPr>
              <w:rPr>
                <w:rFonts w:ascii="Times New Roman" w:hAnsi="Times New Roman"/>
                <w:szCs w:val="24"/>
              </w:rPr>
            </w:pPr>
            <w:r w:rsidRPr="00664706">
              <w:rPr>
                <w:rFonts w:ascii="Times New Roman" w:hAnsi="Times New Roman"/>
              </w:rPr>
              <w:t>Poslovođa za snimanje normi</w:t>
            </w:r>
          </w:p>
        </w:tc>
        <w:tc>
          <w:tcPr>
            <w:tcW w:w="1496" w:type="dxa"/>
            <w:noWrap/>
            <w:tcMar>
              <w:top w:w="15" w:type="dxa"/>
              <w:left w:w="15" w:type="dxa"/>
              <w:bottom w:w="0" w:type="dxa"/>
              <w:right w:w="15" w:type="dxa"/>
            </w:tcMar>
            <w:vAlign w:val="center"/>
          </w:tcPr>
          <w:p w:rsidR="00040804" w:rsidRPr="00664706" w:rsidRDefault="00DF4148"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DF4148" w:rsidP="00573BE9">
            <w:pPr>
              <w:rPr>
                <w:rFonts w:ascii="Times New Roman" w:hAnsi="Times New Roman"/>
                <w:szCs w:val="24"/>
              </w:rPr>
            </w:pPr>
            <w:r w:rsidRPr="00664706">
              <w:rPr>
                <w:rFonts w:ascii="Times New Roman" w:hAnsi="Times New Roman"/>
              </w:rPr>
              <w:t>Poslovođa rasaničke proizvodnje</w:t>
            </w:r>
          </w:p>
        </w:tc>
        <w:tc>
          <w:tcPr>
            <w:tcW w:w="1496" w:type="dxa"/>
            <w:noWrap/>
            <w:tcMar>
              <w:top w:w="15" w:type="dxa"/>
              <w:left w:w="15" w:type="dxa"/>
              <w:bottom w:w="0" w:type="dxa"/>
              <w:right w:w="15" w:type="dxa"/>
            </w:tcMar>
            <w:vAlign w:val="center"/>
          </w:tcPr>
          <w:p w:rsidR="00040804" w:rsidRPr="00664706" w:rsidRDefault="00DF4148" w:rsidP="00573BE9">
            <w:pPr>
              <w:jc w:val="center"/>
              <w:rPr>
                <w:rFonts w:ascii="Times New Roman" w:hAnsi="Times New Roman"/>
                <w:szCs w:val="24"/>
              </w:rPr>
            </w:pPr>
            <w:r w:rsidRPr="00664706">
              <w:rPr>
                <w:rFonts w:ascii="Times New Roman" w:hAnsi="Times New Roman"/>
                <w:szCs w:val="24"/>
              </w:rPr>
              <w:t>1</w:t>
            </w:r>
          </w:p>
        </w:tc>
      </w:tr>
      <w:tr w:rsidR="00DF4148" w:rsidRPr="00664706" w:rsidTr="00573BE9">
        <w:trPr>
          <w:trHeight w:val="300"/>
          <w:jc w:val="center"/>
        </w:trPr>
        <w:tc>
          <w:tcPr>
            <w:tcW w:w="680" w:type="dxa"/>
            <w:noWrap/>
            <w:tcMar>
              <w:top w:w="15" w:type="dxa"/>
              <w:left w:w="15" w:type="dxa"/>
              <w:bottom w:w="0" w:type="dxa"/>
              <w:right w:w="15" w:type="dxa"/>
            </w:tcMar>
            <w:vAlign w:val="center"/>
          </w:tcPr>
          <w:p w:rsidR="00DF4148" w:rsidRPr="00664706" w:rsidRDefault="00DF4148"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DF4148" w:rsidRPr="00664706" w:rsidRDefault="00DF4148" w:rsidP="00573BE9">
            <w:pPr>
              <w:rPr>
                <w:rFonts w:ascii="Times New Roman" w:hAnsi="Times New Roman"/>
              </w:rPr>
            </w:pPr>
            <w:r w:rsidRPr="00664706">
              <w:rPr>
                <w:rFonts w:ascii="Times New Roman" w:hAnsi="Times New Roman"/>
              </w:rPr>
              <w:t>Poslovođa ugostiteljskog objekta</w:t>
            </w:r>
          </w:p>
        </w:tc>
        <w:tc>
          <w:tcPr>
            <w:tcW w:w="1496" w:type="dxa"/>
            <w:noWrap/>
            <w:tcMar>
              <w:top w:w="15" w:type="dxa"/>
              <w:left w:w="15" w:type="dxa"/>
              <w:bottom w:w="0" w:type="dxa"/>
              <w:right w:w="15" w:type="dxa"/>
            </w:tcMar>
            <w:vAlign w:val="center"/>
          </w:tcPr>
          <w:p w:rsidR="00DF4148" w:rsidRPr="00664706" w:rsidRDefault="00DF4148" w:rsidP="00573BE9">
            <w:pPr>
              <w:jc w:val="center"/>
              <w:rPr>
                <w:rFonts w:ascii="Times New Roman" w:hAnsi="Times New Roman"/>
              </w:rPr>
            </w:pPr>
            <w:r w:rsidRPr="00664706">
              <w:rPr>
                <w:rFonts w:ascii="Times New Roman" w:hAnsi="Times New Roman"/>
              </w:rPr>
              <w:t>1</w:t>
            </w:r>
          </w:p>
        </w:tc>
      </w:tr>
      <w:tr w:rsidR="00DF4148" w:rsidRPr="00664706" w:rsidTr="00573BE9">
        <w:trPr>
          <w:trHeight w:val="300"/>
          <w:jc w:val="center"/>
        </w:trPr>
        <w:tc>
          <w:tcPr>
            <w:tcW w:w="680" w:type="dxa"/>
            <w:noWrap/>
            <w:tcMar>
              <w:top w:w="15" w:type="dxa"/>
              <w:left w:w="15" w:type="dxa"/>
              <w:bottom w:w="0" w:type="dxa"/>
              <w:right w:w="15" w:type="dxa"/>
            </w:tcMar>
            <w:vAlign w:val="center"/>
          </w:tcPr>
          <w:p w:rsidR="00DF4148" w:rsidRPr="00664706" w:rsidRDefault="00DF4148"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DF4148" w:rsidRPr="00664706" w:rsidRDefault="00DF4148" w:rsidP="00573BE9">
            <w:pPr>
              <w:rPr>
                <w:rFonts w:ascii="Times New Roman" w:hAnsi="Times New Roman"/>
              </w:rPr>
            </w:pPr>
            <w:r w:rsidRPr="00664706">
              <w:rPr>
                <w:rFonts w:ascii="Times New Roman" w:hAnsi="Times New Roman"/>
              </w:rPr>
              <w:t>Poslovođa u fazaneriji i hladnjači</w:t>
            </w:r>
          </w:p>
        </w:tc>
        <w:tc>
          <w:tcPr>
            <w:tcW w:w="1496" w:type="dxa"/>
            <w:noWrap/>
            <w:tcMar>
              <w:top w:w="15" w:type="dxa"/>
              <w:left w:w="15" w:type="dxa"/>
              <w:bottom w:w="0" w:type="dxa"/>
              <w:right w:w="15" w:type="dxa"/>
            </w:tcMar>
            <w:vAlign w:val="center"/>
          </w:tcPr>
          <w:p w:rsidR="00DF4148" w:rsidRPr="00664706" w:rsidRDefault="00DF4148" w:rsidP="00573BE9">
            <w:pPr>
              <w:jc w:val="center"/>
              <w:rPr>
                <w:rFonts w:ascii="Times New Roman" w:hAnsi="Times New Roman"/>
              </w:rPr>
            </w:pPr>
            <w:r w:rsidRPr="00664706">
              <w:rPr>
                <w:rFonts w:ascii="Times New Roman" w:hAnsi="Times New Roman"/>
              </w:rPr>
              <w:t>2</w:t>
            </w:r>
          </w:p>
        </w:tc>
      </w:tr>
      <w:tr w:rsidR="00F76DE0" w:rsidRPr="00664706" w:rsidTr="00573BE9">
        <w:trPr>
          <w:trHeight w:val="300"/>
          <w:jc w:val="center"/>
        </w:trPr>
        <w:tc>
          <w:tcPr>
            <w:tcW w:w="680" w:type="dxa"/>
            <w:noWrap/>
            <w:tcMar>
              <w:top w:w="15" w:type="dxa"/>
              <w:left w:w="15" w:type="dxa"/>
              <w:bottom w:w="0" w:type="dxa"/>
              <w:right w:w="15" w:type="dxa"/>
            </w:tcMar>
            <w:vAlign w:val="center"/>
          </w:tcPr>
          <w:p w:rsidR="00F76DE0" w:rsidRPr="00664706" w:rsidRDefault="00F76DE0"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F76DE0" w:rsidRPr="00664706" w:rsidRDefault="00F76DE0" w:rsidP="00573BE9">
            <w:pPr>
              <w:rPr>
                <w:rFonts w:ascii="Times New Roman" w:hAnsi="Times New Roman"/>
              </w:rPr>
            </w:pPr>
            <w:r w:rsidRPr="00664706">
              <w:rPr>
                <w:rFonts w:ascii="Times New Roman" w:hAnsi="Times New Roman"/>
              </w:rPr>
              <w:t>Čuvar šuma</w:t>
            </w:r>
          </w:p>
        </w:tc>
        <w:tc>
          <w:tcPr>
            <w:tcW w:w="1496" w:type="dxa"/>
            <w:noWrap/>
            <w:tcMar>
              <w:top w:w="15" w:type="dxa"/>
              <w:left w:w="15" w:type="dxa"/>
              <w:bottom w:w="0" w:type="dxa"/>
              <w:right w:w="15" w:type="dxa"/>
            </w:tcMar>
            <w:vAlign w:val="center"/>
          </w:tcPr>
          <w:p w:rsidR="00F76DE0" w:rsidRPr="00664706" w:rsidRDefault="00F76DE0" w:rsidP="00573BE9">
            <w:pPr>
              <w:jc w:val="center"/>
              <w:rPr>
                <w:rFonts w:ascii="Times New Roman" w:hAnsi="Times New Roman"/>
              </w:rPr>
            </w:pPr>
            <w:r w:rsidRPr="00664706">
              <w:rPr>
                <w:rFonts w:ascii="Times New Roman" w:hAnsi="Times New Roman"/>
              </w:rPr>
              <w:t>6</w:t>
            </w:r>
          </w:p>
        </w:tc>
      </w:tr>
      <w:tr w:rsidR="00F76DE0" w:rsidRPr="00664706" w:rsidTr="00573BE9">
        <w:trPr>
          <w:trHeight w:val="300"/>
          <w:jc w:val="center"/>
        </w:trPr>
        <w:tc>
          <w:tcPr>
            <w:tcW w:w="680" w:type="dxa"/>
            <w:noWrap/>
            <w:tcMar>
              <w:top w:w="15" w:type="dxa"/>
              <w:left w:w="15" w:type="dxa"/>
              <w:bottom w:w="0" w:type="dxa"/>
              <w:right w:w="15" w:type="dxa"/>
            </w:tcMar>
            <w:vAlign w:val="center"/>
          </w:tcPr>
          <w:p w:rsidR="00F76DE0" w:rsidRPr="00664706" w:rsidRDefault="00F76DE0"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F76DE0" w:rsidRPr="00664706" w:rsidRDefault="00F76DE0" w:rsidP="00573BE9">
            <w:pPr>
              <w:rPr>
                <w:rFonts w:ascii="Times New Roman" w:hAnsi="Times New Roman"/>
              </w:rPr>
            </w:pPr>
            <w:r w:rsidRPr="00664706">
              <w:rPr>
                <w:rFonts w:ascii="Times New Roman" w:hAnsi="Times New Roman"/>
              </w:rPr>
              <w:t>Čuvar šuma i zaštićenog područja</w:t>
            </w:r>
          </w:p>
        </w:tc>
        <w:tc>
          <w:tcPr>
            <w:tcW w:w="1496" w:type="dxa"/>
            <w:noWrap/>
            <w:tcMar>
              <w:top w:w="15" w:type="dxa"/>
              <w:left w:w="15" w:type="dxa"/>
              <w:bottom w:w="0" w:type="dxa"/>
              <w:right w:w="15" w:type="dxa"/>
            </w:tcMar>
            <w:vAlign w:val="center"/>
          </w:tcPr>
          <w:p w:rsidR="00F76DE0" w:rsidRPr="00664706" w:rsidRDefault="00F76DE0" w:rsidP="00573BE9">
            <w:pPr>
              <w:jc w:val="center"/>
              <w:rPr>
                <w:rFonts w:ascii="Times New Roman" w:hAnsi="Times New Roman"/>
              </w:rPr>
            </w:pPr>
            <w:r w:rsidRPr="00664706">
              <w:rPr>
                <w:rFonts w:ascii="Times New Roman" w:hAnsi="Times New Roman"/>
              </w:rPr>
              <w:t>1</w:t>
            </w:r>
          </w:p>
        </w:tc>
      </w:tr>
      <w:tr w:rsidR="00F76DE0" w:rsidRPr="00664706" w:rsidTr="00573BE9">
        <w:trPr>
          <w:trHeight w:val="300"/>
          <w:jc w:val="center"/>
        </w:trPr>
        <w:tc>
          <w:tcPr>
            <w:tcW w:w="680" w:type="dxa"/>
            <w:noWrap/>
            <w:tcMar>
              <w:top w:w="15" w:type="dxa"/>
              <w:left w:w="15" w:type="dxa"/>
              <w:bottom w:w="0" w:type="dxa"/>
              <w:right w:w="15" w:type="dxa"/>
            </w:tcMar>
            <w:vAlign w:val="center"/>
          </w:tcPr>
          <w:p w:rsidR="00F76DE0" w:rsidRPr="00664706" w:rsidRDefault="00F76DE0"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F76DE0" w:rsidRPr="00664706" w:rsidRDefault="00F76DE0" w:rsidP="00573BE9">
            <w:pPr>
              <w:rPr>
                <w:rFonts w:ascii="Times New Roman" w:hAnsi="Times New Roman"/>
              </w:rPr>
            </w:pPr>
            <w:r w:rsidRPr="00664706">
              <w:rPr>
                <w:rFonts w:ascii="Times New Roman" w:hAnsi="Times New Roman"/>
              </w:rPr>
              <w:t>Šumski radnik</w:t>
            </w:r>
          </w:p>
        </w:tc>
        <w:tc>
          <w:tcPr>
            <w:tcW w:w="1496" w:type="dxa"/>
            <w:noWrap/>
            <w:tcMar>
              <w:top w:w="15" w:type="dxa"/>
              <w:left w:w="15" w:type="dxa"/>
              <w:bottom w:w="0" w:type="dxa"/>
              <w:right w:w="15" w:type="dxa"/>
            </w:tcMar>
            <w:vAlign w:val="center"/>
          </w:tcPr>
          <w:p w:rsidR="00F76DE0" w:rsidRPr="00664706" w:rsidRDefault="00F76DE0" w:rsidP="00573BE9">
            <w:pPr>
              <w:jc w:val="center"/>
              <w:rPr>
                <w:rFonts w:ascii="Times New Roman" w:hAnsi="Times New Roman"/>
              </w:rPr>
            </w:pPr>
            <w:r w:rsidRPr="00664706">
              <w:rPr>
                <w:rFonts w:ascii="Times New Roman" w:hAnsi="Times New Roman"/>
              </w:rPr>
              <w:t>10</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Motorni sekači</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2</w:t>
            </w:r>
            <w:r w:rsidR="00F76DE0" w:rsidRPr="00664706">
              <w:rPr>
                <w:rFonts w:ascii="Times New Roman" w:hAnsi="Times New Roman"/>
              </w:rPr>
              <w:t>0</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lastRenderedPageBreak/>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rPr>
            </w:pPr>
            <w:r w:rsidRPr="00664706">
              <w:rPr>
                <w:rFonts w:ascii="Times New Roman" w:hAnsi="Times New Roman"/>
              </w:rPr>
              <w:t>Vozač autobusa</w:t>
            </w:r>
          </w:p>
        </w:tc>
        <w:tc>
          <w:tcPr>
            <w:tcW w:w="1496" w:type="dxa"/>
            <w:noWrap/>
            <w:tcMar>
              <w:top w:w="15" w:type="dxa"/>
              <w:left w:w="15" w:type="dxa"/>
              <w:bottom w:w="0" w:type="dxa"/>
              <w:right w:w="15" w:type="dxa"/>
            </w:tcMar>
            <w:vAlign w:val="center"/>
          </w:tcPr>
          <w:p w:rsidR="00040804" w:rsidRPr="00664706" w:rsidRDefault="00F76DE0" w:rsidP="00573BE9">
            <w:pPr>
              <w:jc w:val="center"/>
              <w:rPr>
                <w:rFonts w:ascii="Times New Roman" w:hAnsi="Times New Roman"/>
              </w:rPr>
            </w:pPr>
            <w:r w:rsidRPr="00664706">
              <w:rPr>
                <w:rFonts w:ascii="Times New Roman" w:hAnsi="Times New Roman"/>
              </w:rPr>
              <w:t>2</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F76DE0">
            <w:pPr>
              <w:rPr>
                <w:rFonts w:ascii="Times New Roman" w:hAnsi="Times New Roman"/>
              </w:rPr>
            </w:pPr>
            <w:r w:rsidRPr="00664706">
              <w:rPr>
                <w:rFonts w:ascii="Times New Roman" w:hAnsi="Times New Roman"/>
              </w:rPr>
              <w:t xml:space="preserve">Vozač </w:t>
            </w:r>
            <w:r w:rsidR="00F76DE0" w:rsidRPr="00664706">
              <w:rPr>
                <w:rFonts w:ascii="Times New Roman" w:hAnsi="Times New Roman"/>
              </w:rPr>
              <w:t>dostavnog vozila</w:t>
            </w:r>
          </w:p>
        </w:tc>
        <w:tc>
          <w:tcPr>
            <w:tcW w:w="1496" w:type="dxa"/>
            <w:noWrap/>
            <w:tcMar>
              <w:top w:w="15" w:type="dxa"/>
              <w:left w:w="15" w:type="dxa"/>
              <w:bottom w:w="0" w:type="dxa"/>
              <w:right w:w="15" w:type="dxa"/>
            </w:tcMar>
            <w:vAlign w:val="center"/>
          </w:tcPr>
          <w:p w:rsidR="00040804" w:rsidRPr="00664706" w:rsidRDefault="00F76DE0" w:rsidP="00573BE9">
            <w:pPr>
              <w:jc w:val="center"/>
              <w:rPr>
                <w:rFonts w:ascii="Times New Roman" w:hAnsi="Times New Roman"/>
              </w:rPr>
            </w:pPr>
            <w:r w:rsidRPr="00664706">
              <w:rPr>
                <w:rFonts w:ascii="Times New Roman" w:hAnsi="Times New Roman"/>
              </w:rPr>
              <w:t>1</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Administrativni radnici</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4</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Lovočuvar</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4</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Kuvar</w:t>
            </w:r>
          </w:p>
        </w:tc>
        <w:tc>
          <w:tcPr>
            <w:tcW w:w="1496" w:type="dxa"/>
            <w:noWrap/>
            <w:tcMar>
              <w:top w:w="15" w:type="dxa"/>
              <w:left w:w="15" w:type="dxa"/>
              <w:bottom w:w="0" w:type="dxa"/>
              <w:right w:w="15" w:type="dxa"/>
            </w:tcMar>
            <w:vAlign w:val="center"/>
          </w:tcPr>
          <w:p w:rsidR="00040804" w:rsidRPr="00664706" w:rsidRDefault="00B4178A"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B4178A" w:rsidP="00573BE9">
            <w:pPr>
              <w:rPr>
                <w:rFonts w:ascii="Times New Roman" w:hAnsi="Times New Roman"/>
                <w:szCs w:val="24"/>
              </w:rPr>
            </w:pPr>
            <w:r w:rsidRPr="00664706">
              <w:rPr>
                <w:rFonts w:ascii="Times New Roman" w:hAnsi="Times New Roman"/>
              </w:rPr>
              <w:t>Konobar</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Kočijaš</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B4178A" w:rsidP="00B4178A">
            <w:pPr>
              <w:rPr>
                <w:rFonts w:ascii="Times New Roman" w:hAnsi="Times New Roman"/>
                <w:szCs w:val="24"/>
              </w:rPr>
            </w:pPr>
            <w:r w:rsidRPr="00664706">
              <w:rPr>
                <w:rFonts w:ascii="Times New Roman" w:hAnsi="Times New Roman"/>
                <w:szCs w:val="24"/>
              </w:rPr>
              <w:t>Domar č</w:t>
            </w:r>
            <w:r w:rsidR="00040804" w:rsidRPr="00664706">
              <w:rPr>
                <w:rFonts w:ascii="Times New Roman" w:hAnsi="Times New Roman"/>
                <w:szCs w:val="24"/>
              </w:rPr>
              <w:t>uvar objekta</w:t>
            </w:r>
          </w:p>
        </w:tc>
        <w:tc>
          <w:tcPr>
            <w:tcW w:w="1496" w:type="dxa"/>
            <w:noWrap/>
            <w:tcMar>
              <w:top w:w="15" w:type="dxa"/>
              <w:left w:w="15" w:type="dxa"/>
              <w:bottom w:w="0" w:type="dxa"/>
              <w:right w:w="15" w:type="dxa"/>
            </w:tcMar>
            <w:vAlign w:val="center"/>
          </w:tcPr>
          <w:p w:rsidR="00040804" w:rsidRPr="00664706" w:rsidRDefault="00B4178A" w:rsidP="00573BE9">
            <w:pPr>
              <w:jc w:val="center"/>
              <w:rPr>
                <w:rFonts w:ascii="Times New Roman" w:hAnsi="Times New Roman"/>
                <w:szCs w:val="24"/>
              </w:rPr>
            </w:pPr>
            <w:r w:rsidRPr="00664706">
              <w:rPr>
                <w:rFonts w:ascii="Times New Roman" w:hAnsi="Times New Roman"/>
                <w:szCs w:val="24"/>
              </w:rPr>
              <w:t>4</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Magacioner</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0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Spremačica-k</w:t>
            </w:r>
            <w:r w:rsidR="00B4178A" w:rsidRPr="00664706">
              <w:rPr>
                <w:rFonts w:ascii="Times New Roman" w:hAnsi="Times New Roman"/>
              </w:rPr>
              <w:t>afe kuvarica</w:t>
            </w:r>
          </w:p>
        </w:tc>
        <w:tc>
          <w:tcPr>
            <w:tcW w:w="1496" w:type="dxa"/>
            <w:noWrap/>
            <w:tcMar>
              <w:top w:w="15" w:type="dxa"/>
              <w:left w:w="15" w:type="dxa"/>
              <w:bottom w:w="0" w:type="dxa"/>
              <w:right w:w="15" w:type="dxa"/>
            </w:tcMar>
            <w:vAlign w:val="center"/>
          </w:tcPr>
          <w:p w:rsidR="00040804" w:rsidRPr="00664706" w:rsidRDefault="00B4178A"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405"/>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b/>
                <w:szCs w:val="24"/>
              </w:rPr>
            </w:pP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b/>
                <w:szCs w:val="24"/>
              </w:rPr>
            </w:pPr>
            <w:r w:rsidRPr="00664706">
              <w:rPr>
                <w:rFonts w:ascii="Times New Roman" w:hAnsi="Times New Roman"/>
                <w:b/>
              </w:rPr>
              <w:t>Ukupno zaposlenih:</w:t>
            </w:r>
          </w:p>
        </w:tc>
        <w:tc>
          <w:tcPr>
            <w:tcW w:w="1496" w:type="dxa"/>
            <w:noWrap/>
            <w:tcMar>
              <w:top w:w="15" w:type="dxa"/>
              <w:left w:w="15" w:type="dxa"/>
              <w:bottom w:w="0" w:type="dxa"/>
              <w:right w:w="15" w:type="dxa"/>
            </w:tcMar>
            <w:vAlign w:val="center"/>
          </w:tcPr>
          <w:p w:rsidR="00040804" w:rsidRPr="00664706" w:rsidRDefault="00AD7924" w:rsidP="00573BE9">
            <w:pPr>
              <w:jc w:val="center"/>
              <w:rPr>
                <w:rFonts w:ascii="Times New Roman" w:hAnsi="Times New Roman"/>
                <w:b/>
                <w:szCs w:val="24"/>
              </w:rPr>
            </w:pPr>
            <w:r w:rsidRPr="00664706">
              <w:rPr>
                <w:rFonts w:ascii="Times New Roman" w:hAnsi="Times New Roman"/>
                <w:b/>
              </w:rPr>
              <w:t>87</w:t>
            </w:r>
          </w:p>
        </w:tc>
      </w:tr>
    </w:tbl>
    <w:p w:rsidR="00040804" w:rsidRPr="00664706" w:rsidRDefault="00040804" w:rsidP="00040804">
      <w:pPr>
        <w:ind w:firstLine="720"/>
        <w:jc w:val="both"/>
        <w:rPr>
          <w:rFonts w:ascii="Times New Roman" w:hAnsi="Times New Roman"/>
        </w:rPr>
      </w:pPr>
      <w:r w:rsidRPr="00664706">
        <w:rPr>
          <w:rFonts w:ascii="Times New Roman" w:hAnsi="Times New Roman"/>
        </w:rPr>
        <w:t>Broj sezonskih radnika se angažuje po potrebi i obimu posla.</w:t>
      </w:r>
    </w:p>
    <w:p w:rsidR="00040804" w:rsidRPr="00664706" w:rsidRDefault="00040804" w:rsidP="00040804">
      <w:pPr>
        <w:jc w:val="both"/>
        <w:rPr>
          <w:rFonts w:ascii="Times New Roman" w:hAnsi="Times New Roman"/>
        </w:rPr>
      </w:pPr>
    </w:p>
    <w:p w:rsidR="00040804" w:rsidRPr="00664706" w:rsidRDefault="00040804" w:rsidP="00040804">
      <w:pPr>
        <w:ind w:firstLine="720"/>
        <w:jc w:val="both"/>
        <w:rPr>
          <w:rFonts w:ascii="Times New Roman" w:hAnsi="Times New Roman"/>
        </w:rPr>
      </w:pPr>
      <w:r w:rsidRPr="00664706">
        <w:rPr>
          <w:rFonts w:ascii="Times New Roman" w:hAnsi="Times New Roman"/>
        </w:rPr>
        <w:t>Popis objekata i vozila vezanih za poslovanje R J Š U Klenak:</w:t>
      </w:r>
    </w:p>
    <w:tbl>
      <w:tblPr>
        <w:tblW w:w="6047" w:type="dxa"/>
        <w:jc w:val="center"/>
        <w:tblLayout w:type="fixed"/>
        <w:tblCellMar>
          <w:left w:w="0" w:type="dxa"/>
          <w:right w:w="0" w:type="dxa"/>
        </w:tblCellMar>
        <w:tblLook w:val="0000"/>
      </w:tblPr>
      <w:tblGrid>
        <w:gridCol w:w="680"/>
        <w:gridCol w:w="3871"/>
        <w:gridCol w:w="1496"/>
      </w:tblGrid>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pStyle w:val="Header"/>
              <w:tabs>
                <w:tab w:val="clear" w:pos="4320"/>
                <w:tab w:val="clear" w:pos="8640"/>
              </w:tabs>
              <w:rPr>
                <w:rFonts w:ascii="Times New Roman" w:hAnsi="Times New Roman"/>
                <w:szCs w:val="24"/>
              </w:rPr>
            </w:pPr>
            <w:r w:rsidRPr="00664706">
              <w:rPr>
                <w:rFonts w:ascii="Times New Roman" w:hAnsi="Times New Roman"/>
              </w:rPr>
              <w:t>Upravna zgrada</w:t>
            </w:r>
          </w:p>
        </w:tc>
        <w:tc>
          <w:tcPr>
            <w:tcW w:w="1496" w:type="dxa"/>
            <w:noWrap/>
            <w:tcMar>
              <w:top w:w="15" w:type="dxa"/>
              <w:left w:w="15" w:type="dxa"/>
              <w:bottom w:w="0" w:type="dxa"/>
              <w:right w:w="15" w:type="dxa"/>
            </w:tcMar>
            <w:vAlign w:val="center"/>
          </w:tcPr>
          <w:p w:rsidR="00040804" w:rsidRPr="00664706" w:rsidRDefault="00040804" w:rsidP="00573BE9">
            <w:pPr>
              <w:pStyle w:val="xl31"/>
              <w:pBdr>
                <w:left w:val="none" w:sz="0" w:space="0" w:color="auto"/>
                <w:right w:val="none" w:sz="0" w:space="0" w:color="auto"/>
              </w:pBdr>
              <w:spacing w:before="0" w:beforeAutospacing="0" w:after="0" w:afterAutospacing="0"/>
              <w:rPr>
                <w:szCs w:val="20"/>
                <w:lang w:val="en-US" w:eastAsia="en-US"/>
              </w:rPr>
            </w:pPr>
            <w:r w:rsidRPr="00664706">
              <w:rPr>
                <w:szCs w:val="20"/>
                <w:lang w:val="en-US" w:eastAsia="en-US"/>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Lova</w:t>
            </w:r>
            <w:r w:rsidRPr="00664706">
              <w:rPr>
                <w:rFonts w:ascii="Times New Roman" w:hAnsi="Times New Roman"/>
                <w:szCs w:val="24"/>
              </w:rPr>
              <w:t>čka kuća</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rPr>
            </w:pPr>
            <w:r w:rsidRPr="00664706">
              <w:rPr>
                <w:rFonts w:ascii="Times New Roman" w:hAnsi="Times New Roman"/>
              </w:rPr>
              <w:t>Dvosoban stan</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7</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Trosoban stan</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lang w:val="sr-Latn-CS"/>
              </w:rPr>
            </w:pPr>
            <w:r w:rsidRPr="00664706">
              <w:rPr>
                <w:rFonts w:ascii="Times New Roman" w:hAnsi="Times New Roman"/>
                <w:lang w:val="sr-Latn-CS"/>
              </w:rPr>
              <w:t>Lugarnica</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Portirnica</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Mešaona stočne hrane</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Inkubatorska stanica</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Štala</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Čardak</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Pušnica</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rPr>
              <w:t>Magacin</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rPr>
            </w:pPr>
            <w:r w:rsidRPr="00664706">
              <w:rPr>
                <w:rFonts w:ascii="Times New Roman" w:hAnsi="Times New Roman"/>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rPr>
            </w:pPr>
            <w:r w:rsidRPr="00664706">
              <w:rPr>
                <w:rFonts w:ascii="Times New Roman" w:hAnsi="Times New Roman"/>
              </w:rPr>
              <w:t>Hladnja</w:t>
            </w:r>
            <w:r w:rsidRPr="00664706">
              <w:rPr>
                <w:rFonts w:ascii="Times New Roman" w:hAnsi="Times New Roman"/>
                <w:szCs w:val="24"/>
              </w:rPr>
              <w:t>ča za meso</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rPr>
            </w:pPr>
            <w:r w:rsidRPr="00664706">
              <w:rPr>
                <w:rFonts w:ascii="Times New Roman" w:hAnsi="Times New Roman"/>
              </w:rPr>
              <w:t>Pumpa za gorivo</w:t>
            </w:r>
          </w:p>
        </w:tc>
        <w:tc>
          <w:tcPr>
            <w:tcW w:w="1496" w:type="dxa"/>
            <w:noWrap/>
            <w:tcMar>
              <w:top w:w="15" w:type="dxa"/>
              <w:left w:w="15" w:type="dxa"/>
              <w:bottom w:w="0" w:type="dxa"/>
              <w:right w:w="15" w:type="dxa"/>
            </w:tcMar>
            <w:vAlign w:val="center"/>
          </w:tcPr>
          <w:p w:rsidR="00040804" w:rsidRPr="00664706" w:rsidRDefault="00AD7924"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rPr>
            </w:pPr>
            <w:r w:rsidRPr="00664706">
              <w:rPr>
                <w:rFonts w:ascii="Times New Roman" w:hAnsi="Times New Roman"/>
              </w:rPr>
              <w:t>Autobus</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1</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rPr>
            </w:pPr>
            <w:r w:rsidRPr="00664706">
              <w:rPr>
                <w:rFonts w:ascii="Times New Roman" w:hAnsi="Times New Roman"/>
              </w:rPr>
              <w:t>Kombi vozilo</w:t>
            </w:r>
          </w:p>
        </w:tc>
        <w:tc>
          <w:tcPr>
            <w:tcW w:w="1496"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2</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Traktor</w:t>
            </w:r>
          </w:p>
        </w:tc>
        <w:tc>
          <w:tcPr>
            <w:tcW w:w="1496" w:type="dxa"/>
            <w:noWrap/>
            <w:tcMar>
              <w:top w:w="15" w:type="dxa"/>
              <w:left w:w="15" w:type="dxa"/>
              <w:bottom w:w="0" w:type="dxa"/>
              <w:right w:w="15" w:type="dxa"/>
            </w:tcMar>
            <w:vAlign w:val="center"/>
          </w:tcPr>
          <w:p w:rsidR="00040804" w:rsidRPr="00664706" w:rsidRDefault="004C4F2D" w:rsidP="00573BE9">
            <w:pPr>
              <w:jc w:val="center"/>
              <w:rPr>
                <w:rFonts w:ascii="Times New Roman" w:hAnsi="Times New Roman"/>
                <w:szCs w:val="24"/>
              </w:rPr>
            </w:pPr>
            <w:r w:rsidRPr="00664706">
              <w:rPr>
                <w:rFonts w:ascii="Times New Roman" w:hAnsi="Times New Roman"/>
                <w:szCs w:val="24"/>
              </w:rPr>
              <w:t>3</w:t>
            </w:r>
          </w:p>
        </w:tc>
      </w:tr>
      <w:tr w:rsidR="00040804" w:rsidRPr="00664706" w:rsidTr="00573BE9">
        <w:trPr>
          <w:trHeight w:val="340"/>
          <w:jc w:val="center"/>
        </w:trPr>
        <w:tc>
          <w:tcPr>
            <w:tcW w:w="680" w:type="dxa"/>
            <w:noWrap/>
            <w:tcMar>
              <w:top w:w="15" w:type="dxa"/>
              <w:left w:w="15" w:type="dxa"/>
              <w:bottom w:w="0" w:type="dxa"/>
              <w:right w:w="15" w:type="dxa"/>
            </w:tcMar>
            <w:vAlign w:val="center"/>
          </w:tcPr>
          <w:p w:rsidR="00040804" w:rsidRPr="00664706" w:rsidRDefault="00040804" w:rsidP="00573BE9">
            <w:pPr>
              <w:jc w:val="center"/>
              <w:rPr>
                <w:rFonts w:ascii="Times New Roman" w:hAnsi="Times New Roman"/>
                <w:szCs w:val="24"/>
              </w:rPr>
            </w:pPr>
            <w:r w:rsidRPr="00664706">
              <w:rPr>
                <w:rFonts w:ascii="Times New Roman" w:hAnsi="Times New Roman"/>
                <w:szCs w:val="24"/>
              </w:rPr>
              <w:t>-</w:t>
            </w:r>
          </w:p>
        </w:tc>
        <w:tc>
          <w:tcPr>
            <w:tcW w:w="3871" w:type="dxa"/>
            <w:noWrap/>
            <w:tcMar>
              <w:top w:w="15" w:type="dxa"/>
              <w:left w:w="15" w:type="dxa"/>
              <w:bottom w:w="0" w:type="dxa"/>
              <w:right w:w="15" w:type="dxa"/>
            </w:tcMar>
            <w:vAlign w:val="center"/>
          </w:tcPr>
          <w:p w:rsidR="00040804" w:rsidRPr="00664706" w:rsidRDefault="00040804" w:rsidP="00573BE9">
            <w:pPr>
              <w:rPr>
                <w:rFonts w:ascii="Times New Roman" w:hAnsi="Times New Roman"/>
                <w:szCs w:val="24"/>
              </w:rPr>
            </w:pPr>
            <w:r w:rsidRPr="00664706">
              <w:rPr>
                <w:rFonts w:ascii="Times New Roman" w:hAnsi="Times New Roman"/>
                <w:szCs w:val="24"/>
              </w:rPr>
              <w:t>Putničko vozilo</w:t>
            </w:r>
          </w:p>
        </w:tc>
        <w:tc>
          <w:tcPr>
            <w:tcW w:w="1496" w:type="dxa"/>
            <w:noWrap/>
            <w:tcMar>
              <w:top w:w="15" w:type="dxa"/>
              <w:left w:w="15" w:type="dxa"/>
              <w:bottom w:w="0" w:type="dxa"/>
              <w:right w:w="15" w:type="dxa"/>
            </w:tcMar>
            <w:vAlign w:val="center"/>
          </w:tcPr>
          <w:p w:rsidR="00040804" w:rsidRPr="00664706" w:rsidRDefault="004C4F2D" w:rsidP="00573BE9">
            <w:pPr>
              <w:jc w:val="center"/>
              <w:rPr>
                <w:rFonts w:ascii="Times New Roman" w:hAnsi="Times New Roman"/>
                <w:szCs w:val="24"/>
              </w:rPr>
            </w:pPr>
            <w:r w:rsidRPr="00664706">
              <w:rPr>
                <w:rFonts w:ascii="Times New Roman" w:hAnsi="Times New Roman"/>
                <w:szCs w:val="24"/>
              </w:rPr>
              <w:t>6</w:t>
            </w:r>
          </w:p>
        </w:tc>
      </w:tr>
    </w:tbl>
    <w:p w:rsidR="00040804" w:rsidRPr="00664706" w:rsidRDefault="00040804" w:rsidP="00040804">
      <w:pPr>
        <w:jc w:val="both"/>
        <w:rPr>
          <w:rFonts w:ascii="Times New Roman" w:hAnsi="Times New Roman"/>
        </w:rPr>
      </w:pPr>
      <w:r w:rsidRPr="00664706">
        <w:rPr>
          <w:rFonts w:ascii="Times New Roman" w:hAnsi="Times New Roman"/>
        </w:rPr>
        <w:tab/>
      </w:r>
    </w:p>
    <w:p w:rsidR="00040804" w:rsidRPr="00664706" w:rsidRDefault="00040804" w:rsidP="00040804">
      <w:pPr>
        <w:ind w:firstLine="709"/>
        <w:jc w:val="both"/>
        <w:rPr>
          <w:rFonts w:ascii="Times New Roman" w:hAnsi="Times New Roman"/>
        </w:rPr>
      </w:pPr>
      <w:r w:rsidRPr="00664706">
        <w:rPr>
          <w:rFonts w:ascii="Times New Roman" w:hAnsi="Times New Roman"/>
        </w:rPr>
        <w:t xml:space="preserve">Pobrojana materijalna i kadrovska opremljenost  šumske uprave Klenak,  zadovoljava potrebe pri realizaciji postavljenih planskih zadataka.         </w:t>
      </w:r>
    </w:p>
    <w:p w:rsidR="00040804" w:rsidRPr="00664706" w:rsidRDefault="00B7766B" w:rsidP="00040804">
      <w:pPr>
        <w:jc w:val="both"/>
        <w:rPr>
          <w:rFonts w:ascii="Times New Roman" w:hAnsi="Times New Roman"/>
        </w:rPr>
      </w:pPr>
      <w:r w:rsidRPr="00664706">
        <w:rPr>
          <w:rFonts w:ascii="Times New Roman" w:hAnsi="Times New Roman"/>
        </w:rPr>
        <w:tab/>
        <w:t>Poslovi na gajenju</w:t>
      </w:r>
      <w:r w:rsidR="00040804" w:rsidRPr="00664706">
        <w:rPr>
          <w:rFonts w:ascii="Times New Roman" w:hAnsi="Times New Roman"/>
        </w:rPr>
        <w:t xml:space="preserve"> i zaštiti</w:t>
      </w:r>
      <w:r w:rsidRPr="00664706">
        <w:rPr>
          <w:rFonts w:ascii="Times New Roman" w:hAnsi="Times New Roman"/>
        </w:rPr>
        <w:t xml:space="preserve"> šuma</w:t>
      </w:r>
      <w:r w:rsidR="00040804" w:rsidRPr="00664706">
        <w:rPr>
          <w:rFonts w:ascii="Times New Roman" w:hAnsi="Times New Roman"/>
        </w:rPr>
        <w:t xml:space="preserve"> se obavljaju sopstvenom radnom snagom, a jednim delom i preko povremene radne snage. Seča i izrada šumskih sortimenata se obavlja sopstvenom radnom snagom. </w:t>
      </w:r>
    </w:p>
    <w:p w:rsidR="00040804" w:rsidRPr="00664706" w:rsidRDefault="00040804" w:rsidP="00040804">
      <w:pPr>
        <w:jc w:val="both"/>
        <w:rPr>
          <w:rFonts w:ascii="Times New Roman" w:hAnsi="Times New Roman"/>
        </w:rPr>
      </w:pPr>
      <w:r w:rsidRPr="00664706">
        <w:rPr>
          <w:rFonts w:ascii="Times New Roman" w:hAnsi="Times New Roman"/>
        </w:rPr>
        <w:t xml:space="preserve">           U okviru Šumskog gazdinstva “Sremska Mitrovica” izdvojena je kao posebna Radna jedinica Šumska mehanizacija sa sedištem u Moroviću. Ova radna jedinica obavlja sve potrebne radove na prostoru ŠG Sremska Mitrovica i opremljena je mašinama koje u potpunosti zadovoljavaju sve potrebe uzgojnih radova i korišćenja šuma. Šumska mehanizacija sa sedištem u Moroviću ima svoje ogranke u ostalim šumskim upravama.</w:t>
      </w:r>
    </w:p>
    <w:p w:rsidR="00D95450" w:rsidRPr="00664706" w:rsidRDefault="00040804" w:rsidP="00040804">
      <w:pPr>
        <w:pStyle w:val="BodyText"/>
        <w:jc w:val="both"/>
        <w:rPr>
          <w:rFonts w:ascii="Times New Roman" w:hAnsi="Times New Roman"/>
          <w:b w:val="0"/>
        </w:rPr>
      </w:pPr>
      <w:r w:rsidRPr="00664706">
        <w:rPr>
          <w:rFonts w:ascii="Times New Roman" w:hAnsi="Times New Roman"/>
        </w:rPr>
        <w:lastRenderedPageBreak/>
        <w:tab/>
      </w:r>
      <w:r w:rsidRPr="00664706">
        <w:rPr>
          <w:rFonts w:ascii="Times New Roman" w:hAnsi="Times New Roman"/>
          <w:b w:val="0"/>
        </w:rPr>
        <w:t>Opšti poslovi, kao što su planiranje gazdovanja, pravni poslovi, komercijalni i drugi poslovi od opšteg značaja se obavljaju u zajedničkoj službi u okviru dela direkcije Š. G. “Sremska Mitrovica”</w:t>
      </w:r>
    </w:p>
    <w:p w:rsidR="00D95450" w:rsidRPr="00664706" w:rsidRDefault="00D95450" w:rsidP="00364186">
      <w:pPr>
        <w:pStyle w:val="BodyText"/>
        <w:jc w:val="both"/>
        <w:rPr>
          <w:rFonts w:ascii="Times New Roman" w:hAnsi="Times New Roman"/>
          <w:b w:val="0"/>
          <w:bCs/>
          <w:szCs w:val="24"/>
          <w:lang w:val="nb-NO"/>
        </w:rPr>
      </w:pPr>
    </w:p>
    <w:p w:rsidR="006258A3" w:rsidRPr="00664706" w:rsidRDefault="006258A3" w:rsidP="000E1E5D">
      <w:pPr>
        <w:pStyle w:val="Heading2"/>
        <w:rPr>
          <w:color w:val="auto"/>
          <w:lang w:val="nb-NO"/>
        </w:rPr>
      </w:pPr>
      <w:bookmarkStart w:id="27" w:name="_Toc488399770"/>
      <w:bookmarkStart w:id="28" w:name="_Toc50370374"/>
      <w:r w:rsidRPr="00664706">
        <w:rPr>
          <w:color w:val="auto"/>
          <w:lang w:val="nb-NO"/>
        </w:rPr>
        <w:t>DOSADA</w:t>
      </w:r>
      <w:r w:rsidR="009C6D8F" w:rsidRPr="00664706">
        <w:rPr>
          <w:color w:val="auto"/>
          <w:lang w:val="nb-NO"/>
        </w:rPr>
        <w:t>Š</w:t>
      </w:r>
      <w:r w:rsidRPr="00664706">
        <w:rPr>
          <w:color w:val="auto"/>
          <w:lang w:val="nb-NO"/>
        </w:rPr>
        <w:t>NJI</w:t>
      </w:r>
      <w:r w:rsidR="00855D5C" w:rsidRPr="00664706">
        <w:rPr>
          <w:color w:val="auto"/>
          <w:lang w:val="nb-NO"/>
        </w:rPr>
        <w:t xml:space="preserve"> </w:t>
      </w:r>
      <w:r w:rsidRPr="00664706">
        <w:rPr>
          <w:color w:val="auto"/>
          <w:lang w:val="nb-NO"/>
        </w:rPr>
        <w:t xml:space="preserve"> ZAHTEVI</w:t>
      </w:r>
      <w:r w:rsidR="00855D5C" w:rsidRPr="00664706">
        <w:rPr>
          <w:color w:val="auto"/>
          <w:lang w:val="nb-NO"/>
        </w:rPr>
        <w:t xml:space="preserve"> </w:t>
      </w:r>
      <w:r w:rsidRPr="00664706">
        <w:rPr>
          <w:color w:val="auto"/>
          <w:lang w:val="nb-NO"/>
        </w:rPr>
        <w:t xml:space="preserve"> PREMA</w:t>
      </w:r>
      <w:r w:rsidR="00855D5C" w:rsidRPr="00664706">
        <w:rPr>
          <w:color w:val="auto"/>
          <w:lang w:val="nb-NO"/>
        </w:rPr>
        <w:t xml:space="preserve"> </w:t>
      </w:r>
      <w:r w:rsidRPr="00664706">
        <w:rPr>
          <w:color w:val="auto"/>
          <w:lang w:val="nb-NO"/>
        </w:rPr>
        <w:t xml:space="preserve"> </w:t>
      </w:r>
      <w:r w:rsidR="009C6D8F" w:rsidRPr="00664706">
        <w:rPr>
          <w:color w:val="auto"/>
          <w:lang w:val="nb-NO"/>
        </w:rPr>
        <w:t>Š</w:t>
      </w:r>
      <w:r w:rsidRPr="00664706">
        <w:rPr>
          <w:color w:val="auto"/>
          <w:lang w:val="nb-NO"/>
        </w:rPr>
        <w:t>UMAMA GAZDINSKE JEDINICE I NA</w:t>
      </w:r>
      <w:r w:rsidR="00FA0FD7" w:rsidRPr="00664706">
        <w:rPr>
          <w:color w:val="auto"/>
          <w:lang w:val="nb-NO"/>
        </w:rPr>
        <w:t>Č</w:t>
      </w:r>
      <w:r w:rsidRPr="00664706">
        <w:rPr>
          <w:color w:val="auto"/>
          <w:lang w:val="nb-NO"/>
        </w:rPr>
        <w:t>IN KORI</w:t>
      </w:r>
      <w:r w:rsidR="009C6D8F" w:rsidRPr="00664706">
        <w:rPr>
          <w:color w:val="auto"/>
          <w:lang w:val="nb-NO"/>
        </w:rPr>
        <w:t>Š</w:t>
      </w:r>
      <w:r w:rsidR="00FA0FD7" w:rsidRPr="00664706">
        <w:rPr>
          <w:color w:val="auto"/>
          <w:lang w:val="nb-NO"/>
        </w:rPr>
        <w:t>Ć</w:t>
      </w:r>
      <w:r w:rsidRPr="00664706">
        <w:rPr>
          <w:color w:val="auto"/>
          <w:lang w:val="nb-NO"/>
        </w:rPr>
        <w:t xml:space="preserve">ENJA </w:t>
      </w:r>
      <w:r w:rsidR="009C6D8F" w:rsidRPr="00664706">
        <w:rPr>
          <w:color w:val="auto"/>
          <w:lang w:val="nb-NO"/>
        </w:rPr>
        <w:t>Š</w:t>
      </w:r>
      <w:r w:rsidRPr="00664706">
        <w:rPr>
          <w:color w:val="auto"/>
          <w:lang w:val="nb-NO"/>
        </w:rPr>
        <w:t>UMSKIH RESURSA</w:t>
      </w:r>
      <w:bookmarkEnd w:id="27"/>
      <w:bookmarkEnd w:id="28"/>
    </w:p>
    <w:p w:rsidR="008D0ECF" w:rsidRPr="00664706" w:rsidRDefault="008D0ECF"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110003" w:rsidRPr="00664706" w:rsidRDefault="00110003" w:rsidP="00110003">
      <w:pPr>
        <w:pStyle w:val="BodyText2"/>
        <w:ind w:firstLine="709"/>
        <w:rPr>
          <w:rFonts w:ascii="Times New Roman" w:hAnsi="Times New Roman"/>
          <w:lang w:val="nb-NO"/>
        </w:rPr>
      </w:pPr>
      <w:r w:rsidRPr="00664706">
        <w:rPr>
          <w:rFonts w:ascii="Times New Roman" w:hAnsi="Times New Roman"/>
          <w:lang w:val="nb-NO"/>
        </w:rPr>
        <w:t xml:space="preserve">Sve sastojine gazdinske jedinice </w:t>
      </w:r>
      <w:r w:rsidRPr="00664706">
        <w:rPr>
          <w:rFonts w:ascii="Times New Roman" w:hAnsi="Times New Roman"/>
          <w:lang w:val="de-DE"/>
        </w:rPr>
        <w:t>„</w:t>
      </w:r>
      <w:r w:rsidRPr="00664706">
        <w:rPr>
          <w:rFonts w:ascii="Times New Roman" w:hAnsi="Times New Roman"/>
          <w:lang w:val="nb-NO"/>
        </w:rPr>
        <w:t>Senajske bare II - Karakuša</w:t>
      </w:r>
      <w:r w:rsidRPr="00664706">
        <w:rPr>
          <w:rFonts w:ascii="Times New Roman" w:hAnsi="Times New Roman"/>
          <w:lang w:val="de-DE"/>
        </w:rPr>
        <w:t xml:space="preserve">“ </w:t>
      </w:r>
      <w:r w:rsidRPr="00664706">
        <w:rPr>
          <w:rFonts w:ascii="Times New Roman" w:hAnsi="Times New Roman"/>
          <w:lang w:val="nb-NO"/>
        </w:rPr>
        <w:t>svrstane su u tri namenske celine:  10– ”Proizvodnja tehničkog drveta”, 13– ”Proizvodni centar sitne divljači” i 16 – ”Lovno – uzgojni centar krupne divljači” kao najveći deo ove gazdinske jedinice. Istaknute namene bile su i u dosadašnjem periodu aktuelne, tako da su se u proteklom uređajnom razdoblju svi planski i vanplanski radovi odvijali u okviru ovih namena.</w:t>
      </w:r>
    </w:p>
    <w:p w:rsidR="00110003" w:rsidRPr="00664706" w:rsidRDefault="00110003" w:rsidP="00110003">
      <w:pPr>
        <w:pStyle w:val="BodyText2"/>
        <w:ind w:firstLine="709"/>
        <w:rPr>
          <w:rFonts w:ascii="Times New Roman" w:hAnsi="Times New Roman"/>
          <w:lang w:val="nb-NO"/>
        </w:rPr>
      </w:pPr>
      <w:r w:rsidRPr="00664706">
        <w:rPr>
          <w:rFonts w:ascii="Times New Roman" w:hAnsi="Times New Roman"/>
          <w:lang w:val="nb-NO"/>
        </w:rPr>
        <w:t>Potrebe za drvetom tokom proteklih uređajnih razdoblja stalno su se uvećavale.</w:t>
      </w:r>
    </w:p>
    <w:p w:rsidR="00110003" w:rsidRPr="00664706" w:rsidRDefault="00110003" w:rsidP="00110003">
      <w:pPr>
        <w:pStyle w:val="BodyText2"/>
        <w:rPr>
          <w:rFonts w:ascii="Times New Roman" w:hAnsi="Times New Roman"/>
          <w:lang w:val="nb-NO"/>
        </w:rPr>
      </w:pPr>
      <w:r w:rsidRPr="00664706">
        <w:rPr>
          <w:rFonts w:ascii="Times New Roman" w:hAnsi="Times New Roman"/>
          <w:lang w:val="nb-NO"/>
        </w:rPr>
        <w:tab/>
        <w:t xml:space="preserve">Paralelno sa proizvodnjom drveta na najvećem delu ove gazdinske jedinice odvijala se proizvodnja i krupne divljači. Obe ove proizvodnje su na celom prostoru gazdinske jedinice usklađene u vremenu i prostoru.   </w:t>
      </w:r>
      <w:r w:rsidRPr="00664706">
        <w:rPr>
          <w:rFonts w:ascii="Times New Roman" w:hAnsi="Times New Roman"/>
          <w:lang w:val="nb-NO"/>
        </w:rPr>
        <w:tab/>
        <w:t xml:space="preserve">    </w:t>
      </w:r>
      <w:r w:rsidRPr="00664706">
        <w:rPr>
          <w:rFonts w:ascii="Times New Roman" w:hAnsi="Times New Roman"/>
          <w:lang w:val="nb-NO"/>
        </w:rPr>
        <w:tab/>
      </w:r>
    </w:p>
    <w:p w:rsidR="00110003" w:rsidRPr="00664706" w:rsidRDefault="00110003" w:rsidP="00110003">
      <w:pPr>
        <w:pStyle w:val="BodyText2"/>
        <w:ind w:firstLine="709"/>
        <w:rPr>
          <w:rFonts w:ascii="Times New Roman" w:hAnsi="Times New Roman"/>
          <w:lang w:val="nb-NO"/>
        </w:rPr>
      </w:pPr>
      <w:r w:rsidRPr="00664706">
        <w:rPr>
          <w:rFonts w:ascii="Times New Roman" w:hAnsi="Times New Roman"/>
          <w:lang w:val="nb-NO"/>
        </w:rPr>
        <w:t xml:space="preserve">Usklađivanje šumsko uzgojnih radova u okviru napred navedenih osnovnih namena ove gazdinske jedinice, dovelo je do toga da su se maksimalno koristile zrele sastojine, kroz seče obnove, a da se istovremeno nisu narušila osnovna načela prioritetne namene ove gazdinske jedinice, a to je 16 – ”Lovno – uzgojni centar krupne divljači”.  </w:t>
      </w:r>
    </w:p>
    <w:p w:rsidR="00110003" w:rsidRPr="00664706" w:rsidRDefault="00110003" w:rsidP="00110003">
      <w:pPr>
        <w:pStyle w:val="BodyText2"/>
        <w:ind w:firstLine="720"/>
        <w:rPr>
          <w:rFonts w:ascii="Times New Roman" w:hAnsi="Times New Roman"/>
          <w:lang w:val="nb-NO"/>
        </w:rPr>
      </w:pPr>
      <w:r w:rsidRPr="00664706">
        <w:rPr>
          <w:rFonts w:ascii="Times New Roman" w:hAnsi="Times New Roman"/>
          <w:lang w:val="nb-NO"/>
        </w:rPr>
        <w:t>Seče obnove odvijale su se tako što je površina za obnovu ograđena zaštitnom ogradom, a istovremeno je ta površina za vreme obnove isključena iz lovno produktivne površine lovišta, dok se ne stvore uslovi za njeno uklanjanje, odnosno</w:t>
      </w:r>
      <w:r w:rsidRPr="00664706">
        <w:rPr>
          <w:rFonts w:ascii="Times New Roman" w:hAnsi="Times New Roman"/>
          <w:szCs w:val="24"/>
        </w:rPr>
        <w:t xml:space="preserve"> nakon uspešno završenog procesa obnove</w:t>
      </w:r>
      <w:r w:rsidRPr="00664706">
        <w:rPr>
          <w:rFonts w:ascii="Times New Roman" w:hAnsi="Times New Roman"/>
          <w:lang w:val="nb-NO"/>
        </w:rPr>
        <w:t>.</w:t>
      </w:r>
    </w:p>
    <w:p w:rsidR="00410738" w:rsidRPr="00664706" w:rsidRDefault="00410738">
      <w:pPr>
        <w:rPr>
          <w:rFonts w:ascii="Times New Roman" w:hAnsi="Times New Roman"/>
          <w:lang w:val="nb-NO"/>
        </w:rPr>
      </w:pPr>
    </w:p>
    <w:p w:rsidR="00D95450" w:rsidRPr="00664706" w:rsidRDefault="00D95450"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E963F9" w:rsidRPr="00664706" w:rsidRDefault="002B2437" w:rsidP="000E1E5D">
      <w:pPr>
        <w:pStyle w:val="Heading2"/>
        <w:rPr>
          <w:color w:val="auto"/>
        </w:rPr>
      </w:pPr>
      <w:bookmarkStart w:id="29" w:name="_Toc488399771"/>
      <w:bookmarkStart w:id="30" w:name="_Toc50370375"/>
      <w:r w:rsidRPr="00664706">
        <w:rPr>
          <w:color w:val="auto"/>
        </w:rPr>
        <w:t>MOGU</w:t>
      </w:r>
      <w:r w:rsidR="00FA0FD7" w:rsidRPr="00664706">
        <w:rPr>
          <w:color w:val="auto"/>
        </w:rPr>
        <w:t>Ć</w:t>
      </w:r>
      <w:r w:rsidRPr="00664706">
        <w:rPr>
          <w:color w:val="auto"/>
        </w:rPr>
        <w:t xml:space="preserve">NOST PLASMANA </w:t>
      </w:r>
      <w:r w:rsidR="009C6D8F" w:rsidRPr="00664706">
        <w:rPr>
          <w:color w:val="auto"/>
        </w:rPr>
        <w:t>Š</w:t>
      </w:r>
      <w:r w:rsidRPr="00664706">
        <w:rPr>
          <w:color w:val="auto"/>
        </w:rPr>
        <w:t>UMSKIH PROIZVODA</w:t>
      </w:r>
      <w:bookmarkEnd w:id="29"/>
      <w:bookmarkEnd w:id="30"/>
    </w:p>
    <w:p w:rsidR="002B0DE6" w:rsidRPr="00664706" w:rsidRDefault="002B0DE6" w:rsidP="002B0DE6">
      <w:pPr>
        <w:rPr>
          <w:lang w:val="de-DE"/>
        </w:rPr>
      </w:pPr>
    </w:p>
    <w:p w:rsidR="002B0DE6" w:rsidRPr="00664706" w:rsidRDefault="002B0DE6" w:rsidP="002B0DE6">
      <w:pPr>
        <w:rPr>
          <w:lang w:val="de-DE"/>
        </w:rPr>
      </w:pPr>
    </w:p>
    <w:p w:rsidR="00D95450" w:rsidRPr="00664706" w:rsidRDefault="00D95450" w:rsidP="00D95450">
      <w:pPr>
        <w:jc w:val="both"/>
        <w:rPr>
          <w:rFonts w:ascii="Times New Roman" w:hAnsi="Times New Roman"/>
          <w:szCs w:val="24"/>
          <w:lang w:val="nb-NO"/>
        </w:rPr>
      </w:pPr>
    </w:p>
    <w:p w:rsidR="00D95450" w:rsidRPr="00664706"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664706">
        <w:rPr>
          <w:rFonts w:ascii="Times New Roman" w:hAnsi="Times New Roman"/>
          <w:szCs w:val="24"/>
          <w:lang w:val="nb-NO"/>
        </w:rPr>
        <w:tab/>
      </w:r>
      <w:r w:rsidRPr="00664706">
        <w:rPr>
          <w:rFonts w:ascii="Times New Roman" w:hAnsi="Times New Roman"/>
          <w:szCs w:val="24"/>
          <w:lang w:val="nb-NO"/>
        </w:rPr>
        <w:tab/>
      </w:r>
      <w:r w:rsidRPr="00664706">
        <w:rPr>
          <w:rFonts w:ascii="Times New Roman" w:hAnsi="Times New Roman"/>
          <w:lang w:val="nb-NO"/>
        </w:rPr>
        <w:t xml:space="preserve">U proteklom uređajnom razdoblju, etat ostvaren u GJ </w:t>
      </w:r>
      <w:r w:rsidRPr="00664706">
        <w:rPr>
          <w:rFonts w:ascii="Times New Roman" w:hAnsi="Times New Roman"/>
          <w:szCs w:val="24"/>
          <w:lang w:val="nb-NO"/>
        </w:rPr>
        <w:t>”</w:t>
      </w:r>
      <w:r w:rsidR="00291ACA" w:rsidRPr="00664706">
        <w:rPr>
          <w:rFonts w:ascii="Times New Roman" w:hAnsi="Times New Roman"/>
        </w:rPr>
        <w:t xml:space="preserve"> </w:t>
      </w:r>
      <w:r w:rsidR="00AB478F" w:rsidRPr="00664706">
        <w:rPr>
          <w:rFonts w:ascii="Times New Roman" w:hAnsi="Times New Roman"/>
        </w:rPr>
        <w:t>Senajske bare II - Karakuša</w:t>
      </w:r>
      <w:r w:rsidRPr="00664706">
        <w:rPr>
          <w:rFonts w:ascii="Times New Roman" w:hAnsi="Times New Roman"/>
          <w:szCs w:val="24"/>
          <w:lang w:val="nb-NO"/>
        </w:rPr>
        <w:t>”</w:t>
      </w:r>
      <w:r w:rsidR="00C548A1" w:rsidRPr="00664706">
        <w:rPr>
          <w:rFonts w:ascii="Times New Roman" w:hAnsi="Times New Roman"/>
          <w:lang w:val="nb-NO"/>
        </w:rPr>
        <w:t>, realizovan je</w:t>
      </w:r>
      <w:r w:rsidRPr="00664706">
        <w:rPr>
          <w:rFonts w:ascii="Times New Roman" w:hAnsi="Times New Roman"/>
          <w:lang w:val="nb-NO"/>
        </w:rPr>
        <w:t xml:space="preserve"> kroz glavn</w:t>
      </w:r>
      <w:r w:rsidR="00F7092F" w:rsidRPr="00664706">
        <w:rPr>
          <w:rFonts w:ascii="Times New Roman" w:hAnsi="Times New Roman"/>
          <w:lang w:val="nb-NO"/>
        </w:rPr>
        <w:t>e i proredne seče planirane pre</w:t>
      </w:r>
      <w:r w:rsidR="00FD7735" w:rsidRPr="00664706">
        <w:rPr>
          <w:rFonts w:ascii="Times New Roman" w:hAnsi="Times New Roman"/>
          <w:lang w:val="nb-NO"/>
        </w:rPr>
        <w:t>t</w:t>
      </w:r>
      <w:r w:rsidRPr="00664706">
        <w:rPr>
          <w:rFonts w:ascii="Times New Roman" w:hAnsi="Times New Roman"/>
          <w:lang w:val="nb-NO"/>
        </w:rPr>
        <w:t>hodnom Posebnom osnovo</w:t>
      </w:r>
      <w:r w:rsidR="00F7092F" w:rsidRPr="00664706">
        <w:rPr>
          <w:rFonts w:ascii="Times New Roman" w:hAnsi="Times New Roman"/>
          <w:lang w:val="nb-NO"/>
        </w:rPr>
        <w:t xml:space="preserve">m. </w:t>
      </w:r>
      <w:r w:rsidR="00FD7735" w:rsidRPr="00664706">
        <w:rPr>
          <w:rFonts w:ascii="Times New Roman" w:hAnsi="Times New Roman"/>
          <w:lang w:val="nb-NO"/>
        </w:rPr>
        <w:t>O</w:t>
      </w:r>
      <w:r w:rsidRPr="00664706">
        <w:rPr>
          <w:rFonts w:ascii="Times New Roman" w:hAnsi="Times New Roman"/>
          <w:lang w:val="nb-NO"/>
        </w:rPr>
        <w:t xml:space="preserve">bzirom, na položaj ovih šuma, slabu šumovitost šireg područja i rastuće potrebe za drvetom, problema u plasmanu drvnih sortimenata nije bilo. </w:t>
      </w:r>
    </w:p>
    <w:p w:rsidR="00D95450" w:rsidRPr="00664706"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664706">
        <w:rPr>
          <w:rFonts w:ascii="Times New Roman" w:hAnsi="Times New Roman"/>
          <w:lang w:val="nb-NO"/>
        </w:rPr>
        <w:tab/>
      </w:r>
      <w:r w:rsidRPr="00664706">
        <w:rPr>
          <w:rFonts w:ascii="Times New Roman" w:hAnsi="Times New Roman"/>
          <w:lang w:val="nb-NO"/>
        </w:rPr>
        <w:tab/>
        <w:t>Ogrevno i celulozno drvo koje se proizvede, uglavnom se preko sindikalnih organizacija i putem slobodne prodaje proda lokalnom stanovništu. Ukupna proizvodnja ogrevnog drveta je manja od potražnje, tako da plasman nije problematičan.</w:t>
      </w:r>
    </w:p>
    <w:p w:rsidR="00D95450" w:rsidRPr="00664706" w:rsidRDefault="00D95450" w:rsidP="00D95450">
      <w:pPr>
        <w:ind w:firstLine="720"/>
        <w:jc w:val="both"/>
        <w:rPr>
          <w:rFonts w:ascii="Times New Roman" w:hAnsi="Times New Roman"/>
          <w:lang w:val="nb-NO"/>
        </w:rPr>
      </w:pPr>
      <w:r w:rsidRPr="00664706">
        <w:rPr>
          <w:rFonts w:ascii="Times New Roman" w:hAnsi="Times New Roman"/>
          <w:lang w:val="nb-NO"/>
        </w:rPr>
        <w:t xml:space="preserve">Tehničko drvo proizvedeno u ovoj gazdinskoj jedinici može se realizovati na području Srema i jedan manji deo van njega. Kupci tehničkog drveta su uglavnom preduzeća za dalju preradu drveta, a jedan deo odlazi i za privatnu upotrebu (uglavnom za individualnu stambenu izgradnju). </w:t>
      </w:r>
    </w:p>
    <w:p w:rsidR="002B0DE6" w:rsidRPr="00664706" w:rsidRDefault="002B0DE6" w:rsidP="002B0DE6">
      <w:pPr>
        <w:rPr>
          <w:lang w:val="nb-NO"/>
        </w:rPr>
      </w:pPr>
    </w:p>
    <w:p w:rsidR="002B0DE6" w:rsidRPr="00664706" w:rsidRDefault="002B0DE6" w:rsidP="002B0DE6">
      <w:pPr>
        <w:rPr>
          <w:lang w:val="nb-NO"/>
        </w:rPr>
      </w:pPr>
    </w:p>
    <w:p w:rsidR="002B0DE6" w:rsidRPr="00664706" w:rsidRDefault="002966BD" w:rsidP="002B0DE6">
      <w:pPr>
        <w:rPr>
          <w:lang w:val="nb-NO"/>
        </w:rPr>
      </w:pPr>
      <w:r w:rsidRPr="00664706">
        <w:rPr>
          <w:lang w:val="nb-NO"/>
        </w:rPr>
        <w:br w:type="page"/>
      </w:r>
    </w:p>
    <w:p w:rsidR="00E37AAB" w:rsidRPr="00664706" w:rsidRDefault="00E963F9" w:rsidP="00FE7007">
      <w:pPr>
        <w:pStyle w:val="Heading1"/>
      </w:pPr>
      <w:bookmarkStart w:id="31" w:name="_Toc488399772"/>
      <w:bookmarkStart w:id="32" w:name="_Toc50370376"/>
      <w:r w:rsidRPr="00664706">
        <w:lastRenderedPageBreak/>
        <w:t>BIO</w:t>
      </w:r>
      <w:r w:rsidR="00F300C5" w:rsidRPr="00664706">
        <w:t>EKOLO</w:t>
      </w:r>
      <w:r w:rsidR="009C6D8F" w:rsidRPr="00664706">
        <w:t>Š</w:t>
      </w:r>
      <w:r w:rsidR="00F300C5" w:rsidRPr="00664706">
        <w:t>KA OSNOVA</w:t>
      </w:r>
      <w:r w:rsidRPr="00664706">
        <w:t xml:space="preserve"> GAZDOVANJA</w:t>
      </w:r>
      <w:r w:rsidR="009C6D8F" w:rsidRPr="00664706">
        <w:t>Š</w:t>
      </w:r>
      <w:r w:rsidR="00F300C5" w:rsidRPr="00664706">
        <w:t>UMAMA</w:t>
      </w:r>
      <w:bookmarkEnd w:id="31"/>
      <w:bookmarkEnd w:id="32"/>
    </w:p>
    <w:p w:rsidR="002B0DE6" w:rsidRPr="00664706" w:rsidRDefault="002B0DE6" w:rsidP="002B0DE6"/>
    <w:p w:rsidR="00E963F9" w:rsidRPr="00664706" w:rsidRDefault="001574BA" w:rsidP="000E1E5D">
      <w:pPr>
        <w:pStyle w:val="Heading2"/>
        <w:rPr>
          <w:color w:val="auto"/>
        </w:rPr>
      </w:pPr>
      <w:bookmarkStart w:id="33" w:name="_Toc488399773"/>
      <w:bookmarkStart w:id="34" w:name="_Toc50370377"/>
      <w:r w:rsidRPr="00664706">
        <w:rPr>
          <w:color w:val="auto"/>
        </w:rPr>
        <w:t>RELJEF I GEOMORFOLO</w:t>
      </w:r>
      <w:r w:rsidR="009C6D8F" w:rsidRPr="00664706">
        <w:rPr>
          <w:color w:val="auto"/>
        </w:rPr>
        <w:t>Š</w:t>
      </w:r>
      <w:r w:rsidRPr="00664706">
        <w:rPr>
          <w:color w:val="auto"/>
        </w:rPr>
        <w:t>KE KARAKTERISTIKE</w:t>
      </w:r>
      <w:bookmarkEnd w:id="33"/>
      <w:bookmarkEnd w:id="34"/>
    </w:p>
    <w:p w:rsidR="00F4737A" w:rsidRPr="00664706" w:rsidRDefault="00F4737A" w:rsidP="00F4737A">
      <w:pPr>
        <w:ind w:firstLine="720"/>
        <w:rPr>
          <w:rFonts w:ascii="Times New Roman" w:hAnsi="Times New Roman"/>
          <w:lang w:val="de-DE"/>
        </w:rPr>
      </w:pPr>
    </w:p>
    <w:p w:rsidR="00EC1301" w:rsidRPr="00664706" w:rsidRDefault="00EC1301" w:rsidP="00F4737A">
      <w:pPr>
        <w:ind w:firstLine="720"/>
        <w:rPr>
          <w:rFonts w:ascii="Times New Roman" w:hAnsi="Times New Roman"/>
          <w:lang w:val="de-DE"/>
        </w:rPr>
      </w:pPr>
    </w:p>
    <w:p w:rsidR="007C0D78" w:rsidRPr="00664706" w:rsidRDefault="007C0D78" w:rsidP="007C0D78">
      <w:pPr>
        <w:ind w:firstLine="720"/>
        <w:rPr>
          <w:rFonts w:ascii="Times New Roman" w:hAnsi="Times New Roman"/>
          <w:lang w:val="de-DE"/>
        </w:rPr>
      </w:pPr>
      <w:r w:rsidRPr="00664706">
        <w:rPr>
          <w:rFonts w:ascii="Times New Roman" w:hAnsi="Times New Roman"/>
          <w:lang w:val="de-DE"/>
        </w:rPr>
        <w:t>Gazdinska jedinica „</w:t>
      </w:r>
      <w:r w:rsidRPr="00664706">
        <w:rPr>
          <w:rFonts w:ascii="Times New Roman" w:hAnsi="Times New Roman"/>
          <w:lang w:val="nb-NO"/>
        </w:rPr>
        <w:t xml:space="preserve">Senajske bare II - Karakuša” </w:t>
      </w:r>
      <w:r w:rsidRPr="00664706">
        <w:rPr>
          <w:rFonts w:ascii="Times New Roman" w:hAnsi="Times New Roman"/>
          <w:lang w:val="de-DE"/>
        </w:rPr>
        <w:t>nalazi se u neplavnom delu Sremskog šumskog područja. Reljef je zaravnjen sa minimalnim  visinskim razlikama između depresija i greda. Nadmorska visina se kreće od 78 do 92 m.</w:t>
      </w:r>
    </w:p>
    <w:p w:rsidR="001574BA" w:rsidRPr="00664706" w:rsidRDefault="001574BA" w:rsidP="001574BA">
      <w:pPr>
        <w:rPr>
          <w:rFonts w:ascii="Times New Roman" w:hAnsi="Times New Roman"/>
          <w:szCs w:val="24"/>
          <w:lang w:val="nb-NO"/>
        </w:rPr>
      </w:pPr>
    </w:p>
    <w:p w:rsidR="00103B5A" w:rsidRPr="00664706" w:rsidRDefault="00103B5A" w:rsidP="00F4737A">
      <w:pPr>
        <w:widowControl w:val="0"/>
        <w:jc w:val="both"/>
        <w:rPr>
          <w:rFonts w:ascii="Times New Roman" w:hAnsi="Times New Roman"/>
          <w:snapToGrid w:val="0"/>
          <w:position w:val="-3"/>
          <w:szCs w:val="24"/>
          <w:lang w:val="nb-NO"/>
        </w:rPr>
      </w:pPr>
      <w:r w:rsidRPr="00664706">
        <w:rPr>
          <w:rFonts w:ascii="Times New Roman" w:hAnsi="Times New Roman"/>
          <w:snapToGrid w:val="0"/>
          <w:lang w:val="nb-NO"/>
        </w:rPr>
        <w:t xml:space="preserve">         </w:t>
      </w:r>
    </w:p>
    <w:p w:rsidR="001574BA" w:rsidRPr="00664706" w:rsidRDefault="001574BA" w:rsidP="000E1E5D">
      <w:pPr>
        <w:pStyle w:val="Heading2"/>
        <w:rPr>
          <w:color w:val="auto"/>
        </w:rPr>
      </w:pPr>
      <w:bookmarkStart w:id="35" w:name="_Toc488399774"/>
      <w:bookmarkStart w:id="36" w:name="_Toc50370378"/>
      <w:r w:rsidRPr="00664706">
        <w:rPr>
          <w:color w:val="auto"/>
        </w:rPr>
        <w:t>GEOLO</w:t>
      </w:r>
      <w:r w:rsidR="009C6D8F" w:rsidRPr="00664706">
        <w:rPr>
          <w:color w:val="auto"/>
        </w:rPr>
        <w:t>Š</w:t>
      </w:r>
      <w:r w:rsidRPr="00664706">
        <w:rPr>
          <w:color w:val="auto"/>
        </w:rPr>
        <w:t>KA PODLOGA I TIPOVI ZEMLJI</w:t>
      </w:r>
      <w:r w:rsidR="009C6D8F" w:rsidRPr="00664706">
        <w:rPr>
          <w:color w:val="auto"/>
        </w:rPr>
        <w:t>Š</w:t>
      </w:r>
      <w:r w:rsidRPr="00664706">
        <w:rPr>
          <w:color w:val="auto"/>
        </w:rPr>
        <w:t>TA</w:t>
      </w:r>
      <w:bookmarkEnd w:id="35"/>
      <w:bookmarkEnd w:id="36"/>
    </w:p>
    <w:p w:rsidR="00F4737A" w:rsidRPr="00664706" w:rsidRDefault="001574BA" w:rsidP="009201C3">
      <w:pPr>
        <w:pStyle w:val="Heading3"/>
        <w:rPr>
          <w:color w:val="auto"/>
        </w:rPr>
      </w:pPr>
      <w:bookmarkStart w:id="37" w:name="_Toc488399775"/>
      <w:bookmarkStart w:id="38" w:name="_Toc50370379"/>
      <w:r w:rsidRPr="00664706">
        <w:rPr>
          <w:color w:val="auto"/>
        </w:rPr>
        <w:t>Geolo</w:t>
      </w:r>
      <w:r w:rsidR="009C6D8F" w:rsidRPr="00664706">
        <w:rPr>
          <w:color w:val="auto"/>
        </w:rPr>
        <w:t>š</w:t>
      </w:r>
      <w:r w:rsidRPr="00664706">
        <w:rPr>
          <w:color w:val="auto"/>
        </w:rPr>
        <w:t>ka podloga</w:t>
      </w:r>
      <w:bookmarkEnd w:id="37"/>
      <w:bookmarkEnd w:id="38"/>
    </w:p>
    <w:p w:rsidR="00F4737A" w:rsidRPr="00664706" w:rsidRDefault="00F4737A" w:rsidP="00F4737A">
      <w:pPr>
        <w:pStyle w:val="Header"/>
        <w:tabs>
          <w:tab w:val="clear" w:pos="4320"/>
          <w:tab w:val="clear" w:pos="8640"/>
        </w:tabs>
        <w:ind w:firstLine="720"/>
        <w:rPr>
          <w:rFonts w:ascii="Times New Roman" w:hAnsi="Times New Roman"/>
          <w:lang w:val="nb-NO"/>
        </w:rPr>
      </w:pPr>
      <w:r w:rsidRPr="00664706">
        <w:rPr>
          <w:rFonts w:ascii="Times New Roman" w:hAnsi="Times New Roman"/>
          <w:lang w:val="nb-NO"/>
        </w:rPr>
        <w:t>Geološka podloga na području ove gazdinske jedinice je aluvijalni  nanos gline i peska  različite  strukture.</w:t>
      </w:r>
    </w:p>
    <w:p w:rsidR="00103B5A" w:rsidRPr="00664706" w:rsidRDefault="00103B5A" w:rsidP="00103B5A">
      <w:pPr>
        <w:jc w:val="both"/>
        <w:rPr>
          <w:rFonts w:ascii="Times New Roman" w:hAnsi="Times New Roman"/>
          <w:lang w:val="de-DE"/>
        </w:rPr>
      </w:pPr>
      <w:r w:rsidRPr="00664706">
        <w:rPr>
          <w:rFonts w:ascii="Times New Roman" w:hAnsi="Times New Roman"/>
          <w:lang w:val="de-DE"/>
        </w:rPr>
        <w:t xml:space="preserve">   </w:t>
      </w:r>
    </w:p>
    <w:p w:rsidR="00F4737A" w:rsidRPr="00664706" w:rsidRDefault="001574BA" w:rsidP="009201C3">
      <w:pPr>
        <w:pStyle w:val="Heading3"/>
        <w:rPr>
          <w:color w:val="auto"/>
        </w:rPr>
      </w:pPr>
      <w:bookmarkStart w:id="39" w:name="_Toc488399776"/>
      <w:bookmarkStart w:id="40" w:name="_Toc50370380"/>
      <w:r w:rsidRPr="00664706">
        <w:rPr>
          <w:color w:val="auto"/>
        </w:rPr>
        <w:t>Zemlji</w:t>
      </w:r>
      <w:r w:rsidR="009C6D8F" w:rsidRPr="00664706">
        <w:rPr>
          <w:color w:val="auto"/>
        </w:rPr>
        <w:t>š</w:t>
      </w:r>
      <w:r w:rsidRPr="00664706">
        <w:rPr>
          <w:color w:val="auto"/>
        </w:rPr>
        <w:t>te</w:t>
      </w:r>
      <w:bookmarkEnd w:id="39"/>
      <w:bookmarkEnd w:id="40"/>
    </w:p>
    <w:p w:rsidR="007C0D78" w:rsidRPr="00664706" w:rsidRDefault="007C0D78" w:rsidP="007C0D78">
      <w:pPr>
        <w:ind w:firstLine="720"/>
        <w:jc w:val="both"/>
        <w:rPr>
          <w:rFonts w:ascii="Times New Roman" w:hAnsi="Times New Roman"/>
          <w:lang w:val="de-DE"/>
        </w:rPr>
      </w:pPr>
      <w:r w:rsidRPr="00664706">
        <w:rPr>
          <w:rFonts w:ascii="Times New Roman" w:hAnsi="Times New Roman"/>
          <w:lang w:val="de-DE"/>
        </w:rPr>
        <w:t>Pomeranjem toka reke Save i slabljenjem uticaja reke Drine površine u okviru gazdinske jedinice „</w:t>
      </w:r>
      <w:r w:rsidRPr="00664706">
        <w:rPr>
          <w:rFonts w:ascii="Times New Roman" w:hAnsi="Times New Roman"/>
          <w:lang w:val="nb-NO"/>
        </w:rPr>
        <w:t xml:space="preserve">Senajske bare II - Karakuša”  prestale su biti plavne tako da su se na ovom prostoru formirala </w:t>
      </w:r>
      <w:r w:rsidRPr="00664706">
        <w:rPr>
          <w:rFonts w:ascii="Times New Roman" w:hAnsi="Times New Roman"/>
          <w:lang w:val="de-DE"/>
        </w:rPr>
        <w:t xml:space="preserve">uglavnom zemljišta tipa gajnjača - lesivirana gajnjača.  </w:t>
      </w:r>
    </w:p>
    <w:p w:rsidR="007C0D78" w:rsidRPr="00664706" w:rsidRDefault="007C0D78" w:rsidP="007C0D78">
      <w:pPr>
        <w:ind w:firstLine="720"/>
        <w:jc w:val="both"/>
        <w:rPr>
          <w:rFonts w:ascii="Times New Roman" w:hAnsi="Times New Roman"/>
          <w:lang w:val="nb-NO"/>
        </w:rPr>
      </w:pPr>
      <w:r w:rsidRPr="00664706">
        <w:rPr>
          <w:rFonts w:ascii="Times New Roman" w:hAnsi="Times New Roman"/>
          <w:lang w:val="de-DE"/>
        </w:rPr>
        <w:t>Osobine pomenutog zemljišta su izuzetno povoljne za razvoj prisutnih biljnih vrsta. Gravitaciona voda normalno prolazi kroz profil tako da se ne  zadržava u profilu i ne stvara nepropusni oglejeni sloj, koji stvara nepovoljne uslove za razvoj biljaka. Kod lesiviranih gajnjača gravitaciona voda sporije prolazi kroz profil i na taj način duže je na raspolaganju korenovom sistemu biljaka što ovaj tip zemljišta svrstava u produktivnija staništa hrasta lužnjaka.</w:t>
      </w:r>
    </w:p>
    <w:p w:rsidR="007C0D78" w:rsidRPr="00664706" w:rsidRDefault="007C0D78" w:rsidP="007C0D78">
      <w:pPr>
        <w:ind w:firstLine="720"/>
        <w:jc w:val="both"/>
        <w:rPr>
          <w:rFonts w:ascii="Times New Roman" w:hAnsi="Times New Roman"/>
          <w:lang w:val="de-DE"/>
        </w:rPr>
      </w:pPr>
      <w:r w:rsidRPr="00664706">
        <w:rPr>
          <w:rFonts w:ascii="Times New Roman" w:hAnsi="Times New Roman"/>
          <w:szCs w:val="24"/>
        </w:rPr>
        <w:t>Detaljan opis zemljišta je u poglavlju 2.5.</w:t>
      </w:r>
    </w:p>
    <w:p w:rsidR="00F4737A" w:rsidRPr="00664706" w:rsidRDefault="00F4737A" w:rsidP="00F4737A">
      <w:pPr>
        <w:rPr>
          <w:lang w:val="sr-Latn-CS"/>
        </w:rPr>
      </w:pPr>
    </w:p>
    <w:p w:rsidR="00103B5A" w:rsidRPr="00664706" w:rsidRDefault="00103B5A" w:rsidP="00103B5A">
      <w:pPr>
        <w:rPr>
          <w:lang w:val="sr-Latn-CS"/>
        </w:rPr>
      </w:pPr>
    </w:p>
    <w:p w:rsidR="00E963F9" w:rsidRPr="00664706" w:rsidRDefault="00BD171F" w:rsidP="000E1E5D">
      <w:pPr>
        <w:pStyle w:val="Heading2"/>
        <w:rPr>
          <w:color w:val="auto"/>
        </w:rPr>
      </w:pPr>
      <w:bookmarkStart w:id="41" w:name="_Toc488399777"/>
      <w:bookmarkStart w:id="42" w:name="_Toc50370381"/>
      <w:r w:rsidRPr="00664706">
        <w:rPr>
          <w:color w:val="auto"/>
        </w:rPr>
        <w:t>HIDROGRAFSKE KARAKTERISTIKE</w:t>
      </w:r>
      <w:bookmarkEnd w:id="41"/>
      <w:bookmarkEnd w:id="42"/>
    </w:p>
    <w:p w:rsidR="00C4532E" w:rsidRPr="00664706" w:rsidRDefault="00C4532E" w:rsidP="00C4532E">
      <w:pPr>
        <w:rPr>
          <w:lang w:val="de-DE"/>
        </w:rPr>
      </w:pPr>
    </w:p>
    <w:p w:rsidR="007C0D78" w:rsidRPr="00664706" w:rsidRDefault="007C0D78" w:rsidP="007C0D78">
      <w:pPr>
        <w:ind w:firstLine="720"/>
        <w:jc w:val="both"/>
        <w:rPr>
          <w:rFonts w:ascii="Times New Roman" w:hAnsi="Times New Roman"/>
          <w:lang w:val="nb-NO"/>
        </w:rPr>
      </w:pPr>
      <w:r w:rsidRPr="00664706">
        <w:rPr>
          <w:rFonts w:ascii="Times New Roman" w:hAnsi="Times New Roman"/>
        </w:rPr>
        <w:t>Hidrografske prilike gazdinske jedinice “</w:t>
      </w:r>
      <w:r w:rsidRPr="00664706">
        <w:rPr>
          <w:rFonts w:ascii="Times New Roman" w:hAnsi="Times New Roman"/>
          <w:lang w:val="nb-NO"/>
        </w:rPr>
        <w:t>Senajske bare II - Karakuša”, uslovljene su geografskim položajem (udaljenost od reke Save) i nadmorskom visinom.</w:t>
      </w:r>
    </w:p>
    <w:p w:rsidR="007C0D78" w:rsidRPr="00664706" w:rsidRDefault="007C0D78" w:rsidP="007C0D78">
      <w:pPr>
        <w:ind w:firstLine="720"/>
        <w:jc w:val="both"/>
        <w:rPr>
          <w:rFonts w:ascii="Times New Roman" w:hAnsi="Times New Roman"/>
          <w:lang w:val="nb-NO"/>
        </w:rPr>
      </w:pPr>
      <w:r w:rsidRPr="00664706">
        <w:rPr>
          <w:rFonts w:ascii="Times New Roman" w:hAnsi="Times New Roman"/>
          <w:lang w:val="nb-NO"/>
        </w:rPr>
        <w:t xml:space="preserve">Gazdinska jedinica </w:t>
      </w:r>
      <w:r w:rsidRPr="00664706">
        <w:rPr>
          <w:rFonts w:ascii="Times New Roman" w:hAnsi="Times New Roman"/>
          <w:lang w:val="de-DE"/>
        </w:rPr>
        <w:t>„</w:t>
      </w:r>
      <w:r w:rsidRPr="00664706">
        <w:rPr>
          <w:rFonts w:ascii="Times New Roman" w:hAnsi="Times New Roman"/>
          <w:lang w:val="nb-NO"/>
        </w:rPr>
        <w:t xml:space="preserve">Senajske bare II - Karakuša”, udaljena je od reke Save, tako da spada u one gazdinske jedinice koje nisu nikada plavljene. Ova činjenica ukazuje na to, da biljke koje se nalaze u ovoj gazdinskoj jedinici nemaju dodatnu vodu od plavljenja, te su na taj  način usmerene samo na vodu od padavina i na podzemne vode.   </w:t>
      </w:r>
    </w:p>
    <w:p w:rsidR="007C0D78" w:rsidRPr="00664706" w:rsidRDefault="007C0D78" w:rsidP="007C0D78">
      <w:pPr>
        <w:ind w:firstLine="720"/>
        <w:jc w:val="both"/>
        <w:rPr>
          <w:rFonts w:ascii="Times New Roman" w:hAnsi="Times New Roman"/>
          <w:lang w:val="nb-NO"/>
        </w:rPr>
      </w:pPr>
      <w:r w:rsidRPr="00664706">
        <w:rPr>
          <w:rFonts w:ascii="Times New Roman" w:hAnsi="Times New Roman"/>
          <w:lang w:val="nb-NO"/>
        </w:rPr>
        <w:t xml:space="preserve"> Prosečna nadmorska visina ove gazdinske jedinice kreće se od 78m do 81 metra. Ovako visoka nadmorska visina, u odnosu na ostale nadmorske visine gazdinskih jedinica, uslovila je da nivo podzemnih voda bude dosta nizak i vrlo često nedostupan za pojedine korenove sisteme biljaka koje se nalaze u ovoj gazdinskoj jedinici. Na osnovu ovakvog stanja u GJ, pojavljuju se u znatnom broju biljke suvljih terena ( cer, grab, lipa i dr.).</w:t>
      </w:r>
    </w:p>
    <w:p w:rsidR="007C0D78" w:rsidRPr="00664706" w:rsidRDefault="007C0D78" w:rsidP="007C0D78">
      <w:pPr>
        <w:ind w:firstLine="720"/>
        <w:jc w:val="both"/>
        <w:rPr>
          <w:rFonts w:ascii="Times New Roman" w:hAnsi="Times New Roman"/>
          <w:lang w:val="nb-NO"/>
        </w:rPr>
      </w:pPr>
    </w:p>
    <w:p w:rsidR="007C0D78" w:rsidRPr="00664706" w:rsidRDefault="007C0D78" w:rsidP="007C0D78">
      <w:pPr>
        <w:ind w:firstLine="720"/>
        <w:jc w:val="both"/>
        <w:rPr>
          <w:rFonts w:ascii="Times New Roman" w:hAnsi="Times New Roman"/>
          <w:lang w:val="nb-NO"/>
        </w:rPr>
      </w:pPr>
    </w:p>
    <w:p w:rsidR="007C0D78" w:rsidRPr="00664706" w:rsidRDefault="007C0D78" w:rsidP="007C0D78">
      <w:pPr>
        <w:ind w:firstLine="720"/>
        <w:jc w:val="both"/>
        <w:rPr>
          <w:rFonts w:ascii="Times New Roman" w:hAnsi="Times New Roman"/>
          <w:lang w:val="nb-NO"/>
        </w:rPr>
      </w:pPr>
      <w:r w:rsidRPr="00664706">
        <w:rPr>
          <w:rFonts w:ascii="Times New Roman" w:hAnsi="Times New Roman"/>
          <w:lang w:val="nb-NO"/>
        </w:rPr>
        <w:t>Na osnovu iznetih činjenica možemo konstatovati da je vodni režim u ovoj gazdinskoj jedinici dosta nepovoljan po biljke.</w:t>
      </w:r>
    </w:p>
    <w:p w:rsidR="007C0D78" w:rsidRPr="00664706" w:rsidRDefault="007C0D78" w:rsidP="007C0D78">
      <w:pPr>
        <w:ind w:firstLine="720"/>
        <w:jc w:val="both"/>
        <w:rPr>
          <w:rFonts w:ascii="Times New Roman" w:hAnsi="Times New Roman"/>
          <w:lang w:val="nb-NO"/>
        </w:rPr>
      </w:pPr>
      <w:r w:rsidRPr="00664706">
        <w:rPr>
          <w:rFonts w:ascii="Times New Roman" w:hAnsi="Times New Roman"/>
          <w:lang w:val="nb-NO"/>
        </w:rPr>
        <w:t xml:space="preserve">Sumirajući sve navedene činjenice, može se reći da ima nekoliko hidrografskih činilaca u ovoj gazdinskoj jedinici koji su dosta nepovoljni po pojedine vrste drveća, ali ipak ukupno gledano, za sve vrste koje se ovde nalaze, potvrđeno je da biljke relativno dobro podnose te otežane uslove i da je njihov razvoj u odnosu na sve pomenuto ipak zadovoljavajući.         </w:t>
      </w:r>
    </w:p>
    <w:p w:rsidR="007C0D78" w:rsidRPr="00664706" w:rsidRDefault="007C0D78" w:rsidP="007C0D7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lang w:val="nb-NO"/>
        </w:rPr>
      </w:pPr>
      <w:r w:rsidRPr="00664706">
        <w:rPr>
          <w:rFonts w:ascii="Times New Roman" w:hAnsi="Times New Roman"/>
          <w:lang w:val="nb-NO"/>
        </w:rPr>
        <w:t xml:space="preserve">          U celoj  gazdinskoj jedinici nema dodatnog priliva vode te na osnovu takvog stanja sastojine su primorane da koriste atmosfersku vodu kao i podzemne vode koje su u proleće visoke da bi u ostalom delu godine pale, tako da je njihovo korišćenje od strane korenovog sistema znatno otežano. </w:t>
      </w:r>
      <w:r w:rsidRPr="00664706">
        <w:rPr>
          <w:rFonts w:ascii="Times New Roman" w:hAnsi="Times New Roman"/>
          <w:lang w:val="nb-NO"/>
        </w:rPr>
        <w:lastRenderedPageBreak/>
        <w:t>Ovakvo teško stanje po biljke doprineli su i kanali za odvodnjavanje koji su izgrađeni u okviru poljoprivrednog poseda, a koji okružuje sastojine ove gazdinske jedinice.</w:t>
      </w:r>
    </w:p>
    <w:p w:rsidR="007C0D78" w:rsidRPr="00664706" w:rsidRDefault="007C0D78" w:rsidP="007C0D7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lang w:val="nb-NO"/>
        </w:rPr>
      </w:pPr>
      <w:r w:rsidRPr="00664706">
        <w:rPr>
          <w:rFonts w:ascii="Times New Roman" w:hAnsi="Times New Roman"/>
          <w:lang w:val="nb-NO"/>
        </w:rPr>
        <w:t xml:space="preserve">          Povoljna okolnost po sastojine ove gazdinske jedinice je činjenica da vodeni tokovi koji se nalaze u neposrednoj blizini sastojina utiču povoljno na ukupnu temperaturu i vlažnost vazduha i na taj način omogućavaju lakše podnošenje biljkama nedostak podzemne vode u toplom letnjem periodu.</w:t>
      </w:r>
    </w:p>
    <w:p w:rsidR="007C0D78" w:rsidRPr="00664706" w:rsidRDefault="007C0D78" w:rsidP="007C0D7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664706">
        <w:rPr>
          <w:rFonts w:ascii="Times New Roman" w:hAnsi="Times New Roman"/>
          <w:lang w:val="nb-NO"/>
        </w:rPr>
        <w:t xml:space="preserve">          </w:t>
      </w:r>
      <w:r w:rsidRPr="00664706">
        <w:rPr>
          <w:rFonts w:ascii="Times New Roman" w:hAnsi="Times New Roman"/>
        </w:rPr>
        <w:t>Ovaj problem izaziva pojedinačna, ali na mestima i grupimična sušenja stabala hrasta lužnajka u starijim sastojinama, a u mlađim sastojinama je neznatan.</w:t>
      </w:r>
    </w:p>
    <w:p w:rsidR="00D67300" w:rsidRPr="00664706" w:rsidRDefault="00D67300" w:rsidP="00F4737A">
      <w:pPr>
        <w:widowControl w:val="0"/>
        <w:jc w:val="both"/>
        <w:rPr>
          <w:rFonts w:ascii="Times New Roman" w:hAnsi="Times New Roman"/>
          <w:lang w:val="nb-NO"/>
        </w:rPr>
      </w:pPr>
      <w:r w:rsidRPr="00664706">
        <w:rPr>
          <w:rFonts w:ascii="Times New Roman" w:hAnsi="Times New Roman"/>
          <w:snapToGrid w:val="0"/>
          <w:lang w:val="de-DE"/>
        </w:rPr>
        <w:tab/>
      </w:r>
    </w:p>
    <w:p w:rsidR="00D67300" w:rsidRPr="00664706" w:rsidRDefault="00D67300" w:rsidP="00C4532E">
      <w:pPr>
        <w:rPr>
          <w:lang w:val="de-DE"/>
        </w:rPr>
      </w:pPr>
    </w:p>
    <w:p w:rsidR="00BD171F" w:rsidRPr="00664706" w:rsidRDefault="00BD171F" w:rsidP="000E1E5D">
      <w:pPr>
        <w:pStyle w:val="Heading2"/>
        <w:rPr>
          <w:color w:val="auto"/>
        </w:rPr>
      </w:pPr>
      <w:bookmarkStart w:id="43" w:name="_Toc488399778"/>
      <w:bookmarkStart w:id="44" w:name="_Toc50370382"/>
      <w:r w:rsidRPr="00664706">
        <w:rPr>
          <w:color w:val="auto"/>
        </w:rPr>
        <w:t>KLIMATSKI USLOVI</w:t>
      </w:r>
      <w:bookmarkEnd w:id="43"/>
      <w:bookmarkEnd w:id="44"/>
    </w:p>
    <w:p w:rsidR="00001EA0" w:rsidRPr="00664706"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de-DE"/>
        </w:rPr>
      </w:pPr>
    </w:p>
    <w:p w:rsidR="00E43B46" w:rsidRPr="00664706" w:rsidRDefault="00E43B46" w:rsidP="00E43B46">
      <w:pPr>
        <w:ind w:firstLine="720"/>
        <w:rPr>
          <w:rFonts w:ascii="Times New Roman" w:hAnsi="Times New Roman"/>
          <w:lang w:val="sr-Latn-CS"/>
        </w:rPr>
      </w:pPr>
      <w:r w:rsidRPr="00664706">
        <w:rPr>
          <w:rFonts w:ascii="Times New Roman" w:hAnsi="Times New Roman"/>
          <w:lang w:val="sr-Latn-CS"/>
        </w:rPr>
        <w:t>Za ovo područje je karakteristična umereno kontinentalna klima, sa osobinama panonsko-stepske umereno kontinentalne klime, sa jasnim smenjivanjima godišnjih doba. Kontinentalni karakter klime se ogleda u osobini da je jesen toplija od proleća i da je blaži temperaturni prelaz od leta ka zimi nego obrnuto. Takođe, kao osobina kontinenalne klime izraženo je i pomeranje temperaturnog minimuma na februar, a maksimuma na avgust (značajno posle solsticijuma).</w:t>
      </w:r>
    </w:p>
    <w:p w:rsidR="00E43B46" w:rsidRPr="00664706" w:rsidRDefault="00E43B46" w:rsidP="00E43B46">
      <w:pPr>
        <w:ind w:firstLine="720"/>
        <w:rPr>
          <w:rFonts w:ascii="Times New Roman" w:hAnsi="Times New Roman"/>
          <w:lang w:val="nb-NO"/>
        </w:rPr>
      </w:pPr>
      <w:r w:rsidRPr="00664706">
        <w:rPr>
          <w:rFonts w:ascii="Times New Roman" w:hAnsi="Times New Roman"/>
          <w:lang w:val="nb-NO"/>
        </w:rPr>
        <w:t xml:space="preserve">Pored navedenih okolnosti, ostali klimatski faktori (temperatura, vetrovi, padavine idr.), ne otežavaju položaj biljaka. Prosečna godišnja temperatura iznosi 10.8 °C, vegetacioni period bez mraznih dana, prosečna godišnja količina padavina 579.6 mm od čega preko 50% u vegetacionom periodu, omogućavaju povoljne uslove za razvoj šumske vegetacije i svih biljaka prisutnih u ovoj gazdinskoj jedinici.   </w:t>
      </w:r>
    </w:p>
    <w:p w:rsidR="00E43B46" w:rsidRPr="00664706" w:rsidRDefault="00E43B46" w:rsidP="00D67300">
      <w:pPr>
        <w:ind w:firstLine="720"/>
        <w:rPr>
          <w:rFonts w:ascii="Times New Roman" w:hAnsi="Times New Roman"/>
          <w:szCs w:val="24"/>
          <w:lang w:val="nb-NO"/>
        </w:rPr>
      </w:pPr>
    </w:p>
    <w:p w:rsidR="00D67300" w:rsidRPr="00664706" w:rsidRDefault="00D67300" w:rsidP="00D67300">
      <w:pPr>
        <w:ind w:firstLine="720"/>
        <w:rPr>
          <w:rFonts w:ascii="Times New Roman" w:hAnsi="Times New Roman"/>
          <w:szCs w:val="24"/>
          <w:lang w:val="sr-Latn-CS"/>
        </w:rPr>
      </w:pPr>
      <w:r w:rsidRPr="00664706">
        <w:rPr>
          <w:rFonts w:ascii="Times New Roman" w:hAnsi="Times New Roman"/>
          <w:szCs w:val="24"/>
          <w:lang w:val="nb-NO"/>
        </w:rPr>
        <w:t xml:space="preserve">Ovo poglavlje </w:t>
      </w:r>
      <w:r w:rsidRPr="00664706">
        <w:rPr>
          <w:rFonts w:ascii="Times New Roman" w:hAnsi="Times New Roman"/>
          <w:lang w:val="nb-NO"/>
        </w:rPr>
        <w:t>je detaljno obrađeno u Planu razvoja za Sremsko šumsko područje za period od 2016 do 2025</w:t>
      </w:r>
      <w:r w:rsidRPr="00664706">
        <w:rPr>
          <w:rFonts w:ascii="Times New Roman" w:hAnsi="Times New Roman"/>
          <w:szCs w:val="24"/>
          <w:lang w:val="sr-Latn-CS"/>
        </w:rPr>
        <w:t>.</w:t>
      </w:r>
    </w:p>
    <w:p w:rsidR="00D67300" w:rsidRPr="00664706" w:rsidRDefault="00D6730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nb-NO"/>
        </w:rPr>
      </w:pPr>
    </w:p>
    <w:p w:rsidR="00E963F9" w:rsidRPr="00664706" w:rsidRDefault="0066315F" w:rsidP="000E1E5D">
      <w:pPr>
        <w:pStyle w:val="Heading2"/>
        <w:rPr>
          <w:color w:val="auto"/>
        </w:rPr>
      </w:pPr>
      <w:bookmarkStart w:id="45" w:name="_Toc488399779"/>
      <w:bookmarkStart w:id="46" w:name="_Toc50370383"/>
      <w:r w:rsidRPr="00664706">
        <w:rPr>
          <w:color w:val="auto"/>
        </w:rPr>
        <w:t>OP</w:t>
      </w:r>
      <w:r w:rsidR="009C6D8F" w:rsidRPr="00664706">
        <w:rPr>
          <w:color w:val="auto"/>
        </w:rPr>
        <w:t>Š</w:t>
      </w:r>
      <w:r w:rsidRPr="00664706">
        <w:rPr>
          <w:color w:val="auto"/>
        </w:rPr>
        <w:t xml:space="preserve">TE KARAKTERISTIKE </w:t>
      </w:r>
      <w:r w:rsidR="009C6D8F" w:rsidRPr="00664706">
        <w:rPr>
          <w:color w:val="auto"/>
        </w:rPr>
        <w:t>Š</w:t>
      </w:r>
      <w:r w:rsidRPr="00664706">
        <w:rPr>
          <w:color w:val="auto"/>
        </w:rPr>
        <w:t>UMSKIH SISTEMA</w:t>
      </w:r>
      <w:bookmarkEnd w:id="45"/>
      <w:bookmarkEnd w:id="46"/>
    </w:p>
    <w:p w:rsidR="00496AB5" w:rsidRPr="00664706" w:rsidRDefault="00496AB5" w:rsidP="00496AB5">
      <w:pPr>
        <w:rPr>
          <w:lang w:val="de-DE"/>
        </w:rPr>
      </w:pPr>
    </w:p>
    <w:p w:rsidR="00496AB5" w:rsidRPr="00664706" w:rsidRDefault="00496AB5" w:rsidP="009201C3">
      <w:pPr>
        <w:pStyle w:val="Heading3"/>
        <w:rPr>
          <w:color w:val="auto"/>
        </w:rPr>
      </w:pPr>
      <w:bookmarkStart w:id="47" w:name="_Toc50370384"/>
      <w:r w:rsidRPr="00664706">
        <w:rPr>
          <w:color w:val="auto"/>
        </w:rPr>
        <w:t>Osnovne ekološko proizvodne karakteristike pojedinih tipova šuma</w:t>
      </w:r>
      <w:bookmarkEnd w:id="47"/>
    </w:p>
    <w:p w:rsidR="007C0D78" w:rsidRPr="00664706" w:rsidRDefault="007C0D78" w:rsidP="007C0D78">
      <w:pPr>
        <w:rPr>
          <w:lang w:val="sr-Latn-CS"/>
        </w:rPr>
      </w:pPr>
    </w:p>
    <w:p w:rsidR="007C0D78" w:rsidRPr="00664706" w:rsidRDefault="007C0D78" w:rsidP="009201C3">
      <w:pPr>
        <w:pStyle w:val="Heading3"/>
        <w:rPr>
          <w:color w:val="auto"/>
        </w:rPr>
      </w:pPr>
      <w:bookmarkStart w:id="48" w:name="_Toc249950450"/>
      <w:bookmarkStart w:id="49" w:name="_Toc301340106"/>
      <w:bookmarkStart w:id="50" w:name="_Toc50370385"/>
      <w:r w:rsidRPr="00664706">
        <w:rPr>
          <w:color w:val="auto"/>
        </w:rPr>
        <w:t>Osnovne ekološko proizvodne karakteristike pojedinih tipova šuma</w:t>
      </w:r>
      <w:bookmarkEnd w:id="48"/>
      <w:bookmarkEnd w:id="49"/>
      <w:bookmarkEnd w:id="50"/>
    </w:p>
    <w:p w:rsidR="007C0D78" w:rsidRPr="00664706" w:rsidRDefault="007C0D78" w:rsidP="007C0D78">
      <w:pPr>
        <w:ind w:firstLine="360"/>
        <w:jc w:val="both"/>
        <w:rPr>
          <w:rFonts w:ascii="Times New Roman" w:hAnsi="Times New Roman"/>
          <w:lang w:val="de-DE"/>
        </w:rPr>
      </w:pPr>
      <w:r w:rsidRPr="00664706">
        <w:rPr>
          <w:rFonts w:ascii="Times New Roman" w:hAnsi="Times New Roman"/>
          <w:lang w:val="de-DE"/>
        </w:rPr>
        <w:t xml:space="preserve">       Sama činjenica da ovo područje nije plavno, govori nam i prisustvo biljnih vrsta koje su karakteristične za suva staništa.</w:t>
      </w:r>
    </w:p>
    <w:p w:rsidR="007C0D78" w:rsidRPr="00664706" w:rsidRDefault="007C0D78" w:rsidP="007C0D78">
      <w:pPr>
        <w:ind w:firstLine="360"/>
        <w:jc w:val="both"/>
        <w:rPr>
          <w:rFonts w:ascii="Times New Roman" w:hAnsi="Times New Roman"/>
          <w:lang w:val="de-DE"/>
        </w:rPr>
      </w:pPr>
      <w:r w:rsidRPr="00664706">
        <w:rPr>
          <w:rFonts w:ascii="Times New Roman" w:hAnsi="Times New Roman"/>
          <w:lang w:val="de-DE"/>
        </w:rPr>
        <w:t xml:space="preserve">      U ovoj gazdinskoj jedinici zastupljene su uglavnom sledeće vrste drveća: Quercus cerris, Carpinus betulus, Quercus pedunculata, Acer campestre, Ulmus carpinifolia, Cornus sanquinea, Cornus lantana i dr.</w:t>
      </w:r>
    </w:p>
    <w:p w:rsidR="007C0D78" w:rsidRPr="00664706" w:rsidRDefault="007C0D78" w:rsidP="007C0D78">
      <w:pPr>
        <w:jc w:val="both"/>
        <w:rPr>
          <w:rFonts w:ascii="Times New Roman" w:hAnsi="Times New Roman"/>
          <w:lang w:val="nb-NO"/>
        </w:rPr>
      </w:pPr>
    </w:p>
    <w:p w:rsidR="007C0D78" w:rsidRPr="00664706" w:rsidRDefault="007C0D78" w:rsidP="007C0D78">
      <w:pPr>
        <w:jc w:val="both"/>
        <w:rPr>
          <w:rFonts w:ascii="Times New Roman" w:hAnsi="Times New Roman"/>
          <w:lang w:val="nb-NO"/>
        </w:rPr>
      </w:pPr>
    </w:p>
    <w:p w:rsidR="007C0D78" w:rsidRPr="00664706" w:rsidRDefault="007C0D78" w:rsidP="007C0D78">
      <w:pPr>
        <w:pStyle w:val="Style1"/>
        <w:ind w:firstLine="720"/>
        <w:rPr>
          <w:rFonts w:ascii="Times New Roman" w:hAnsi="Times New Roman"/>
          <w:szCs w:val="24"/>
          <w:lang w:val="de-DE"/>
        </w:rPr>
      </w:pPr>
      <w:r w:rsidRPr="00664706">
        <w:rPr>
          <w:rFonts w:ascii="Times New Roman" w:hAnsi="Times New Roman"/>
          <w:szCs w:val="24"/>
          <w:lang w:val="de-DE"/>
        </w:rPr>
        <w:t xml:space="preserve">V/2 - (91): Šuma lužnjaka u depresijama </w:t>
      </w:r>
    </w:p>
    <w:p w:rsidR="007C0D78" w:rsidRPr="00664706" w:rsidRDefault="007C0D78" w:rsidP="007C0D78">
      <w:pPr>
        <w:pStyle w:val="Style1"/>
        <w:rPr>
          <w:rFonts w:ascii="Times New Roman" w:hAnsi="Times New Roman"/>
          <w:szCs w:val="24"/>
          <w:lang w:val="de-DE"/>
        </w:rPr>
      </w:pPr>
      <w:r w:rsidRPr="00664706">
        <w:rPr>
          <w:rFonts w:ascii="Times New Roman" w:hAnsi="Times New Roman"/>
          <w:szCs w:val="24"/>
          <w:lang w:val="de-DE"/>
        </w:rPr>
        <w:t xml:space="preserve">                           (</w:t>
      </w:r>
      <w:r w:rsidRPr="00664706">
        <w:rPr>
          <w:rFonts w:ascii="Times New Roman" w:hAnsi="Times New Roman"/>
          <w:i/>
          <w:szCs w:val="24"/>
          <w:lang w:val="de-DE"/>
        </w:rPr>
        <w:t>Quercetum roboris caricettosum</w:t>
      </w:r>
      <w:r w:rsidRPr="00664706">
        <w:rPr>
          <w:rFonts w:ascii="Times New Roman" w:hAnsi="Times New Roman"/>
          <w:i/>
          <w:szCs w:val="24"/>
        </w:rPr>
        <w:sym w:font="Symbol" w:char="F020"/>
      </w:r>
      <w:r w:rsidRPr="00664706">
        <w:rPr>
          <w:rFonts w:ascii="Times New Roman" w:hAnsi="Times New Roman"/>
          <w:i/>
          <w:szCs w:val="24"/>
          <w:lang w:val="de-DE"/>
        </w:rPr>
        <w:t xml:space="preserve"> remotae </w:t>
      </w:r>
      <w:r w:rsidRPr="00664706">
        <w:rPr>
          <w:rFonts w:ascii="Times New Roman" w:hAnsi="Times New Roman"/>
          <w:szCs w:val="24"/>
          <w:lang w:val="de-DE"/>
        </w:rPr>
        <w:t>) na pseudoglej - gleju</w:t>
      </w:r>
    </w:p>
    <w:p w:rsidR="007C0D78" w:rsidRPr="00664706" w:rsidRDefault="007C0D78" w:rsidP="007C0D78">
      <w:pPr>
        <w:jc w:val="both"/>
        <w:rPr>
          <w:rFonts w:ascii="Times New Roman" w:hAnsi="Times New Roman"/>
          <w:szCs w:val="24"/>
          <w:lang w:val="de-DE"/>
        </w:rPr>
      </w:pP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Sastojine ovog tipa šume javljaju se najčešće na malim površinama, u sočivastim depresijama, unutar kserofilnijih jedinica, prvenstveno lužnjaka - graba ili lužnjaka - graba - cera. U gornjem Sremu ovaj tip šume javlja se na većim površinama, ali takođe u depresijama.</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U spratu drveća dominira lužnjak (Quercus pedunculata), a sastav sprata žbunja je šarolik - uz pratioce lužnjaka javljaju se i mnoge vrste iz susednih zajednica, pogotovu na jako malim površinama. Od karakterističnih vrsta asocijacije zastupljeni su: Quercus pedunculata, Rumex sanguinea i Genista elata, a od diferencijalnih Carex remota, koji obrazuju facijese u spratu prizemne flore. Ovi facijesi, kao i oni od Polygonum hydropiper, najmarkantniji su floristički pokazatelji ekološke jedinice. Od higrofita sa većim vrednostima brojnosti i pokrovnosti zastupljeni su još i: Junkus efusus, Lycopus europaeus, Poa trivalis i dr.</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lastRenderedPageBreak/>
        <w:tab/>
        <w:t>U donjem Sremu u gazdinskim jedinicama “ Matijevica - Kadionica” i “Senajske bare II - Karakuša” u depresijama u kojima se javlja lužnjak dolazi do zadržavanja vode na površini zemljišta. Otuda je površina zemljišta ovde u određenom periodu godine (proleće) dopunski vlažena stagnirajućom površinskom vodom. Pored zadržavanja vode na površini zemljišta i donji deo profila je dopunski vlažen stagnirajućom vodom u dubljim slojevima, koja ovde ima osobine podzemne vode. Zato obrazovano zemljište ima osobine i pseudogleja, tj. građa profila mu je Ag - g - Bt/G - G.</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Površinski Ag - horizont (moćan do 10cm) ima osobine humusno - akumulativnog, ali zbog stagniranja površinske vode zemljište ima sivo - crnu boju. G - horizont (horizont pseudogleja) je siv, zbijen sa dosta sitnih mazotina gvožđa i mangana. Nakupljanje gline se oseća već na dubini od 20 - 30 cm, a zbijeni, nepropustljivi ili teško propustljivi za vodu Bt - horizont se javlja na dubini od 30 cm. Ovaj deo profila je često i pod uticajem podzemne vode, tj. u njemu dolazi ponekad i do njihovog spajanja. Zato je zemljište potpuno marmorirano. Zapažaju se rđaste, rđasto - crvene fleke na sivoj osnovi. Donji deo profila (na dubini većoj od 50 cm) ima osobine G</w:t>
      </w:r>
      <w:r w:rsidRPr="00664706">
        <w:rPr>
          <w:rFonts w:ascii="Times New Roman" w:hAnsi="Times New Roman"/>
          <w:szCs w:val="24"/>
          <w:vertAlign w:val="subscript"/>
          <w:lang w:val="de-DE"/>
        </w:rPr>
        <w:t>or</w:t>
      </w:r>
      <w:r w:rsidRPr="00664706">
        <w:rPr>
          <w:rFonts w:ascii="Times New Roman" w:hAnsi="Times New Roman"/>
          <w:szCs w:val="24"/>
          <w:lang w:val="de-DE"/>
        </w:rPr>
        <w:t xml:space="preserve"> - horizonta. Vlažnost je još jača, te je i redukcija jače izražena. U letnjem periodu površinska voda ispari, a podzemna se spušta sasvim nisko. Tada se zemljište ponaša kao automorfno - terestrično. U proleće (jesen), kako je navedeno, veoma je vlažno, tj. hidromorfno.</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U gornjem Sremu konstatovana je pojava ovog tipa šume i na nešto većim površinama u depresijama, ali na pseudogleju. Grada profila, A</w:t>
      </w:r>
      <w:r w:rsidRPr="00664706">
        <w:rPr>
          <w:rFonts w:ascii="Times New Roman" w:hAnsi="Times New Roman"/>
          <w:szCs w:val="24"/>
          <w:vertAlign w:val="subscript"/>
          <w:lang w:val="de-DE"/>
        </w:rPr>
        <w:t>o</w:t>
      </w:r>
      <w:r w:rsidRPr="00664706">
        <w:rPr>
          <w:rFonts w:ascii="Times New Roman" w:hAnsi="Times New Roman"/>
          <w:szCs w:val="24"/>
          <w:lang w:val="de-DE"/>
        </w:rPr>
        <w:t xml:space="preserve"> - g - Bt - C, vlaženje, kao i fizičke i hemijske osobine u potpunosti su karakteristične za pseudoglej.</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Nepovoljne fizičke osobine zemljišta zbog nepropustljivosti Bt - horizonta na relativno maloj dubini, kao i vrlo neujednačen vodni režim tokom godine, čine staništa ovog tipa šume lošijim za lužnjak od većine drugih na kojima se ova vrsta javlja. Međutim, obzirom na biološke osobine lužnjaka i sposobnosti njegovog korenovog sistema da se probija i kroz zemljišni materijal teškog mehaničkog sastava, može da se još uvek očekuje dobar rast ove šumske vrste.</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Šume lužnjaka u depresijama su i najrasprostranjenije šume u okviru ove ekološko - proizvodne celine. Po svim pokazateljima i raspoloživim podacima one se veoma razlikuju od ostalih ekoloških jedinica ove celine, tako da se sa pouzdanošću mogu smatrati posebnim tipom šume.</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Lužnjak se na ovim staništima odlikuje značajnom energijom prirašćivanja,  naročito u starostima sastojina posle 50-te godine (do 80. godine - jer se ne raspolaže podacima za sastojine većih starosti). Tako, na primer, već u starosti od oko 80 godina srednja sastojinska visina je oko 30 m, srednji prećnik je oko 35 cm, zapremina čak i do 500 m</w:t>
      </w:r>
      <w:r w:rsidRPr="00664706">
        <w:rPr>
          <w:rFonts w:ascii="Times New Roman" w:hAnsi="Times New Roman"/>
          <w:szCs w:val="24"/>
          <w:vertAlign w:val="superscript"/>
          <w:lang w:val="de-DE"/>
        </w:rPr>
        <w:t>3</w:t>
      </w:r>
      <w:r w:rsidRPr="00664706">
        <w:rPr>
          <w:rFonts w:ascii="Times New Roman" w:hAnsi="Times New Roman"/>
          <w:szCs w:val="24"/>
          <w:lang w:val="de-DE"/>
        </w:rPr>
        <w:t xml:space="preserve">/ha, a tekući zapreminski </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prirast i preko 11 m</w:t>
      </w:r>
      <w:r w:rsidRPr="00664706">
        <w:rPr>
          <w:rFonts w:ascii="Times New Roman" w:hAnsi="Times New Roman"/>
          <w:szCs w:val="24"/>
          <w:vertAlign w:val="superscript"/>
          <w:lang w:val="de-DE"/>
        </w:rPr>
        <w:t>3</w:t>
      </w:r>
      <w:r w:rsidRPr="00664706">
        <w:rPr>
          <w:rFonts w:ascii="Times New Roman" w:hAnsi="Times New Roman"/>
          <w:szCs w:val="24"/>
          <w:lang w:val="de-DE"/>
        </w:rPr>
        <w:t>/ha. Procenat tekućeg zapreminskog prirasta se (u periodu između 60. i 80. godine) zadržava na vrlo visokom iznosu za lužnjak - 2.8 do 2.3%.</w:t>
      </w:r>
    </w:p>
    <w:p w:rsidR="007C0D78" w:rsidRPr="00664706" w:rsidRDefault="007C0D78" w:rsidP="007C0D78">
      <w:pPr>
        <w:pStyle w:val="BodyText2"/>
        <w:rPr>
          <w:rFonts w:ascii="Times New Roman" w:hAnsi="Times New Roman"/>
          <w:szCs w:val="24"/>
          <w:lang w:val="de-DE"/>
        </w:rPr>
      </w:pPr>
      <w:r w:rsidRPr="00664706">
        <w:rPr>
          <w:rFonts w:ascii="Times New Roman" w:hAnsi="Times New Roman"/>
          <w:szCs w:val="24"/>
          <w:lang w:val="de-DE"/>
        </w:rPr>
        <w:tab/>
        <w:t>Raspoloživi podaci su ipak dovoljno ilustrovani da ukažu da se ovaj tip šume značajno razlikuje od ostalih u okviru ove celine, da lužnjak na ovim staništima postiže najbolje proizvodne rezultate, kao i da ovom tipu šume treba posvetiti odgovarajuću pažnju pri planiranju gazdovanja.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 xml:space="preserve"> </w:t>
      </w:r>
    </w:p>
    <w:p w:rsidR="007C0D78" w:rsidRPr="00664706" w:rsidRDefault="007C0D78" w:rsidP="007C0D78">
      <w:pPr>
        <w:jc w:val="both"/>
        <w:rPr>
          <w:rFonts w:ascii="Times New Roman" w:hAnsi="Times New Roman"/>
          <w:szCs w:val="24"/>
          <w:lang w:val="nb-NO"/>
        </w:rPr>
      </w:pPr>
    </w:p>
    <w:p w:rsidR="007C0D78" w:rsidRPr="00664706" w:rsidRDefault="007C0D78" w:rsidP="007C0D78">
      <w:pPr>
        <w:pStyle w:val="Style1"/>
        <w:ind w:firstLine="720"/>
        <w:rPr>
          <w:rFonts w:ascii="Times New Roman" w:hAnsi="Times New Roman"/>
          <w:szCs w:val="24"/>
          <w:lang w:val="nb-NO"/>
        </w:rPr>
      </w:pPr>
    </w:p>
    <w:p w:rsidR="007C0D78" w:rsidRPr="00664706" w:rsidRDefault="007C0D78" w:rsidP="007C0D78">
      <w:pPr>
        <w:pStyle w:val="Style1"/>
        <w:ind w:firstLine="720"/>
        <w:rPr>
          <w:rFonts w:ascii="Times New Roman" w:hAnsi="Times New Roman"/>
          <w:szCs w:val="24"/>
          <w:lang w:val="nb-NO"/>
        </w:rPr>
      </w:pPr>
      <w:r w:rsidRPr="00664706">
        <w:rPr>
          <w:rFonts w:ascii="Times New Roman" w:hAnsi="Times New Roman"/>
          <w:szCs w:val="24"/>
          <w:lang w:val="nb-NO"/>
        </w:rPr>
        <w:t xml:space="preserve">VII/3 - (132): Šuma lužnjaka i graba </w:t>
      </w: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nb-NO"/>
        </w:rPr>
        <w:t xml:space="preserve">                                  (</w:t>
      </w:r>
      <w:r w:rsidRPr="00664706">
        <w:rPr>
          <w:rFonts w:ascii="Times New Roman" w:hAnsi="Times New Roman"/>
          <w:i/>
          <w:szCs w:val="24"/>
          <w:lang w:val="nb-NO"/>
        </w:rPr>
        <w:t>Carpino - Quercetum roboris</w:t>
      </w:r>
      <w:r w:rsidRPr="00664706">
        <w:rPr>
          <w:rFonts w:ascii="Times New Roman" w:hAnsi="Times New Roman"/>
          <w:szCs w:val="24"/>
          <w:lang w:val="nb-NO"/>
        </w:rPr>
        <w:t xml:space="preserve"> ) na gajnjači do lesiviranoj gajnjači u neplavnom području</w:t>
      </w:r>
    </w:p>
    <w:p w:rsidR="007C0D78" w:rsidRPr="00664706" w:rsidRDefault="007C0D78" w:rsidP="007C0D78">
      <w:pPr>
        <w:jc w:val="both"/>
        <w:rPr>
          <w:rFonts w:ascii="Times New Roman" w:hAnsi="Times New Roman"/>
          <w:szCs w:val="24"/>
          <w:lang w:val="nb-NO"/>
        </w:rPr>
      </w:pP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Ova ekološka jedinica floristički ne može da se diferencira od prethodne (VII/2), mada je nešto bogatija - sa većim brojem vrsta, naročito u spratu žbunja i prizemne flore.</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Sprat drveća je izgrađen skoro isključivo od edifikatora: lužnjaka (Quercus pedunculata) i graba (Carpinus betulus). Stablimično je primešan klen (Acer campestre). U spratu žbunja, osim podmlatka graba i klena (lužnjaka nema u II spratu, a u III se javlja), česti su glogovi (Crategus monogyna i Crategus oxyacantha), dren i svib (Cornus mas i Cornus sanguinea) i kalina (Ligustrum vulgare).</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U spratu prizemne flore, osim vrsta iz prethodne ekološke jedinice, sa većim stepenom stalnosti javljaju se i: Glechoma hederacea, Ajuga reptans, Rosa arvensis, Viola hirta, Circaea lutetiana, Geum urbanum i Tamus comunis.</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 xml:space="preserve">U Karakuši i Senajskim barama (donji Srem) konstatovana je i proučena ekološka jedinica lužnjaka i graba na gajnjačama koja se verovatno javlja i na drugim lokalitetima. Uslovi za obrazovanje zemljišta su potpuno terestični. Hemijski sastav organske materije koja potiče od lužnjaka i graba, i povoljni uslovi za transformaciju osobina. Kruženje hranljivih materija u sistemu zemljište - biljka i biljka - zemljište je idealno. Pored ovoga i osobine zemljišta (fizičke i hemijske) su veoma dobre.    </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S obzirom na ove osobine zemljišta može se oceniti da je ekološko proizvodna vrednost staništa u ovoj ekološkoj jedinici visoka.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Raspoloživi podaci ukazuju da su ova staništa ujedno i najbolja  staništa lužnjaka na području sremskih šuma. Ova konstatacija se podjednako odnosi kako na veličinu, tako i na kvalitet produkcije drveta.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lastRenderedPageBreak/>
        <w:tab/>
        <w:t>Obraslost sastojina je, zahvaljujući grabu, dobra. Primetno je međutim, da je učešće lužnjaka po broju stabala relativno malo (oko 100 - 130 stabala u 100. godini). Na prvi pogled moglo bi se pretpostaviti da se radi o nedovoljnoj zastupljenosti lužnjaka kao posledice grešaka pri obnavljanju sastojina. Međutim, posmatrajući veličinu zapremine i iznos tekućeg zapreminskog prirasta lužnjaka (oko 400 m</w:t>
      </w:r>
      <w:r w:rsidRPr="00664706">
        <w:rPr>
          <w:rFonts w:ascii="Times New Roman" w:hAnsi="Times New Roman"/>
          <w:szCs w:val="24"/>
          <w:vertAlign w:val="superscript"/>
          <w:lang w:val="nb-NO"/>
        </w:rPr>
        <w:t>3</w:t>
      </w:r>
      <w:r w:rsidRPr="00664706">
        <w:rPr>
          <w:rFonts w:ascii="Times New Roman" w:hAnsi="Times New Roman"/>
          <w:szCs w:val="24"/>
          <w:lang w:val="nb-NO"/>
        </w:rPr>
        <w:t>/ha i sa prirastom od oko 7 - 8 m</w:t>
      </w:r>
      <w:r w:rsidRPr="00664706">
        <w:rPr>
          <w:rFonts w:ascii="Times New Roman" w:hAnsi="Times New Roman"/>
          <w:szCs w:val="24"/>
          <w:vertAlign w:val="superscript"/>
          <w:lang w:val="nb-NO"/>
        </w:rPr>
        <w:t>3</w:t>
      </w:r>
      <w:r w:rsidRPr="00664706">
        <w:rPr>
          <w:rFonts w:ascii="Times New Roman" w:hAnsi="Times New Roman"/>
          <w:szCs w:val="24"/>
          <w:lang w:val="nb-NO"/>
        </w:rPr>
        <w:t>/ha godišnje u 100. godini starosti sastojina)  može se pretpostaviti da je ovaj broj stabala lužnjaka sasvim zadovoljavajući. Na ovakav zaključak upućuju i dimenzije lužnjaka, koji u 100. godini postiže izuzetne dimenzije stabala (prsne prečnike do oko 60 - 70 cm, a visine do oko 37 m).</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Sastojine ovog tipa šume se karakterišu zapreminama i velikim zapreminskim prirastom koji u dobro obraslim sastojinama iznosi već u starosti od oko 60 godina približno 10 m</w:t>
      </w:r>
      <w:r w:rsidRPr="00664706">
        <w:rPr>
          <w:rFonts w:ascii="Times New Roman" w:hAnsi="Times New Roman"/>
          <w:szCs w:val="24"/>
          <w:vertAlign w:val="superscript"/>
          <w:lang w:val="nb-NO"/>
        </w:rPr>
        <w:t>3</w:t>
      </w:r>
      <w:r w:rsidRPr="00664706">
        <w:rPr>
          <w:rFonts w:ascii="Times New Roman" w:hAnsi="Times New Roman"/>
          <w:szCs w:val="24"/>
          <w:lang w:val="nb-NO"/>
        </w:rPr>
        <w:t>/ha godišnje i ovu izuzetno visoku prirasnu snagu zadržava i posle starosti sastojina od 100 godina.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Značajno je napomenuti da cer, koji se mestimično javlja na ovim staništima izuzetno velike dimenzije i, u tom pogledu, prevazilazi lužnjak. O tome treba voditi računa, kako u fazi obnavljanja, tako i tokom uzgojnih zahvata u sastojinama ovog tipa šume.</w:t>
      </w:r>
    </w:p>
    <w:p w:rsidR="007C0D78" w:rsidRPr="00664706" w:rsidRDefault="007C0D78" w:rsidP="007C0D78">
      <w:pPr>
        <w:jc w:val="both"/>
        <w:rPr>
          <w:rFonts w:ascii="Times New Roman" w:hAnsi="Times New Roman"/>
          <w:szCs w:val="24"/>
          <w:lang w:val="nb-NO"/>
        </w:rPr>
      </w:pPr>
    </w:p>
    <w:p w:rsidR="007C0D78" w:rsidRPr="00664706" w:rsidRDefault="007C0D78" w:rsidP="007C0D78">
      <w:pPr>
        <w:jc w:val="both"/>
        <w:rPr>
          <w:rFonts w:ascii="Times New Roman" w:hAnsi="Times New Roman"/>
          <w:szCs w:val="24"/>
          <w:lang w:val="nb-NO"/>
        </w:rPr>
      </w:pP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nb-NO"/>
        </w:rPr>
        <w:tab/>
        <w:t xml:space="preserve">VII/4  (133): Šuma lužnjaka, graba i cera </w:t>
      </w: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nb-NO"/>
        </w:rPr>
        <w:t xml:space="preserve">                                (</w:t>
      </w:r>
      <w:r w:rsidRPr="00664706">
        <w:rPr>
          <w:rFonts w:ascii="Times New Roman" w:hAnsi="Times New Roman"/>
          <w:i/>
          <w:szCs w:val="24"/>
          <w:lang w:val="nb-NO"/>
        </w:rPr>
        <w:t xml:space="preserve">Carpino - Quercetum roboris </w:t>
      </w:r>
      <w:r w:rsidRPr="00664706">
        <w:rPr>
          <w:rFonts w:ascii="Times New Roman" w:hAnsi="Times New Roman"/>
          <w:szCs w:val="24"/>
          <w:lang w:val="nb-NO"/>
        </w:rPr>
        <w:t>) na lesiviranim do pseudoglejnim livadskim crnicama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 xml:space="preserve"> </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Osim edifikatora lužnjaka (Quercus pedunculata), graba (Carpinus betulus) i cera (Quercus cerris) u spratu drveća se javlja još pojedinačno poljski brest (Ulmus carpinifolia). Sprat žbunja je vrlo malog sklopa i čine ga uglavnom izdanački primerci graba, ponekad brest i klen, a sprat prizemne flore je takođe floristički siromašan i male pokrovnosti (facijes nudum). Sa nešto većem brojnošću javljaju se: Ajuga reptans, Lysimachia nummularia, Glechoma hederacea i Carex silvatica.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Florističko siromaštvo u spratu prizemne flore uslovljeno je s jedne strane veoma gustim sklopom sprata drveća, a sa druge vodom koja povremeno stagnira na površini zemljišta. Stelju najvećim delom čini lišće graba, koje je veoma povoljnog hemijskog sastava. Razlaganje i humifikacija teku usporeno, zbog čega je čitava površina zemljišta pokrivena šušnjem, za čije razlaganje je potrebno 2 - 3 godine.</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nb-NO"/>
        </w:rPr>
        <w:tab/>
        <w:t xml:space="preserve">Procesi lesiviranja su izraženi kod svih profila, a kod većeg broja i procesi pseudooglejavanja. Kod pseudoglejnih varijanti horizont pseudogleja počinje već kod površine (Ag od 0 - 7 cm). </w:t>
      </w:r>
      <w:r w:rsidRPr="00664706">
        <w:rPr>
          <w:rFonts w:ascii="Times New Roman" w:hAnsi="Times New Roman"/>
          <w:szCs w:val="24"/>
          <w:lang w:val="de-DE"/>
        </w:rPr>
        <w:t>Zemljište je sivo, praškasto, bez strukture, još uvek rastresito. Pravi horizont pseudogleja, g - horizont, je neposredno ispod Ag. Sivo smeđe je boje, sa mnogo mazotina gvožđa i mangana. Voda ovde veoma teško prodire, ali ipak se, zbog drenaže koju vrši korenov sistem, zadržava i u ovom delu profila do dubine od oko 20 cm). Ostali deo profila, ispod g - horizonta, je glinovit, zbijen i nepropustljiv za vodu. Marmoriranje je jače izraženo: ima mnogo žutosivih fleka od gvožđa i mangana. Donja polovina profila (od 45 - 100 cm) je mrko smeđe boje, sa sivo-smeđim i mrko-smeđim flekama. Zemljište je teško, glinovito i nepropustljivo za vodu.</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ab/>
        <w:t>Pogoršan vodno - vazdušni režim kako kod lesiviranih i lesivirano - pseudoglejnih livadskih crnica, tako isto, još u većoj meri, kod pseudogleja, utiče na smanjenje proizvodnog potencijala staništa. Zato treba očekivati i smanjenu proizvodnost lužnjaka, graba i cera u ovom tipu šume.</w:t>
      </w:r>
    </w:p>
    <w:p w:rsidR="007C0D78" w:rsidRPr="00664706" w:rsidRDefault="007C0D78" w:rsidP="007C0D78">
      <w:pPr>
        <w:jc w:val="both"/>
        <w:rPr>
          <w:rFonts w:ascii="Times New Roman" w:hAnsi="Times New Roman"/>
          <w:szCs w:val="24"/>
          <w:lang w:val="de-DE"/>
        </w:rPr>
      </w:pPr>
      <w:r w:rsidRPr="00664706">
        <w:rPr>
          <w:rFonts w:ascii="Times New Roman" w:hAnsi="Times New Roman"/>
          <w:szCs w:val="24"/>
          <w:lang w:val="de-DE"/>
        </w:rPr>
        <w:t xml:space="preserve">       Raspoloživi podaci o razvojno proizvodnim karakteristikama ovog tipa šume su nedovoljni za potpuniji i pouzdaniji prikaz i ocenu proizvodnih mogućnosti lužnjaka na ovim staništima. Dimenzije stabala i zapremina koju lužnjak i grab ostvaruju na ovom staništu već u 70. godini (dg lužnjaka oko 30 cm, hg - oko 27 m; ukupna zapremina od 450 m</w:t>
      </w:r>
      <w:r w:rsidRPr="00664706">
        <w:rPr>
          <w:rFonts w:ascii="Times New Roman" w:hAnsi="Times New Roman"/>
          <w:szCs w:val="24"/>
          <w:vertAlign w:val="superscript"/>
          <w:lang w:val="de-DE"/>
        </w:rPr>
        <w:t>3</w:t>
      </w:r>
      <w:r w:rsidRPr="00664706">
        <w:rPr>
          <w:rFonts w:ascii="Times New Roman" w:hAnsi="Times New Roman"/>
          <w:szCs w:val="24"/>
          <w:lang w:val="de-DE"/>
        </w:rPr>
        <w:t>/ha) upućuju na pretpostavku da se radi o izuzetno produktivnim staništima (bar do ove starosti sastojina).</w:t>
      </w:r>
    </w:p>
    <w:p w:rsidR="007C0D78" w:rsidRPr="00664706" w:rsidRDefault="007C0D78" w:rsidP="007C0D78">
      <w:pPr>
        <w:widowControl w:val="0"/>
        <w:tabs>
          <w:tab w:val="left" w:pos="360"/>
          <w:tab w:val="left" w:pos="720"/>
          <w:tab w:val="left" w:pos="1080"/>
          <w:tab w:val="left" w:pos="1440"/>
          <w:tab w:val="left" w:pos="1800"/>
          <w:tab w:val="left" w:pos="2160"/>
          <w:tab w:val="left" w:pos="2520"/>
          <w:tab w:val="left" w:pos="2880"/>
          <w:tab w:val="left" w:pos="3240"/>
        </w:tabs>
        <w:ind w:left="1080"/>
        <w:jc w:val="both"/>
        <w:rPr>
          <w:rFonts w:ascii="Times New Roman" w:hAnsi="Times New Roman"/>
          <w:szCs w:val="24"/>
          <w:lang w:val="de-DE"/>
        </w:rPr>
      </w:pPr>
    </w:p>
    <w:p w:rsidR="007C0D78" w:rsidRPr="00664706" w:rsidRDefault="007C0D78" w:rsidP="007C0D78">
      <w:pPr>
        <w:widowControl w:val="0"/>
        <w:tabs>
          <w:tab w:val="left" w:pos="360"/>
          <w:tab w:val="left" w:pos="720"/>
          <w:tab w:val="left" w:pos="1080"/>
          <w:tab w:val="left" w:pos="1440"/>
          <w:tab w:val="left" w:pos="1800"/>
          <w:tab w:val="left" w:pos="2160"/>
          <w:tab w:val="left" w:pos="2520"/>
          <w:tab w:val="left" w:pos="2880"/>
          <w:tab w:val="left" w:pos="3240"/>
        </w:tabs>
        <w:ind w:left="1080"/>
        <w:jc w:val="both"/>
        <w:rPr>
          <w:rFonts w:ascii="Times New Roman" w:hAnsi="Times New Roman"/>
          <w:szCs w:val="24"/>
          <w:lang w:val="de-DE"/>
        </w:rPr>
      </w:pPr>
    </w:p>
    <w:p w:rsidR="007C0D78" w:rsidRPr="00664706" w:rsidRDefault="007C0D78" w:rsidP="007C0D78">
      <w:pPr>
        <w:widowControl w:val="0"/>
        <w:tabs>
          <w:tab w:val="left" w:pos="360"/>
          <w:tab w:val="left" w:pos="720"/>
          <w:tab w:val="left" w:pos="1080"/>
          <w:tab w:val="left" w:pos="1440"/>
          <w:tab w:val="left" w:pos="1800"/>
          <w:tab w:val="left" w:pos="2160"/>
          <w:tab w:val="left" w:pos="2520"/>
          <w:tab w:val="left" w:pos="2880"/>
          <w:tab w:val="left" w:pos="3240"/>
        </w:tabs>
        <w:ind w:left="1080"/>
        <w:jc w:val="both"/>
        <w:rPr>
          <w:rFonts w:ascii="Times New Roman" w:hAnsi="Times New Roman"/>
          <w:szCs w:val="24"/>
          <w:lang w:val="de-DE"/>
        </w:rPr>
      </w:pP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de-DE"/>
        </w:rPr>
        <w:tab/>
      </w:r>
      <w:r w:rsidRPr="00664706">
        <w:rPr>
          <w:rFonts w:ascii="Times New Roman" w:hAnsi="Times New Roman"/>
          <w:szCs w:val="24"/>
          <w:lang w:val="nb-NO"/>
        </w:rPr>
        <w:t xml:space="preserve">VII/5 - (134): Šuma lužnjaka, graba i cera sa bogatim prizemnim spratom </w:t>
      </w: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nb-NO"/>
        </w:rPr>
        <w:t xml:space="preserve">                                  (</w:t>
      </w:r>
      <w:r w:rsidRPr="00664706">
        <w:rPr>
          <w:rFonts w:ascii="Times New Roman" w:hAnsi="Times New Roman"/>
          <w:i/>
          <w:szCs w:val="24"/>
          <w:lang w:val="nb-NO"/>
        </w:rPr>
        <w:t>Carpino-Quercetum roboris cerretosum</w:t>
      </w:r>
      <w:r w:rsidRPr="00664706">
        <w:rPr>
          <w:rFonts w:ascii="Times New Roman" w:hAnsi="Times New Roman"/>
          <w:szCs w:val="24"/>
          <w:lang w:val="nb-NO"/>
        </w:rPr>
        <w:t>) na gajnjači - lesiviranoj gajnjači</w:t>
      </w:r>
    </w:p>
    <w:p w:rsidR="007C0D78" w:rsidRPr="00664706" w:rsidRDefault="007C0D78" w:rsidP="007C0D78">
      <w:pPr>
        <w:jc w:val="both"/>
        <w:rPr>
          <w:rFonts w:ascii="Times New Roman" w:hAnsi="Times New Roman"/>
          <w:szCs w:val="24"/>
          <w:lang w:val="nb-NO"/>
        </w:rPr>
      </w:pPr>
    </w:p>
    <w:p w:rsidR="007C0D78" w:rsidRPr="00664706" w:rsidRDefault="007C0D78" w:rsidP="007C0D78">
      <w:pPr>
        <w:pStyle w:val="BodyText2"/>
        <w:rPr>
          <w:rFonts w:ascii="Times New Roman" w:hAnsi="Times New Roman"/>
          <w:szCs w:val="24"/>
          <w:lang w:val="nb-NO"/>
        </w:rPr>
      </w:pPr>
      <w:r w:rsidRPr="00664706">
        <w:rPr>
          <w:rFonts w:ascii="Times New Roman" w:hAnsi="Times New Roman"/>
          <w:szCs w:val="24"/>
          <w:lang w:val="nb-NO"/>
        </w:rPr>
        <w:tab/>
        <w:t xml:space="preserve"> Sastojine ovog tipa šume javljaju se na nešto većim, izdignutijim površinama u donjem Sremu, a znatno ređe u gornjem. Ovo su floristički bogate, dobro razvijene zajednice, sa brojnim drvenastim i žbunastim vrstama: Quercus pedunculata, Carpinus betulus, Quercus cerris, Acer campestre, Ulmus carpinifolia, Cornus sanguinea, Cornus lantana, Evonymus europea i dr. Osim karakterističnih vrsta za  asocijaciju i higrofita iz prethodnih ekoloških jedinica, u ovoj suvljoj varijanti sa cerom javljaju se kao diferencijalne vrste neke kserotermnije vrste: Quercus cerris, Corylus avellana, Viburnum lantana, Rosa arvesis, Campanula trachelium, Calamintha clinopodium, Veronica chamaedrus, Geum urbanum, Cynanchum vincetoxycum, Tamus communis i dr.</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lastRenderedPageBreak/>
        <w:tab/>
        <w:t xml:space="preserve">U tipu šume lužnjaka, graba i cera na lesiviranim do pseudoglejnim livadskim crnicama, siromaštvo prizemne flore uslovljeno je zemljištem. Ovde u sastojinama koje su floristički vrlo bogate, to je takođe najuže povezano sa osobinama zemljišta. Gajnjače, a u najvećoj meri i lesivirane gajnjače su zemljišta čije su fizičke, a među njima i vodnovazdušne osobine </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 xml:space="preserve">zemljišta povoljne. Voda kod gajnjača gravitaciono normalno prolazi kroz profil, a kod lesiviranih gajnjača, iako zadržava iluvijalni Bt - horizont, ona ne stagnira na površini. Ovo čak može da bude veoma korisno, jer biljkama voda stoji duže na </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 xml:space="preserve">raspolaganju. To može da bude i jedan od uzroka ranije utvrđene veće produktivnosti lužnjaka na lesiviranim gajnjačama u šumama gornjeg Srema.  </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 xml:space="preserve">            Gajnjača i lesivirana gajnjača, duboka zemljišta povoljnih fizičkih i hemijskih osobina, kao i florističko bogatstvo ove zajednice, ukazuju na jedno od najboljih staništa u šumama gornjeg Srema.</w:t>
      </w:r>
    </w:p>
    <w:p w:rsidR="007C0D78" w:rsidRPr="00664706" w:rsidRDefault="007C0D78" w:rsidP="007C0D78">
      <w:pPr>
        <w:ind w:firstLine="709"/>
        <w:jc w:val="both"/>
        <w:rPr>
          <w:rFonts w:ascii="Times New Roman" w:hAnsi="Times New Roman"/>
          <w:szCs w:val="24"/>
          <w:lang w:val="nb-NO"/>
        </w:rPr>
      </w:pPr>
      <w:r w:rsidRPr="00664706">
        <w:rPr>
          <w:rFonts w:ascii="Times New Roman" w:hAnsi="Times New Roman"/>
          <w:szCs w:val="24"/>
          <w:lang w:val="nb-NO"/>
        </w:rPr>
        <w:tab/>
        <w:t>Ovaj tip šume se karakteriše izuzetno visokim proizvodnim potencijalom i, da lužnjak ostvaruje ove proizvodne rezultate (a ne cer), ovo bi svakako spadalo među najproduktivnija lužnjakova staništa. Međutim, prisustvo cera koji (ukoliko se ranije ili skoro u isto vreme obnovio, predstavlja ozbiljnu smetnju u razvoju lužnjaka) odražava vrlo visoku produkciju drveta na ovim staništima, ali značajno smanjuje vrednost produkcije, upućuje na zaključak da su ovo izuzetno produktivna i vredna staništa lužnjaka, ali da se posebnom brigom i pažnjom (tokom razvoja sastojina, a naročito u fazi obnavljanja i tokom 30 - 50. godine razvoja sastojine) mora voditi računa da se obezbedi preovladajuće učešće lužnjaka u fazi obnavljanja i postepeno oslobađanje lužnjaka od konkurencije cera tokom razvoja sastojina.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Lužnjak na ovim staništima postiže značajne vrednosti i veličine - kako u pogledu visina, tako i prečnika stabala. Međutim, u odnosu na cer, neznatno zaostaje u razvoju u toku prvih 40 - 60 godina razvoja sastojina, ali se u daljem razvoju uspešno održava i, čak, postepeno se izjednačava sa cerom. To, međutim, ukazuje da se na ovim staništima ne bi smelo dozvoliti da preovlada učešće cera pošto lužnjak ovde postiže podjednaku veličinu, a mnogo veću vrednost produkcije drveta.</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Cer, u odnosu na lužnjak, ima značajnije vrednosti u prvih pedesetak godina razvoja sastojina. U tom periodu postiže veće visine i veće prsne prečnike od lužnjaka, a zatim se taj odnos i dostignuta razlika u korist cera uglavnom održavaju, pošto se energija prirašćivanja lužnjaka i u ovakvim uslovima održava na istom nivou kao i cera ili čak i više. Sve to upućuje na konstataciju da je prisustvo cera u okviru ovog tipa šume uslovljeno osobinama staništa, ali da bi bilo gazdinski štetno omogućiti veću zastupljenost cera u ovom tipu šume.</w:t>
      </w:r>
    </w:p>
    <w:p w:rsidR="007C0D78" w:rsidRPr="00664706" w:rsidRDefault="007C0D78" w:rsidP="007C0D78">
      <w:pPr>
        <w:jc w:val="both"/>
        <w:rPr>
          <w:rFonts w:ascii="Times New Roman" w:hAnsi="Times New Roman"/>
          <w:szCs w:val="24"/>
          <w:lang w:val="nb-NO"/>
        </w:rPr>
      </w:pPr>
      <w:r w:rsidRPr="00664706">
        <w:rPr>
          <w:rFonts w:ascii="Times New Roman" w:hAnsi="Times New Roman"/>
          <w:szCs w:val="24"/>
          <w:lang w:val="nb-NO"/>
        </w:rPr>
        <w:tab/>
        <w:t>Inače, posmatrano u celini, raspoloživi podaci ukazuju da je proizvodni potencijal lužnjaka i cera na ovim staništima izuzetno visok. Tekući zapreminski prirast u sastojinama starosti između 60 i 80 (pa i više) godina je uglavnom oko ili iznad 10 m</w:t>
      </w:r>
      <w:r w:rsidRPr="00664706">
        <w:rPr>
          <w:rFonts w:ascii="Times New Roman" w:hAnsi="Times New Roman"/>
          <w:szCs w:val="24"/>
          <w:vertAlign w:val="superscript"/>
          <w:lang w:val="nb-NO"/>
        </w:rPr>
        <w:t>3</w:t>
      </w:r>
      <w:r w:rsidRPr="00664706">
        <w:rPr>
          <w:rFonts w:ascii="Times New Roman" w:hAnsi="Times New Roman"/>
          <w:szCs w:val="24"/>
          <w:lang w:val="nb-NO"/>
        </w:rPr>
        <w:t>/ha godišnje.</w:t>
      </w:r>
    </w:p>
    <w:p w:rsidR="007C0D78" w:rsidRPr="00664706" w:rsidRDefault="007C0D78" w:rsidP="007C0D78">
      <w:pPr>
        <w:jc w:val="both"/>
        <w:rPr>
          <w:rFonts w:ascii="Times New Roman" w:hAnsi="Times New Roman"/>
          <w:szCs w:val="24"/>
          <w:lang w:val="nb-NO"/>
        </w:rPr>
      </w:pPr>
    </w:p>
    <w:p w:rsidR="007C0D78" w:rsidRPr="00664706" w:rsidRDefault="007C0D78" w:rsidP="007C0D78">
      <w:pPr>
        <w:jc w:val="both"/>
        <w:rPr>
          <w:rFonts w:ascii="Times New Roman" w:hAnsi="Times New Roman"/>
          <w:szCs w:val="24"/>
          <w:lang w:val="nb-NO"/>
        </w:rPr>
      </w:pPr>
    </w:p>
    <w:p w:rsidR="007C0D78" w:rsidRPr="00664706" w:rsidRDefault="007C0D78" w:rsidP="007C0D78">
      <w:pPr>
        <w:jc w:val="both"/>
        <w:rPr>
          <w:rFonts w:ascii="Times New Roman" w:hAnsi="Times New Roman"/>
          <w:szCs w:val="24"/>
          <w:lang w:val="nb-NO"/>
        </w:rPr>
      </w:pP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nb-NO"/>
        </w:rPr>
        <w:tab/>
        <w:t xml:space="preserve">VII/6 - (135): Tipična šuma lužnjaka, graba i cera sa lipama </w:t>
      </w:r>
    </w:p>
    <w:p w:rsidR="007C0D78" w:rsidRPr="00664706" w:rsidRDefault="007C0D78" w:rsidP="007C0D78">
      <w:pPr>
        <w:pStyle w:val="Style1"/>
        <w:rPr>
          <w:rFonts w:ascii="Times New Roman" w:hAnsi="Times New Roman"/>
          <w:szCs w:val="24"/>
          <w:lang w:val="nb-NO"/>
        </w:rPr>
      </w:pPr>
      <w:r w:rsidRPr="00664706">
        <w:rPr>
          <w:rFonts w:ascii="Times New Roman" w:hAnsi="Times New Roman"/>
          <w:szCs w:val="24"/>
          <w:lang w:val="nb-NO"/>
        </w:rPr>
        <w:t xml:space="preserve">                                  (</w:t>
      </w:r>
      <w:r w:rsidRPr="00664706">
        <w:rPr>
          <w:rFonts w:ascii="Times New Roman" w:hAnsi="Times New Roman"/>
          <w:i/>
          <w:szCs w:val="24"/>
          <w:lang w:val="sr-Latn-CS"/>
        </w:rPr>
        <w:t>Carpino – Quercetum roboris tilietosum</w:t>
      </w:r>
      <w:r w:rsidRPr="00664706">
        <w:rPr>
          <w:rFonts w:ascii="Times New Roman" w:hAnsi="Times New Roman"/>
          <w:szCs w:val="24"/>
          <w:lang w:val="nb-NO"/>
        </w:rPr>
        <w:t>) na gajnjači do lesiviranoj gajnjači</w:t>
      </w:r>
    </w:p>
    <w:p w:rsidR="007C0D78" w:rsidRPr="00664706" w:rsidRDefault="007C0D78" w:rsidP="007C0D78">
      <w:pPr>
        <w:jc w:val="both"/>
        <w:rPr>
          <w:rFonts w:ascii="Times New Roman" w:hAnsi="Times New Roman"/>
          <w:b/>
          <w:szCs w:val="24"/>
          <w:lang w:val="nb-NO"/>
        </w:rPr>
      </w:pPr>
    </w:p>
    <w:p w:rsidR="007C0D78" w:rsidRPr="00664706" w:rsidRDefault="007C0D78" w:rsidP="007C0D78">
      <w:pPr>
        <w:ind w:firstLine="720"/>
        <w:jc w:val="both"/>
        <w:rPr>
          <w:rFonts w:ascii="Times New Roman" w:hAnsi="Times New Roman"/>
          <w:szCs w:val="24"/>
          <w:lang w:val="nb-NO"/>
        </w:rPr>
      </w:pPr>
      <w:r w:rsidRPr="00664706">
        <w:rPr>
          <w:rFonts w:ascii="Times New Roman" w:hAnsi="Times New Roman"/>
          <w:szCs w:val="24"/>
          <w:lang w:val="nb-NO"/>
        </w:rPr>
        <w:t>Ovo je mešovita, floristički vrlo bogata zajednica. U spratu drveća edifikatorima se, sa znatnijim učešćem, pridružuju cer (Quercus cerris), klen (Acer campestre) i dve lipe – sitnolisna (Tilia parvifolia) i bela (Tilia argentea).</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Sprat žbunja je takođe bogat. Najčešći i najbrojniji su dren i svib (Cornus mas i Cornus sanguinea), jednosemeni glog (Crategus monogina), grab (Carpinus betulus), leska (Corylus avellana) i obe lipe.</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U spratu prizemne flore najbogatiji su mezofiti i ponekad higrofiti: Glechoma hederacea, Ajuga reptans, Viola hirta, Rumex sanguineus, Carex silvatica, Lysimacha nummularia, Stachus silvatica, Viola silvestris, Festuca gigantea, Circea lutetiana, Carex divulosa, Dactylis polygama, Asperula odorata, Moehringia trinervia. Ovako veliko učešće mezofita ukazuje na odlično stanište.</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Proučavanjem zemljišta u šumi lužnjaka, graba i cera sa lipama utvrđeno je da su zemljišta prilično neujednačena. Najčešće su to gajnjače koje mogu biti manje ili više lesivirane. Pored gajnjača i lesiviranih gajnjača, veoma retko, u ovom tipu šume mogu da se nađu i prelazi do ogajnjačenog černozema i gajnjača.</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Sva utvrđena zemljišta u ovoj šumi predstavljaju veoma povoljnu sredinu za razvoj drveća. To je zato što je dijapazon, najčešćih zemljišnih tvorevina, od gajnjača do lesiviranih gajnjača, sa veoma dobrim fizičkim i hemijskim osobinama i visokom ekološko-proizvodnom vrednošću.</w:t>
      </w:r>
    </w:p>
    <w:p w:rsidR="007C0D78" w:rsidRPr="00664706" w:rsidRDefault="007C0D78" w:rsidP="007C0D78">
      <w:pPr>
        <w:ind w:firstLine="720"/>
        <w:jc w:val="both"/>
        <w:rPr>
          <w:rFonts w:ascii="Times New Roman" w:hAnsi="Times New Roman"/>
          <w:szCs w:val="24"/>
          <w:lang w:val="de-DE"/>
        </w:rPr>
      </w:pPr>
    </w:p>
    <w:p w:rsidR="007C0D78" w:rsidRPr="00664706" w:rsidRDefault="007C0D78" w:rsidP="007C0D78">
      <w:pPr>
        <w:ind w:firstLine="720"/>
        <w:jc w:val="both"/>
        <w:rPr>
          <w:rFonts w:ascii="Times New Roman" w:hAnsi="Times New Roman"/>
          <w:szCs w:val="24"/>
          <w:lang w:val="de-DE"/>
        </w:rPr>
      </w:pPr>
    </w:p>
    <w:p w:rsidR="007C0D78" w:rsidRPr="00664706" w:rsidRDefault="007C0D78" w:rsidP="007C0D78">
      <w:pPr>
        <w:pStyle w:val="BodyTextIndent2"/>
        <w:widowControl/>
        <w:rPr>
          <w:rFonts w:ascii="Times New Roman" w:hAnsi="Times New Roman"/>
          <w:szCs w:val="24"/>
          <w:lang w:val="de-DE"/>
        </w:rPr>
      </w:pPr>
      <w:r w:rsidRPr="00664706">
        <w:rPr>
          <w:rFonts w:ascii="Times New Roman" w:hAnsi="Times New Roman"/>
          <w:szCs w:val="24"/>
          <w:lang w:val="de-DE"/>
        </w:rPr>
        <w:t xml:space="preserve">Ovaj tip šume, slično tipu šume VII/3 spada u najproduktivnije šume lužnjaka i pratećih vrsta drveća. Za razliku od stanišnih i sastojinskih uslova u okviru tipa šume VII/3 gde je lužnjaku konkurisao samo grab, u okviru ovog tipa šuma se, pored graba ravnomerno sa lužnjakom (u fazi obnavljanja </w:t>
      </w:r>
      <w:r w:rsidRPr="00664706">
        <w:rPr>
          <w:rFonts w:ascii="Times New Roman" w:hAnsi="Times New Roman"/>
          <w:szCs w:val="24"/>
          <w:lang w:val="de-DE"/>
        </w:rPr>
        <w:lastRenderedPageBreak/>
        <w:t>sastojina) javljaju još i cer i lipa. Ova okolnost, kao i činjenica da se sve navedene vrste drveća ovde karakterišu sličnom prirasnom sposobnošću, uslovljava da gazdovanje ovim tipom šume sadrži niz specifičnosti (u odnosu na prethodne tipove šuma) kao i da je mnogo složenije – s obzirom na prisustvo 4 – 5 vrsta drveća i, samim tim, veoma složene međusobne odnose tokom čitavog razvojnog ciklusa ovih sastojina.</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Lužnjak na ovim staništima postiže impozantne dimenzije – pri tom mnogo veće visine, nego prsne prečnike. Na primer, u starosti od oko 90 – 100 godina, h</w:t>
      </w:r>
      <w:r w:rsidRPr="00664706">
        <w:rPr>
          <w:rFonts w:ascii="Times New Roman" w:hAnsi="Times New Roman"/>
          <w:szCs w:val="24"/>
          <w:vertAlign w:val="subscript"/>
          <w:lang w:val="de-DE"/>
        </w:rPr>
        <w:t>g</w:t>
      </w:r>
      <w:r w:rsidRPr="00664706">
        <w:rPr>
          <w:rFonts w:ascii="Times New Roman" w:hAnsi="Times New Roman"/>
          <w:szCs w:val="24"/>
          <w:lang w:val="de-DE"/>
        </w:rPr>
        <w:t xml:space="preserve"> lužnjaka je oko 30 m, a d</w:t>
      </w:r>
      <w:r w:rsidRPr="00664706">
        <w:rPr>
          <w:rFonts w:ascii="Times New Roman" w:hAnsi="Times New Roman"/>
          <w:szCs w:val="24"/>
          <w:vertAlign w:val="subscript"/>
          <w:lang w:val="de-DE"/>
        </w:rPr>
        <w:t>g</w:t>
      </w:r>
      <w:r w:rsidRPr="00664706">
        <w:rPr>
          <w:rFonts w:ascii="Times New Roman" w:hAnsi="Times New Roman"/>
          <w:szCs w:val="24"/>
          <w:lang w:val="de-DE"/>
        </w:rPr>
        <w:t xml:space="preserve"> oko 40 – 45 cm. Značajno je konstatovati da cer na ovim staništima ne ispoljava prednosti u odnosu na lužnjak. U uslovima obnavljanja obe vrste u isto vreme, lužnjak pokazuje permanentnu (iako kvantitativno ne naročito značajnu) nadmoć nad cerom tokom razvoja sastojina. Ova okolnost umnogome olakšava rešenje u fazi obnavljanja sastojina – pri čemu se jedino mora nastojati da se istovremeno obezbedi dovoljno učešće lužnjaka u podmlatku.</w:t>
      </w:r>
    </w:p>
    <w:p w:rsidR="007C0D78" w:rsidRPr="00664706" w:rsidRDefault="007C0D78" w:rsidP="007C0D78">
      <w:pPr>
        <w:ind w:firstLine="720"/>
        <w:jc w:val="both"/>
        <w:rPr>
          <w:rFonts w:ascii="Times New Roman" w:hAnsi="Times New Roman"/>
          <w:szCs w:val="24"/>
          <w:lang w:val="de-DE"/>
        </w:rPr>
      </w:pPr>
      <w:r w:rsidRPr="00664706">
        <w:rPr>
          <w:rFonts w:ascii="Times New Roman" w:hAnsi="Times New Roman"/>
          <w:szCs w:val="24"/>
          <w:lang w:val="de-DE"/>
        </w:rPr>
        <w:t>Proizvodne mogućnosti ovih staništa su, posmatrano u celini, vrlo značajne. Tako, na primer, u sastojinama dobre obraslosti i u starosti između oko 60 i 80 godina, veličina godišnjeg zapreminskog prirasta se kreće između 9 i 11 m</w:t>
      </w:r>
      <w:r w:rsidRPr="00664706">
        <w:rPr>
          <w:rFonts w:ascii="Times New Roman" w:hAnsi="Times New Roman"/>
          <w:szCs w:val="24"/>
          <w:vertAlign w:val="superscript"/>
          <w:lang w:val="de-DE"/>
        </w:rPr>
        <w:t>3</w:t>
      </w:r>
      <w:r w:rsidRPr="00664706">
        <w:rPr>
          <w:rFonts w:ascii="Times New Roman" w:hAnsi="Times New Roman"/>
          <w:szCs w:val="24"/>
          <w:lang w:val="de-DE"/>
        </w:rPr>
        <w:t>/ha, nezavisno od razmera smese glavnih vrsta drveća.</w:t>
      </w:r>
    </w:p>
    <w:p w:rsidR="007C0D78" w:rsidRPr="00664706" w:rsidRDefault="007C0D78" w:rsidP="007C0D78">
      <w:pPr>
        <w:pStyle w:val="BodyTextIndent"/>
        <w:jc w:val="both"/>
        <w:rPr>
          <w:rFonts w:ascii="Times New Roman" w:hAnsi="Times New Roman"/>
          <w:szCs w:val="24"/>
          <w:lang w:val="de-DE"/>
        </w:rPr>
      </w:pPr>
      <w:r w:rsidRPr="00664706">
        <w:rPr>
          <w:rFonts w:ascii="Times New Roman" w:hAnsi="Times New Roman"/>
          <w:szCs w:val="24"/>
          <w:lang w:val="de-DE"/>
        </w:rPr>
        <w:t>Sastojine ovog tipa šume se karakterišu, u proseku, relativno visokom zapreminom i vrlo visokim iznosom tekućeg zapreminskog prirasta u periodu između 50. i 100. godine starosti sastojina. Navedeni i drugi raspoloživi podaci jasno ukazuju da se radi o tipu šume veoma značajnih proizvodnih mogućnosti (naročito sa gledišta uslova za razvoj lužnjaka) i da mu, pri planiranju budućeg gazdovanja, treba posvetiti posebnu pažnju.</w:t>
      </w:r>
    </w:p>
    <w:p w:rsidR="0053060E" w:rsidRPr="00664706" w:rsidRDefault="007C0D78" w:rsidP="000A60E5">
      <w:pPr>
        <w:rPr>
          <w:lang w:val="sr-Latn-CS"/>
        </w:rPr>
      </w:pPr>
      <w:r w:rsidRPr="00664706">
        <w:rPr>
          <w:rFonts w:ascii="Times New Roman" w:hAnsi="Times New Roman"/>
          <w:lang w:val="de-DE"/>
        </w:rPr>
        <w:br w:type="page"/>
      </w:r>
    </w:p>
    <w:p w:rsidR="005B0D4D" w:rsidRPr="00664706" w:rsidRDefault="005B0D4D" w:rsidP="001F5B88">
      <w:pPr>
        <w:jc w:val="both"/>
        <w:rPr>
          <w:rFonts w:ascii="Times New Roman" w:hAnsi="Times New Roman"/>
          <w:snapToGrid w:val="0"/>
          <w:szCs w:val="24"/>
        </w:rPr>
      </w:pPr>
    </w:p>
    <w:p w:rsidR="00E963F9" w:rsidRPr="00664706" w:rsidRDefault="0066315F" w:rsidP="00FE7007">
      <w:pPr>
        <w:pStyle w:val="Heading1"/>
        <w:rPr>
          <w:lang w:val="nb-NO"/>
        </w:rPr>
      </w:pPr>
      <w:bookmarkStart w:id="51" w:name="_Toc488399781"/>
      <w:bookmarkStart w:id="52" w:name="_Toc50370386"/>
      <w:r w:rsidRPr="00664706">
        <w:rPr>
          <w:lang w:val="nb-NO"/>
        </w:rPr>
        <w:t>UTVR</w:t>
      </w:r>
      <w:r w:rsidR="00FA0FD7" w:rsidRPr="00664706">
        <w:rPr>
          <w:lang w:val="nb-NO"/>
        </w:rPr>
        <w:t>Đ</w:t>
      </w:r>
      <w:r w:rsidRPr="00664706">
        <w:rPr>
          <w:lang w:val="nb-NO"/>
        </w:rPr>
        <w:t xml:space="preserve">ENE FUNKCIJE </w:t>
      </w:r>
      <w:r w:rsidR="009C6D8F" w:rsidRPr="00664706">
        <w:rPr>
          <w:lang w:val="nb-NO"/>
        </w:rPr>
        <w:t>Š</w:t>
      </w:r>
      <w:r w:rsidRPr="00664706">
        <w:rPr>
          <w:lang w:val="nb-NO"/>
        </w:rPr>
        <w:t>UMA - NAMENE</w:t>
      </w:r>
      <w:bookmarkEnd w:id="51"/>
      <w:bookmarkEnd w:id="52"/>
    </w:p>
    <w:p w:rsidR="001A1A03" w:rsidRPr="00664706" w:rsidRDefault="001A1A03" w:rsidP="000A2720">
      <w:pPr>
        <w:jc w:val="both"/>
        <w:rPr>
          <w:rFonts w:ascii="Times New Roman" w:hAnsi="Times New Roman"/>
          <w:szCs w:val="24"/>
          <w:lang w:val="nb-NO"/>
        </w:rPr>
      </w:pPr>
    </w:p>
    <w:p w:rsidR="002F4C68" w:rsidRPr="00664706" w:rsidRDefault="002F4C68" w:rsidP="000A2720">
      <w:pPr>
        <w:jc w:val="both"/>
        <w:rPr>
          <w:rFonts w:ascii="Times New Roman" w:hAnsi="Times New Roman"/>
          <w:szCs w:val="24"/>
          <w:lang w:val="nb-NO"/>
        </w:rPr>
      </w:pPr>
    </w:p>
    <w:p w:rsidR="00E963F9" w:rsidRPr="00664706" w:rsidRDefault="0066315F" w:rsidP="000E1E5D">
      <w:pPr>
        <w:pStyle w:val="Heading2"/>
        <w:rPr>
          <w:color w:val="auto"/>
          <w:lang w:val="nb-NO"/>
        </w:rPr>
      </w:pPr>
      <w:bookmarkStart w:id="53" w:name="_Toc488399782"/>
      <w:bookmarkStart w:id="54" w:name="_Toc50370387"/>
      <w:r w:rsidRPr="00664706">
        <w:rPr>
          <w:color w:val="auto"/>
          <w:lang w:val="nb-NO"/>
        </w:rPr>
        <w:t xml:space="preserve">OSNOVNE </w:t>
      </w:r>
      <w:r w:rsidR="00073919" w:rsidRPr="00664706">
        <w:rPr>
          <w:color w:val="auto"/>
          <w:lang w:val="nb-NO"/>
        </w:rPr>
        <w:t xml:space="preserve"> </w:t>
      </w:r>
      <w:r w:rsidRPr="00664706">
        <w:rPr>
          <w:color w:val="auto"/>
          <w:lang w:val="nb-NO"/>
        </w:rPr>
        <w:t>POSTAVKE</w:t>
      </w:r>
      <w:r w:rsidR="00073919" w:rsidRPr="00664706">
        <w:rPr>
          <w:color w:val="auto"/>
          <w:lang w:val="nb-NO"/>
        </w:rPr>
        <w:t xml:space="preserve"> </w:t>
      </w:r>
      <w:r w:rsidRPr="00664706">
        <w:rPr>
          <w:color w:val="auto"/>
          <w:lang w:val="nb-NO"/>
        </w:rPr>
        <w:t xml:space="preserve"> I </w:t>
      </w:r>
      <w:r w:rsidR="00073919" w:rsidRPr="00664706">
        <w:rPr>
          <w:color w:val="auto"/>
          <w:lang w:val="nb-NO"/>
        </w:rPr>
        <w:t xml:space="preserve"> </w:t>
      </w:r>
      <w:r w:rsidRPr="00664706">
        <w:rPr>
          <w:color w:val="auto"/>
          <w:lang w:val="nb-NO"/>
        </w:rPr>
        <w:t xml:space="preserve">KRITERIJUMI </w:t>
      </w:r>
      <w:r w:rsidR="00073919" w:rsidRPr="00664706">
        <w:rPr>
          <w:color w:val="auto"/>
          <w:lang w:val="nb-NO"/>
        </w:rPr>
        <w:t xml:space="preserve"> </w:t>
      </w:r>
      <w:r w:rsidRPr="00664706">
        <w:rPr>
          <w:color w:val="auto"/>
          <w:lang w:val="nb-NO"/>
        </w:rPr>
        <w:t xml:space="preserve">PRI </w:t>
      </w:r>
      <w:r w:rsidR="00073919" w:rsidRPr="00664706">
        <w:rPr>
          <w:color w:val="auto"/>
          <w:lang w:val="nb-NO"/>
        </w:rPr>
        <w:t xml:space="preserve"> </w:t>
      </w:r>
      <w:r w:rsidRPr="00664706">
        <w:rPr>
          <w:color w:val="auto"/>
          <w:lang w:val="nb-NO"/>
        </w:rPr>
        <w:t>PROSTORNO FUNKCIONALNOM</w:t>
      </w:r>
      <w:r w:rsidR="00073919" w:rsidRPr="00664706">
        <w:rPr>
          <w:color w:val="auto"/>
          <w:lang w:val="nb-NO"/>
        </w:rPr>
        <w:t xml:space="preserve"> </w:t>
      </w:r>
      <w:r w:rsidRPr="00664706">
        <w:rPr>
          <w:color w:val="auto"/>
          <w:lang w:val="nb-NO"/>
        </w:rPr>
        <w:t xml:space="preserve"> REONIRANJU </w:t>
      </w:r>
      <w:r w:rsidR="009C6D8F" w:rsidRPr="00664706">
        <w:rPr>
          <w:color w:val="auto"/>
          <w:lang w:val="nb-NO"/>
        </w:rPr>
        <w:t>Š</w:t>
      </w:r>
      <w:r w:rsidRPr="00664706">
        <w:rPr>
          <w:color w:val="auto"/>
          <w:lang w:val="nb-NO"/>
        </w:rPr>
        <w:t xml:space="preserve">UMA I </w:t>
      </w:r>
      <w:r w:rsidR="009C6D8F" w:rsidRPr="00664706">
        <w:rPr>
          <w:color w:val="auto"/>
          <w:lang w:val="nb-NO"/>
        </w:rPr>
        <w:t>Š</w:t>
      </w:r>
      <w:r w:rsidRPr="00664706">
        <w:rPr>
          <w:color w:val="auto"/>
          <w:lang w:val="nb-NO"/>
        </w:rPr>
        <w:t>UMSKIH STANI</w:t>
      </w:r>
      <w:r w:rsidR="009C6D8F" w:rsidRPr="00664706">
        <w:rPr>
          <w:color w:val="auto"/>
          <w:lang w:val="nb-NO"/>
        </w:rPr>
        <w:t>Š</w:t>
      </w:r>
      <w:r w:rsidRPr="00664706">
        <w:rPr>
          <w:color w:val="auto"/>
          <w:lang w:val="nb-NO"/>
        </w:rPr>
        <w:t>TA</w:t>
      </w:r>
      <w:bookmarkEnd w:id="53"/>
      <w:bookmarkEnd w:id="54"/>
    </w:p>
    <w:p w:rsidR="00DA1582" w:rsidRPr="00664706" w:rsidRDefault="00DA1582" w:rsidP="00DA1582">
      <w:pPr>
        <w:rPr>
          <w:lang w:val="nb-NO"/>
        </w:rPr>
      </w:pPr>
    </w:p>
    <w:p w:rsidR="002F4C68" w:rsidRPr="00664706" w:rsidRDefault="002F4C68" w:rsidP="002F4C68">
      <w:pPr>
        <w:pStyle w:val="BodyText2"/>
        <w:ind w:firstLine="720"/>
        <w:rPr>
          <w:rFonts w:ascii="Times New Roman" w:hAnsi="Times New Roman"/>
          <w:szCs w:val="24"/>
          <w:lang w:val="nb-NO"/>
        </w:rPr>
      </w:pPr>
      <w:r w:rsidRPr="00664706">
        <w:rPr>
          <w:rFonts w:ascii="Times New Roman" w:hAnsi="Times New Roman"/>
          <w:szCs w:val="24"/>
          <w:lang w:val="nb-NO"/>
        </w:rPr>
        <w:t>Kao najsloženiji ekosistemi na Zemlji šume imaju brojne i veoma različite funkcije koje su od izuzetnog značaja za obezbeđenje trajnih i aktuelnih društvenih potreba.</w:t>
      </w:r>
    </w:p>
    <w:p w:rsidR="002F4C68" w:rsidRPr="00664706" w:rsidRDefault="002F4C68" w:rsidP="002F4C68">
      <w:pPr>
        <w:jc w:val="both"/>
        <w:rPr>
          <w:rFonts w:ascii="Times New Roman" w:hAnsi="Times New Roman"/>
          <w:szCs w:val="24"/>
          <w:lang w:val="nb-NO"/>
        </w:rPr>
      </w:pPr>
    </w:p>
    <w:p w:rsidR="002F4C68" w:rsidRPr="00664706" w:rsidRDefault="002F4C68" w:rsidP="002F4C68">
      <w:pPr>
        <w:pStyle w:val="BodyText2"/>
        <w:rPr>
          <w:rFonts w:ascii="Times New Roman" w:hAnsi="Times New Roman"/>
          <w:szCs w:val="24"/>
          <w:lang w:val="nb-NO"/>
        </w:rPr>
      </w:pPr>
      <w:r w:rsidRPr="00664706">
        <w:rPr>
          <w:rFonts w:ascii="Times New Roman" w:hAnsi="Times New Roman"/>
          <w:szCs w:val="24"/>
          <w:lang w:val="nb-NO"/>
        </w:rPr>
        <w:tab/>
        <w:t>Šume najčešće istovremeno vrše (ili treba da vrše) veći broj različitih funkcija. Neke od njih je teško, a nekada i nemoguće međusobno uskladiti tako da u isto vreme na istom prostoru imaju i isti značaj. To nameće potrebu da se pri planiranju gazdovanja utvrde prioritetne funkcije pojedinih delova šumskog područja, odnosno šuma i šumskih zemljišta, kao i da se u skladu sa prioritetnim i ostalim mogućim funkcijama planiraju odgovarajući ciljevi i mere budućeg gazdovanja. Drugim rečima, pored ekološko-proizvodnog (tipološkog) potrebno je izvršiti i prostorno funkcionalno reoniranje, odnosno reoniranje površina po nameni.</w:t>
      </w:r>
    </w:p>
    <w:p w:rsidR="002F4C68" w:rsidRPr="00664706" w:rsidRDefault="002F4C68" w:rsidP="002F4C68">
      <w:pPr>
        <w:jc w:val="both"/>
        <w:rPr>
          <w:rFonts w:ascii="Times New Roman" w:hAnsi="Times New Roman"/>
          <w:szCs w:val="24"/>
          <w:lang w:val="nb-NO"/>
        </w:rPr>
      </w:pPr>
      <w:r w:rsidRPr="00664706">
        <w:rPr>
          <w:rFonts w:ascii="Times New Roman" w:hAnsi="Times New Roman"/>
          <w:szCs w:val="24"/>
          <w:lang w:val="nb-NO"/>
        </w:rPr>
        <w:tab/>
        <w:t>Iako su brojne i vrlo različite, osnovne funkcije šuma se ipak mogu svrstati u tri grupe (kompleksa):</w:t>
      </w:r>
    </w:p>
    <w:p w:rsidR="002F4C68" w:rsidRPr="00664706" w:rsidRDefault="002F4C68" w:rsidP="002F4C68">
      <w:pPr>
        <w:jc w:val="both"/>
        <w:rPr>
          <w:rFonts w:ascii="Times New Roman" w:hAnsi="Times New Roman"/>
          <w:szCs w:val="24"/>
          <w:lang w:val="nb-NO"/>
        </w:rPr>
      </w:pPr>
    </w:p>
    <w:p w:rsidR="002F4C68" w:rsidRPr="00664706" w:rsidRDefault="002F4C68" w:rsidP="005C76B6">
      <w:pPr>
        <w:numPr>
          <w:ilvl w:val="0"/>
          <w:numId w:val="1"/>
        </w:numPr>
        <w:jc w:val="both"/>
        <w:rPr>
          <w:rFonts w:ascii="Times New Roman" w:hAnsi="Times New Roman"/>
          <w:szCs w:val="24"/>
          <w:lang w:val="nb-NO"/>
        </w:rPr>
      </w:pPr>
      <w:r w:rsidRPr="00664706">
        <w:rPr>
          <w:rFonts w:ascii="Times New Roman" w:hAnsi="Times New Roman"/>
          <w:szCs w:val="24"/>
          <w:lang w:val="nb-NO"/>
        </w:rPr>
        <w:t>grupa (kompleksa) zaštitnih funkcija;</w:t>
      </w:r>
    </w:p>
    <w:p w:rsidR="002F4C68" w:rsidRPr="00664706" w:rsidRDefault="002F4C68" w:rsidP="005C76B6">
      <w:pPr>
        <w:numPr>
          <w:ilvl w:val="0"/>
          <w:numId w:val="1"/>
        </w:numPr>
        <w:jc w:val="both"/>
        <w:rPr>
          <w:rFonts w:ascii="Times New Roman" w:hAnsi="Times New Roman"/>
          <w:szCs w:val="24"/>
        </w:rPr>
      </w:pPr>
      <w:r w:rsidRPr="00664706">
        <w:rPr>
          <w:rFonts w:ascii="Times New Roman" w:hAnsi="Times New Roman"/>
          <w:szCs w:val="24"/>
        </w:rPr>
        <w:t>grupa (kompleksa) proizvodnih funkcija;</w:t>
      </w:r>
    </w:p>
    <w:p w:rsidR="002F4C68" w:rsidRPr="00664706" w:rsidRDefault="002F4C68" w:rsidP="005C76B6">
      <w:pPr>
        <w:numPr>
          <w:ilvl w:val="0"/>
          <w:numId w:val="1"/>
        </w:numPr>
        <w:jc w:val="both"/>
        <w:rPr>
          <w:rFonts w:ascii="Times New Roman" w:hAnsi="Times New Roman"/>
          <w:szCs w:val="24"/>
        </w:rPr>
      </w:pPr>
      <w:r w:rsidRPr="00664706">
        <w:rPr>
          <w:rFonts w:ascii="Times New Roman" w:hAnsi="Times New Roman"/>
          <w:szCs w:val="24"/>
        </w:rPr>
        <w:t>grupa (kompleksa) socijalnih funkcija.</w:t>
      </w:r>
    </w:p>
    <w:p w:rsidR="002F4C68" w:rsidRPr="00664706" w:rsidRDefault="002F4C68" w:rsidP="002F4C68">
      <w:pPr>
        <w:jc w:val="both"/>
        <w:rPr>
          <w:rFonts w:ascii="Times New Roman" w:hAnsi="Times New Roman"/>
          <w:szCs w:val="24"/>
        </w:rPr>
      </w:pPr>
    </w:p>
    <w:p w:rsidR="002F4C68" w:rsidRPr="00664706" w:rsidRDefault="002F4C68" w:rsidP="002F4C68">
      <w:pPr>
        <w:ind w:firstLine="720"/>
        <w:jc w:val="both"/>
        <w:rPr>
          <w:rFonts w:ascii="Times New Roman" w:hAnsi="Times New Roman"/>
          <w:szCs w:val="24"/>
        </w:rPr>
      </w:pPr>
      <w:r w:rsidRPr="00664706">
        <w:rPr>
          <w:rFonts w:ascii="Times New Roman" w:hAnsi="Times New Roman"/>
          <w:szCs w:val="24"/>
        </w:rPr>
        <w:t>Za svaku namensku celinu u okviru šumskog područja planiraju se, zavisno od stanišnih uslova i stanja sastojina, odgovarajući ciljevi i mere budućeg gazdovanja koji treba da obezbede prevođenje zatečenog ka optimalnom (funkcionalnom) stanju šuma (i šumskih staništa) u pogledu učešća i prostornog rasporeda obraslih i neobraslih površina, sastava vrsta drveća i unutrašnje izgrađenosti sastojina, dužine trajanja proizvodnog procesa i dr.</w:t>
      </w:r>
    </w:p>
    <w:p w:rsidR="002F4C68" w:rsidRPr="00664706" w:rsidRDefault="002F4C68" w:rsidP="002F4C68">
      <w:pPr>
        <w:ind w:firstLine="720"/>
        <w:jc w:val="both"/>
        <w:rPr>
          <w:rFonts w:ascii="Times New Roman" w:hAnsi="Times New Roman"/>
          <w:szCs w:val="24"/>
        </w:rPr>
      </w:pPr>
      <w:r w:rsidRPr="00664706">
        <w:rPr>
          <w:rFonts w:ascii="Times New Roman" w:hAnsi="Times New Roman"/>
          <w:szCs w:val="24"/>
        </w:rPr>
        <w:t>S obzirom na stanje i funkcije šuma Sremskog šumskog područja, stanišne uslove, kao i koncepcije i opredeljenja u pogledu budućeg razvoja Šumskog gazdinstva, izvršeno je globalno reoniranje područja po nameni i formirano desetak različitih namenskih celina.</w:t>
      </w:r>
    </w:p>
    <w:p w:rsidR="00F1340C" w:rsidRPr="00664706" w:rsidRDefault="002F4C68" w:rsidP="00F1340C">
      <w:pPr>
        <w:ind w:firstLine="720"/>
        <w:jc w:val="both"/>
        <w:rPr>
          <w:rFonts w:ascii="Times New Roman" w:hAnsi="Times New Roman"/>
        </w:rPr>
      </w:pPr>
      <w:r w:rsidRPr="00664706">
        <w:rPr>
          <w:rFonts w:ascii="Times New Roman" w:hAnsi="Times New Roman"/>
        </w:rPr>
        <w:t>U okviru ove gazdinske jedinice, imajući u vidu stanišne uslove i glavne vrste drveća kao i okolnost da ostale funkcije šuma ne ograničavaju njihove p</w:t>
      </w:r>
      <w:r w:rsidR="0053060E" w:rsidRPr="00664706">
        <w:rPr>
          <w:rFonts w:ascii="Times New Roman" w:hAnsi="Times New Roman"/>
        </w:rPr>
        <w:t>roizvodne funkcije, kao primarna i prioritetna</w:t>
      </w:r>
      <w:r w:rsidRPr="00664706">
        <w:rPr>
          <w:rFonts w:ascii="Times New Roman" w:hAnsi="Times New Roman"/>
        </w:rPr>
        <w:t xml:space="preserve"> namen</w:t>
      </w:r>
      <w:r w:rsidR="0053060E" w:rsidRPr="00664706">
        <w:rPr>
          <w:rFonts w:ascii="Times New Roman" w:hAnsi="Times New Roman"/>
        </w:rPr>
        <w:t>a</w:t>
      </w:r>
      <w:r w:rsidRPr="00664706">
        <w:rPr>
          <w:rFonts w:ascii="Times New Roman" w:hAnsi="Times New Roman"/>
        </w:rPr>
        <w:t xml:space="preserve"> u o</w:t>
      </w:r>
      <w:r w:rsidR="0053060E" w:rsidRPr="00664706">
        <w:rPr>
          <w:rFonts w:ascii="Times New Roman" w:hAnsi="Times New Roman"/>
        </w:rPr>
        <w:t xml:space="preserve">vom uređajnom razdoblju </w:t>
      </w:r>
      <w:r w:rsidR="00F1340C" w:rsidRPr="00664706">
        <w:rPr>
          <w:rFonts w:ascii="Times New Roman" w:hAnsi="Times New Roman"/>
        </w:rPr>
        <w:t xml:space="preserve">utvrđene su sledeće namene: </w:t>
      </w:r>
    </w:p>
    <w:p w:rsidR="00F1340C" w:rsidRPr="00664706" w:rsidRDefault="00F1340C" w:rsidP="00F1340C">
      <w:pPr>
        <w:numPr>
          <w:ilvl w:val="0"/>
          <w:numId w:val="43"/>
        </w:numPr>
        <w:tabs>
          <w:tab w:val="clear" w:pos="360"/>
          <w:tab w:val="num" w:pos="720"/>
        </w:tabs>
        <w:ind w:left="720"/>
        <w:jc w:val="both"/>
        <w:rPr>
          <w:rFonts w:ascii="Times New Roman" w:hAnsi="Times New Roman"/>
        </w:rPr>
      </w:pPr>
      <w:r w:rsidRPr="00664706">
        <w:rPr>
          <w:rFonts w:ascii="Times New Roman" w:hAnsi="Times New Roman"/>
        </w:rPr>
        <w:t xml:space="preserve">10 </w:t>
      </w:r>
      <w:r w:rsidRPr="00664706">
        <w:rPr>
          <w:rFonts w:ascii="Times New Roman" w:hAnsi="Times New Roman"/>
          <w:lang w:val="de-DE"/>
        </w:rPr>
        <w:t xml:space="preserve">– </w:t>
      </w:r>
      <w:r w:rsidRPr="00664706">
        <w:rPr>
          <w:rFonts w:ascii="Times New Roman" w:hAnsi="Times New Roman"/>
        </w:rPr>
        <w:t>Proizvodnja tehničkog drveta</w:t>
      </w:r>
    </w:p>
    <w:p w:rsidR="00F1340C" w:rsidRPr="00664706" w:rsidRDefault="00F1340C" w:rsidP="00F1340C">
      <w:pPr>
        <w:numPr>
          <w:ilvl w:val="0"/>
          <w:numId w:val="43"/>
        </w:numPr>
        <w:tabs>
          <w:tab w:val="clear" w:pos="360"/>
          <w:tab w:val="num" w:pos="720"/>
        </w:tabs>
        <w:ind w:left="720"/>
        <w:jc w:val="both"/>
        <w:rPr>
          <w:rFonts w:ascii="Times New Roman" w:hAnsi="Times New Roman"/>
        </w:rPr>
      </w:pPr>
      <w:r w:rsidRPr="00664706">
        <w:rPr>
          <w:rFonts w:ascii="Times New Roman" w:hAnsi="Times New Roman"/>
        </w:rPr>
        <w:t xml:space="preserve">13 </w:t>
      </w:r>
      <w:r w:rsidRPr="00664706">
        <w:rPr>
          <w:rFonts w:ascii="Times New Roman" w:hAnsi="Times New Roman"/>
          <w:lang w:val="de-DE"/>
        </w:rPr>
        <w:t xml:space="preserve">– </w:t>
      </w:r>
      <w:r w:rsidRPr="00664706">
        <w:rPr>
          <w:rFonts w:ascii="Times New Roman" w:hAnsi="Times New Roman"/>
        </w:rPr>
        <w:t>Proizvodni centar sitne divljači</w:t>
      </w:r>
    </w:p>
    <w:p w:rsidR="00F1340C" w:rsidRPr="00664706" w:rsidRDefault="00F1340C" w:rsidP="00F1340C">
      <w:pPr>
        <w:numPr>
          <w:ilvl w:val="0"/>
          <w:numId w:val="43"/>
        </w:numPr>
        <w:tabs>
          <w:tab w:val="clear" w:pos="360"/>
          <w:tab w:val="num" w:pos="720"/>
        </w:tabs>
        <w:ind w:left="720"/>
        <w:jc w:val="both"/>
        <w:rPr>
          <w:rFonts w:ascii="Times New Roman" w:hAnsi="Times New Roman"/>
        </w:rPr>
      </w:pPr>
      <w:r w:rsidRPr="00664706">
        <w:rPr>
          <w:rFonts w:ascii="Times New Roman" w:hAnsi="Times New Roman"/>
          <w:lang w:val="de-DE"/>
        </w:rPr>
        <w:t>16 – Lovno – uzgojni centar krupne divljači</w:t>
      </w:r>
      <w:r w:rsidRPr="00664706">
        <w:rPr>
          <w:rFonts w:ascii="Times New Roman" w:hAnsi="Times New Roman"/>
        </w:rPr>
        <w:t>.</w:t>
      </w:r>
    </w:p>
    <w:p w:rsidR="002F4C68" w:rsidRPr="00664706" w:rsidRDefault="002F4C68" w:rsidP="002F4C68">
      <w:pPr>
        <w:ind w:firstLine="720"/>
        <w:jc w:val="both"/>
        <w:rPr>
          <w:rFonts w:ascii="Times New Roman" w:hAnsi="Times New Roman"/>
        </w:rPr>
      </w:pPr>
    </w:p>
    <w:p w:rsidR="002F4C68" w:rsidRPr="00664706" w:rsidRDefault="002F4C68" w:rsidP="00DA1582"/>
    <w:p w:rsidR="00F24CC0" w:rsidRPr="00664706" w:rsidRDefault="00F24CC0" w:rsidP="00DA1582"/>
    <w:p w:rsidR="00DA1582" w:rsidRPr="00664706" w:rsidRDefault="00DA1582" w:rsidP="000E1E5D">
      <w:pPr>
        <w:pStyle w:val="Heading2"/>
        <w:rPr>
          <w:color w:val="auto"/>
        </w:rPr>
      </w:pPr>
      <w:bookmarkStart w:id="55" w:name="_Toc50370388"/>
      <w:r w:rsidRPr="00664706">
        <w:rPr>
          <w:color w:val="auto"/>
        </w:rPr>
        <w:t>FUNKCIJE ŠUMA I NAMENA POVRŠINA</w:t>
      </w:r>
      <w:bookmarkEnd w:id="55"/>
    </w:p>
    <w:p w:rsidR="002B755A" w:rsidRPr="00664706" w:rsidRDefault="002B755A" w:rsidP="002B755A">
      <w:pPr>
        <w:jc w:val="both"/>
        <w:rPr>
          <w:rFonts w:ascii="Times New Roman" w:hAnsi="Times New Roman"/>
          <w:szCs w:val="24"/>
          <w:lang w:val="nb-NO"/>
        </w:rPr>
      </w:pPr>
    </w:p>
    <w:p w:rsidR="00F1340C" w:rsidRPr="00664706" w:rsidRDefault="00F1340C" w:rsidP="00F1340C">
      <w:pPr>
        <w:ind w:firstLine="720"/>
        <w:jc w:val="both"/>
        <w:rPr>
          <w:rFonts w:ascii="Times New Roman" w:hAnsi="Times New Roman"/>
          <w:lang w:val="de-DE"/>
        </w:rPr>
      </w:pPr>
      <w:r w:rsidRPr="00664706">
        <w:rPr>
          <w:rFonts w:ascii="Times New Roman" w:hAnsi="Times New Roman"/>
          <w:lang w:val="de-DE"/>
        </w:rPr>
        <w:t xml:space="preserve">Brzi, savremeni društveni razvoj, kao i tehnološki progres, sve više ističu zahteve da šume pored proizvodnih istovremeno ostvaruju i ekološke i društvene funkcije.    </w:t>
      </w:r>
    </w:p>
    <w:p w:rsidR="00F1340C" w:rsidRPr="00664706" w:rsidRDefault="00F1340C" w:rsidP="00F1340C">
      <w:pPr>
        <w:pStyle w:val="BodyTextIndent"/>
        <w:jc w:val="both"/>
        <w:rPr>
          <w:rFonts w:ascii="Times New Roman" w:hAnsi="Times New Roman"/>
          <w:lang w:val="de-DE"/>
        </w:rPr>
      </w:pPr>
      <w:r w:rsidRPr="00664706">
        <w:rPr>
          <w:rFonts w:ascii="Times New Roman" w:hAnsi="Times New Roman"/>
          <w:lang w:val="de-DE"/>
        </w:rPr>
        <w:t>S obzirom na sve složenije funkcije šuma zbog kojih je neophodno planirati različite ciljeve gazdovanja u pojedinim delovima šumskog kompleksa, nameće se potreba da se izvrši prostorna podela kompleksa, u zavisnosti od prioriteta namene njegovih pojedinih delova.</w:t>
      </w:r>
    </w:p>
    <w:p w:rsidR="00F1340C" w:rsidRPr="00664706" w:rsidRDefault="00F1340C" w:rsidP="00F1340C">
      <w:pPr>
        <w:ind w:firstLine="360"/>
        <w:jc w:val="both"/>
        <w:rPr>
          <w:rFonts w:ascii="Times New Roman" w:hAnsi="Times New Roman"/>
          <w:lang w:val="de-DE"/>
        </w:rPr>
      </w:pPr>
      <w:r w:rsidRPr="00664706">
        <w:rPr>
          <w:rFonts w:ascii="Times New Roman" w:hAnsi="Times New Roman"/>
          <w:lang w:val="de-DE"/>
        </w:rPr>
        <w:tab/>
        <w:t>Na osnovu ukupnih projekcija razvoja lovstva šumskog gazdinstva Sremska Mitrovica, utvrđeno je da se u okviru njih u gazdinskoj jedinici „</w:t>
      </w:r>
      <w:r w:rsidRPr="00664706">
        <w:rPr>
          <w:rFonts w:ascii="Times New Roman" w:hAnsi="Times New Roman"/>
          <w:lang w:val="nb-NO"/>
        </w:rPr>
        <w:t>Senajske bare II - Karakuša</w:t>
      </w:r>
      <w:r w:rsidRPr="00664706">
        <w:rPr>
          <w:rFonts w:ascii="Times New Roman" w:hAnsi="Times New Roman"/>
          <w:lang w:val="de-DE"/>
        </w:rPr>
        <w:t>“ formira  „Lovno – uzgojni centar krupne divljači”.</w:t>
      </w:r>
    </w:p>
    <w:p w:rsidR="00F1340C" w:rsidRPr="00664706" w:rsidRDefault="00F1340C" w:rsidP="00F1340C">
      <w:pPr>
        <w:rPr>
          <w:rFonts w:ascii="Times New Roman" w:hAnsi="Times New Roman"/>
          <w:lang w:val="de-DE"/>
        </w:rPr>
      </w:pPr>
      <w:r w:rsidRPr="00664706">
        <w:rPr>
          <w:rFonts w:ascii="Times New Roman" w:hAnsi="Times New Roman"/>
          <w:lang w:val="de-DE"/>
        </w:rPr>
        <w:lastRenderedPageBreak/>
        <w:t xml:space="preserve">      Na osnovu ovog opredeljenja formirano je „Posavsko lovište – Karakuša”, koje zauzima najveći deo površina ove gazdinske jedinice. Na osnovu toga, na površinama gazdinske jedinice „</w:t>
      </w:r>
      <w:r w:rsidRPr="00664706">
        <w:rPr>
          <w:rFonts w:ascii="Times New Roman" w:hAnsi="Times New Roman"/>
          <w:lang w:val="nb-NO"/>
        </w:rPr>
        <w:t>Senajske bare II - Karakuša</w:t>
      </w:r>
      <w:r w:rsidRPr="00664706">
        <w:rPr>
          <w:rFonts w:ascii="Times New Roman" w:hAnsi="Times New Roman"/>
          <w:lang w:val="de-DE"/>
        </w:rPr>
        <w:t xml:space="preserve">“, osnovna funkcija šuma biće u skladu sa prioritetnom funkcijom lovišta, a to je uzgoj, zaštita i korišćenje divljači.       </w:t>
      </w:r>
    </w:p>
    <w:p w:rsidR="00F1340C" w:rsidRPr="00664706" w:rsidRDefault="00F1340C" w:rsidP="00F1340C">
      <w:pPr>
        <w:rPr>
          <w:rFonts w:ascii="Times New Roman" w:hAnsi="Times New Roman"/>
          <w:lang w:val="de-DE"/>
        </w:rPr>
      </w:pPr>
    </w:p>
    <w:p w:rsidR="00F1340C" w:rsidRPr="00664706" w:rsidRDefault="00F1340C" w:rsidP="00F1340C">
      <w:pPr>
        <w:ind w:firstLine="360"/>
        <w:jc w:val="both"/>
        <w:rPr>
          <w:rFonts w:ascii="Times New Roman" w:hAnsi="Times New Roman"/>
        </w:rPr>
      </w:pPr>
      <w:r w:rsidRPr="00664706">
        <w:rPr>
          <w:rFonts w:ascii="Times New Roman" w:hAnsi="Times New Roman"/>
          <w:lang w:val="de-DE"/>
        </w:rPr>
        <w:t xml:space="preserve">      </w:t>
      </w:r>
      <w:r w:rsidRPr="00664706">
        <w:rPr>
          <w:rFonts w:ascii="Times New Roman" w:hAnsi="Times New Roman"/>
        </w:rPr>
        <w:t>S obzirom na ovu prioritetnu funkcije šuma u ovoj gazdinskoj jedinici formirane su sledeće namenske celine:</w:t>
      </w:r>
    </w:p>
    <w:p w:rsidR="00F1340C" w:rsidRPr="00664706" w:rsidRDefault="00F1340C" w:rsidP="00F1340C">
      <w:pPr>
        <w:numPr>
          <w:ilvl w:val="0"/>
          <w:numId w:val="36"/>
        </w:numPr>
        <w:jc w:val="both"/>
        <w:rPr>
          <w:rFonts w:ascii="Times New Roman" w:hAnsi="Times New Roman"/>
          <w:lang w:val="de-DE"/>
        </w:rPr>
      </w:pPr>
      <w:r w:rsidRPr="00664706">
        <w:rPr>
          <w:rFonts w:ascii="Times New Roman" w:hAnsi="Times New Roman"/>
          <w:lang w:val="de-DE"/>
        </w:rPr>
        <w:t>Namenska celina 10 – „Proizvodnja tehničkog drveta“                      359.97 ha</w:t>
      </w:r>
    </w:p>
    <w:p w:rsidR="00F1340C" w:rsidRPr="00664706" w:rsidRDefault="00F1340C" w:rsidP="00F1340C">
      <w:pPr>
        <w:numPr>
          <w:ilvl w:val="0"/>
          <w:numId w:val="36"/>
        </w:numPr>
        <w:jc w:val="both"/>
        <w:rPr>
          <w:rFonts w:ascii="Times New Roman" w:hAnsi="Times New Roman"/>
          <w:lang w:val="de-DE"/>
        </w:rPr>
      </w:pPr>
      <w:r w:rsidRPr="00664706">
        <w:rPr>
          <w:rFonts w:ascii="Times New Roman" w:hAnsi="Times New Roman"/>
          <w:lang w:val="de-DE"/>
        </w:rPr>
        <w:t>Namenska celina 13 – „</w:t>
      </w:r>
      <w:r w:rsidRPr="00664706">
        <w:rPr>
          <w:rFonts w:ascii="Times New Roman" w:hAnsi="Times New Roman"/>
        </w:rPr>
        <w:t>Proizvodni centar sitne divljači</w:t>
      </w:r>
      <w:r w:rsidRPr="00664706">
        <w:rPr>
          <w:rFonts w:ascii="Times New Roman" w:hAnsi="Times New Roman"/>
          <w:lang w:val="de-DE"/>
        </w:rPr>
        <w:t xml:space="preserve"> “                       4.92 ha</w:t>
      </w:r>
    </w:p>
    <w:p w:rsidR="00F1340C" w:rsidRPr="00664706" w:rsidRDefault="00F1340C" w:rsidP="00F1340C">
      <w:pPr>
        <w:numPr>
          <w:ilvl w:val="0"/>
          <w:numId w:val="36"/>
        </w:numPr>
        <w:jc w:val="both"/>
        <w:rPr>
          <w:rFonts w:ascii="Times New Roman" w:hAnsi="Times New Roman"/>
          <w:lang w:val="de-DE"/>
        </w:rPr>
      </w:pPr>
      <w:r w:rsidRPr="00664706">
        <w:rPr>
          <w:rFonts w:ascii="Times New Roman" w:hAnsi="Times New Roman"/>
          <w:lang w:val="de-DE"/>
        </w:rPr>
        <w:t>Namenska celina 16 – „Lovno – uzgojni centar krupne divljači“      1,998.17 ha</w:t>
      </w:r>
    </w:p>
    <w:p w:rsidR="00F1340C" w:rsidRPr="00664706" w:rsidRDefault="00F1340C" w:rsidP="00F1340C">
      <w:pPr>
        <w:ind w:left="1701"/>
        <w:jc w:val="both"/>
        <w:rPr>
          <w:rFonts w:ascii="Times New Roman" w:hAnsi="Times New Roman"/>
          <w:b/>
        </w:rPr>
      </w:pPr>
      <w:r w:rsidRPr="00664706">
        <w:rPr>
          <w:rFonts w:ascii="Times New Roman" w:hAnsi="Times New Roman"/>
          <w:b/>
        </w:rPr>
        <w:t xml:space="preserve">                                                                       Svega:                      2,363.06ha</w:t>
      </w:r>
    </w:p>
    <w:p w:rsidR="00F1340C" w:rsidRPr="00664706" w:rsidRDefault="00F1340C" w:rsidP="00F1340C">
      <w:pPr>
        <w:ind w:left="1701"/>
        <w:jc w:val="both"/>
        <w:rPr>
          <w:rFonts w:ascii="Times New Roman" w:hAnsi="Times New Roman"/>
          <w:b/>
        </w:rPr>
      </w:pPr>
    </w:p>
    <w:p w:rsidR="00F1340C" w:rsidRPr="00664706" w:rsidRDefault="00F1340C" w:rsidP="00F1340C">
      <w:pPr>
        <w:pStyle w:val="BodyTextIndent"/>
        <w:jc w:val="both"/>
        <w:rPr>
          <w:rFonts w:ascii="Times New Roman" w:hAnsi="Times New Roman"/>
          <w:lang w:val="de-DE"/>
        </w:rPr>
      </w:pPr>
      <w:r w:rsidRPr="00664706">
        <w:rPr>
          <w:rFonts w:ascii="Times New Roman" w:hAnsi="Times New Roman"/>
          <w:lang w:val="de-DE"/>
        </w:rPr>
        <w:t xml:space="preserve">Ovako definisane namenske celine najracionalnije će omogućiti planiranje i gazdovanje  šumama predmetne  gazdinske jedinice.  </w:t>
      </w:r>
    </w:p>
    <w:p w:rsidR="00F1340C" w:rsidRPr="00664706" w:rsidRDefault="00F1340C" w:rsidP="00F1340C">
      <w:pPr>
        <w:pStyle w:val="BodyTextIndent"/>
        <w:jc w:val="both"/>
        <w:rPr>
          <w:rFonts w:ascii="Times New Roman" w:hAnsi="Times New Roman"/>
          <w:lang w:val="de-DE"/>
        </w:rPr>
      </w:pPr>
    </w:p>
    <w:p w:rsidR="002F4C68" w:rsidRPr="00664706" w:rsidRDefault="002F4C68" w:rsidP="002F4C68">
      <w:pPr>
        <w:pStyle w:val="BodyTextIndent"/>
        <w:jc w:val="both"/>
        <w:rPr>
          <w:rFonts w:ascii="Times New Roman" w:hAnsi="Times New Roman"/>
          <w:lang w:val="nb-NO"/>
        </w:rPr>
      </w:pPr>
    </w:p>
    <w:p w:rsidR="00AF6A3E" w:rsidRPr="00664706" w:rsidRDefault="00AF6A3E" w:rsidP="002B755A">
      <w:pPr>
        <w:jc w:val="both"/>
        <w:rPr>
          <w:rFonts w:ascii="Times New Roman" w:hAnsi="Times New Roman"/>
          <w:szCs w:val="24"/>
          <w:lang w:val="nb-NO"/>
        </w:rPr>
      </w:pPr>
    </w:p>
    <w:p w:rsidR="00E963F9" w:rsidRPr="00664706" w:rsidRDefault="00E963F9" w:rsidP="000E1E5D">
      <w:pPr>
        <w:pStyle w:val="Heading2"/>
        <w:rPr>
          <w:color w:val="auto"/>
        </w:rPr>
      </w:pPr>
      <w:bookmarkStart w:id="56" w:name="_Toc488399784"/>
      <w:bookmarkStart w:id="57" w:name="_Toc50370389"/>
      <w:r w:rsidRPr="00664706">
        <w:rPr>
          <w:color w:val="auto"/>
        </w:rPr>
        <w:t>G</w:t>
      </w:r>
      <w:r w:rsidR="00434A35" w:rsidRPr="00664706">
        <w:rPr>
          <w:color w:val="auto"/>
        </w:rPr>
        <w:t>AZDINSKE KLASE I NJIHOVO FORMIRANJE</w:t>
      </w:r>
      <w:bookmarkEnd w:id="56"/>
      <w:bookmarkEnd w:id="57"/>
    </w:p>
    <w:p w:rsidR="0027482D" w:rsidRPr="00664706" w:rsidRDefault="0027482D" w:rsidP="000A2720">
      <w:pPr>
        <w:jc w:val="both"/>
        <w:rPr>
          <w:rFonts w:ascii="Times New Roman" w:hAnsi="Times New Roman"/>
          <w:szCs w:val="24"/>
          <w:lang w:val="de-DE"/>
        </w:rPr>
      </w:pPr>
    </w:p>
    <w:p w:rsidR="002F4C68" w:rsidRPr="00664706" w:rsidRDefault="002F4C68" w:rsidP="002F4C68">
      <w:pPr>
        <w:jc w:val="both"/>
        <w:rPr>
          <w:rFonts w:ascii="Times New Roman" w:hAnsi="Times New Roman"/>
          <w:szCs w:val="24"/>
          <w:lang w:val="de-DE"/>
        </w:rPr>
      </w:pPr>
    </w:p>
    <w:p w:rsidR="002F4C68" w:rsidRPr="00664706" w:rsidRDefault="002F4C68" w:rsidP="002F4C68">
      <w:pPr>
        <w:ind w:firstLine="720"/>
        <w:jc w:val="both"/>
        <w:rPr>
          <w:rFonts w:ascii="Times New Roman" w:hAnsi="Times New Roman"/>
          <w:szCs w:val="24"/>
          <w:lang w:val="de-DE"/>
        </w:rPr>
      </w:pPr>
      <w:r w:rsidRPr="00664706">
        <w:rPr>
          <w:rFonts w:ascii="Times New Roman" w:hAnsi="Times New Roman"/>
          <w:szCs w:val="24"/>
          <w:lang w:val="de-DE"/>
        </w:rPr>
        <w:t>Polaznu osnovu za formiranje gazdinskih klasa predstavljao je tip šume. U okviru svakog tipa šume, zavisno od porekla i stanja sastojina, kao i njihove osnovne namene formirana je jedna ili više gazdinskih klasa. Iz prethodnog proizilazi i sledeća definicija gazdinske klase:</w:t>
      </w:r>
    </w:p>
    <w:p w:rsidR="002F4C68" w:rsidRPr="00664706" w:rsidRDefault="002F4C68" w:rsidP="002F4C68">
      <w:pPr>
        <w:jc w:val="both"/>
        <w:rPr>
          <w:rFonts w:ascii="Times New Roman" w:hAnsi="Times New Roman"/>
          <w:szCs w:val="24"/>
          <w:lang w:val="de-DE"/>
        </w:rPr>
      </w:pPr>
      <w:r w:rsidRPr="00664706">
        <w:rPr>
          <w:rFonts w:ascii="Times New Roman" w:hAnsi="Times New Roman"/>
          <w:szCs w:val="24"/>
          <w:lang w:val="de-DE"/>
        </w:rPr>
        <w:tab/>
        <w:t>Gazdinsku klasu čini skup sastojina u okviru istog tipa šume, koje su istog porekla i sličnog sastava, sličnog zatečenog stanja i osnovne namene, što omogućava (u njihovim okvirima) planiranje jedinstvenih ciljeva i mera gazdovanja (Prof.dr. Milan J. Medarević „Planiranje gazdovanja šumama“).</w:t>
      </w:r>
    </w:p>
    <w:p w:rsidR="002F4C68" w:rsidRPr="00664706" w:rsidRDefault="002F4C68" w:rsidP="002F4C68">
      <w:pPr>
        <w:jc w:val="both"/>
        <w:rPr>
          <w:rFonts w:ascii="Times New Roman" w:hAnsi="Times New Roman"/>
          <w:szCs w:val="24"/>
          <w:lang w:val="de-DE"/>
        </w:rPr>
      </w:pPr>
      <w:r w:rsidRPr="00664706">
        <w:rPr>
          <w:rFonts w:ascii="Times New Roman" w:hAnsi="Times New Roman"/>
          <w:szCs w:val="24"/>
          <w:lang w:val="de-DE"/>
        </w:rPr>
        <w:tab/>
        <w:t>S obzirom na vrlo različite ekološke uslove i samim tim veliki broj tipova šuma, različite sastojinske prilike i različite osnovne namene, bilo je neophodno da se u okviru šumskog područja formira znatan broj gazdinskih klasa.</w:t>
      </w:r>
    </w:p>
    <w:p w:rsidR="002F4C68" w:rsidRPr="00664706" w:rsidRDefault="002F4C68" w:rsidP="002F4C68">
      <w:pPr>
        <w:pStyle w:val="BodyText2"/>
        <w:rPr>
          <w:rFonts w:ascii="Times New Roman" w:hAnsi="Times New Roman"/>
          <w:lang w:val="de-DE"/>
        </w:rPr>
      </w:pPr>
      <w:r w:rsidRPr="00664706">
        <w:rPr>
          <w:rFonts w:ascii="Times New Roman" w:hAnsi="Times New Roman"/>
          <w:szCs w:val="24"/>
          <w:lang w:val="de-DE"/>
        </w:rPr>
        <w:tab/>
      </w:r>
      <w:r w:rsidRPr="00664706">
        <w:rPr>
          <w:rFonts w:ascii="Times New Roman" w:hAnsi="Times New Roman"/>
          <w:lang w:val="de-DE"/>
        </w:rPr>
        <w:t xml:space="preserve">U gazdinskoj jedinici </w:t>
      </w:r>
      <w:r w:rsidRPr="00664706">
        <w:rPr>
          <w:rFonts w:ascii="Times New Roman" w:hAnsi="Times New Roman"/>
          <w:szCs w:val="24"/>
          <w:lang w:val="de-DE"/>
        </w:rPr>
        <w:t>„</w:t>
      </w:r>
      <w:r w:rsidR="00AB478F" w:rsidRPr="00664706">
        <w:rPr>
          <w:rFonts w:ascii="Times New Roman" w:hAnsi="Times New Roman"/>
        </w:rPr>
        <w:t>Senajske bare II - Karakuša</w:t>
      </w:r>
      <w:r w:rsidRPr="00664706">
        <w:rPr>
          <w:rFonts w:ascii="Times New Roman" w:hAnsi="Times New Roman"/>
          <w:szCs w:val="24"/>
          <w:lang w:val="de-DE"/>
        </w:rPr>
        <w:t>“</w:t>
      </w:r>
      <w:r w:rsidRPr="00664706">
        <w:rPr>
          <w:rFonts w:ascii="Times New Roman" w:hAnsi="Times New Roman"/>
          <w:lang w:val="de-DE"/>
        </w:rPr>
        <w:t xml:space="preserve"> ima </w:t>
      </w:r>
      <w:r w:rsidR="009B2511" w:rsidRPr="00664706">
        <w:rPr>
          <w:rFonts w:ascii="Times New Roman" w:hAnsi="Times New Roman"/>
          <w:lang w:val="de-DE"/>
        </w:rPr>
        <w:t>47</w:t>
      </w:r>
      <w:r w:rsidRPr="00664706">
        <w:rPr>
          <w:rFonts w:ascii="Times New Roman" w:hAnsi="Times New Roman"/>
          <w:lang w:val="de-DE"/>
        </w:rPr>
        <w:t xml:space="preserve"> gazdinsk</w:t>
      </w:r>
      <w:r w:rsidR="00580C32" w:rsidRPr="00664706">
        <w:rPr>
          <w:rFonts w:ascii="Times New Roman" w:hAnsi="Times New Roman"/>
          <w:lang w:val="de-DE"/>
        </w:rPr>
        <w:t>ih klasa</w:t>
      </w:r>
      <w:r w:rsidR="009B2511" w:rsidRPr="00664706">
        <w:rPr>
          <w:rFonts w:ascii="Times New Roman" w:hAnsi="Times New Roman"/>
          <w:lang w:val="de-DE"/>
        </w:rPr>
        <w:t xml:space="preserve"> od kojih 12 </w:t>
      </w:r>
      <w:r w:rsidRPr="00664706">
        <w:rPr>
          <w:rFonts w:ascii="Times New Roman" w:hAnsi="Times New Roman"/>
          <w:lang w:val="de-DE"/>
        </w:rPr>
        <w:t xml:space="preserve"> pripadaju namenskoj celini "10" – Proizvodnja tehničkog drveta</w:t>
      </w:r>
      <w:r w:rsidR="009B2511" w:rsidRPr="00664706">
        <w:rPr>
          <w:rFonts w:ascii="Times New Roman" w:hAnsi="Times New Roman"/>
          <w:lang w:val="de-DE"/>
        </w:rPr>
        <w:t>, a 35 pripadaju namenskoj celini "16" – Lovno uzgojni centar krupne divljaći.</w:t>
      </w:r>
    </w:p>
    <w:p w:rsidR="007B1366" w:rsidRPr="00664706" w:rsidRDefault="002F4C68" w:rsidP="00F1340C">
      <w:pPr>
        <w:pStyle w:val="BodyText2"/>
        <w:rPr>
          <w:rFonts w:ascii="Times New Roman" w:hAnsi="Times New Roman"/>
          <w:lang w:val="de-DE"/>
        </w:rPr>
      </w:pPr>
      <w:r w:rsidRPr="00664706">
        <w:rPr>
          <w:rFonts w:ascii="Times New Roman" w:hAnsi="Times New Roman"/>
          <w:lang w:val="de-DE"/>
        </w:rPr>
        <w:tab/>
        <w:t xml:space="preserve">Pregled svih gazdinskih klasa gazdinske jedinice </w:t>
      </w:r>
      <w:r w:rsidRPr="00664706">
        <w:rPr>
          <w:rFonts w:ascii="Times New Roman" w:hAnsi="Times New Roman"/>
          <w:szCs w:val="24"/>
          <w:lang w:val="de-DE"/>
        </w:rPr>
        <w:t>„</w:t>
      </w:r>
      <w:r w:rsidR="00F1340C" w:rsidRPr="00664706">
        <w:rPr>
          <w:rFonts w:ascii="Times New Roman" w:hAnsi="Times New Roman"/>
        </w:rPr>
        <w:t>Senajske bare II - Karakuša</w:t>
      </w:r>
      <w:r w:rsidRPr="00664706">
        <w:rPr>
          <w:rFonts w:ascii="Times New Roman" w:hAnsi="Times New Roman"/>
          <w:szCs w:val="24"/>
          <w:lang w:val="de-DE"/>
        </w:rPr>
        <w:t>“</w:t>
      </w:r>
      <w:r w:rsidRPr="00664706">
        <w:rPr>
          <w:rFonts w:ascii="Times New Roman" w:hAnsi="Times New Roman"/>
          <w:lang w:val="de-DE"/>
        </w:rPr>
        <w:t xml:space="preserve"> je dat u sledećem tabelarnom prikazu:</w:t>
      </w:r>
    </w:p>
    <w:p w:rsidR="00887135" w:rsidRPr="00664706" w:rsidRDefault="00887135" w:rsidP="00F1340C">
      <w:pPr>
        <w:pStyle w:val="BodyText2"/>
        <w:rPr>
          <w:rFonts w:ascii="Times New Roman" w:hAnsi="Times New Roman"/>
          <w:lang w:val="de-DE"/>
        </w:rPr>
      </w:pPr>
    </w:p>
    <w:p w:rsidR="00156BB8" w:rsidRPr="00664706" w:rsidRDefault="002F4C68" w:rsidP="002F4C68">
      <w:pPr>
        <w:rPr>
          <w:rFonts w:ascii="Times New Roman" w:hAnsi="Times New Roman"/>
          <w:i/>
          <w:szCs w:val="24"/>
        </w:rPr>
      </w:pPr>
      <w:r w:rsidRPr="00664706">
        <w:rPr>
          <w:rFonts w:ascii="Times New Roman" w:hAnsi="Times New Roman"/>
          <w:i/>
          <w:szCs w:val="24"/>
        </w:rPr>
        <w:t>Tabela br. 3.1. – Gazdinske klase</w:t>
      </w:r>
    </w:p>
    <w:tbl>
      <w:tblPr>
        <w:tblW w:w="11820" w:type="dxa"/>
        <w:tblInd w:w="85" w:type="dxa"/>
        <w:tblLook w:val="04A0"/>
      </w:tblPr>
      <w:tblGrid>
        <w:gridCol w:w="1719"/>
        <w:gridCol w:w="8432"/>
        <w:gridCol w:w="986"/>
        <w:gridCol w:w="821"/>
      </w:tblGrid>
      <w:tr w:rsidR="00887135" w:rsidRPr="00664706" w:rsidTr="00887135">
        <w:trPr>
          <w:trHeight w:val="405"/>
          <w:tblHeader/>
        </w:trPr>
        <w:tc>
          <w:tcPr>
            <w:tcW w:w="10151" w:type="dxa"/>
            <w:gridSpan w:val="2"/>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GAZDINSKA KLASA</w:t>
            </w:r>
          </w:p>
        </w:tc>
        <w:tc>
          <w:tcPr>
            <w:tcW w:w="1669" w:type="dxa"/>
            <w:gridSpan w:val="2"/>
            <w:tcBorders>
              <w:top w:val="double" w:sz="6" w:space="0" w:color="auto"/>
              <w:left w:val="single" w:sz="4" w:space="0" w:color="auto"/>
              <w:bottom w:val="single" w:sz="4" w:space="0" w:color="auto"/>
              <w:right w:val="double" w:sz="6" w:space="0" w:color="000000"/>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Površina</w:t>
            </w:r>
          </w:p>
        </w:tc>
      </w:tr>
      <w:tr w:rsidR="00887135" w:rsidRPr="00664706" w:rsidTr="00887135">
        <w:trPr>
          <w:trHeight w:val="480"/>
          <w:tblHeader/>
        </w:trPr>
        <w:tc>
          <w:tcPr>
            <w:tcW w:w="10151" w:type="dxa"/>
            <w:gridSpan w:val="2"/>
            <w:vMerge/>
            <w:tcBorders>
              <w:top w:val="double" w:sz="6" w:space="0" w:color="auto"/>
              <w:left w:val="double" w:sz="6" w:space="0" w:color="auto"/>
              <w:bottom w:val="double" w:sz="6" w:space="0" w:color="000000"/>
              <w:right w:val="single" w:sz="4" w:space="0" w:color="auto"/>
            </w:tcBorders>
            <w:vAlign w:val="center"/>
            <w:hideMark/>
          </w:tcPr>
          <w:p w:rsidR="00887135" w:rsidRPr="00664706" w:rsidRDefault="00887135" w:rsidP="00887135">
            <w:pPr>
              <w:rPr>
                <w:rFonts w:ascii="Times New Roman" w:hAnsi="Times New Roman"/>
                <w:szCs w:val="24"/>
              </w:rPr>
            </w:pPr>
          </w:p>
        </w:tc>
        <w:tc>
          <w:tcPr>
            <w:tcW w:w="916" w:type="dxa"/>
            <w:tcBorders>
              <w:top w:val="single" w:sz="4" w:space="0" w:color="auto"/>
              <w:left w:val="nil"/>
              <w:bottom w:val="double" w:sz="6"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ha</w:t>
            </w:r>
          </w:p>
        </w:tc>
        <w:tc>
          <w:tcPr>
            <w:tcW w:w="753" w:type="dxa"/>
            <w:tcBorders>
              <w:top w:val="single" w:sz="4" w:space="0" w:color="auto"/>
              <w:left w:val="nil"/>
              <w:bottom w:val="double" w:sz="6" w:space="0" w:color="auto"/>
              <w:right w:val="double" w:sz="6" w:space="0" w:color="auto"/>
            </w:tcBorders>
            <w:shd w:val="clear" w:color="auto" w:fill="auto"/>
            <w:noWrap/>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w:t>
            </w:r>
          </w:p>
        </w:tc>
      </w:tr>
      <w:tr w:rsidR="00887135" w:rsidRPr="00664706" w:rsidTr="00887135">
        <w:trPr>
          <w:trHeight w:val="660"/>
        </w:trPr>
        <w:tc>
          <w:tcPr>
            <w:tcW w:w="1719"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10.151.134</w:t>
            </w:r>
          </w:p>
        </w:tc>
        <w:tc>
          <w:tcPr>
            <w:tcW w:w="8432"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šuma lužnjaka na tipu šume lužnjaka, graba i cera sa bogatim prizemnim spratom (Carpino – Quercetum roboris cerretosum) na gajnjači - lesiviranoj gajnjači</w:t>
            </w:r>
            <w:r w:rsidRPr="00664706">
              <w:rPr>
                <w:rFonts w:ascii="Arial" w:hAnsi="Arial" w:cs="Arial"/>
                <w:szCs w:val="24"/>
              </w:rPr>
              <w:t xml:space="preserve"> </w:t>
            </w:r>
            <w:r w:rsidRPr="00664706">
              <w:rPr>
                <w:rFonts w:ascii="Times New Roman" w:hAnsi="Times New Roman"/>
                <w:sz w:val="16"/>
                <w:szCs w:val="16"/>
              </w:rPr>
              <w:t>sa osnovnom namenom proizvodnja tehničkog drveta</w:t>
            </w:r>
          </w:p>
        </w:tc>
        <w:tc>
          <w:tcPr>
            <w:tcW w:w="916" w:type="dxa"/>
            <w:tcBorders>
              <w:top w:val="double" w:sz="6" w:space="0" w:color="auto"/>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0,37</w:t>
            </w:r>
          </w:p>
        </w:tc>
        <w:tc>
          <w:tcPr>
            <w:tcW w:w="753" w:type="dxa"/>
            <w:tcBorders>
              <w:top w:val="double" w:sz="6" w:space="0" w:color="auto"/>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0,02</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10.171.134</w:t>
            </w:r>
          </w:p>
        </w:tc>
        <w:tc>
          <w:tcPr>
            <w:tcW w:w="8432" w:type="dxa"/>
            <w:tcBorders>
              <w:top w:val="single" w:sz="4" w:space="0" w:color="auto"/>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šuma graba na tipu šume lužnjaka, graba i cera sa bogatim prizemnim spratom (Carpino – Quercetum roboris cerretosum) na gajnjači - lesiviranoj gajnjači</w:t>
            </w:r>
            <w:r w:rsidRPr="00664706">
              <w:rPr>
                <w:rFonts w:ascii="Arial" w:hAnsi="Arial" w:cs="Arial"/>
                <w:szCs w:val="24"/>
              </w:rPr>
              <w:t xml:space="preserve"> </w:t>
            </w:r>
            <w:r w:rsidRPr="00664706">
              <w:rPr>
                <w:rFonts w:ascii="Times New Roman" w:hAnsi="Times New Roman"/>
                <w:sz w:val="16"/>
                <w:szCs w:val="16"/>
              </w:rPr>
              <w:t>sa osnovnom namenom proizvodnja tehničkog drveta</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0,69</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0,03</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10.290.134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mešovita šuma OTL-a na tipu šume lužnjaka, graba i cera sa bogatim prizemnim spratom (Carpino – Quercetum roboris cerretosum) na gajnjači - lesiviranoj gajnjači sa osnovnom namenom proizvodnja tehničkog drveta</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0,84</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0,04</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10.325.134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Izdanačka šuma bagrema na tipu šume lužnjaka, graba i cera sa bogatim prizemnim spratom (Carpino – Quercetum roboris cerretosum) na gajnjači - lesiviranoj gajnjači sa osnovnom namenom proizvodnja tehničkog drveta</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16,90</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0,72</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10.326.134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Izdanačka mešovita šuma bagrema na tipu šume lužnjaka, graba i cera sa bogatim prizemnim spratom (Carpino – Quercetum roboris cerretosum) na gajnjači - lesiviranoj gajnjači sa osnovnom namenom proizvodnja tehničkog drveta</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43,58</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1,85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lastRenderedPageBreak/>
              <w:t>10.453.133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topola na tipu šume lužnjaka, graba i cera (Carpino-Quercetum roboris cerretosum) na lesiviranim do pseudoglejnim livadskim crnicama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2,12</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0,09</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10.457.133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lužnjaka na tipu šume lužnjaka, graba i cera (Carpino-Quercetum roboris cerretosum) na lesiviranim do pseudoglejnim livadskim crnicama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16,55</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0,70</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10.457.134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lužnjaka na tipu šume lužnjaka, graba i cera sa bogatim prizemnim spratom (Carpino – Quercetum roboris cerretosum) na gajnjači - lesiviranoj gajnjači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71,53</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3,03</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10.457.91</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lužnjaka na tipu šume lužnjaka u depresijama (Quercetum roboris caricettosum remotae) na pseudoglej-gleju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1,30</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0,06</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10.458.134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mešovita sastojina lužnjaka na tipu šume lužnjaka, graba i cera sa bogatim prizemnim spratom (Carpino – Quercetum roboris cerretosum) na gajnjači - lesiviranoj gajnjači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118,11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5,01</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10.460.134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mešovita sastojina cera na tipu šume lužnjaka, graba i cera sa bogatim prizemnim spratom (Carpino – Quercetum roboris cerretosum) na gajnjači - lesiviranoj gajnjači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78,31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3,32</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10.483.134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bagrema na tipu šume lužnjaka, graba i cera sa bogatim prizemnim spratom (Carpino – Quercetum roboris cerretosum) na gajnjači - lesiviranoj gajnjači sa osnovnom namenom proizvodnja tehničkog drveta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9,67</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0,41</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16.121.133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šuma topola na tipu šume lužnjaka, graba i cera (Carpino-Quercetum roboris cerretosum) na lesiviranim do pseudoglejnim livadskim crnicama</w:t>
            </w:r>
            <w:r w:rsidRPr="00664706">
              <w:rPr>
                <w:rFonts w:ascii="Arial" w:hAnsi="Arial" w:cs="Arial"/>
                <w:szCs w:val="24"/>
              </w:rPr>
              <w:t xml:space="preserve"> </w:t>
            </w:r>
            <w:r w:rsidRPr="00664706">
              <w:rPr>
                <w:rFonts w:ascii="Times New Roman" w:hAnsi="Times New Roman"/>
                <w:sz w:val="16"/>
                <w:szCs w:val="16"/>
              </w:rPr>
              <w:t>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1,08</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16.122.133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mešovita šuma topola na tipu šume lužnjaka, graba i cera (Carpino-Quercetum roboris cerretosum) na lesiviranim do pseudoglejnim livadskim crnicama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0,65</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0,03</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16.151.133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12,01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0,51</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16.151.134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3,30</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0,14</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16.152.132</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i graba na tipu šume lužnjaka i graba(Carpino-Quercetum roboris) na gajnjači do lesiviranoj gajnjačI u neplavnom području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10,74</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0,46</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16.152.133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i graba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11,35</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0,48</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16.152.134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šuma lužnjaka  i graba na tipu šume lužnjaka, graba i cera sa bogatim prizemnim spratom (Carpino – Quercetum roboris cerretosum) na gajnjači -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76,57</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3,25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16.152.135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šuma lužnjaka  i graba na tipu šume lužnjaka, graba i cera sa lipama (Carpino – Quercetum roboris tilietosum) na gajnjači do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41,66</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1,77</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16.155.133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graba i cera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20,66</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0,88</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16.155.134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graba i cera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55,53</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2,35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lastRenderedPageBreak/>
              <w:t>16.155.135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lužnjaka, graba i cera na tipu šume lužnjaka, graba i cera sa lipama (Carpino – Quercetum roboris tilietosum) na gajnjači do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31,81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1,35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16.171.134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graba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276,28</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11,72</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16.171.135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mešovita šuma graba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2,37</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0,10</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16.172.134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graba i lužnjaka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1,09</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16.191.134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cera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114,29</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4,85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16.191.135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cera na tipu šume lužnjaka, graba i cera sa lipama (Carpino – Quercetum roboris tilietosum) na gajnjači do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25,24</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1,07</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16.192.134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Visoka šuma cera i lužnjaka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120,35</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5,10</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16.282.135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Visoka šuma lipa, graba i cera sa lužnjakom na tipu šume lužnjaka, graba i cera sa lipama (Carpino – Quercetum roboris tilietosum) na gajnjači do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101,67</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4,31</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16.325.134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Izdanačka šuma bagrema na tipu šume lužnjaka, graba i cera sa bogatim prizemnim spratom (Carpino – Quercetum roboris cerretosum) na gajnjači -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8,09</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0,34</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16.326.133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Izdanačka mešovita šuma bagrema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0,09</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16.326.134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Izdanačka mešovita šuma bagrema na tipu šume lužnjaka, graba i cera sa bogatim prizemnim spratom (Carpino – Quercetum roboris cerretosum) na gajnjači -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60,76</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2,58</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16.457.132</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lužnjaka na tipu šume lužnjaka i graba (Carpino-Quercetum roboris) na gajnjači do lesiviranoj gajnjačI u neplavnom području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41,81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1,77</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16.457.133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lužnjaka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6,07</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0,26</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16.457.134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Veštački podignuta sastojina lužnjaka na tipu šume lužnjaka, graba i cera sa bogatim prizemnim spratom (Carpino – Quercetum roboris cerretosum) na gajnjači -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259,72</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11,01</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16.457.91</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lužnjaka na tipu šume lužnjaka u depresijama (Quercetum roboris cerretosum remotae) na pseudoglej-gleju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7,61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0,32</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16.458.133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mešovita sastojina lužnjaka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8,64</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0,37</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16.458.134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mešovita sastojina lužnjaka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297,02</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12,60</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lastRenderedPageBreak/>
              <w:t>16.458.135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mešovita sastojina lužnjaka na tipu šume lužnjaka, graba i cera sa lipama (Carpino – Quercetum roboris tilietosum) na gajnjači do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4,96</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0,21</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16.459.134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cera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22,41</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0,95</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16.459.135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cera na tipu šume lužnjaka, graba i cera sa lipama (Carpino – Quercetum roboris tilietosum) na gajnjači do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0,62</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0,03</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16.460.134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Veštački podignuta mešovita sastojina cera na tipu šume lužnjaka, graba i cera sa bogatim prizemnim spratom (Carpino – Quercetum roboris cerretosum) na gajnjači - lesiviranoj gajnjači sa osnovnom namenom lovno-uzgojni centar krupne divljači</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295,53</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12,53</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16.460.135</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mešovita sastojina cera na tipu šume lužnjaka, graba i cera sa lipama (Carpino – Quercetum roboris tilietosum) na gajnjači do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13,39</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0,57</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16.469.133</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OTL-a na tipu šume lužnjaka, graba i cera (Carpino-Quercetum roboris cerretosum) na lesiviranim do pseudoglejnim livadskim crnicama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0,73</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0,03</w:t>
            </w:r>
          </w:p>
        </w:tc>
      </w:tr>
      <w:tr w:rsidR="00887135" w:rsidRPr="00664706" w:rsidTr="00887135">
        <w:trPr>
          <w:trHeight w:val="660"/>
        </w:trPr>
        <w:tc>
          <w:tcPr>
            <w:tcW w:w="1719"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16.469.134</w:t>
            </w:r>
          </w:p>
        </w:tc>
        <w:tc>
          <w:tcPr>
            <w:tcW w:w="8432"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OTL-a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21,07</w:t>
            </w:r>
          </w:p>
        </w:tc>
        <w:tc>
          <w:tcPr>
            <w:tcW w:w="753" w:type="dxa"/>
            <w:tcBorders>
              <w:top w:val="nil"/>
              <w:left w:val="single" w:sz="4" w:space="0" w:color="auto"/>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0,89</w:t>
            </w:r>
          </w:p>
        </w:tc>
      </w:tr>
      <w:tr w:rsidR="00887135" w:rsidRPr="00664706" w:rsidTr="00887135">
        <w:trPr>
          <w:trHeight w:val="660"/>
        </w:trPr>
        <w:tc>
          <w:tcPr>
            <w:tcW w:w="1719" w:type="dxa"/>
            <w:tcBorders>
              <w:top w:val="nil"/>
              <w:left w:val="double" w:sz="6"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sz w:val="22"/>
                <w:szCs w:val="22"/>
              </w:rPr>
            </w:pPr>
            <w:r w:rsidRPr="00664706">
              <w:rPr>
                <w:rFonts w:ascii="Times New Roman" w:hAnsi="Times New Roman"/>
                <w:sz w:val="22"/>
                <w:szCs w:val="22"/>
              </w:rPr>
              <w:t>16.483.134</w:t>
            </w:r>
          </w:p>
        </w:tc>
        <w:tc>
          <w:tcPr>
            <w:tcW w:w="8432" w:type="dxa"/>
            <w:tcBorders>
              <w:top w:val="nil"/>
              <w:left w:val="nil"/>
              <w:bottom w:val="double" w:sz="6"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16"/>
                <w:szCs w:val="16"/>
              </w:rPr>
            </w:pPr>
            <w:r w:rsidRPr="00664706">
              <w:rPr>
                <w:rFonts w:ascii="Times New Roman" w:hAnsi="Times New Roman"/>
                <w:sz w:val="16"/>
                <w:szCs w:val="16"/>
              </w:rPr>
              <w:t xml:space="preserve">Veštački podignuta sastojina  bagrema na tipu šume lužnjaka, graba i cera sa bogatim prizemnim spratom (Carpino – Quercetum roboris cerretosum) na gajnjači - lesiviranoj gajnjači sa osnovnom namenom lovno-uzgojni centar krupne divljači  </w:t>
            </w:r>
          </w:p>
        </w:tc>
        <w:tc>
          <w:tcPr>
            <w:tcW w:w="916" w:type="dxa"/>
            <w:tcBorders>
              <w:top w:val="nil"/>
              <w:left w:val="nil"/>
              <w:bottom w:val="double" w:sz="6"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40,99</w:t>
            </w:r>
          </w:p>
        </w:tc>
        <w:tc>
          <w:tcPr>
            <w:tcW w:w="753" w:type="dxa"/>
            <w:tcBorders>
              <w:top w:val="single" w:sz="4" w:space="0" w:color="auto"/>
              <w:left w:val="nil"/>
              <w:bottom w:val="double" w:sz="6"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2"/>
                <w:szCs w:val="22"/>
              </w:rPr>
            </w:pPr>
            <w:r w:rsidRPr="00664706">
              <w:rPr>
                <w:rFonts w:ascii="Times New Roman" w:hAnsi="Times New Roman"/>
                <w:sz w:val="22"/>
                <w:szCs w:val="22"/>
              </w:rPr>
              <w:t>1,74</w:t>
            </w:r>
          </w:p>
        </w:tc>
      </w:tr>
      <w:tr w:rsidR="00887135" w:rsidRPr="00664706" w:rsidTr="00887135">
        <w:trPr>
          <w:trHeight w:val="675"/>
        </w:trPr>
        <w:tc>
          <w:tcPr>
            <w:tcW w:w="10151" w:type="dxa"/>
            <w:gridSpan w:val="2"/>
            <w:tcBorders>
              <w:top w:val="nil"/>
              <w:left w:val="double" w:sz="6"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Ukupno za GJ</w:t>
            </w:r>
          </w:p>
        </w:tc>
        <w:tc>
          <w:tcPr>
            <w:tcW w:w="916"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b/>
                <w:bCs/>
                <w:sz w:val="22"/>
                <w:szCs w:val="22"/>
              </w:rPr>
            </w:pPr>
            <w:r w:rsidRPr="00664706">
              <w:rPr>
                <w:rFonts w:ascii="Times New Roman" w:hAnsi="Times New Roman"/>
                <w:b/>
                <w:bCs/>
                <w:sz w:val="22"/>
                <w:szCs w:val="22"/>
              </w:rPr>
              <w:t>2.358,14</w:t>
            </w:r>
          </w:p>
        </w:tc>
        <w:tc>
          <w:tcPr>
            <w:tcW w:w="753" w:type="dxa"/>
            <w:tcBorders>
              <w:top w:val="nil"/>
              <w:left w:val="nil"/>
              <w:bottom w:val="double" w:sz="6" w:space="0" w:color="auto"/>
              <w:right w:val="double" w:sz="6" w:space="0" w:color="auto"/>
            </w:tcBorders>
            <w:shd w:val="clear" w:color="auto" w:fill="auto"/>
            <w:vAlign w:val="bottom"/>
            <w:hideMark/>
          </w:tcPr>
          <w:p w:rsidR="00887135" w:rsidRPr="00664706" w:rsidRDefault="00887135" w:rsidP="00887135">
            <w:pPr>
              <w:jc w:val="right"/>
              <w:rPr>
                <w:rFonts w:ascii="Times New Roman" w:hAnsi="Times New Roman"/>
                <w:b/>
                <w:bCs/>
                <w:sz w:val="22"/>
                <w:szCs w:val="22"/>
              </w:rPr>
            </w:pPr>
            <w:r w:rsidRPr="00664706">
              <w:rPr>
                <w:rFonts w:ascii="Times New Roman" w:hAnsi="Times New Roman"/>
                <w:b/>
                <w:bCs/>
                <w:sz w:val="22"/>
                <w:szCs w:val="22"/>
              </w:rPr>
              <w:t>100,00</w:t>
            </w:r>
          </w:p>
        </w:tc>
      </w:tr>
    </w:tbl>
    <w:p w:rsidR="00E937A1" w:rsidRPr="00664706" w:rsidRDefault="00E937A1" w:rsidP="002F4C68">
      <w:pPr>
        <w:rPr>
          <w:rFonts w:ascii="Times New Roman" w:hAnsi="Times New Roman"/>
          <w:szCs w:val="24"/>
        </w:rPr>
      </w:pPr>
    </w:p>
    <w:p w:rsidR="002F4C68" w:rsidRPr="00664706" w:rsidRDefault="002F4C68" w:rsidP="002F4C68">
      <w:pPr>
        <w:rPr>
          <w:rFonts w:ascii="Times New Roman" w:hAnsi="Times New Roman"/>
          <w:szCs w:val="24"/>
        </w:rPr>
      </w:pPr>
    </w:p>
    <w:p w:rsidR="002F4C68" w:rsidRPr="00664706" w:rsidRDefault="002F4C68" w:rsidP="002F4C68">
      <w:pPr>
        <w:rPr>
          <w:rFonts w:ascii="Times New Roman" w:hAnsi="Times New Roman"/>
          <w:szCs w:val="24"/>
        </w:rPr>
      </w:pPr>
      <w:r w:rsidRPr="00664706">
        <w:rPr>
          <w:rFonts w:ascii="Times New Roman" w:hAnsi="Times New Roman"/>
        </w:rPr>
        <w:tab/>
        <w:t xml:space="preserve">Najzastupljenija gazdinska klasa ove gazdinske jedinice je </w:t>
      </w:r>
      <w:r w:rsidR="000F2223" w:rsidRPr="00664706">
        <w:rPr>
          <w:rFonts w:ascii="Times New Roman" w:hAnsi="Times New Roman"/>
          <w:szCs w:val="24"/>
        </w:rPr>
        <w:t>16 458</w:t>
      </w:r>
      <w:r w:rsidR="00C33309" w:rsidRPr="00664706">
        <w:rPr>
          <w:rFonts w:ascii="Times New Roman" w:hAnsi="Times New Roman"/>
          <w:szCs w:val="24"/>
        </w:rPr>
        <w:t xml:space="preserve"> </w:t>
      </w:r>
      <w:r w:rsidR="000F2223" w:rsidRPr="00664706">
        <w:rPr>
          <w:rFonts w:ascii="Times New Roman" w:hAnsi="Times New Roman"/>
          <w:szCs w:val="24"/>
        </w:rPr>
        <w:t>134</w:t>
      </w:r>
      <w:r w:rsidR="007B1366" w:rsidRPr="00664706">
        <w:rPr>
          <w:rFonts w:ascii="Times New Roman" w:hAnsi="Times New Roman"/>
          <w:szCs w:val="24"/>
        </w:rPr>
        <w:t xml:space="preserve"> -</w:t>
      </w:r>
      <w:r w:rsidR="007B1366" w:rsidRPr="00664706">
        <w:rPr>
          <w:rFonts w:ascii="Times New Roman" w:hAnsi="Times New Roman"/>
          <w:sz w:val="20"/>
        </w:rPr>
        <w:t xml:space="preserve"> </w:t>
      </w:r>
      <w:r w:rsidR="0083540C" w:rsidRPr="00664706">
        <w:rPr>
          <w:rFonts w:ascii="Times New Roman" w:hAnsi="Times New Roman"/>
          <w:szCs w:val="24"/>
        </w:rPr>
        <w:t>Veštački podignuta mešovita sastojina lužnjaka na tipu šume lužnjaka, graba i cera sa bogatim prizemnim spratom (Carpino – Quercetum roboris cerretosum) na gajnjači - lesiviranoj gajnjači sa osnovnom namenom lovno-uzgojni centar krupne divljači</w:t>
      </w:r>
      <w:r w:rsidRPr="00664706">
        <w:rPr>
          <w:rFonts w:ascii="Times New Roman" w:hAnsi="Times New Roman"/>
        </w:rPr>
        <w:t xml:space="preserve">, </w:t>
      </w:r>
      <w:r w:rsidR="00C33309" w:rsidRPr="00664706">
        <w:rPr>
          <w:rFonts w:ascii="Times New Roman" w:hAnsi="Times New Roman"/>
          <w:szCs w:val="24"/>
        </w:rPr>
        <w:t xml:space="preserve"> a</w:t>
      </w:r>
      <w:r w:rsidRPr="00664706">
        <w:rPr>
          <w:rFonts w:ascii="Times New Roman" w:hAnsi="Times New Roman"/>
          <w:szCs w:val="24"/>
        </w:rPr>
        <w:t xml:space="preserve"> prostire se na </w:t>
      </w:r>
      <w:r w:rsidR="0083540C" w:rsidRPr="00664706">
        <w:rPr>
          <w:rFonts w:ascii="Times New Roman" w:hAnsi="Times New Roman"/>
          <w:szCs w:val="24"/>
        </w:rPr>
        <w:t>297</w:t>
      </w:r>
      <w:r w:rsidR="008C2FF8" w:rsidRPr="00664706">
        <w:rPr>
          <w:rFonts w:ascii="Times New Roman" w:hAnsi="Times New Roman"/>
          <w:szCs w:val="24"/>
        </w:rPr>
        <w:t>,</w:t>
      </w:r>
      <w:r w:rsidR="0083540C" w:rsidRPr="00664706">
        <w:rPr>
          <w:rFonts w:ascii="Times New Roman" w:hAnsi="Times New Roman"/>
          <w:szCs w:val="24"/>
        </w:rPr>
        <w:t>02</w:t>
      </w:r>
      <w:r w:rsidR="00753A1D" w:rsidRPr="00664706">
        <w:rPr>
          <w:rFonts w:ascii="Times New Roman" w:hAnsi="Times New Roman"/>
          <w:szCs w:val="24"/>
        </w:rPr>
        <w:t xml:space="preserve"> ha što je</w:t>
      </w:r>
      <w:r w:rsidR="00C33309" w:rsidRPr="00664706">
        <w:rPr>
          <w:rFonts w:ascii="Times New Roman" w:hAnsi="Times New Roman"/>
          <w:szCs w:val="24"/>
        </w:rPr>
        <w:t xml:space="preserve"> 1</w:t>
      </w:r>
      <w:r w:rsidR="0083540C" w:rsidRPr="00664706">
        <w:rPr>
          <w:rFonts w:ascii="Times New Roman" w:hAnsi="Times New Roman"/>
          <w:szCs w:val="24"/>
        </w:rPr>
        <w:t>2</w:t>
      </w:r>
      <w:r w:rsidR="00C33309" w:rsidRPr="00664706">
        <w:rPr>
          <w:rFonts w:ascii="Times New Roman" w:hAnsi="Times New Roman"/>
          <w:szCs w:val="24"/>
        </w:rPr>
        <w:t>,</w:t>
      </w:r>
      <w:r w:rsidR="0083540C" w:rsidRPr="00664706">
        <w:rPr>
          <w:rFonts w:ascii="Times New Roman" w:hAnsi="Times New Roman"/>
          <w:szCs w:val="24"/>
        </w:rPr>
        <w:t>60</w:t>
      </w:r>
      <w:r w:rsidR="00753A1D" w:rsidRPr="00664706">
        <w:rPr>
          <w:rFonts w:ascii="Times New Roman" w:hAnsi="Times New Roman"/>
          <w:szCs w:val="24"/>
        </w:rPr>
        <w:t xml:space="preserve"> </w:t>
      </w:r>
      <w:r w:rsidRPr="00664706">
        <w:rPr>
          <w:rFonts w:ascii="Times New Roman" w:hAnsi="Times New Roman"/>
          <w:szCs w:val="24"/>
        </w:rPr>
        <w:t xml:space="preserve">% ukupno obrasle površine. </w:t>
      </w:r>
    </w:p>
    <w:p w:rsidR="002B555E" w:rsidRPr="00664706" w:rsidRDefault="002B555E"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802BD5" w:rsidRPr="00664706" w:rsidRDefault="00802BD5" w:rsidP="0004285F">
      <w:pPr>
        <w:rPr>
          <w:rFonts w:ascii="Times New Roman" w:hAnsi="Times New Roman"/>
          <w:szCs w:val="24"/>
        </w:rPr>
      </w:pPr>
    </w:p>
    <w:p w:rsidR="009534A5" w:rsidRPr="00664706" w:rsidRDefault="009534A5" w:rsidP="00D60A9C">
      <w:pPr>
        <w:pStyle w:val="Heading1"/>
        <w:rPr>
          <w:szCs w:val="24"/>
        </w:rPr>
      </w:pPr>
      <w:bookmarkStart w:id="58" w:name="_Toc488399785"/>
      <w:bookmarkStart w:id="59" w:name="_Toc50370390"/>
      <w:r w:rsidRPr="00664706">
        <w:rPr>
          <w:szCs w:val="24"/>
        </w:rPr>
        <w:lastRenderedPageBreak/>
        <w:t>STANJE ŠUMA I ŠUMSKIH STANIŠTA</w:t>
      </w:r>
      <w:bookmarkEnd w:id="58"/>
      <w:bookmarkEnd w:id="59"/>
    </w:p>
    <w:p w:rsidR="00E553B6" w:rsidRPr="00664706" w:rsidRDefault="00E553B6" w:rsidP="00625EE8">
      <w:pPr>
        <w:ind w:firstLine="720"/>
        <w:jc w:val="both"/>
        <w:rPr>
          <w:rFonts w:ascii="Times New Roman" w:hAnsi="Times New Roman"/>
          <w:szCs w:val="24"/>
          <w:lang w:val="sr-Latn-CS"/>
        </w:rPr>
      </w:pPr>
    </w:p>
    <w:p w:rsidR="0004244E" w:rsidRPr="00664706" w:rsidRDefault="0004244E" w:rsidP="0004244E">
      <w:pPr>
        <w:rPr>
          <w:rFonts w:ascii="Times New Roman" w:hAnsi="Times New Roman"/>
          <w:lang w:val="nb-NO"/>
        </w:rPr>
      </w:pPr>
    </w:p>
    <w:p w:rsidR="0004244E" w:rsidRPr="00664706" w:rsidRDefault="0004244E" w:rsidP="0004244E">
      <w:pPr>
        <w:ind w:firstLine="720"/>
        <w:jc w:val="both"/>
        <w:rPr>
          <w:rFonts w:ascii="Times New Roman" w:hAnsi="Times New Roman"/>
          <w:szCs w:val="24"/>
          <w:lang w:val="sr-Latn-CS"/>
        </w:rPr>
      </w:pPr>
      <w:r w:rsidRPr="00664706">
        <w:rPr>
          <w:rFonts w:ascii="Times New Roman" w:hAnsi="Times New Roman"/>
          <w:szCs w:val="24"/>
          <w:lang w:val="nb-NO"/>
        </w:rPr>
        <w:t>U</w:t>
      </w:r>
      <w:r w:rsidR="00FA7B98" w:rsidRPr="00664706">
        <w:rPr>
          <w:rFonts w:ascii="Times New Roman" w:hAnsi="Times New Roman"/>
          <w:szCs w:val="24"/>
          <w:lang w:val="nb-NO"/>
        </w:rPr>
        <w:t xml:space="preserve"> </w:t>
      </w:r>
      <w:r w:rsidRPr="00664706">
        <w:rPr>
          <w:rFonts w:ascii="Times New Roman" w:hAnsi="Times New Roman"/>
          <w:szCs w:val="24"/>
          <w:lang w:val="nb-NO"/>
        </w:rPr>
        <w:t>skladu</w:t>
      </w:r>
      <w:r w:rsidR="00FA7B98" w:rsidRPr="00664706">
        <w:rPr>
          <w:rFonts w:ascii="Times New Roman" w:hAnsi="Times New Roman"/>
          <w:szCs w:val="24"/>
          <w:lang w:val="nb-NO"/>
        </w:rPr>
        <w:t xml:space="preserve"> </w:t>
      </w:r>
      <w:r w:rsidRPr="00664706">
        <w:rPr>
          <w:rFonts w:ascii="Times New Roman" w:hAnsi="Times New Roman"/>
          <w:szCs w:val="24"/>
          <w:lang w:val="nb-NO"/>
        </w:rPr>
        <w:t>sa</w:t>
      </w:r>
      <w:r w:rsidR="00FA7B98" w:rsidRPr="00664706">
        <w:rPr>
          <w:rFonts w:ascii="Times New Roman" w:hAnsi="Times New Roman"/>
          <w:szCs w:val="24"/>
          <w:lang w:val="nb-NO"/>
        </w:rPr>
        <w:t xml:space="preserve"> </w:t>
      </w:r>
      <w:r w:rsidRPr="00664706">
        <w:rPr>
          <w:rFonts w:ascii="Times New Roman" w:hAnsi="Times New Roman"/>
          <w:szCs w:val="24"/>
          <w:lang w:val="nb-NO"/>
        </w:rPr>
        <w:t>odredbama</w:t>
      </w:r>
      <w:r w:rsidR="00FA7B98" w:rsidRPr="00664706">
        <w:rPr>
          <w:rFonts w:ascii="Times New Roman" w:hAnsi="Times New Roman"/>
          <w:szCs w:val="24"/>
          <w:lang w:val="nb-NO"/>
        </w:rPr>
        <w:t xml:space="preserve"> </w:t>
      </w:r>
      <w:r w:rsidRPr="00664706">
        <w:rPr>
          <w:rFonts w:ascii="Times New Roman" w:hAnsi="Times New Roman"/>
          <w:szCs w:val="24"/>
          <w:lang w:val="nb-NO"/>
        </w:rPr>
        <w:t>Pravilnika o sadržini osnova i programa gazdovanja,  godišnjeg izvodjačkog plana i privremenog plana gazdovanja privatnim</w:t>
      </w:r>
      <w:r w:rsidRPr="00664706">
        <w:rPr>
          <w:rFonts w:ascii="Times New Roman" w:hAnsi="Times New Roman"/>
          <w:szCs w:val="24"/>
          <w:lang w:val="sr-Latn-CS"/>
        </w:rPr>
        <w:t xml:space="preserve"> š</w:t>
      </w:r>
      <w:r w:rsidRPr="00664706">
        <w:rPr>
          <w:rFonts w:ascii="Times New Roman" w:hAnsi="Times New Roman"/>
          <w:szCs w:val="24"/>
          <w:lang w:val="nb-NO"/>
        </w:rPr>
        <w:t>umama</w:t>
      </w:r>
      <w:r w:rsidRPr="00664706">
        <w:rPr>
          <w:rFonts w:ascii="Times New Roman" w:hAnsi="Times New Roman"/>
          <w:szCs w:val="24"/>
          <w:lang w:val="sr-Latn-CS"/>
        </w:rPr>
        <w:t xml:space="preserve">, </w:t>
      </w:r>
      <w:r w:rsidRPr="00664706">
        <w:rPr>
          <w:rFonts w:ascii="Times New Roman" w:hAnsi="Times New Roman"/>
          <w:szCs w:val="24"/>
          <w:lang w:val="nb-NO"/>
        </w:rPr>
        <w:t>stanje</w:t>
      </w:r>
      <w:r w:rsidRPr="00664706">
        <w:rPr>
          <w:rFonts w:ascii="Times New Roman" w:hAnsi="Times New Roman"/>
          <w:szCs w:val="24"/>
          <w:lang w:val="sr-Latn-CS"/>
        </w:rPr>
        <w:t xml:space="preserve"> š</w:t>
      </w:r>
      <w:r w:rsidRPr="00664706">
        <w:rPr>
          <w:rFonts w:ascii="Times New Roman" w:hAnsi="Times New Roman"/>
          <w:szCs w:val="24"/>
          <w:lang w:val="nb-NO"/>
        </w:rPr>
        <w:t>uma</w:t>
      </w:r>
      <w:r w:rsidR="00FA7B98" w:rsidRPr="00664706">
        <w:rPr>
          <w:rFonts w:ascii="Times New Roman" w:hAnsi="Times New Roman"/>
          <w:szCs w:val="24"/>
          <w:lang w:val="nb-NO"/>
        </w:rPr>
        <w:t xml:space="preserve"> </w:t>
      </w:r>
      <w:r w:rsidRPr="00664706">
        <w:rPr>
          <w:rFonts w:ascii="Times New Roman" w:hAnsi="Times New Roman"/>
          <w:szCs w:val="24"/>
          <w:lang w:val="nb-NO"/>
        </w:rPr>
        <w:t>u</w:t>
      </w:r>
      <w:r w:rsidR="00FA7B98" w:rsidRPr="00664706">
        <w:rPr>
          <w:rFonts w:ascii="Times New Roman" w:hAnsi="Times New Roman"/>
          <w:szCs w:val="24"/>
          <w:lang w:val="nb-NO"/>
        </w:rPr>
        <w:t xml:space="preserve"> </w:t>
      </w:r>
      <w:r w:rsidRPr="00664706">
        <w:rPr>
          <w:rFonts w:ascii="Times New Roman" w:hAnsi="Times New Roman"/>
          <w:szCs w:val="24"/>
          <w:lang w:val="nb-NO"/>
        </w:rPr>
        <w:t>vreme</w:t>
      </w:r>
      <w:r w:rsidR="00FA7B98" w:rsidRPr="00664706">
        <w:rPr>
          <w:rFonts w:ascii="Times New Roman" w:hAnsi="Times New Roman"/>
          <w:szCs w:val="24"/>
          <w:lang w:val="nb-NO"/>
        </w:rPr>
        <w:t xml:space="preserve"> </w:t>
      </w:r>
      <w:r w:rsidRPr="00664706">
        <w:rPr>
          <w:rFonts w:ascii="Times New Roman" w:hAnsi="Times New Roman"/>
          <w:szCs w:val="24"/>
          <w:lang w:val="nb-NO"/>
        </w:rPr>
        <w:t>ure</w:t>
      </w:r>
      <w:r w:rsidRPr="00664706">
        <w:rPr>
          <w:rFonts w:ascii="Times New Roman" w:hAnsi="Times New Roman"/>
          <w:szCs w:val="24"/>
          <w:lang w:val="sr-Latn-CS"/>
        </w:rPr>
        <w:t>đ</w:t>
      </w:r>
      <w:r w:rsidRPr="00664706">
        <w:rPr>
          <w:rFonts w:ascii="Times New Roman" w:hAnsi="Times New Roman"/>
          <w:szCs w:val="24"/>
          <w:lang w:val="nb-NO"/>
        </w:rPr>
        <w:t>ivanja</w:t>
      </w:r>
      <w:r w:rsidR="00FA7B98" w:rsidRPr="00664706">
        <w:rPr>
          <w:rFonts w:ascii="Times New Roman" w:hAnsi="Times New Roman"/>
          <w:szCs w:val="24"/>
          <w:lang w:val="nb-NO"/>
        </w:rPr>
        <w:t xml:space="preserve"> </w:t>
      </w:r>
      <w:r w:rsidRPr="00664706">
        <w:rPr>
          <w:rFonts w:ascii="Times New Roman" w:hAnsi="Times New Roman"/>
          <w:szCs w:val="24"/>
          <w:lang w:val="nb-NO"/>
        </w:rPr>
        <w:t>bi</w:t>
      </w:r>
      <w:r w:rsidRPr="00664706">
        <w:rPr>
          <w:rFonts w:ascii="Times New Roman" w:hAnsi="Times New Roman"/>
          <w:szCs w:val="24"/>
          <w:lang w:val="sr-Latn-CS"/>
        </w:rPr>
        <w:t>ć</w:t>
      </w:r>
      <w:r w:rsidRPr="00664706">
        <w:rPr>
          <w:rFonts w:ascii="Times New Roman" w:hAnsi="Times New Roman"/>
          <w:szCs w:val="24"/>
          <w:lang w:val="nb-NO"/>
        </w:rPr>
        <w:t>e</w:t>
      </w:r>
      <w:r w:rsidR="00FA7B98" w:rsidRPr="00664706">
        <w:rPr>
          <w:rFonts w:ascii="Times New Roman" w:hAnsi="Times New Roman"/>
          <w:szCs w:val="24"/>
          <w:lang w:val="nb-NO"/>
        </w:rPr>
        <w:t xml:space="preserve"> </w:t>
      </w:r>
      <w:r w:rsidRPr="00664706">
        <w:rPr>
          <w:rFonts w:ascii="Times New Roman" w:hAnsi="Times New Roman"/>
          <w:szCs w:val="24"/>
          <w:lang w:val="nb-NO"/>
        </w:rPr>
        <w:t>prikazano</w:t>
      </w:r>
      <w:r w:rsidR="00FA7B98" w:rsidRPr="00664706">
        <w:rPr>
          <w:rFonts w:ascii="Times New Roman" w:hAnsi="Times New Roman"/>
          <w:szCs w:val="24"/>
          <w:lang w:val="nb-NO"/>
        </w:rPr>
        <w:t xml:space="preserve"> </w:t>
      </w:r>
      <w:r w:rsidRPr="00664706">
        <w:rPr>
          <w:rFonts w:ascii="Times New Roman" w:hAnsi="Times New Roman"/>
          <w:szCs w:val="24"/>
          <w:lang w:val="nb-NO"/>
        </w:rPr>
        <w:t>po</w:t>
      </w:r>
      <w:r w:rsidR="00FA7B98" w:rsidRPr="00664706">
        <w:rPr>
          <w:rFonts w:ascii="Times New Roman" w:hAnsi="Times New Roman"/>
          <w:szCs w:val="24"/>
          <w:lang w:val="nb-NO"/>
        </w:rPr>
        <w:t xml:space="preserve"> </w:t>
      </w:r>
      <w:r w:rsidRPr="00664706">
        <w:rPr>
          <w:rFonts w:ascii="Times New Roman" w:hAnsi="Times New Roman"/>
          <w:szCs w:val="24"/>
          <w:lang w:val="nb-NO"/>
        </w:rPr>
        <w:t>op</w:t>
      </w:r>
      <w:r w:rsidRPr="00664706">
        <w:rPr>
          <w:rFonts w:ascii="Times New Roman" w:hAnsi="Times New Roman"/>
          <w:szCs w:val="24"/>
          <w:lang w:val="sr-Latn-CS"/>
        </w:rPr>
        <w:t>š</w:t>
      </w:r>
      <w:r w:rsidRPr="00664706">
        <w:rPr>
          <w:rFonts w:ascii="Times New Roman" w:hAnsi="Times New Roman"/>
          <w:szCs w:val="24"/>
          <w:lang w:val="nb-NO"/>
        </w:rPr>
        <w:t>tinama</w:t>
      </w:r>
      <w:r w:rsidRPr="00664706">
        <w:rPr>
          <w:rFonts w:ascii="Times New Roman" w:hAnsi="Times New Roman"/>
          <w:szCs w:val="24"/>
          <w:lang w:val="sr-Latn-CS"/>
        </w:rPr>
        <w:t xml:space="preserve">, </w:t>
      </w:r>
      <w:r w:rsidRPr="00664706">
        <w:rPr>
          <w:rFonts w:ascii="Times New Roman" w:hAnsi="Times New Roman"/>
          <w:szCs w:val="24"/>
          <w:lang w:val="nb-NO"/>
        </w:rPr>
        <w:t>namenskim</w:t>
      </w:r>
      <w:r w:rsidR="00FA7B98" w:rsidRPr="00664706">
        <w:rPr>
          <w:rFonts w:ascii="Times New Roman" w:hAnsi="Times New Roman"/>
          <w:szCs w:val="24"/>
          <w:lang w:val="nb-NO"/>
        </w:rPr>
        <w:t xml:space="preserve"> </w:t>
      </w:r>
      <w:r w:rsidRPr="00664706">
        <w:rPr>
          <w:rFonts w:ascii="Times New Roman" w:hAnsi="Times New Roman"/>
          <w:szCs w:val="24"/>
          <w:lang w:val="nb-NO"/>
        </w:rPr>
        <w:t>celinama</w:t>
      </w:r>
      <w:r w:rsidRPr="00664706">
        <w:rPr>
          <w:rFonts w:ascii="Times New Roman" w:hAnsi="Times New Roman"/>
          <w:szCs w:val="24"/>
          <w:lang w:val="sr-Latn-CS"/>
        </w:rPr>
        <w:t xml:space="preserve">, </w:t>
      </w:r>
      <w:r w:rsidRPr="00664706">
        <w:rPr>
          <w:rFonts w:ascii="Times New Roman" w:hAnsi="Times New Roman"/>
          <w:szCs w:val="24"/>
          <w:lang w:val="nb-NO"/>
        </w:rPr>
        <w:t>po</w:t>
      </w:r>
      <w:r w:rsidR="00FA7B98" w:rsidRPr="00664706">
        <w:rPr>
          <w:rFonts w:ascii="Times New Roman" w:hAnsi="Times New Roman"/>
          <w:szCs w:val="24"/>
          <w:lang w:val="nb-NO"/>
        </w:rPr>
        <w:t xml:space="preserve"> </w:t>
      </w:r>
      <w:r w:rsidRPr="00664706">
        <w:rPr>
          <w:rFonts w:ascii="Times New Roman" w:hAnsi="Times New Roman"/>
          <w:szCs w:val="24"/>
          <w:lang w:val="nb-NO"/>
        </w:rPr>
        <w:t>tipovima</w:t>
      </w:r>
      <w:r w:rsidRPr="00664706">
        <w:rPr>
          <w:rFonts w:ascii="Times New Roman" w:hAnsi="Times New Roman"/>
          <w:szCs w:val="24"/>
          <w:lang w:val="sr-Latn-CS"/>
        </w:rPr>
        <w:t xml:space="preserve"> š</w:t>
      </w:r>
      <w:r w:rsidRPr="00664706">
        <w:rPr>
          <w:rFonts w:ascii="Times New Roman" w:hAnsi="Times New Roman"/>
          <w:szCs w:val="24"/>
          <w:lang w:val="nb-NO"/>
        </w:rPr>
        <w:t>uma</w:t>
      </w:r>
      <w:r w:rsidRPr="00664706">
        <w:rPr>
          <w:rFonts w:ascii="Times New Roman" w:hAnsi="Times New Roman"/>
          <w:szCs w:val="24"/>
          <w:lang w:val="sr-Latn-CS"/>
        </w:rPr>
        <w:t xml:space="preserve">, </w:t>
      </w:r>
      <w:r w:rsidRPr="00664706">
        <w:rPr>
          <w:rFonts w:ascii="Times New Roman" w:hAnsi="Times New Roman"/>
          <w:szCs w:val="24"/>
          <w:lang w:val="nb-NO"/>
        </w:rPr>
        <w:t>gazdinskim</w:t>
      </w:r>
      <w:r w:rsidR="00FA7B98" w:rsidRPr="00664706">
        <w:rPr>
          <w:rFonts w:ascii="Times New Roman" w:hAnsi="Times New Roman"/>
          <w:szCs w:val="24"/>
          <w:lang w:val="nb-NO"/>
        </w:rPr>
        <w:t xml:space="preserve"> </w:t>
      </w:r>
      <w:r w:rsidRPr="00664706">
        <w:rPr>
          <w:rFonts w:ascii="Times New Roman" w:hAnsi="Times New Roman"/>
          <w:szCs w:val="24"/>
          <w:lang w:val="nb-NO"/>
        </w:rPr>
        <w:t>klasama</w:t>
      </w:r>
      <w:r w:rsidRPr="00664706">
        <w:rPr>
          <w:rFonts w:ascii="Times New Roman" w:hAnsi="Times New Roman"/>
          <w:szCs w:val="24"/>
          <w:lang w:val="sr-Latn-CS"/>
        </w:rPr>
        <w:t xml:space="preserve">, </w:t>
      </w:r>
      <w:r w:rsidRPr="00664706">
        <w:rPr>
          <w:rFonts w:ascii="Times New Roman" w:hAnsi="Times New Roman"/>
          <w:szCs w:val="24"/>
          <w:lang w:val="nb-NO"/>
        </w:rPr>
        <w:t>poreklu</w:t>
      </w:r>
      <w:r w:rsidR="00FA7B98" w:rsidRPr="00664706">
        <w:rPr>
          <w:rFonts w:ascii="Times New Roman" w:hAnsi="Times New Roman"/>
          <w:szCs w:val="24"/>
          <w:lang w:val="nb-NO"/>
        </w:rPr>
        <w:t xml:space="preserve"> </w:t>
      </w:r>
      <w:r w:rsidRPr="00664706">
        <w:rPr>
          <w:rFonts w:ascii="Times New Roman" w:hAnsi="Times New Roman"/>
          <w:szCs w:val="24"/>
          <w:lang w:val="nb-NO"/>
        </w:rPr>
        <w:t>i</w:t>
      </w:r>
      <w:r w:rsidR="00FA7B98" w:rsidRPr="00664706">
        <w:rPr>
          <w:rFonts w:ascii="Times New Roman" w:hAnsi="Times New Roman"/>
          <w:szCs w:val="24"/>
          <w:lang w:val="nb-NO"/>
        </w:rPr>
        <w:t xml:space="preserve"> </w:t>
      </w:r>
      <w:r w:rsidRPr="00664706">
        <w:rPr>
          <w:rFonts w:ascii="Times New Roman" w:hAnsi="Times New Roman"/>
          <w:szCs w:val="24"/>
          <w:lang w:val="nb-NO"/>
        </w:rPr>
        <w:t>o</w:t>
      </w:r>
      <w:r w:rsidRPr="00664706">
        <w:rPr>
          <w:rFonts w:ascii="Times New Roman" w:hAnsi="Times New Roman"/>
          <w:szCs w:val="24"/>
          <w:lang w:val="sr-Latn-CS"/>
        </w:rPr>
        <w:t>č</w:t>
      </w:r>
      <w:r w:rsidRPr="00664706">
        <w:rPr>
          <w:rFonts w:ascii="Times New Roman" w:hAnsi="Times New Roman"/>
          <w:szCs w:val="24"/>
          <w:lang w:val="nb-NO"/>
        </w:rPr>
        <w:t>uvanosti</w:t>
      </w:r>
      <w:r w:rsidRPr="00664706">
        <w:rPr>
          <w:rFonts w:ascii="Times New Roman" w:hAnsi="Times New Roman"/>
          <w:szCs w:val="24"/>
          <w:lang w:val="sr-Latn-CS"/>
        </w:rPr>
        <w:t xml:space="preserve">, </w:t>
      </w:r>
      <w:r w:rsidRPr="00664706">
        <w:rPr>
          <w:rFonts w:ascii="Times New Roman" w:hAnsi="Times New Roman"/>
          <w:szCs w:val="24"/>
          <w:lang w:val="nb-NO"/>
        </w:rPr>
        <w:t>me</w:t>
      </w:r>
      <w:r w:rsidRPr="00664706">
        <w:rPr>
          <w:rFonts w:ascii="Times New Roman" w:hAnsi="Times New Roman"/>
          <w:szCs w:val="24"/>
          <w:lang w:val="sr-Latn-CS"/>
        </w:rPr>
        <w:t>š</w:t>
      </w:r>
      <w:r w:rsidRPr="00664706">
        <w:rPr>
          <w:rFonts w:ascii="Times New Roman" w:hAnsi="Times New Roman"/>
          <w:szCs w:val="24"/>
          <w:lang w:val="nb-NO"/>
        </w:rPr>
        <w:t>ovitosti</w:t>
      </w:r>
      <w:r w:rsidRPr="00664706">
        <w:rPr>
          <w:rFonts w:ascii="Times New Roman" w:hAnsi="Times New Roman"/>
          <w:szCs w:val="24"/>
          <w:lang w:val="sr-Latn-CS"/>
        </w:rPr>
        <w:t xml:space="preserve">, </w:t>
      </w:r>
      <w:r w:rsidRPr="00664706">
        <w:rPr>
          <w:rFonts w:ascii="Times New Roman" w:hAnsi="Times New Roman"/>
          <w:szCs w:val="24"/>
          <w:lang w:val="nb-NO"/>
        </w:rPr>
        <w:t>vrstama</w:t>
      </w:r>
      <w:r w:rsidR="00FA7B98" w:rsidRPr="00664706">
        <w:rPr>
          <w:rFonts w:ascii="Times New Roman" w:hAnsi="Times New Roman"/>
          <w:szCs w:val="24"/>
          <w:lang w:val="nb-NO"/>
        </w:rPr>
        <w:t xml:space="preserve"> </w:t>
      </w:r>
      <w:r w:rsidRPr="00664706">
        <w:rPr>
          <w:rFonts w:ascii="Times New Roman" w:hAnsi="Times New Roman"/>
          <w:szCs w:val="24"/>
          <w:lang w:val="nb-NO"/>
        </w:rPr>
        <w:t>drve</w:t>
      </w:r>
      <w:r w:rsidRPr="00664706">
        <w:rPr>
          <w:rFonts w:ascii="Times New Roman" w:hAnsi="Times New Roman"/>
          <w:szCs w:val="24"/>
          <w:lang w:val="sr-Latn-CS"/>
        </w:rPr>
        <w:t>ć</w:t>
      </w:r>
      <w:r w:rsidRPr="00664706">
        <w:rPr>
          <w:rFonts w:ascii="Times New Roman" w:hAnsi="Times New Roman"/>
          <w:szCs w:val="24"/>
          <w:lang w:val="nb-NO"/>
        </w:rPr>
        <w:t>a</w:t>
      </w:r>
      <w:r w:rsidRPr="00664706">
        <w:rPr>
          <w:rFonts w:ascii="Times New Roman" w:hAnsi="Times New Roman"/>
          <w:szCs w:val="24"/>
          <w:lang w:val="sr-Latn-CS"/>
        </w:rPr>
        <w:t xml:space="preserve">, </w:t>
      </w:r>
      <w:r w:rsidRPr="00664706">
        <w:rPr>
          <w:rFonts w:ascii="Times New Roman" w:hAnsi="Times New Roman"/>
          <w:szCs w:val="24"/>
          <w:lang w:val="nb-NO"/>
        </w:rPr>
        <w:t>debljinskoj</w:t>
      </w:r>
      <w:r w:rsidR="00FA7B98" w:rsidRPr="00664706">
        <w:rPr>
          <w:rFonts w:ascii="Times New Roman" w:hAnsi="Times New Roman"/>
          <w:szCs w:val="24"/>
          <w:lang w:val="nb-NO"/>
        </w:rPr>
        <w:t xml:space="preserve"> </w:t>
      </w:r>
      <w:r w:rsidRPr="00664706">
        <w:rPr>
          <w:rFonts w:ascii="Times New Roman" w:hAnsi="Times New Roman"/>
          <w:szCs w:val="24"/>
          <w:lang w:val="nb-NO"/>
        </w:rPr>
        <w:t>i</w:t>
      </w:r>
      <w:r w:rsidR="00FA7B98" w:rsidRPr="00664706">
        <w:rPr>
          <w:rFonts w:ascii="Times New Roman" w:hAnsi="Times New Roman"/>
          <w:szCs w:val="24"/>
          <w:lang w:val="nb-NO"/>
        </w:rPr>
        <w:t xml:space="preserve"> </w:t>
      </w:r>
      <w:r w:rsidRPr="00664706">
        <w:rPr>
          <w:rFonts w:ascii="Times New Roman" w:hAnsi="Times New Roman"/>
          <w:szCs w:val="24"/>
          <w:lang w:val="nb-NO"/>
        </w:rPr>
        <w:t>starosnoj</w:t>
      </w:r>
      <w:r w:rsidR="00FA7B98" w:rsidRPr="00664706">
        <w:rPr>
          <w:rFonts w:ascii="Times New Roman" w:hAnsi="Times New Roman"/>
          <w:szCs w:val="24"/>
          <w:lang w:val="nb-NO"/>
        </w:rPr>
        <w:t xml:space="preserve"> </w:t>
      </w:r>
      <w:r w:rsidRPr="00664706">
        <w:rPr>
          <w:rFonts w:ascii="Times New Roman" w:hAnsi="Times New Roman"/>
          <w:szCs w:val="24"/>
          <w:lang w:val="nb-NO"/>
        </w:rPr>
        <w:t>strukturi</w:t>
      </w:r>
      <w:r w:rsidRPr="00664706">
        <w:rPr>
          <w:rFonts w:ascii="Times New Roman" w:hAnsi="Times New Roman"/>
          <w:szCs w:val="24"/>
          <w:lang w:val="sr-Latn-CS"/>
        </w:rPr>
        <w:t xml:space="preserve">, </w:t>
      </w:r>
      <w:r w:rsidRPr="00664706">
        <w:rPr>
          <w:rFonts w:ascii="Times New Roman" w:hAnsi="Times New Roman"/>
          <w:szCs w:val="24"/>
          <w:lang w:val="nb-NO"/>
        </w:rPr>
        <w:t>stanju</w:t>
      </w:r>
      <w:r w:rsidRPr="00664706">
        <w:rPr>
          <w:rFonts w:ascii="Times New Roman" w:hAnsi="Times New Roman"/>
          <w:szCs w:val="24"/>
          <w:lang w:val="sr-Latn-CS"/>
        </w:rPr>
        <w:t xml:space="preserve"> š</w:t>
      </w:r>
      <w:r w:rsidRPr="00664706">
        <w:rPr>
          <w:rFonts w:ascii="Times New Roman" w:hAnsi="Times New Roman"/>
          <w:szCs w:val="24"/>
          <w:lang w:val="nb-NO"/>
        </w:rPr>
        <w:t>umskih</w:t>
      </w:r>
      <w:r w:rsidR="00FA7B98" w:rsidRPr="00664706">
        <w:rPr>
          <w:rFonts w:ascii="Times New Roman" w:hAnsi="Times New Roman"/>
          <w:szCs w:val="24"/>
          <w:lang w:val="nb-NO"/>
        </w:rPr>
        <w:t xml:space="preserve"> </w:t>
      </w:r>
      <w:r w:rsidRPr="00664706">
        <w:rPr>
          <w:rFonts w:ascii="Times New Roman" w:hAnsi="Times New Roman"/>
          <w:szCs w:val="24"/>
          <w:lang w:val="nb-NO"/>
        </w:rPr>
        <w:t>kultura</w:t>
      </w:r>
      <w:r w:rsidRPr="00664706">
        <w:rPr>
          <w:rFonts w:ascii="Times New Roman" w:hAnsi="Times New Roman"/>
          <w:szCs w:val="24"/>
          <w:lang w:val="sr-Latn-CS"/>
        </w:rPr>
        <w:t xml:space="preserve">, </w:t>
      </w:r>
      <w:r w:rsidRPr="00664706">
        <w:rPr>
          <w:rFonts w:ascii="Times New Roman" w:hAnsi="Times New Roman"/>
          <w:szCs w:val="24"/>
          <w:lang w:val="nb-NO"/>
        </w:rPr>
        <w:t>stanju</w:t>
      </w:r>
      <w:r w:rsidR="00FA7B98" w:rsidRPr="00664706">
        <w:rPr>
          <w:rFonts w:ascii="Times New Roman" w:hAnsi="Times New Roman"/>
          <w:szCs w:val="24"/>
          <w:lang w:val="nb-NO"/>
        </w:rPr>
        <w:t xml:space="preserve"> </w:t>
      </w:r>
      <w:r w:rsidRPr="00664706">
        <w:rPr>
          <w:rFonts w:ascii="Times New Roman" w:hAnsi="Times New Roman"/>
          <w:szCs w:val="24"/>
          <w:lang w:val="nb-NO"/>
        </w:rPr>
        <w:t>neobraslih</w:t>
      </w:r>
      <w:r w:rsidR="00FA7B98" w:rsidRPr="00664706">
        <w:rPr>
          <w:rFonts w:ascii="Times New Roman" w:hAnsi="Times New Roman"/>
          <w:szCs w:val="24"/>
          <w:lang w:val="nb-NO"/>
        </w:rPr>
        <w:t xml:space="preserve"> </w:t>
      </w:r>
      <w:r w:rsidRPr="00664706">
        <w:rPr>
          <w:rFonts w:ascii="Times New Roman" w:hAnsi="Times New Roman"/>
          <w:szCs w:val="24"/>
          <w:lang w:val="nb-NO"/>
        </w:rPr>
        <w:t>povr</w:t>
      </w:r>
      <w:r w:rsidRPr="00664706">
        <w:rPr>
          <w:rFonts w:ascii="Times New Roman" w:hAnsi="Times New Roman"/>
          <w:szCs w:val="24"/>
          <w:lang w:val="sr-Latn-CS"/>
        </w:rPr>
        <w:t>š</w:t>
      </w:r>
      <w:r w:rsidRPr="00664706">
        <w:rPr>
          <w:rFonts w:ascii="Times New Roman" w:hAnsi="Times New Roman"/>
          <w:szCs w:val="24"/>
          <w:lang w:val="nb-NO"/>
        </w:rPr>
        <w:t>ina</w:t>
      </w:r>
      <w:r w:rsidRPr="00664706">
        <w:rPr>
          <w:rFonts w:ascii="Times New Roman" w:hAnsi="Times New Roman"/>
          <w:szCs w:val="24"/>
          <w:lang w:val="sr-Latn-CS"/>
        </w:rPr>
        <w:t xml:space="preserve">, </w:t>
      </w:r>
      <w:r w:rsidRPr="00664706">
        <w:rPr>
          <w:rFonts w:ascii="Times New Roman" w:hAnsi="Times New Roman"/>
          <w:szCs w:val="24"/>
          <w:lang w:val="nb-NO"/>
        </w:rPr>
        <w:t>zdravstvenom</w:t>
      </w:r>
      <w:r w:rsidR="00FA7B98" w:rsidRPr="00664706">
        <w:rPr>
          <w:rFonts w:ascii="Times New Roman" w:hAnsi="Times New Roman"/>
          <w:szCs w:val="24"/>
          <w:lang w:val="nb-NO"/>
        </w:rPr>
        <w:t xml:space="preserve"> </w:t>
      </w:r>
      <w:r w:rsidRPr="00664706">
        <w:rPr>
          <w:rFonts w:ascii="Times New Roman" w:hAnsi="Times New Roman"/>
          <w:szCs w:val="24"/>
          <w:lang w:val="nb-NO"/>
        </w:rPr>
        <w:t>stanju</w:t>
      </w:r>
      <w:r w:rsidRPr="00664706">
        <w:rPr>
          <w:rFonts w:ascii="Times New Roman" w:hAnsi="Times New Roman"/>
          <w:szCs w:val="24"/>
          <w:lang w:val="sr-Latn-CS"/>
        </w:rPr>
        <w:t xml:space="preserve">, </w:t>
      </w:r>
      <w:r w:rsidRPr="00664706">
        <w:rPr>
          <w:rFonts w:ascii="Times New Roman" w:hAnsi="Times New Roman"/>
          <w:szCs w:val="24"/>
          <w:lang w:val="nb-NO"/>
        </w:rPr>
        <w:t>stanju</w:t>
      </w:r>
      <w:r w:rsidR="00FA7B98" w:rsidRPr="00664706">
        <w:rPr>
          <w:rFonts w:ascii="Times New Roman" w:hAnsi="Times New Roman"/>
          <w:szCs w:val="24"/>
          <w:lang w:val="nb-NO"/>
        </w:rPr>
        <w:t xml:space="preserve"> </w:t>
      </w:r>
      <w:r w:rsidRPr="00664706">
        <w:rPr>
          <w:rFonts w:ascii="Times New Roman" w:hAnsi="Times New Roman"/>
          <w:szCs w:val="24"/>
          <w:lang w:val="nb-NO"/>
        </w:rPr>
        <w:t>fonda</w:t>
      </w:r>
      <w:r w:rsidR="00FA7B98" w:rsidRPr="00664706">
        <w:rPr>
          <w:rFonts w:ascii="Times New Roman" w:hAnsi="Times New Roman"/>
          <w:szCs w:val="24"/>
          <w:lang w:val="nb-NO"/>
        </w:rPr>
        <w:t xml:space="preserve"> </w:t>
      </w:r>
      <w:r w:rsidRPr="00664706">
        <w:rPr>
          <w:rFonts w:ascii="Times New Roman" w:hAnsi="Times New Roman"/>
          <w:szCs w:val="24"/>
          <w:lang w:val="nb-NO"/>
        </w:rPr>
        <w:t>divlja</w:t>
      </w:r>
      <w:r w:rsidRPr="00664706">
        <w:rPr>
          <w:rFonts w:ascii="Times New Roman" w:hAnsi="Times New Roman"/>
          <w:szCs w:val="24"/>
          <w:lang w:val="sr-Latn-CS"/>
        </w:rPr>
        <w:t>č</w:t>
      </w:r>
      <w:r w:rsidRPr="00664706">
        <w:rPr>
          <w:rFonts w:ascii="Times New Roman" w:hAnsi="Times New Roman"/>
          <w:szCs w:val="24"/>
          <w:lang w:val="nb-NO"/>
        </w:rPr>
        <w:t>i</w:t>
      </w:r>
      <w:r w:rsidR="00FA7B98" w:rsidRPr="00664706">
        <w:rPr>
          <w:rFonts w:ascii="Times New Roman" w:hAnsi="Times New Roman"/>
          <w:szCs w:val="24"/>
          <w:lang w:val="nb-NO"/>
        </w:rPr>
        <w:t xml:space="preserve"> </w:t>
      </w:r>
      <w:r w:rsidRPr="00664706">
        <w:rPr>
          <w:rFonts w:ascii="Times New Roman" w:hAnsi="Times New Roman"/>
          <w:szCs w:val="24"/>
          <w:lang w:val="nb-NO"/>
        </w:rPr>
        <w:t>i</w:t>
      </w:r>
      <w:r w:rsidR="00FA7B98" w:rsidRPr="00664706">
        <w:rPr>
          <w:rFonts w:ascii="Times New Roman" w:hAnsi="Times New Roman"/>
          <w:szCs w:val="24"/>
          <w:lang w:val="nb-NO"/>
        </w:rPr>
        <w:t xml:space="preserve"> </w:t>
      </w:r>
      <w:r w:rsidRPr="00664706">
        <w:rPr>
          <w:rFonts w:ascii="Times New Roman" w:hAnsi="Times New Roman"/>
          <w:szCs w:val="24"/>
          <w:lang w:val="nb-NO"/>
        </w:rPr>
        <w:t>za</w:t>
      </w:r>
      <w:r w:rsidRPr="00664706">
        <w:rPr>
          <w:rFonts w:ascii="Times New Roman" w:hAnsi="Times New Roman"/>
          <w:szCs w:val="24"/>
          <w:lang w:val="sr-Latn-CS"/>
        </w:rPr>
        <w:t>š</w:t>
      </w:r>
      <w:r w:rsidRPr="00664706">
        <w:rPr>
          <w:rFonts w:ascii="Times New Roman" w:hAnsi="Times New Roman"/>
          <w:szCs w:val="24"/>
          <w:lang w:val="nb-NO"/>
        </w:rPr>
        <w:t>ti</w:t>
      </w:r>
      <w:r w:rsidRPr="00664706">
        <w:rPr>
          <w:rFonts w:ascii="Times New Roman" w:hAnsi="Times New Roman"/>
          <w:szCs w:val="24"/>
          <w:lang w:val="sr-Latn-CS"/>
        </w:rPr>
        <w:t>ć</w:t>
      </w:r>
      <w:r w:rsidRPr="00664706">
        <w:rPr>
          <w:rFonts w:ascii="Times New Roman" w:hAnsi="Times New Roman"/>
          <w:szCs w:val="24"/>
          <w:lang w:val="nb-NO"/>
        </w:rPr>
        <w:t>enih</w:t>
      </w:r>
      <w:r w:rsidR="00FA7B98" w:rsidRPr="00664706">
        <w:rPr>
          <w:rFonts w:ascii="Times New Roman" w:hAnsi="Times New Roman"/>
          <w:szCs w:val="24"/>
          <w:lang w:val="nb-NO"/>
        </w:rPr>
        <w:t xml:space="preserve"> </w:t>
      </w:r>
      <w:r w:rsidRPr="00664706">
        <w:rPr>
          <w:rFonts w:ascii="Times New Roman" w:hAnsi="Times New Roman"/>
          <w:szCs w:val="24"/>
          <w:lang w:val="nb-NO"/>
        </w:rPr>
        <w:t>delova</w:t>
      </w:r>
      <w:r w:rsidR="00FA7B98" w:rsidRPr="00664706">
        <w:rPr>
          <w:rFonts w:ascii="Times New Roman" w:hAnsi="Times New Roman"/>
          <w:szCs w:val="24"/>
          <w:lang w:val="nb-NO"/>
        </w:rPr>
        <w:t xml:space="preserve"> </w:t>
      </w:r>
      <w:r w:rsidRPr="00664706">
        <w:rPr>
          <w:rFonts w:ascii="Times New Roman" w:hAnsi="Times New Roman"/>
          <w:szCs w:val="24"/>
          <w:lang w:val="nb-NO"/>
        </w:rPr>
        <w:t>prirode</w:t>
      </w:r>
      <w:r w:rsidRPr="00664706">
        <w:rPr>
          <w:rFonts w:ascii="Times New Roman" w:hAnsi="Times New Roman"/>
          <w:szCs w:val="24"/>
          <w:lang w:val="sr-Latn-CS"/>
        </w:rPr>
        <w:t xml:space="preserve">. </w:t>
      </w:r>
      <w:r w:rsidRPr="00664706">
        <w:rPr>
          <w:rFonts w:ascii="Times New Roman" w:hAnsi="Times New Roman"/>
          <w:szCs w:val="24"/>
          <w:lang w:val="nb-NO"/>
        </w:rPr>
        <w:t>Sveobuhvatno</w:t>
      </w:r>
      <w:r w:rsidR="00FA7B98" w:rsidRPr="00664706">
        <w:rPr>
          <w:rFonts w:ascii="Times New Roman" w:hAnsi="Times New Roman"/>
          <w:szCs w:val="24"/>
          <w:lang w:val="nb-NO"/>
        </w:rPr>
        <w:t xml:space="preserve"> </w:t>
      </w:r>
      <w:r w:rsidRPr="00664706">
        <w:rPr>
          <w:rFonts w:ascii="Times New Roman" w:hAnsi="Times New Roman"/>
          <w:szCs w:val="24"/>
          <w:lang w:val="nb-NO"/>
        </w:rPr>
        <w:t>sagledano</w:t>
      </w:r>
      <w:r w:rsidR="00FA7B98" w:rsidRPr="00664706">
        <w:rPr>
          <w:rFonts w:ascii="Times New Roman" w:hAnsi="Times New Roman"/>
          <w:szCs w:val="24"/>
          <w:lang w:val="nb-NO"/>
        </w:rPr>
        <w:t xml:space="preserve"> </w:t>
      </w:r>
      <w:r w:rsidRPr="00664706">
        <w:rPr>
          <w:rFonts w:ascii="Times New Roman" w:hAnsi="Times New Roman"/>
          <w:szCs w:val="24"/>
          <w:lang w:val="nb-NO"/>
        </w:rPr>
        <w:t>i</w:t>
      </w:r>
      <w:r w:rsidR="00FA7B98" w:rsidRPr="00664706">
        <w:rPr>
          <w:rFonts w:ascii="Times New Roman" w:hAnsi="Times New Roman"/>
          <w:szCs w:val="24"/>
          <w:lang w:val="nb-NO"/>
        </w:rPr>
        <w:t xml:space="preserve"> </w:t>
      </w:r>
      <w:r w:rsidRPr="00664706">
        <w:rPr>
          <w:rFonts w:ascii="Times New Roman" w:hAnsi="Times New Roman"/>
          <w:szCs w:val="24"/>
          <w:lang w:val="nb-NO"/>
        </w:rPr>
        <w:t>analizirano</w:t>
      </w:r>
      <w:r w:rsidR="00FA7B98" w:rsidRPr="00664706">
        <w:rPr>
          <w:rFonts w:ascii="Times New Roman" w:hAnsi="Times New Roman"/>
          <w:szCs w:val="24"/>
          <w:lang w:val="nb-NO"/>
        </w:rPr>
        <w:t xml:space="preserve"> </w:t>
      </w:r>
      <w:r w:rsidRPr="00664706">
        <w:rPr>
          <w:rFonts w:ascii="Times New Roman" w:hAnsi="Times New Roman"/>
          <w:szCs w:val="24"/>
          <w:lang w:val="nb-NO"/>
        </w:rPr>
        <w:t>stanje</w:t>
      </w:r>
      <w:r w:rsidRPr="00664706">
        <w:rPr>
          <w:rFonts w:ascii="Times New Roman" w:hAnsi="Times New Roman"/>
          <w:szCs w:val="24"/>
          <w:lang w:val="sr-Latn-CS"/>
        </w:rPr>
        <w:t xml:space="preserve"> š</w:t>
      </w:r>
      <w:r w:rsidRPr="00664706">
        <w:rPr>
          <w:rFonts w:ascii="Times New Roman" w:hAnsi="Times New Roman"/>
          <w:szCs w:val="24"/>
          <w:lang w:val="nb-NO"/>
        </w:rPr>
        <w:t>umskog</w:t>
      </w:r>
      <w:r w:rsidR="00FA7B98" w:rsidRPr="00664706">
        <w:rPr>
          <w:rFonts w:ascii="Times New Roman" w:hAnsi="Times New Roman"/>
          <w:szCs w:val="24"/>
          <w:lang w:val="nb-NO"/>
        </w:rPr>
        <w:t xml:space="preserve"> </w:t>
      </w:r>
      <w:r w:rsidRPr="00664706">
        <w:rPr>
          <w:rFonts w:ascii="Times New Roman" w:hAnsi="Times New Roman"/>
          <w:szCs w:val="24"/>
          <w:lang w:val="nb-NO"/>
        </w:rPr>
        <w:t>fonda</w:t>
      </w:r>
      <w:r w:rsidR="00FA7B98" w:rsidRPr="00664706">
        <w:rPr>
          <w:rFonts w:ascii="Times New Roman" w:hAnsi="Times New Roman"/>
          <w:szCs w:val="24"/>
          <w:lang w:val="nb-NO"/>
        </w:rPr>
        <w:t xml:space="preserve"> </w:t>
      </w:r>
      <w:r w:rsidRPr="00664706">
        <w:rPr>
          <w:rFonts w:ascii="Times New Roman" w:hAnsi="Times New Roman"/>
          <w:szCs w:val="24"/>
          <w:lang w:val="nb-NO"/>
        </w:rPr>
        <w:t>predstavljalo</w:t>
      </w:r>
      <w:r w:rsidR="00FA7B98" w:rsidRPr="00664706">
        <w:rPr>
          <w:rFonts w:ascii="Times New Roman" w:hAnsi="Times New Roman"/>
          <w:szCs w:val="24"/>
          <w:lang w:val="nb-NO"/>
        </w:rPr>
        <w:t xml:space="preserve"> </w:t>
      </w:r>
      <w:r w:rsidRPr="00664706">
        <w:rPr>
          <w:rFonts w:ascii="Times New Roman" w:hAnsi="Times New Roman"/>
          <w:szCs w:val="24"/>
          <w:lang w:val="nb-NO"/>
        </w:rPr>
        <w:t>je</w:t>
      </w:r>
      <w:r w:rsidR="00FA7B98" w:rsidRPr="00664706">
        <w:rPr>
          <w:rFonts w:ascii="Times New Roman" w:hAnsi="Times New Roman"/>
          <w:szCs w:val="24"/>
          <w:lang w:val="nb-NO"/>
        </w:rPr>
        <w:t xml:space="preserve"> </w:t>
      </w:r>
      <w:r w:rsidRPr="00664706">
        <w:rPr>
          <w:rFonts w:ascii="Times New Roman" w:hAnsi="Times New Roman"/>
          <w:szCs w:val="24"/>
          <w:lang w:val="nb-NO"/>
        </w:rPr>
        <w:t>osnov</w:t>
      </w:r>
      <w:r w:rsidR="00FA7B98" w:rsidRPr="00664706">
        <w:rPr>
          <w:rFonts w:ascii="Times New Roman" w:hAnsi="Times New Roman"/>
          <w:szCs w:val="24"/>
          <w:lang w:val="nb-NO"/>
        </w:rPr>
        <w:t xml:space="preserve"> </w:t>
      </w:r>
      <w:r w:rsidRPr="00664706">
        <w:rPr>
          <w:rFonts w:ascii="Times New Roman" w:hAnsi="Times New Roman"/>
          <w:szCs w:val="24"/>
          <w:lang w:val="nb-NO"/>
        </w:rPr>
        <w:t>za</w:t>
      </w:r>
      <w:r w:rsidR="00FA7B98" w:rsidRPr="00664706">
        <w:rPr>
          <w:rFonts w:ascii="Times New Roman" w:hAnsi="Times New Roman"/>
          <w:szCs w:val="24"/>
          <w:lang w:val="nb-NO"/>
        </w:rPr>
        <w:t xml:space="preserve"> </w:t>
      </w:r>
      <w:r w:rsidRPr="00664706">
        <w:rPr>
          <w:rFonts w:ascii="Times New Roman" w:hAnsi="Times New Roman"/>
          <w:szCs w:val="24"/>
          <w:lang w:val="nb-NO"/>
        </w:rPr>
        <w:t>izradu</w:t>
      </w:r>
      <w:r w:rsidR="00FA7B98" w:rsidRPr="00664706">
        <w:rPr>
          <w:rFonts w:ascii="Times New Roman" w:hAnsi="Times New Roman"/>
          <w:szCs w:val="24"/>
          <w:lang w:val="nb-NO"/>
        </w:rPr>
        <w:t xml:space="preserve"> </w:t>
      </w:r>
      <w:r w:rsidRPr="00664706">
        <w:rPr>
          <w:rFonts w:ascii="Times New Roman" w:hAnsi="Times New Roman"/>
          <w:szCs w:val="24"/>
          <w:lang w:val="nb-NO"/>
        </w:rPr>
        <w:t>realnih</w:t>
      </w:r>
      <w:r w:rsidR="00FA7B98" w:rsidRPr="00664706">
        <w:rPr>
          <w:rFonts w:ascii="Times New Roman" w:hAnsi="Times New Roman"/>
          <w:szCs w:val="24"/>
          <w:lang w:val="nb-NO"/>
        </w:rPr>
        <w:t xml:space="preserve"> </w:t>
      </w:r>
      <w:r w:rsidRPr="00664706">
        <w:rPr>
          <w:rFonts w:ascii="Times New Roman" w:hAnsi="Times New Roman"/>
          <w:szCs w:val="24"/>
          <w:lang w:val="nb-NO"/>
        </w:rPr>
        <w:t>planova</w:t>
      </w:r>
      <w:r w:rsidR="00FA7B98" w:rsidRPr="00664706">
        <w:rPr>
          <w:rFonts w:ascii="Times New Roman" w:hAnsi="Times New Roman"/>
          <w:szCs w:val="24"/>
          <w:lang w:val="nb-NO"/>
        </w:rPr>
        <w:t xml:space="preserve"> </w:t>
      </w:r>
      <w:r w:rsidRPr="00664706">
        <w:rPr>
          <w:rFonts w:ascii="Times New Roman" w:hAnsi="Times New Roman"/>
          <w:szCs w:val="24"/>
          <w:lang w:val="nb-NO"/>
        </w:rPr>
        <w:t>gazdovanja</w:t>
      </w:r>
      <w:r w:rsidRPr="00664706">
        <w:rPr>
          <w:rFonts w:ascii="Times New Roman" w:hAnsi="Times New Roman"/>
          <w:szCs w:val="24"/>
          <w:lang w:val="sr-Latn-CS"/>
        </w:rPr>
        <w:t>, č</w:t>
      </w:r>
      <w:r w:rsidRPr="00664706">
        <w:rPr>
          <w:rFonts w:ascii="Times New Roman" w:hAnsi="Times New Roman"/>
          <w:szCs w:val="24"/>
          <w:lang w:val="nb-NO"/>
        </w:rPr>
        <w:t>ija</w:t>
      </w:r>
      <w:r w:rsidR="00FA7B98" w:rsidRPr="00664706">
        <w:rPr>
          <w:rFonts w:ascii="Times New Roman" w:hAnsi="Times New Roman"/>
          <w:szCs w:val="24"/>
          <w:lang w:val="nb-NO"/>
        </w:rPr>
        <w:t xml:space="preserve"> </w:t>
      </w:r>
      <w:r w:rsidRPr="00664706">
        <w:rPr>
          <w:rFonts w:ascii="Times New Roman" w:hAnsi="Times New Roman"/>
          <w:szCs w:val="24"/>
          <w:lang w:val="nb-NO"/>
        </w:rPr>
        <w:t>realizacija</w:t>
      </w:r>
      <w:r w:rsidR="00FA7B98" w:rsidRPr="00664706">
        <w:rPr>
          <w:rFonts w:ascii="Times New Roman" w:hAnsi="Times New Roman"/>
          <w:szCs w:val="24"/>
          <w:lang w:val="nb-NO"/>
        </w:rPr>
        <w:t xml:space="preserve"> </w:t>
      </w:r>
      <w:r w:rsidRPr="00664706">
        <w:rPr>
          <w:rFonts w:ascii="Times New Roman" w:hAnsi="Times New Roman"/>
          <w:szCs w:val="24"/>
          <w:lang w:val="nb-NO"/>
        </w:rPr>
        <w:t>unarednom</w:t>
      </w:r>
      <w:r w:rsidR="00FA7B98" w:rsidRPr="00664706">
        <w:rPr>
          <w:rFonts w:ascii="Times New Roman" w:hAnsi="Times New Roman"/>
          <w:szCs w:val="24"/>
          <w:lang w:val="nb-NO"/>
        </w:rPr>
        <w:t xml:space="preserve"> </w:t>
      </w:r>
      <w:r w:rsidRPr="00664706">
        <w:rPr>
          <w:rFonts w:ascii="Times New Roman" w:hAnsi="Times New Roman"/>
          <w:szCs w:val="24"/>
          <w:lang w:val="nb-NO"/>
        </w:rPr>
        <w:t>ure</w:t>
      </w:r>
      <w:r w:rsidRPr="00664706">
        <w:rPr>
          <w:rFonts w:ascii="Times New Roman" w:hAnsi="Times New Roman"/>
          <w:szCs w:val="24"/>
          <w:lang w:val="sr-Latn-CS"/>
        </w:rPr>
        <w:t>đ</w:t>
      </w:r>
      <w:r w:rsidRPr="00664706">
        <w:rPr>
          <w:rFonts w:ascii="Times New Roman" w:hAnsi="Times New Roman"/>
          <w:szCs w:val="24"/>
          <w:lang w:val="nb-NO"/>
        </w:rPr>
        <w:t>ajnom</w:t>
      </w:r>
      <w:r w:rsidR="00FA7B98" w:rsidRPr="00664706">
        <w:rPr>
          <w:rFonts w:ascii="Times New Roman" w:hAnsi="Times New Roman"/>
          <w:szCs w:val="24"/>
          <w:lang w:val="nb-NO"/>
        </w:rPr>
        <w:t xml:space="preserve"> </w:t>
      </w:r>
      <w:r w:rsidRPr="00664706">
        <w:rPr>
          <w:rFonts w:ascii="Times New Roman" w:hAnsi="Times New Roman"/>
          <w:szCs w:val="24"/>
          <w:lang w:val="nb-NO"/>
        </w:rPr>
        <w:t>razdobljuim</w:t>
      </w:r>
      <w:r w:rsidR="00FA7B98" w:rsidRPr="00664706">
        <w:rPr>
          <w:rFonts w:ascii="Times New Roman" w:hAnsi="Times New Roman"/>
          <w:szCs w:val="24"/>
          <w:lang w:val="nb-NO"/>
        </w:rPr>
        <w:t xml:space="preserve"> </w:t>
      </w:r>
      <w:r w:rsidRPr="00664706">
        <w:rPr>
          <w:rFonts w:ascii="Times New Roman" w:hAnsi="Times New Roman"/>
          <w:szCs w:val="24"/>
          <w:lang w:val="nb-NO"/>
        </w:rPr>
        <w:t>a</w:t>
      </w:r>
      <w:r w:rsidR="00FA7B98" w:rsidRPr="00664706">
        <w:rPr>
          <w:rFonts w:ascii="Times New Roman" w:hAnsi="Times New Roman"/>
          <w:szCs w:val="24"/>
          <w:lang w:val="nb-NO"/>
        </w:rPr>
        <w:t xml:space="preserve"> </w:t>
      </w:r>
      <w:r w:rsidRPr="00664706">
        <w:rPr>
          <w:rFonts w:ascii="Times New Roman" w:hAnsi="Times New Roman"/>
          <w:szCs w:val="24"/>
          <w:lang w:val="nb-NO"/>
        </w:rPr>
        <w:t>za</w:t>
      </w:r>
      <w:r w:rsidR="00FA7B98" w:rsidRPr="00664706">
        <w:rPr>
          <w:rFonts w:ascii="Times New Roman" w:hAnsi="Times New Roman"/>
          <w:szCs w:val="24"/>
          <w:lang w:val="nb-NO"/>
        </w:rPr>
        <w:t xml:space="preserve"> </w:t>
      </w:r>
      <w:r w:rsidRPr="00664706">
        <w:rPr>
          <w:rFonts w:ascii="Times New Roman" w:hAnsi="Times New Roman"/>
          <w:szCs w:val="24"/>
          <w:lang w:val="nb-NO"/>
        </w:rPr>
        <w:t>cilj</w:t>
      </w:r>
      <w:r w:rsidR="00FA7B98" w:rsidRPr="00664706">
        <w:rPr>
          <w:rFonts w:ascii="Times New Roman" w:hAnsi="Times New Roman"/>
          <w:szCs w:val="24"/>
          <w:lang w:val="nb-NO"/>
        </w:rPr>
        <w:t xml:space="preserve"> </w:t>
      </w:r>
      <w:r w:rsidRPr="00664706">
        <w:rPr>
          <w:rFonts w:ascii="Times New Roman" w:hAnsi="Times New Roman"/>
          <w:szCs w:val="24"/>
          <w:lang w:val="nb-NO"/>
        </w:rPr>
        <w:t>postepeno</w:t>
      </w:r>
      <w:r w:rsidR="00FA7B98" w:rsidRPr="00664706">
        <w:rPr>
          <w:rFonts w:ascii="Times New Roman" w:hAnsi="Times New Roman"/>
          <w:szCs w:val="24"/>
          <w:lang w:val="nb-NO"/>
        </w:rPr>
        <w:t xml:space="preserve"> </w:t>
      </w:r>
      <w:r w:rsidRPr="00664706">
        <w:rPr>
          <w:rFonts w:ascii="Times New Roman" w:hAnsi="Times New Roman"/>
          <w:szCs w:val="24"/>
          <w:lang w:val="nb-NO"/>
        </w:rPr>
        <w:t>prevo</w:t>
      </w:r>
      <w:r w:rsidRPr="00664706">
        <w:rPr>
          <w:rFonts w:ascii="Times New Roman" w:hAnsi="Times New Roman"/>
          <w:szCs w:val="24"/>
          <w:lang w:val="sr-Latn-CS"/>
        </w:rPr>
        <w:t>đ</w:t>
      </w:r>
      <w:r w:rsidRPr="00664706">
        <w:rPr>
          <w:rFonts w:ascii="Times New Roman" w:hAnsi="Times New Roman"/>
          <w:szCs w:val="24"/>
          <w:lang w:val="nb-NO"/>
        </w:rPr>
        <w:t>enje</w:t>
      </w:r>
      <w:r w:rsidR="00FA7B98" w:rsidRPr="00664706">
        <w:rPr>
          <w:rFonts w:ascii="Times New Roman" w:hAnsi="Times New Roman"/>
          <w:szCs w:val="24"/>
          <w:lang w:val="nb-NO"/>
        </w:rPr>
        <w:t xml:space="preserve"> </w:t>
      </w:r>
      <w:r w:rsidRPr="00664706">
        <w:rPr>
          <w:rFonts w:ascii="Times New Roman" w:hAnsi="Times New Roman"/>
          <w:szCs w:val="24"/>
          <w:lang w:val="nb-NO"/>
        </w:rPr>
        <w:t>ovih</w:t>
      </w:r>
      <w:r w:rsidRPr="00664706">
        <w:rPr>
          <w:rFonts w:ascii="Times New Roman" w:hAnsi="Times New Roman"/>
          <w:szCs w:val="24"/>
          <w:lang w:val="sr-Latn-CS"/>
        </w:rPr>
        <w:t xml:space="preserve"> š</w:t>
      </w:r>
      <w:r w:rsidRPr="00664706">
        <w:rPr>
          <w:rFonts w:ascii="Times New Roman" w:hAnsi="Times New Roman"/>
          <w:szCs w:val="24"/>
          <w:lang w:val="nb-NO"/>
        </w:rPr>
        <w:t>uma</w:t>
      </w:r>
      <w:r w:rsidR="00FA7B98" w:rsidRPr="00664706">
        <w:rPr>
          <w:rFonts w:ascii="Times New Roman" w:hAnsi="Times New Roman"/>
          <w:szCs w:val="24"/>
          <w:lang w:val="nb-NO"/>
        </w:rPr>
        <w:t xml:space="preserve"> </w:t>
      </w:r>
      <w:r w:rsidRPr="00664706">
        <w:rPr>
          <w:rFonts w:ascii="Times New Roman" w:hAnsi="Times New Roman"/>
          <w:szCs w:val="24"/>
          <w:lang w:val="nb-NO"/>
        </w:rPr>
        <w:t>u</w:t>
      </w:r>
      <w:r w:rsidR="00FA7B98" w:rsidRPr="00664706">
        <w:rPr>
          <w:rFonts w:ascii="Times New Roman" w:hAnsi="Times New Roman"/>
          <w:szCs w:val="24"/>
          <w:lang w:val="nb-NO"/>
        </w:rPr>
        <w:t xml:space="preserve"> </w:t>
      </w:r>
      <w:r w:rsidRPr="00664706">
        <w:rPr>
          <w:rFonts w:ascii="Times New Roman" w:hAnsi="Times New Roman"/>
          <w:szCs w:val="24"/>
          <w:lang w:val="nb-NO"/>
        </w:rPr>
        <w:t>njihovo</w:t>
      </w:r>
      <w:r w:rsidR="00FA7B98" w:rsidRPr="00664706">
        <w:rPr>
          <w:rFonts w:ascii="Times New Roman" w:hAnsi="Times New Roman"/>
          <w:szCs w:val="24"/>
          <w:lang w:val="nb-NO"/>
        </w:rPr>
        <w:t xml:space="preserve"> </w:t>
      </w:r>
      <w:r w:rsidRPr="00664706">
        <w:rPr>
          <w:rFonts w:ascii="Times New Roman" w:hAnsi="Times New Roman"/>
          <w:szCs w:val="24"/>
          <w:lang w:val="nb-NO"/>
        </w:rPr>
        <w:t>funkcionalno</w:t>
      </w:r>
      <w:r w:rsidR="00FA7B98" w:rsidRPr="00664706">
        <w:rPr>
          <w:rFonts w:ascii="Times New Roman" w:hAnsi="Times New Roman"/>
          <w:szCs w:val="24"/>
          <w:lang w:val="nb-NO"/>
        </w:rPr>
        <w:t xml:space="preserve"> </w:t>
      </w:r>
      <w:r w:rsidRPr="00664706">
        <w:rPr>
          <w:rFonts w:ascii="Times New Roman" w:hAnsi="Times New Roman"/>
          <w:szCs w:val="24"/>
          <w:lang w:val="nb-NO"/>
        </w:rPr>
        <w:t>optimalno</w:t>
      </w:r>
      <w:r w:rsidR="00FA7B98" w:rsidRPr="00664706">
        <w:rPr>
          <w:rFonts w:ascii="Times New Roman" w:hAnsi="Times New Roman"/>
          <w:szCs w:val="24"/>
          <w:lang w:val="nb-NO"/>
        </w:rPr>
        <w:t xml:space="preserve"> </w:t>
      </w:r>
      <w:r w:rsidRPr="00664706">
        <w:rPr>
          <w:rFonts w:ascii="Times New Roman" w:hAnsi="Times New Roman"/>
          <w:szCs w:val="24"/>
          <w:lang w:val="nb-NO"/>
        </w:rPr>
        <w:t>stanje</w:t>
      </w:r>
      <w:r w:rsidRPr="00664706">
        <w:rPr>
          <w:rFonts w:ascii="Times New Roman" w:hAnsi="Times New Roman"/>
          <w:szCs w:val="24"/>
          <w:lang w:val="sr-Latn-CS"/>
        </w:rPr>
        <w:t>.</w:t>
      </w:r>
    </w:p>
    <w:p w:rsidR="0004244E" w:rsidRPr="00664706" w:rsidRDefault="0004244E" w:rsidP="00625EE8">
      <w:pPr>
        <w:ind w:firstLine="720"/>
        <w:jc w:val="both"/>
        <w:rPr>
          <w:rFonts w:ascii="Times New Roman" w:hAnsi="Times New Roman"/>
          <w:szCs w:val="24"/>
          <w:lang w:val="sr-Latn-CS"/>
        </w:rPr>
      </w:pPr>
    </w:p>
    <w:p w:rsidR="00645B2A" w:rsidRPr="00664706" w:rsidRDefault="00645B2A" w:rsidP="00625EE8">
      <w:pPr>
        <w:ind w:firstLine="720"/>
        <w:jc w:val="both"/>
        <w:rPr>
          <w:rFonts w:ascii="Times New Roman" w:hAnsi="Times New Roman"/>
          <w:szCs w:val="24"/>
          <w:lang w:val="sr-Latn-CS"/>
        </w:rPr>
      </w:pPr>
    </w:p>
    <w:p w:rsidR="00645B2A" w:rsidRPr="00664706" w:rsidRDefault="00645B2A" w:rsidP="00625EE8">
      <w:pPr>
        <w:ind w:firstLine="720"/>
        <w:jc w:val="both"/>
        <w:rPr>
          <w:rFonts w:ascii="Times New Roman" w:hAnsi="Times New Roman"/>
          <w:szCs w:val="24"/>
          <w:lang w:val="sr-Latn-CS"/>
        </w:rPr>
      </w:pPr>
    </w:p>
    <w:p w:rsidR="009534A5" w:rsidRPr="00664706" w:rsidRDefault="009534A5" w:rsidP="000E1E5D">
      <w:pPr>
        <w:pStyle w:val="Heading2"/>
        <w:rPr>
          <w:color w:val="auto"/>
        </w:rPr>
      </w:pPr>
      <w:bookmarkStart w:id="60" w:name="_Toc488399786"/>
      <w:bookmarkStart w:id="61" w:name="_Toc50370391"/>
      <w:r w:rsidRPr="00664706">
        <w:rPr>
          <w:color w:val="auto"/>
        </w:rPr>
        <w:t xml:space="preserve">STANJE ŠUMA PO </w:t>
      </w:r>
      <w:r w:rsidR="00836197" w:rsidRPr="00664706">
        <w:rPr>
          <w:color w:val="auto"/>
        </w:rPr>
        <w:t>OPŠTINA</w:t>
      </w:r>
      <w:r w:rsidRPr="00664706">
        <w:rPr>
          <w:color w:val="auto"/>
        </w:rPr>
        <w:t>MA</w:t>
      </w:r>
      <w:bookmarkEnd w:id="60"/>
      <w:bookmarkEnd w:id="61"/>
    </w:p>
    <w:p w:rsidR="00545FE5" w:rsidRPr="00664706" w:rsidRDefault="00545FE5" w:rsidP="00545FE5">
      <w:pPr>
        <w:rPr>
          <w:lang w:val="de-DE"/>
        </w:rPr>
      </w:pPr>
    </w:p>
    <w:p w:rsidR="009534A5" w:rsidRPr="00664706" w:rsidRDefault="009534A5" w:rsidP="009534A5">
      <w:pPr>
        <w:jc w:val="both"/>
        <w:rPr>
          <w:rFonts w:ascii="Times New Roman" w:hAnsi="Times New Roman"/>
          <w:szCs w:val="24"/>
          <w:lang w:val="de-DE"/>
        </w:rPr>
      </w:pPr>
    </w:p>
    <w:p w:rsidR="00545FE5" w:rsidRPr="00664706" w:rsidRDefault="0004244E" w:rsidP="0004244E">
      <w:pPr>
        <w:jc w:val="both"/>
        <w:rPr>
          <w:rFonts w:ascii="Times New Roman" w:hAnsi="Times New Roman"/>
          <w:i/>
          <w:szCs w:val="24"/>
          <w:lang w:val="nb-NO"/>
        </w:rPr>
      </w:pPr>
      <w:r w:rsidRPr="00664706">
        <w:rPr>
          <w:rFonts w:ascii="Times New Roman" w:hAnsi="Times New Roman"/>
          <w:i/>
          <w:szCs w:val="24"/>
          <w:lang w:val="nb-NO"/>
        </w:rPr>
        <w:t>Tabela br. 4.1. – Stanje ukupne obrasle površine, zapremine i prirasta po opštinama</w:t>
      </w:r>
    </w:p>
    <w:tbl>
      <w:tblPr>
        <w:tblW w:w="11160" w:type="dxa"/>
        <w:tblInd w:w="85" w:type="dxa"/>
        <w:tblLook w:val="04A0"/>
      </w:tblPr>
      <w:tblGrid>
        <w:gridCol w:w="2132"/>
        <w:gridCol w:w="1056"/>
        <w:gridCol w:w="944"/>
        <w:gridCol w:w="1235"/>
        <w:gridCol w:w="852"/>
        <w:gridCol w:w="964"/>
        <w:gridCol w:w="1152"/>
        <w:gridCol w:w="815"/>
        <w:gridCol w:w="927"/>
        <w:gridCol w:w="1083"/>
      </w:tblGrid>
      <w:tr w:rsidR="00887135" w:rsidRPr="00664706" w:rsidTr="00887135">
        <w:trPr>
          <w:trHeight w:val="435"/>
        </w:trPr>
        <w:tc>
          <w:tcPr>
            <w:tcW w:w="2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Opština</w:t>
            </w:r>
          </w:p>
        </w:tc>
        <w:tc>
          <w:tcPr>
            <w:tcW w:w="1920" w:type="dxa"/>
            <w:gridSpan w:val="2"/>
            <w:tcBorders>
              <w:top w:val="double" w:sz="6" w:space="0" w:color="auto"/>
              <w:left w:val="nil"/>
              <w:bottom w:val="single" w:sz="4" w:space="0" w:color="auto"/>
              <w:right w:val="single" w:sz="4" w:space="0" w:color="000000"/>
            </w:tcBorders>
            <w:shd w:val="clear" w:color="auto" w:fill="auto"/>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Površina</w:t>
            </w:r>
          </w:p>
        </w:tc>
        <w:tc>
          <w:tcPr>
            <w:tcW w:w="3080" w:type="dxa"/>
            <w:gridSpan w:val="3"/>
            <w:tcBorders>
              <w:top w:val="double" w:sz="6" w:space="0" w:color="auto"/>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Zapremina</w:t>
            </w:r>
          </w:p>
        </w:tc>
        <w:tc>
          <w:tcPr>
            <w:tcW w:w="3940" w:type="dxa"/>
            <w:gridSpan w:val="4"/>
            <w:tcBorders>
              <w:top w:val="double" w:sz="6" w:space="0" w:color="auto"/>
              <w:left w:val="single" w:sz="4" w:space="0" w:color="auto"/>
              <w:bottom w:val="single" w:sz="4" w:space="0" w:color="auto"/>
              <w:right w:val="double" w:sz="6" w:space="0" w:color="000000"/>
            </w:tcBorders>
            <w:shd w:val="clear" w:color="auto" w:fill="auto"/>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Zapreminski prirast</w:t>
            </w:r>
          </w:p>
        </w:tc>
      </w:tr>
      <w:tr w:rsidR="00887135" w:rsidRPr="00664706" w:rsidTr="00887135">
        <w:trPr>
          <w:trHeight w:val="435"/>
        </w:trPr>
        <w:tc>
          <w:tcPr>
            <w:tcW w:w="2220" w:type="dxa"/>
            <w:vMerge/>
            <w:tcBorders>
              <w:top w:val="double" w:sz="6" w:space="0" w:color="auto"/>
              <w:left w:val="double" w:sz="6" w:space="0" w:color="auto"/>
              <w:bottom w:val="double" w:sz="6" w:space="0" w:color="000000"/>
              <w:right w:val="single" w:sz="4" w:space="0" w:color="auto"/>
            </w:tcBorders>
            <w:vAlign w:val="center"/>
            <w:hideMark/>
          </w:tcPr>
          <w:p w:rsidR="00887135" w:rsidRPr="00664706" w:rsidRDefault="00887135" w:rsidP="00887135">
            <w:pPr>
              <w:rPr>
                <w:rFonts w:ascii="Times New Roman" w:hAnsi="Times New Roman"/>
                <w:b/>
                <w:bCs/>
                <w:szCs w:val="24"/>
              </w:rPr>
            </w:pPr>
          </w:p>
        </w:tc>
        <w:tc>
          <w:tcPr>
            <w:tcW w:w="96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ha</w:t>
            </w:r>
          </w:p>
        </w:tc>
        <w:tc>
          <w:tcPr>
            <w:tcW w:w="96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124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6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980" w:type="dxa"/>
            <w:tcBorders>
              <w:top w:val="nil"/>
              <w:left w:val="nil"/>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c>
          <w:tcPr>
            <w:tcW w:w="1160" w:type="dxa"/>
            <w:tcBorders>
              <w:top w:val="nil"/>
              <w:left w:val="single" w:sz="4" w:space="0" w:color="auto"/>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2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94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c>
          <w:tcPr>
            <w:tcW w:w="1020" w:type="dxa"/>
            <w:tcBorders>
              <w:top w:val="nil"/>
              <w:left w:val="nil"/>
              <w:bottom w:val="double" w:sz="6" w:space="0" w:color="auto"/>
              <w:right w:val="double" w:sz="6"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887135" w:rsidRPr="00664706" w:rsidTr="00887135">
        <w:trPr>
          <w:trHeight w:val="630"/>
        </w:trPr>
        <w:tc>
          <w:tcPr>
            <w:tcW w:w="2220" w:type="dxa"/>
            <w:tcBorders>
              <w:top w:val="nil"/>
              <w:left w:val="double" w:sz="6" w:space="0" w:color="auto"/>
              <w:bottom w:val="single" w:sz="4" w:space="0" w:color="auto"/>
              <w:right w:val="nil"/>
            </w:tcBorders>
            <w:shd w:val="clear" w:color="auto" w:fill="auto"/>
            <w:vAlign w:val="bottom"/>
            <w:hideMark/>
          </w:tcPr>
          <w:p w:rsidR="00887135" w:rsidRPr="00664706" w:rsidRDefault="00887135" w:rsidP="00887135">
            <w:pPr>
              <w:rPr>
                <w:rFonts w:ascii="Times New Roman" w:hAnsi="Times New Roman"/>
                <w:b/>
                <w:bCs/>
                <w:szCs w:val="24"/>
              </w:rPr>
            </w:pPr>
            <w:r w:rsidRPr="00664706">
              <w:rPr>
                <w:rFonts w:ascii="Times New Roman" w:hAnsi="Times New Roman"/>
                <w:b/>
                <w:bCs/>
                <w:szCs w:val="24"/>
              </w:rPr>
              <w:t>Ruma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2.358,14</w:t>
            </w:r>
          </w:p>
        </w:tc>
        <w:tc>
          <w:tcPr>
            <w:tcW w:w="9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100,0</w:t>
            </w:r>
          </w:p>
        </w:tc>
        <w:tc>
          <w:tcPr>
            <w:tcW w:w="12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735.588,3</w:t>
            </w:r>
          </w:p>
        </w:tc>
        <w:tc>
          <w:tcPr>
            <w:tcW w:w="8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100,0</w:t>
            </w:r>
          </w:p>
        </w:tc>
        <w:tc>
          <w:tcPr>
            <w:tcW w:w="980" w:type="dxa"/>
            <w:tcBorders>
              <w:top w:val="double" w:sz="6" w:space="0" w:color="auto"/>
              <w:left w:val="nil"/>
              <w:bottom w:val="single" w:sz="4" w:space="0" w:color="auto"/>
              <w:right w:val="nil"/>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311,9</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14.139,8</w:t>
            </w:r>
          </w:p>
        </w:tc>
        <w:tc>
          <w:tcPr>
            <w:tcW w:w="8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100,0</w:t>
            </w:r>
          </w:p>
        </w:tc>
        <w:tc>
          <w:tcPr>
            <w:tcW w:w="9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6,0</w:t>
            </w:r>
          </w:p>
        </w:tc>
        <w:tc>
          <w:tcPr>
            <w:tcW w:w="1020" w:type="dxa"/>
            <w:tcBorders>
              <w:top w:val="nil"/>
              <w:left w:val="nil"/>
              <w:bottom w:val="single" w:sz="4" w:space="0" w:color="auto"/>
              <w:right w:val="double" w:sz="6"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1,9</w:t>
            </w:r>
          </w:p>
        </w:tc>
      </w:tr>
      <w:tr w:rsidR="00887135" w:rsidRPr="00664706" w:rsidTr="00887135">
        <w:trPr>
          <w:trHeight w:val="540"/>
        </w:trPr>
        <w:tc>
          <w:tcPr>
            <w:tcW w:w="2220" w:type="dxa"/>
            <w:tcBorders>
              <w:top w:val="nil"/>
              <w:left w:val="double" w:sz="6" w:space="0" w:color="auto"/>
              <w:bottom w:val="double" w:sz="6" w:space="0" w:color="auto"/>
              <w:right w:val="nil"/>
            </w:tcBorders>
            <w:shd w:val="clear" w:color="000000" w:fill="EEECE1"/>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Ukupno:</w:t>
            </w:r>
          </w:p>
        </w:tc>
        <w:tc>
          <w:tcPr>
            <w:tcW w:w="960" w:type="dxa"/>
            <w:tcBorders>
              <w:top w:val="nil"/>
              <w:left w:val="single" w:sz="4" w:space="0" w:color="auto"/>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2.358,14</w:t>
            </w:r>
          </w:p>
        </w:tc>
        <w:tc>
          <w:tcPr>
            <w:tcW w:w="96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124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735.588,3</w:t>
            </w:r>
          </w:p>
        </w:tc>
        <w:tc>
          <w:tcPr>
            <w:tcW w:w="86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980" w:type="dxa"/>
            <w:tcBorders>
              <w:top w:val="nil"/>
              <w:left w:val="nil"/>
              <w:bottom w:val="double" w:sz="6" w:space="0" w:color="auto"/>
              <w:right w:val="nil"/>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311,9</w:t>
            </w:r>
          </w:p>
        </w:tc>
        <w:tc>
          <w:tcPr>
            <w:tcW w:w="1160" w:type="dxa"/>
            <w:tcBorders>
              <w:top w:val="nil"/>
              <w:left w:val="single" w:sz="4" w:space="0" w:color="auto"/>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14.139,8</w:t>
            </w:r>
          </w:p>
        </w:tc>
        <w:tc>
          <w:tcPr>
            <w:tcW w:w="82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94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6,0</w:t>
            </w:r>
          </w:p>
        </w:tc>
        <w:tc>
          <w:tcPr>
            <w:tcW w:w="1020" w:type="dxa"/>
            <w:tcBorders>
              <w:top w:val="nil"/>
              <w:left w:val="nil"/>
              <w:bottom w:val="double" w:sz="6" w:space="0" w:color="auto"/>
              <w:right w:val="double" w:sz="6"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1,9</w:t>
            </w:r>
          </w:p>
        </w:tc>
      </w:tr>
    </w:tbl>
    <w:p w:rsidR="00545FE5" w:rsidRPr="00664706" w:rsidRDefault="00545FE5" w:rsidP="0004244E">
      <w:pPr>
        <w:jc w:val="both"/>
        <w:rPr>
          <w:rFonts w:ascii="Times New Roman" w:hAnsi="Times New Roman"/>
          <w:szCs w:val="24"/>
        </w:rPr>
      </w:pPr>
    </w:p>
    <w:p w:rsidR="00887135" w:rsidRPr="00664706" w:rsidRDefault="00887135" w:rsidP="0004244E">
      <w:pPr>
        <w:jc w:val="both"/>
        <w:rPr>
          <w:rFonts w:ascii="Times New Roman" w:hAnsi="Times New Roman"/>
          <w:szCs w:val="24"/>
        </w:rPr>
      </w:pPr>
    </w:p>
    <w:p w:rsidR="0035499B" w:rsidRPr="00664706" w:rsidRDefault="0035499B" w:rsidP="0004244E">
      <w:pPr>
        <w:jc w:val="both"/>
        <w:rPr>
          <w:rFonts w:ascii="Times New Roman" w:hAnsi="Times New Roman"/>
          <w:szCs w:val="24"/>
        </w:rPr>
      </w:pPr>
    </w:p>
    <w:p w:rsidR="00545FE5" w:rsidRPr="00664706" w:rsidRDefault="00545FE5" w:rsidP="0004244E">
      <w:pPr>
        <w:jc w:val="both"/>
        <w:rPr>
          <w:rFonts w:ascii="Times New Roman" w:hAnsi="Times New Roman"/>
          <w:szCs w:val="24"/>
        </w:rPr>
      </w:pPr>
    </w:p>
    <w:p w:rsidR="00545FE5" w:rsidRPr="00664706" w:rsidRDefault="0004244E" w:rsidP="009534A5">
      <w:pPr>
        <w:jc w:val="both"/>
        <w:rPr>
          <w:rFonts w:ascii="Times New Roman" w:hAnsi="Times New Roman"/>
          <w:i/>
          <w:szCs w:val="24"/>
        </w:rPr>
      </w:pPr>
      <w:r w:rsidRPr="00664706">
        <w:rPr>
          <w:rFonts w:ascii="Times New Roman" w:hAnsi="Times New Roman"/>
          <w:i/>
          <w:szCs w:val="24"/>
        </w:rPr>
        <w:t>Tabela br. 4.2. – Struktura površina po obraslosti po opštinama</w:t>
      </w:r>
    </w:p>
    <w:tbl>
      <w:tblPr>
        <w:tblW w:w="9560" w:type="dxa"/>
        <w:tblInd w:w="85" w:type="dxa"/>
        <w:tblLook w:val="04A0"/>
      </w:tblPr>
      <w:tblGrid>
        <w:gridCol w:w="2580"/>
        <w:gridCol w:w="1414"/>
        <w:gridCol w:w="926"/>
        <w:gridCol w:w="1160"/>
        <w:gridCol w:w="1160"/>
        <w:gridCol w:w="1402"/>
        <w:gridCol w:w="918"/>
      </w:tblGrid>
      <w:tr w:rsidR="00887135" w:rsidRPr="00664706" w:rsidTr="00887135">
        <w:trPr>
          <w:trHeight w:val="375"/>
        </w:trPr>
        <w:tc>
          <w:tcPr>
            <w:tcW w:w="25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Opština</w:t>
            </w:r>
          </w:p>
        </w:tc>
        <w:tc>
          <w:tcPr>
            <w:tcW w:w="2340" w:type="dxa"/>
            <w:gridSpan w:val="2"/>
            <w:tcBorders>
              <w:top w:val="double" w:sz="6" w:space="0" w:color="auto"/>
              <w:left w:val="nil"/>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Obraslo</w:t>
            </w:r>
          </w:p>
        </w:tc>
        <w:tc>
          <w:tcPr>
            <w:tcW w:w="232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Neobraslo</w:t>
            </w:r>
          </w:p>
        </w:tc>
        <w:tc>
          <w:tcPr>
            <w:tcW w:w="23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Ukupno</w:t>
            </w:r>
          </w:p>
        </w:tc>
      </w:tr>
      <w:tr w:rsidR="00887135" w:rsidRPr="00664706" w:rsidTr="00887135">
        <w:trPr>
          <w:trHeight w:val="375"/>
        </w:trPr>
        <w:tc>
          <w:tcPr>
            <w:tcW w:w="2580" w:type="dxa"/>
            <w:vMerge/>
            <w:tcBorders>
              <w:top w:val="double" w:sz="6" w:space="0" w:color="auto"/>
              <w:left w:val="double" w:sz="6" w:space="0" w:color="auto"/>
              <w:bottom w:val="double" w:sz="6" w:space="0" w:color="000000"/>
              <w:right w:val="single" w:sz="4" w:space="0" w:color="auto"/>
            </w:tcBorders>
            <w:vAlign w:val="center"/>
            <w:hideMark/>
          </w:tcPr>
          <w:p w:rsidR="00887135" w:rsidRPr="00664706" w:rsidRDefault="00887135" w:rsidP="00887135">
            <w:pPr>
              <w:rPr>
                <w:rFonts w:ascii="Times New Roman" w:hAnsi="Times New Roman"/>
                <w:b/>
                <w:bCs/>
                <w:szCs w:val="24"/>
              </w:rPr>
            </w:pPr>
          </w:p>
        </w:tc>
        <w:tc>
          <w:tcPr>
            <w:tcW w:w="1414"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ha</w:t>
            </w:r>
          </w:p>
        </w:tc>
        <w:tc>
          <w:tcPr>
            <w:tcW w:w="926" w:type="dxa"/>
            <w:tcBorders>
              <w:top w:val="single" w:sz="4" w:space="0" w:color="auto"/>
              <w:left w:val="nil"/>
              <w:bottom w:val="double" w:sz="6" w:space="0" w:color="auto"/>
              <w:right w:val="nil"/>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w:t>
            </w:r>
          </w:p>
        </w:tc>
        <w:tc>
          <w:tcPr>
            <w:tcW w:w="1160" w:type="dxa"/>
            <w:tcBorders>
              <w:top w:val="nil"/>
              <w:left w:val="single" w:sz="4"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ha</w:t>
            </w:r>
          </w:p>
        </w:tc>
        <w:tc>
          <w:tcPr>
            <w:tcW w:w="1160" w:type="dxa"/>
            <w:tcBorders>
              <w:top w:val="single" w:sz="4" w:space="0" w:color="auto"/>
              <w:left w:val="nil"/>
              <w:bottom w:val="double" w:sz="6"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w:t>
            </w:r>
          </w:p>
        </w:tc>
        <w:tc>
          <w:tcPr>
            <w:tcW w:w="1402"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ha</w:t>
            </w:r>
          </w:p>
        </w:tc>
        <w:tc>
          <w:tcPr>
            <w:tcW w:w="918" w:type="dxa"/>
            <w:tcBorders>
              <w:top w:val="nil"/>
              <w:left w:val="nil"/>
              <w:bottom w:val="double" w:sz="6" w:space="0" w:color="auto"/>
              <w:right w:val="double" w:sz="6"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w:t>
            </w:r>
          </w:p>
        </w:tc>
      </w:tr>
      <w:tr w:rsidR="00887135" w:rsidRPr="00664706" w:rsidTr="00887135">
        <w:trPr>
          <w:trHeight w:val="585"/>
        </w:trPr>
        <w:tc>
          <w:tcPr>
            <w:tcW w:w="2580" w:type="dxa"/>
            <w:tcBorders>
              <w:top w:val="nil"/>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rPr>
                <w:rFonts w:ascii="Times New Roman" w:hAnsi="Times New Roman"/>
                <w:b/>
                <w:bCs/>
                <w:szCs w:val="24"/>
              </w:rPr>
            </w:pPr>
            <w:r w:rsidRPr="00664706">
              <w:rPr>
                <w:rFonts w:ascii="Times New Roman" w:hAnsi="Times New Roman"/>
                <w:b/>
                <w:bCs/>
                <w:szCs w:val="24"/>
              </w:rPr>
              <w:t>Ruma</w:t>
            </w:r>
          </w:p>
        </w:tc>
        <w:tc>
          <w:tcPr>
            <w:tcW w:w="1414"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2.358,14</w:t>
            </w:r>
          </w:p>
        </w:tc>
        <w:tc>
          <w:tcPr>
            <w:tcW w:w="926"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100,0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86,48</w:t>
            </w:r>
          </w:p>
        </w:tc>
        <w:tc>
          <w:tcPr>
            <w:tcW w:w="116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100,0</w:t>
            </w:r>
          </w:p>
        </w:tc>
        <w:tc>
          <w:tcPr>
            <w:tcW w:w="1402"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2.444,62</w:t>
            </w:r>
          </w:p>
        </w:tc>
        <w:tc>
          <w:tcPr>
            <w:tcW w:w="918"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100,0</w:t>
            </w:r>
          </w:p>
        </w:tc>
      </w:tr>
      <w:tr w:rsidR="00887135" w:rsidRPr="00664706" w:rsidTr="00887135">
        <w:trPr>
          <w:trHeight w:val="435"/>
        </w:trPr>
        <w:tc>
          <w:tcPr>
            <w:tcW w:w="2580" w:type="dxa"/>
            <w:tcBorders>
              <w:top w:val="nil"/>
              <w:left w:val="double" w:sz="6" w:space="0" w:color="auto"/>
              <w:bottom w:val="double" w:sz="6" w:space="0" w:color="auto"/>
              <w:right w:val="single" w:sz="4" w:space="0" w:color="auto"/>
            </w:tcBorders>
            <w:shd w:val="clear" w:color="000000" w:fill="EEECE1"/>
            <w:noWrap/>
            <w:vAlign w:val="bottom"/>
            <w:hideMark/>
          </w:tcPr>
          <w:p w:rsidR="00887135" w:rsidRPr="00664706" w:rsidRDefault="00887135" w:rsidP="00887135">
            <w:pPr>
              <w:rPr>
                <w:rFonts w:ascii="Times New Roman" w:hAnsi="Times New Roman"/>
                <w:b/>
                <w:bCs/>
                <w:szCs w:val="24"/>
              </w:rPr>
            </w:pPr>
            <w:r w:rsidRPr="00664706">
              <w:rPr>
                <w:rFonts w:ascii="Times New Roman" w:hAnsi="Times New Roman"/>
                <w:b/>
                <w:bCs/>
                <w:szCs w:val="24"/>
              </w:rPr>
              <w:t>Ukupno</w:t>
            </w:r>
          </w:p>
        </w:tc>
        <w:tc>
          <w:tcPr>
            <w:tcW w:w="1414"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2.358,14</w:t>
            </w:r>
          </w:p>
        </w:tc>
        <w:tc>
          <w:tcPr>
            <w:tcW w:w="926" w:type="dxa"/>
            <w:tcBorders>
              <w:top w:val="nil"/>
              <w:left w:val="nil"/>
              <w:bottom w:val="double" w:sz="6" w:space="0" w:color="auto"/>
              <w:right w:val="nil"/>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1160" w:type="dxa"/>
            <w:tcBorders>
              <w:top w:val="nil"/>
              <w:left w:val="single" w:sz="4" w:space="0" w:color="auto"/>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86,48</w:t>
            </w:r>
          </w:p>
        </w:tc>
        <w:tc>
          <w:tcPr>
            <w:tcW w:w="116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1402"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2.444,62</w:t>
            </w:r>
          </w:p>
        </w:tc>
        <w:tc>
          <w:tcPr>
            <w:tcW w:w="918" w:type="dxa"/>
            <w:tcBorders>
              <w:top w:val="nil"/>
              <w:left w:val="nil"/>
              <w:bottom w:val="double" w:sz="6" w:space="0" w:color="auto"/>
              <w:right w:val="double" w:sz="6"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r>
    </w:tbl>
    <w:p w:rsidR="00037780" w:rsidRPr="00664706" w:rsidRDefault="00037780" w:rsidP="00475566">
      <w:pPr>
        <w:rPr>
          <w:rFonts w:ascii="Times New Roman" w:hAnsi="Times New Roman"/>
          <w:szCs w:val="24"/>
          <w:lang w:val="de-DE"/>
        </w:rPr>
      </w:pPr>
    </w:p>
    <w:p w:rsidR="00893EDC" w:rsidRPr="00664706" w:rsidRDefault="00893EDC" w:rsidP="00475566">
      <w:pPr>
        <w:rPr>
          <w:rFonts w:ascii="Times New Roman" w:hAnsi="Times New Roman"/>
          <w:szCs w:val="24"/>
          <w:lang w:val="de-DE"/>
        </w:rPr>
      </w:pPr>
    </w:p>
    <w:p w:rsidR="00893EDC" w:rsidRPr="00664706" w:rsidRDefault="00893EDC" w:rsidP="00475566">
      <w:pPr>
        <w:rPr>
          <w:rFonts w:ascii="Times New Roman" w:hAnsi="Times New Roman"/>
          <w:szCs w:val="24"/>
          <w:lang w:val="de-DE"/>
        </w:rPr>
      </w:pPr>
    </w:p>
    <w:p w:rsidR="00893EDC" w:rsidRPr="00664706" w:rsidRDefault="00893EDC" w:rsidP="00475566">
      <w:pPr>
        <w:rPr>
          <w:rFonts w:ascii="Times New Roman" w:hAnsi="Times New Roman"/>
          <w:szCs w:val="24"/>
          <w:lang w:val="de-DE"/>
        </w:rPr>
      </w:pPr>
    </w:p>
    <w:p w:rsidR="00893EDC" w:rsidRPr="00664706" w:rsidRDefault="00893EDC" w:rsidP="00475566">
      <w:pPr>
        <w:rPr>
          <w:rFonts w:ascii="Times New Roman" w:hAnsi="Times New Roman"/>
          <w:szCs w:val="24"/>
          <w:lang w:val="de-DE"/>
        </w:rPr>
      </w:pPr>
    </w:p>
    <w:p w:rsidR="00893EDC" w:rsidRPr="00664706" w:rsidRDefault="00893EDC" w:rsidP="00475566">
      <w:pPr>
        <w:rPr>
          <w:rFonts w:ascii="Times New Roman" w:hAnsi="Times New Roman"/>
          <w:szCs w:val="24"/>
          <w:lang w:val="de-DE"/>
        </w:rPr>
      </w:pPr>
    </w:p>
    <w:p w:rsidR="00893EDC" w:rsidRPr="00664706" w:rsidRDefault="00893EDC" w:rsidP="00475566">
      <w:pPr>
        <w:rPr>
          <w:rFonts w:ascii="Times New Roman" w:hAnsi="Times New Roman"/>
          <w:szCs w:val="24"/>
          <w:lang w:val="de-DE"/>
        </w:rPr>
      </w:pPr>
    </w:p>
    <w:p w:rsidR="009534A5" w:rsidRPr="00664706" w:rsidRDefault="009534A5" w:rsidP="000E1E5D">
      <w:pPr>
        <w:pStyle w:val="Heading2"/>
        <w:rPr>
          <w:color w:val="auto"/>
        </w:rPr>
      </w:pPr>
      <w:bookmarkStart w:id="62" w:name="_Toc488399787"/>
      <w:bookmarkStart w:id="63" w:name="_Toc50370392"/>
      <w:r w:rsidRPr="00664706">
        <w:rPr>
          <w:color w:val="auto"/>
        </w:rPr>
        <w:lastRenderedPageBreak/>
        <w:t>STANJE ŠUMA PO NAMENI</w:t>
      </w:r>
      <w:bookmarkEnd w:id="62"/>
      <w:bookmarkEnd w:id="63"/>
    </w:p>
    <w:p w:rsidR="009534A5" w:rsidRPr="00664706" w:rsidRDefault="009534A5" w:rsidP="009534A5">
      <w:pPr>
        <w:jc w:val="both"/>
        <w:rPr>
          <w:rFonts w:ascii="Times New Roman" w:hAnsi="Times New Roman"/>
          <w:szCs w:val="24"/>
          <w:lang w:val="de-DE"/>
        </w:rPr>
      </w:pPr>
    </w:p>
    <w:p w:rsidR="0004244E" w:rsidRPr="00664706" w:rsidRDefault="00753A1D" w:rsidP="0004244E">
      <w:pPr>
        <w:ind w:firstLine="720"/>
        <w:jc w:val="both"/>
        <w:rPr>
          <w:rFonts w:ascii="Times New Roman" w:hAnsi="Times New Roman"/>
          <w:szCs w:val="24"/>
        </w:rPr>
      </w:pPr>
      <w:r w:rsidRPr="00664706">
        <w:rPr>
          <w:rFonts w:ascii="Times New Roman" w:hAnsi="Times New Roman"/>
          <w:szCs w:val="24"/>
        </w:rPr>
        <w:t>Sve šume GJ “</w:t>
      </w:r>
      <w:r w:rsidR="00AB478F" w:rsidRPr="00664706">
        <w:rPr>
          <w:rFonts w:ascii="Times New Roman" w:hAnsi="Times New Roman"/>
        </w:rPr>
        <w:t>Senajske bare II - Karakuša</w:t>
      </w:r>
      <w:r w:rsidR="008F1936" w:rsidRPr="00664706">
        <w:rPr>
          <w:rFonts w:ascii="Times New Roman" w:hAnsi="Times New Roman"/>
          <w:szCs w:val="24"/>
        </w:rPr>
        <w:t xml:space="preserve"> </w:t>
      </w:r>
      <w:r w:rsidR="0004244E" w:rsidRPr="00664706">
        <w:rPr>
          <w:rFonts w:ascii="Times New Roman" w:hAnsi="Times New Roman"/>
          <w:szCs w:val="24"/>
        </w:rPr>
        <w:t>“</w:t>
      </w:r>
      <w:r w:rsidR="00EB3D6E" w:rsidRPr="00664706">
        <w:rPr>
          <w:rFonts w:ascii="Times New Roman" w:hAnsi="Times New Roman"/>
          <w:szCs w:val="24"/>
        </w:rPr>
        <w:t xml:space="preserve"> ( </w:t>
      </w:r>
      <w:r w:rsidR="00EB3D6E" w:rsidRPr="00664706">
        <w:rPr>
          <w:rFonts w:ascii="Times New Roman" w:hAnsi="Times New Roman"/>
          <w:szCs w:val="24"/>
          <w:u w:val="single"/>
        </w:rPr>
        <w:t>obrasla površina</w:t>
      </w:r>
      <w:r w:rsidR="00EB3D6E" w:rsidRPr="00664706">
        <w:rPr>
          <w:rFonts w:ascii="Times New Roman" w:hAnsi="Times New Roman"/>
          <w:szCs w:val="24"/>
        </w:rPr>
        <w:t xml:space="preserve"> )</w:t>
      </w:r>
      <w:r w:rsidR="0004244E" w:rsidRPr="00664706">
        <w:rPr>
          <w:rFonts w:ascii="Times New Roman" w:hAnsi="Times New Roman"/>
          <w:szCs w:val="24"/>
        </w:rPr>
        <w:t xml:space="preserve"> svrstane su u </w:t>
      </w:r>
      <w:r w:rsidR="00004C8C" w:rsidRPr="00664706">
        <w:rPr>
          <w:rFonts w:ascii="Times New Roman" w:hAnsi="Times New Roman"/>
          <w:szCs w:val="24"/>
        </w:rPr>
        <w:t>dve</w:t>
      </w:r>
      <w:r w:rsidRPr="00664706">
        <w:rPr>
          <w:rFonts w:ascii="Times New Roman" w:hAnsi="Times New Roman"/>
          <w:szCs w:val="24"/>
        </w:rPr>
        <w:t xml:space="preserve"> </w:t>
      </w:r>
      <w:r w:rsidR="00004C8C" w:rsidRPr="00664706">
        <w:rPr>
          <w:rFonts w:ascii="Times New Roman" w:hAnsi="Times New Roman"/>
          <w:szCs w:val="24"/>
        </w:rPr>
        <w:t>namenske</w:t>
      </w:r>
      <w:r w:rsidR="00EB3D6E" w:rsidRPr="00664706">
        <w:rPr>
          <w:rFonts w:ascii="Times New Roman" w:hAnsi="Times New Roman"/>
          <w:szCs w:val="24"/>
        </w:rPr>
        <w:t xml:space="preserve"> celin</w:t>
      </w:r>
      <w:r w:rsidR="00004C8C" w:rsidRPr="00664706">
        <w:rPr>
          <w:rFonts w:ascii="Times New Roman" w:hAnsi="Times New Roman"/>
          <w:szCs w:val="24"/>
        </w:rPr>
        <w:t>e</w:t>
      </w:r>
      <w:r w:rsidR="0004244E" w:rsidRPr="00664706">
        <w:rPr>
          <w:rFonts w:ascii="Times New Roman" w:hAnsi="Times New Roman"/>
          <w:szCs w:val="24"/>
        </w:rPr>
        <w:t>:</w:t>
      </w:r>
    </w:p>
    <w:p w:rsidR="00936B3C" w:rsidRPr="00664706" w:rsidRDefault="00936B3C" w:rsidP="0004244E">
      <w:pPr>
        <w:jc w:val="both"/>
        <w:rPr>
          <w:rFonts w:ascii="Times New Roman" w:hAnsi="Times New Roman"/>
          <w:szCs w:val="24"/>
        </w:rPr>
      </w:pPr>
    </w:p>
    <w:p w:rsidR="0004244E" w:rsidRPr="00664706" w:rsidRDefault="0004244E" w:rsidP="0004244E">
      <w:pPr>
        <w:spacing w:after="60"/>
        <w:jc w:val="both"/>
        <w:rPr>
          <w:rFonts w:ascii="Times New Roman" w:hAnsi="Times New Roman"/>
          <w:szCs w:val="24"/>
        </w:rPr>
      </w:pPr>
      <w:r w:rsidRPr="00664706">
        <w:rPr>
          <w:rFonts w:ascii="Times New Roman" w:hAnsi="Times New Roman"/>
          <w:szCs w:val="24"/>
        </w:rPr>
        <w:t>10 – PROIZVODNJA TEHNIČKOG DRVETA</w:t>
      </w:r>
    </w:p>
    <w:p w:rsidR="00004C8C" w:rsidRPr="00664706" w:rsidRDefault="00004C8C" w:rsidP="0004244E">
      <w:pPr>
        <w:spacing w:after="60"/>
        <w:jc w:val="both"/>
        <w:rPr>
          <w:rFonts w:ascii="Times New Roman" w:hAnsi="Times New Roman"/>
          <w:szCs w:val="24"/>
        </w:rPr>
      </w:pPr>
      <w:r w:rsidRPr="00664706">
        <w:rPr>
          <w:rFonts w:ascii="Times New Roman" w:hAnsi="Times New Roman"/>
          <w:szCs w:val="24"/>
        </w:rPr>
        <w:t>16 – LOVNO- UZGOJNI CENTAR KRUPNE DIVLJAČI</w:t>
      </w:r>
    </w:p>
    <w:p w:rsidR="00936B3C" w:rsidRPr="00664706" w:rsidRDefault="00936B3C" w:rsidP="0004244E">
      <w:pPr>
        <w:spacing w:after="60"/>
        <w:jc w:val="both"/>
        <w:rPr>
          <w:rFonts w:ascii="Times New Roman" w:hAnsi="Times New Roman"/>
          <w:szCs w:val="24"/>
        </w:rPr>
      </w:pPr>
    </w:p>
    <w:p w:rsidR="00835B3E" w:rsidRPr="00664706" w:rsidRDefault="0004244E" w:rsidP="0004244E">
      <w:pPr>
        <w:jc w:val="both"/>
        <w:rPr>
          <w:rFonts w:ascii="Times New Roman" w:hAnsi="Times New Roman"/>
          <w:i/>
          <w:szCs w:val="24"/>
          <w:lang w:val="nb-NO"/>
        </w:rPr>
      </w:pPr>
      <w:r w:rsidRPr="00664706">
        <w:rPr>
          <w:rFonts w:ascii="Times New Roman" w:hAnsi="Times New Roman"/>
          <w:i/>
          <w:szCs w:val="24"/>
          <w:lang w:val="nb-NO"/>
        </w:rPr>
        <w:t>Tabela br. 4.3. – Stanje šuma po nameni</w:t>
      </w:r>
    </w:p>
    <w:tbl>
      <w:tblPr>
        <w:tblW w:w="10700" w:type="dxa"/>
        <w:tblInd w:w="85" w:type="dxa"/>
        <w:tblLook w:val="04A0"/>
      </w:tblPr>
      <w:tblGrid>
        <w:gridCol w:w="1760"/>
        <w:gridCol w:w="1160"/>
        <w:gridCol w:w="840"/>
        <w:gridCol w:w="1180"/>
        <w:gridCol w:w="840"/>
        <w:gridCol w:w="920"/>
        <w:gridCol w:w="1120"/>
        <w:gridCol w:w="840"/>
        <w:gridCol w:w="920"/>
        <w:gridCol w:w="1120"/>
      </w:tblGrid>
      <w:tr w:rsidR="00887135" w:rsidRPr="00664706" w:rsidTr="00887135">
        <w:trPr>
          <w:trHeight w:val="330"/>
        </w:trPr>
        <w:tc>
          <w:tcPr>
            <w:tcW w:w="176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Osnovna namena</w:t>
            </w:r>
          </w:p>
        </w:tc>
        <w:tc>
          <w:tcPr>
            <w:tcW w:w="2000" w:type="dxa"/>
            <w:gridSpan w:val="2"/>
            <w:tcBorders>
              <w:top w:val="double" w:sz="6" w:space="0" w:color="auto"/>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Površina</w:t>
            </w:r>
          </w:p>
        </w:tc>
        <w:tc>
          <w:tcPr>
            <w:tcW w:w="2940"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Zapremina</w:t>
            </w:r>
          </w:p>
        </w:tc>
        <w:tc>
          <w:tcPr>
            <w:tcW w:w="4000" w:type="dxa"/>
            <w:gridSpan w:val="4"/>
            <w:tcBorders>
              <w:top w:val="double" w:sz="6" w:space="0" w:color="auto"/>
              <w:left w:val="nil"/>
              <w:bottom w:val="single" w:sz="4" w:space="0" w:color="auto"/>
              <w:right w:val="double" w:sz="6" w:space="0" w:color="000000"/>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Zapreminski prirast</w:t>
            </w:r>
          </w:p>
        </w:tc>
      </w:tr>
      <w:tr w:rsidR="00887135" w:rsidRPr="00664706" w:rsidTr="00887135">
        <w:trPr>
          <w:trHeight w:val="375"/>
        </w:trPr>
        <w:tc>
          <w:tcPr>
            <w:tcW w:w="1760" w:type="dxa"/>
            <w:vMerge/>
            <w:tcBorders>
              <w:top w:val="double" w:sz="6" w:space="0" w:color="auto"/>
              <w:left w:val="double" w:sz="6" w:space="0" w:color="auto"/>
              <w:bottom w:val="single" w:sz="4" w:space="0" w:color="000000"/>
              <w:right w:val="single" w:sz="4" w:space="0" w:color="auto"/>
            </w:tcBorders>
            <w:vAlign w:val="center"/>
            <w:hideMark/>
          </w:tcPr>
          <w:p w:rsidR="00887135" w:rsidRPr="00664706" w:rsidRDefault="00887135" w:rsidP="00887135">
            <w:pPr>
              <w:rPr>
                <w:rFonts w:ascii="Times New Roman" w:hAnsi="Times New Roman"/>
                <w:szCs w:val="24"/>
              </w:rPr>
            </w:pPr>
          </w:p>
        </w:tc>
        <w:tc>
          <w:tcPr>
            <w:tcW w:w="1160" w:type="dxa"/>
            <w:tcBorders>
              <w:top w:val="nil"/>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ha</w:t>
            </w:r>
          </w:p>
        </w:tc>
        <w:tc>
          <w:tcPr>
            <w:tcW w:w="840" w:type="dxa"/>
            <w:tcBorders>
              <w:top w:val="nil"/>
              <w:left w:val="nil"/>
              <w:bottom w:val="single" w:sz="4"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c>
          <w:tcPr>
            <w:tcW w:w="1120" w:type="dxa"/>
            <w:tcBorders>
              <w:top w:val="nil"/>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c>
          <w:tcPr>
            <w:tcW w:w="1120" w:type="dxa"/>
            <w:tcBorders>
              <w:top w:val="nil"/>
              <w:left w:val="nil"/>
              <w:bottom w:val="single" w:sz="4" w:space="0" w:color="auto"/>
              <w:right w:val="double" w:sz="6"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887135" w:rsidRPr="00664706" w:rsidTr="00887135">
        <w:trPr>
          <w:trHeight w:val="390"/>
        </w:trPr>
        <w:tc>
          <w:tcPr>
            <w:tcW w:w="1760" w:type="dxa"/>
            <w:tcBorders>
              <w:top w:val="nil"/>
              <w:left w:val="double" w:sz="6"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10</w:t>
            </w:r>
          </w:p>
        </w:tc>
        <w:tc>
          <w:tcPr>
            <w:tcW w:w="11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359,97</w:t>
            </w:r>
          </w:p>
        </w:tc>
        <w:tc>
          <w:tcPr>
            <w:tcW w:w="840" w:type="dxa"/>
            <w:tcBorders>
              <w:top w:val="nil"/>
              <w:left w:val="nil"/>
              <w:bottom w:val="single" w:sz="4" w:space="0" w:color="auto"/>
              <w:right w:val="nil"/>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15,3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98.932,1</w:t>
            </w:r>
          </w:p>
        </w:tc>
        <w:tc>
          <w:tcPr>
            <w:tcW w:w="8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13,4</w:t>
            </w:r>
          </w:p>
        </w:tc>
        <w:tc>
          <w:tcPr>
            <w:tcW w:w="9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274,8</w:t>
            </w:r>
          </w:p>
        </w:tc>
        <w:tc>
          <w:tcPr>
            <w:tcW w:w="11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2.416,8</w:t>
            </w:r>
          </w:p>
        </w:tc>
        <w:tc>
          <w:tcPr>
            <w:tcW w:w="8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17,1</w:t>
            </w:r>
          </w:p>
        </w:tc>
        <w:tc>
          <w:tcPr>
            <w:tcW w:w="9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6,7</w:t>
            </w:r>
          </w:p>
        </w:tc>
        <w:tc>
          <w:tcPr>
            <w:tcW w:w="1120" w:type="dxa"/>
            <w:tcBorders>
              <w:top w:val="nil"/>
              <w:left w:val="nil"/>
              <w:bottom w:val="single" w:sz="4" w:space="0" w:color="auto"/>
              <w:right w:val="double" w:sz="6"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2,4</w:t>
            </w:r>
          </w:p>
        </w:tc>
      </w:tr>
      <w:tr w:rsidR="00887135" w:rsidRPr="00664706" w:rsidTr="00887135">
        <w:trPr>
          <w:trHeight w:val="390"/>
        </w:trPr>
        <w:tc>
          <w:tcPr>
            <w:tcW w:w="1760" w:type="dxa"/>
            <w:tcBorders>
              <w:top w:val="nil"/>
              <w:left w:val="double" w:sz="6"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16</w:t>
            </w:r>
          </w:p>
        </w:tc>
        <w:tc>
          <w:tcPr>
            <w:tcW w:w="11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1.998,17</w:t>
            </w:r>
          </w:p>
        </w:tc>
        <w:tc>
          <w:tcPr>
            <w:tcW w:w="840" w:type="dxa"/>
            <w:tcBorders>
              <w:top w:val="nil"/>
              <w:left w:val="nil"/>
              <w:bottom w:val="single" w:sz="4" w:space="0" w:color="auto"/>
              <w:right w:val="nil"/>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84,7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636.656,2</w:t>
            </w:r>
          </w:p>
        </w:tc>
        <w:tc>
          <w:tcPr>
            <w:tcW w:w="8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86,6</w:t>
            </w:r>
          </w:p>
        </w:tc>
        <w:tc>
          <w:tcPr>
            <w:tcW w:w="9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318,6</w:t>
            </w:r>
          </w:p>
        </w:tc>
        <w:tc>
          <w:tcPr>
            <w:tcW w:w="11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11.723,0</w:t>
            </w:r>
          </w:p>
        </w:tc>
        <w:tc>
          <w:tcPr>
            <w:tcW w:w="8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82,9</w:t>
            </w:r>
          </w:p>
        </w:tc>
        <w:tc>
          <w:tcPr>
            <w:tcW w:w="9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5,9</w:t>
            </w:r>
          </w:p>
        </w:tc>
        <w:tc>
          <w:tcPr>
            <w:tcW w:w="1120" w:type="dxa"/>
            <w:tcBorders>
              <w:top w:val="nil"/>
              <w:left w:val="nil"/>
              <w:bottom w:val="single" w:sz="4" w:space="0" w:color="auto"/>
              <w:right w:val="double" w:sz="6" w:space="0" w:color="auto"/>
            </w:tcBorders>
            <w:shd w:val="clear" w:color="auto" w:fill="auto"/>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0,0</w:t>
            </w:r>
          </w:p>
        </w:tc>
      </w:tr>
      <w:tr w:rsidR="00887135" w:rsidRPr="00664706" w:rsidTr="00887135">
        <w:trPr>
          <w:trHeight w:val="510"/>
        </w:trPr>
        <w:tc>
          <w:tcPr>
            <w:tcW w:w="1760" w:type="dxa"/>
            <w:tcBorders>
              <w:top w:val="nil"/>
              <w:left w:val="double" w:sz="6" w:space="0" w:color="auto"/>
              <w:bottom w:val="double" w:sz="6" w:space="0" w:color="auto"/>
              <w:right w:val="single" w:sz="4" w:space="0" w:color="auto"/>
            </w:tcBorders>
            <w:shd w:val="clear" w:color="000000" w:fill="EEECE1"/>
            <w:vAlign w:val="bottom"/>
            <w:hideMark/>
          </w:tcPr>
          <w:p w:rsidR="00887135" w:rsidRPr="00664706" w:rsidRDefault="00887135" w:rsidP="00887135">
            <w:pPr>
              <w:rPr>
                <w:rFonts w:ascii="Times New Roman" w:hAnsi="Times New Roman"/>
                <w:b/>
                <w:bCs/>
                <w:szCs w:val="24"/>
              </w:rPr>
            </w:pPr>
            <w:r w:rsidRPr="00664706">
              <w:rPr>
                <w:rFonts w:ascii="Times New Roman" w:hAnsi="Times New Roman"/>
                <w:b/>
                <w:bCs/>
                <w:szCs w:val="24"/>
              </w:rPr>
              <w:t>Ukupno:</w:t>
            </w:r>
          </w:p>
        </w:tc>
        <w:tc>
          <w:tcPr>
            <w:tcW w:w="116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2.358,14</w:t>
            </w:r>
          </w:p>
        </w:tc>
        <w:tc>
          <w:tcPr>
            <w:tcW w:w="840" w:type="dxa"/>
            <w:tcBorders>
              <w:top w:val="nil"/>
              <w:left w:val="nil"/>
              <w:bottom w:val="double" w:sz="6" w:space="0" w:color="auto"/>
              <w:right w:val="nil"/>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1180" w:type="dxa"/>
            <w:tcBorders>
              <w:top w:val="nil"/>
              <w:left w:val="single" w:sz="4" w:space="0" w:color="auto"/>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735.588,3</w:t>
            </w:r>
          </w:p>
        </w:tc>
        <w:tc>
          <w:tcPr>
            <w:tcW w:w="84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311,9</w:t>
            </w:r>
          </w:p>
        </w:tc>
        <w:tc>
          <w:tcPr>
            <w:tcW w:w="112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14.139,8</w:t>
            </w:r>
          </w:p>
        </w:tc>
        <w:tc>
          <w:tcPr>
            <w:tcW w:w="84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6,0</w:t>
            </w:r>
          </w:p>
        </w:tc>
        <w:tc>
          <w:tcPr>
            <w:tcW w:w="1120" w:type="dxa"/>
            <w:tcBorders>
              <w:top w:val="nil"/>
              <w:left w:val="nil"/>
              <w:bottom w:val="double" w:sz="6" w:space="0" w:color="auto"/>
              <w:right w:val="double" w:sz="6" w:space="0" w:color="auto"/>
            </w:tcBorders>
            <w:shd w:val="clear" w:color="000000" w:fill="EEECE1"/>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1,9</w:t>
            </w:r>
          </w:p>
        </w:tc>
      </w:tr>
    </w:tbl>
    <w:p w:rsidR="00E0443D" w:rsidRPr="00664706" w:rsidRDefault="00E0443D" w:rsidP="009534A5">
      <w:pPr>
        <w:jc w:val="both"/>
        <w:rPr>
          <w:rFonts w:ascii="Times New Roman" w:hAnsi="Times New Roman"/>
          <w:szCs w:val="24"/>
          <w:lang w:val="de-DE"/>
        </w:rPr>
      </w:pPr>
    </w:p>
    <w:p w:rsidR="009534A5" w:rsidRPr="00664706" w:rsidRDefault="009534A5" w:rsidP="000E1E5D">
      <w:pPr>
        <w:pStyle w:val="Heading2"/>
        <w:rPr>
          <w:color w:val="auto"/>
        </w:rPr>
      </w:pPr>
      <w:bookmarkStart w:id="64" w:name="_Toc488399788"/>
      <w:bookmarkStart w:id="65" w:name="_Toc50370393"/>
      <w:r w:rsidRPr="00664706">
        <w:rPr>
          <w:color w:val="auto"/>
        </w:rPr>
        <w:t>STANJE ŠUMA PO TIPOVIMA ŠUMA</w:t>
      </w:r>
      <w:bookmarkEnd w:id="64"/>
      <w:bookmarkEnd w:id="65"/>
    </w:p>
    <w:p w:rsidR="00C4532E" w:rsidRPr="00664706" w:rsidRDefault="00C4532E" w:rsidP="00C4532E">
      <w:pPr>
        <w:rPr>
          <w:lang w:val="de-DE"/>
        </w:rPr>
      </w:pPr>
    </w:p>
    <w:p w:rsidR="00297767" w:rsidRPr="00664706" w:rsidRDefault="00936B3C" w:rsidP="00297767">
      <w:pPr>
        <w:pStyle w:val="Header"/>
        <w:tabs>
          <w:tab w:val="clear" w:pos="4320"/>
          <w:tab w:val="clear" w:pos="8640"/>
        </w:tabs>
        <w:ind w:firstLine="720"/>
        <w:jc w:val="both"/>
        <w:rPr>
          <w:rFonts w:ascii="Times New Roman" w:hAnsi="Times New Roman"/>
          <w:szCs w:val="24"/>
          <w:lang w:val="de-DE"/>
        </w:rPr>
      </w:pPr>
      <w:r w:rsidRPr="00664706">
        <w:rPr>
          <w:rFonts w:ascii="Times New Roman" w:hAnsi="Times New Roman"/>
          <w:szCs w:val="24"/>
          <w:lang w:val="de-DE"/>
        </w:rPr>
        <w:t>U gazdinskoj jedinici "</w:t>
      </w:r>
      <w:r w:rsidR="00AB478F" w:rsidRPr="00664706">
        <w:rPr>
          <w:rFonts w:ascii="Times New Roman" w:hAnsi="Times New Roman"/>
        </w:rPr>
        <w:t>Senajske bare II - Karakuša</w:t>
      </w:r>
      <w:r w:rsidR="00297767" w:rsidRPr="00664706">
        <w:rPr>
          <w:rFonts w:ascii="Times New Roman" w:hAnsi="Times New Roman"/>
          <w:szCs w:val="24"/>
          <w:lang w:val="de-DE"/>
        </w:rPr>
        <w:t xml:space="preserve">“ zastupljeno je </w:t>
      </w:r>
      <w:r w:rsidR="0083540C" w:rsidRPr="00664706">
        <w:rPr>
          <w:rFonts w:ascii="Times New Roman" w:hAnsi="Times New Roman"/>
          <w:szCs w:val="24"/>
          <w:lang w:val="de-DE"/>
        </w:rPr>
        <w:t>5</w:t>
      </w:r>
      <w:r w:rsidR="00297767" w:rsidRPr="00664706">
        <w:rPr>
          <w:rFonts w:ascii="Times New Roman" w:hAnsi="Times New Roman"/>
          <w:szCs w:val="24"/>
          <w:lang w:val="de-DE"/>
        </w:rPr>
        <w:t xml:space="preserve"> tipova šuma, a stanje šuma na njima, iskazano kroz osnovne pokazatelje (površinu, zapreminu i tekući zapreminski prirast), prikazano je u narednom tabelarnom pregledu:</w:t>
      </w:r>
    </w:p>
    <w:p w:rsidR="00297767" w:rsidRPr="00664706" w:rsidRDefault="00297767" w:rsidP="00297767">
      <w:pPr>
        <w:pStyle w:val="Header"/>
        <w:tabs>
          <w:tab w:val="clear" w:pos="4320"/>
          <w:tab w:val="clear" w:pos="8640"/>
        </w:tabs>
        <w:ind w:firstLine="720"/>
        <w:jc w:val="both"/>
        <w:rPr>
          <w:rFonts w:ascii="Times New Roman" w:hAnsi="Times New Roman"/>
          <w:szCs w:val="24"/>
          <w:lang w:val="de-DE"/>
        </w:rPr>
      </w:pPr>
    </w:p>
    <w:p w:rsidR="00297767" w:rsidRPr="00664706" w:rsidRDefault="00297767" w:rsidP="00297767">
      <w:pPr>
        <w:pStyle w:val="Header"/>
        <w:tabs>
          <w:tab w:val="clear" w:pos="4320"/>
          <w:tab w:val="clear" w:pos="8640"/>
        </w:tabs>
        <w:ind w:firstLine="720"/>
        <w:jc w:val="both"/>
        <w:rPr>
          <w:rFonts w:ascii="Times New Roman" w:hAnsi="Times New Roman"/>
          <w:i/>
          <w:szCs w:val="24"/>
          <w:lang w:val="nb-NO"/>
        </w:rPr>
      </w:pPr>
      <w:r w:rsidRPr="00664706">
        <w:rPr>
          <w:rFonts w:ascii="Times New Roman" w:hAnsi="Times New Roman"/>
          <w:i/>
          <w:szCs w:val="24"/>
          <w:lang w:val="nb-NO"/>
        </w:rPr>
        <w:t>Tabela br. 4.4. – Stanje šuma po tipovima šuma</w:t>
      </w:r>
    </w:p>
    <w:tbl>
      <w:tblPr>
        <w:tblW w:w="12760" w:type="dxa"/>
        <w:tblInd w:w="85" w:type="dxa"/>
        <w:tblLook w:val="04A0"/>
      </w:tblPr>
      <w:tblGrid>
        <w:gridCol w:w="700"/>
        <w:gridCol w:w="650"/>
        <w:gridCol w:w="4750"/>
        <w:gridCol w:w="916"/>
        <w:gridCol w:w="666"/>
        <w:gridCol w:w="1016"/>
        <w:gridCol w:w="760"/>
        <w:gridCol w:w="666"/>
        <w:gridCol w:w="916"/>
        <w:gridCol w:w="720"/>
        <w:gridCol w:w="666"/>
        <w:gridCol w:w="937"/>
      </w:tblGrid>
      <w:tr w:rsidR="00887135" w:rsidRPr="00664706" w:rsidTr="00887135">
        <w:trPr>
          <w:trHeight w:val="480"/>
        </w:trPr>
        <w:tc>
          <w:tcPr>
            <w:tcW w:w="6100" w:type="dxa"/>
            <w:gridSpan w:val="3"/>
            <w:vMerge w:val="restart"/>
            <w:tcBorders>
              <w:top w:val="double" w:sz="6" w:space="0" w:color="auto"/>
              <w:left w:val="double" w:sz="6" w:space="0" w:color="auto"/>
              <w:bottom w:val="single" w:sz="4" w:space="0" w:color="000000"/>
              <w:right w:val="single" w:sz="4" w:space="0" w:color="000000"/>
            </w:tcBorders>
            <w:shd w:val="clear" w:color="auto" w:fill="auto"/>
            <w:noWrap/>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Tip šume</w:t>
            </w:r>
          </w:p>
        </w:tc>
        <w:tc>
          <w:tcPr>
            <w:tcW w:w="140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Površina</w:t>
            </w:r>
          </w:p>
        </w:tc>
        <w:tc>
          <w:tcPr>
            <w:tcW w:w="2380"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Zapremina</w:t>
            </w:r>
          </w:p>
        </w:tc>
        <w:tc>
          <w:tcPr>
            <w:tcW w:w="288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Zapreminski prirast</w:t>
            </w:r>
          </w:p>
        </w:tc>
      </w:tr>
      <w:tr w:rsidR="00887135" w:rsidRPr="00664706" w:rsidTr="00887135">
        <w:trPr>
          <w:trHeight w:val="495"/>
        </w:trPr>
        <w:tc>
          <w:tcPr>
            <w:tcW w:w="6100" w:type="dxa"/>
            <w:gridSpan w:val="3"/>
            <w:vMerge/>
            <w:tcBorders>
              <w:top w:val="double" w:sz="6" w:space="0" w:color="auto"/>
              <w:left w:val="double" w:sz="6" w:space="0" w:color="auto"/>
              <w:bottom w:val="single" w:sz="4" w:space="0" w:color="000000"/>
              <w:right w:val="single" w:sz="4" w:space="0" w:color="000000"/>
            </w:tcBorders>
            <w:vAlign w:val="center"/>
            <w:hideMark/>
          </w:tcPr>
          <w:p w:rsidR="00887135" w:rsidRPr="00664706" w:rsidRDefault="00887135" w:rsidP="00887135">
            <w:pPr>
              <w:rPr>
                <w:rFonts w:ascii="Times New Roman" w:hAnsi="Times New Roman"/>
                <w:b/>
                <w:bCs/>
                <w:sz w:val="20"/>
              </w:rPr>
            </w:pPr>
          </w:p>
        </w:tc>
        <w:tc>
          <w:tcPr>
            <w:tcW w:w="8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ha</w:t>
            </w:r>
          </w:p>
        </w:tc>
        <w:tc>
          <w:tcPr>
            <w:tcW w:w="580" w:type="dxa"/>
            <w:tcBorders>
              <w:top w:val="nil"/>
              <w:left w:val="nil"/>
              <w:bottom w:val="single" w:sz="4" w:space="0" w:color="auto"/>
              <w:right w:val="nil"/>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7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m3 / ha</w:t>
            </w:r>
          </w:p>
        </w:tc>
        <w:tc>
          <w:tcPr>
            <w:tcW w:w="6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w:t>
            </w:r>
          </w:p>
        </w:tc>
        <w:tc>
          <w:tcPr>
            <w:tcW w:w="8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m3 / ha</w:t>
            </w:r>
          </w:p>
        </w:tc>
        <w:tc>
          <w:tcPr>
            <w:tcW w:w="58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w:t>
            </w:r>
          </w:p>
        </w:tc>
        <w:tc>
          <w:tcPr>
            <w:tcW w:w="760" w:type="dxa"/>
            <w:tcBorders>
              <w:top w:val="nil"/>
              <w:left w:val="nil"/>
              <w:bottom w:val="single" w:sz="4" w:space="0" w:color="auto"/>
              <w:right w:val="double" w:sz="6"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i</w:t>
            </w:r>
            <w:r w:rsidRPr="00664706">
              <w:rPr>
                <w:rFonts w:ascii="Times New Roman" w:hAnsi="Times New Roman"/>
                <w:sz w:val="20"/>
                <w:vertAlign w:val="subscript"/>
              </w:rPr>
              <w:t>v</w:t>
            </w:r>
            <w:r w:rsidRPr="00664706">
              <w:rPr>
                <w:rFonts w:ascii="Times New Roman" w:hAnsi="Times New Roman"/>
                <w:sz w:val="20"/>
              </w:rPr>
              <w:t>/V*100</w:t>
            </w:r>
          </w:p>
        </w:tc>
      </w:tr>
      <w:tr w:rsidR="00887135" w:rsidRPr="00664706" w:rsidTr="00887135">
        <w:trPr>
          <w:trHeight w:val="615"/>
        </w:trPr>
        <w:tc>
          <w:tcPr>
            <w:tcW w:w="70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91</w:t>
            </w:r>
          </w:p>
        </w:tc>
        <w:tc>
          <w:tcPr>
            <w:tcW w:w="64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V/2</w:t>
            </w:r>
          </w:p>
        </w:tc>
        <w:tc>
          <w:tcPr>
            <w:tcW w:w="47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xml:space="preserve">Tip šume lužnjaka u depresijama (Quercetum roboris caricettosum remotae) na pseudoglej-gleju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8,91</w:t>
            </w:r>
          </w:p>
        </w:tc>
        <w:tc>
          <w:tcPr>
            <w:tcW w:w="58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3.548,7</w:t>
            </w:r>
          </w:p>
        </w:tc>
        <w:tc>
          <w:tcPr>
            <w:tcW w:w="76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398,3</w:t>
            </w:r>
          </w:p>
        </w:tc>
        <w:tc>
          <w:tcPr>
            <w:tcW w:w="6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5,9</w:t>
            </w:r>
          </w:p>
        </w:tc>
        <w:tc>
          <w:tcPr>
            <w:tcW w:w="5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0,4</w:t>
            </w:r>
          </w:p>
        </w:tc>
        <w:tc>
          <w:tcPr>
            <w:tcW w:w="76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r>
      <w:tr w:rsidR="00887135" w:rsidRPr="00664706" w:rsidTr="00887135">
        <w:trPr>
          <w:trHeight w:val="615"/>
        </w:trPr>
        <w:tc>
          <w:tcPr>
            <w:tcW w:w="700" w:type="dxa"/>
            <w:tcBorders>
              <w:top w:val="nil"/>
              <w:left w:val="double" w:sz="6"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132</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VII/3</w:t>
            </w:r>
          </w:p>
        </w:tc>
        <w:tc>
          <w:tcPr>
            <w:tcW w:w="47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xml:space="preserve">Tip šume lužnjaka i graba (Carpino-Quercetum roboris) na gajnjači do lesiviranoj gajnjačI u neplavnom području </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52,55</w:t>
            </w:r>
          </w:p>
        </w:tc>
        <w:tc>
          <w:tcPr>
            <w:tcW w:w="58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4.843,1</w:t>
            </w:r>
          </w:p>
        </w:tc>
        <w:tc>
          <w:tcPr>
            <w:tcW w:w="76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92,2</w:t>
            </w:r>
          </w:p>
        </w:tc>
        <w:tc>
          <w:tcPr>
            <w:tcW w:w="6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70,5</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c>
          <w:tcPr>
            <w:tcW w:w="5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76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r>
      <w:tr w:rsidR="00887135" w:rsidRPr="00664706" w:rsidTr="00887135">
        <w:trPr>
          <w:trHeight w:val="825"/>
        </w:trPr>
        <w:tc>
          <w:tcPr>
            <w:tcW w:w="700" w:type="dxa"/>
            <w:tcBorders>
              <w:top w:val="nil"/>
              <w:left w:val="double" w:sz="6"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133</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VII/4</w:t>
            </w:r>
          </w:p>
        </w:tc>
        <w:tc>
          <w:tcPr>
            <w:tcW w:w="47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xml:space="preserve">Tip šume lužnjaka, graba i cera (Carpino-Quercetum roboris cerretosum) na lesiviranim do pseudoglejnim livadskim crnicama </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81,96</w:t>
            </w:r>
          </w:p>
        </w:tc>
        <w:tc>
          <w:tcPr>
            <w:tcW w:w="58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25.736,9</w:t>
            </w:r>
          </w:p>
        </w:tc>
        <w:tc>
          <w:tcPr>
            <w:tcW w:w="76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314,0</w:t>
            </w:r>
          </w:p>
        </w:tc>
        <w:tc>
          <w:tcPr>
            <w:tcW w:w="6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496,0</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6,1</w:t>
            </w:r>
          </w:p>
        </w:tc>
        <w:tc>
          <w:tcPr>
            <w:tcW w:w="5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w:t>
            </w:r>
          </w:p>
        </w:tc>
        <w:tc>
          <w:tcPr>
            <w:tcW w:w="76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w:t>
            </w:r>
          </w:p>
        </w:tc>
      </w:tr>
      <w:tr w:rsidR="00887135" w:rsidRPr="00664706" w:rsidTr="00887135">
        <w:trPr>
          <w:trHeight w:val="885"/>
        </w:trPr>
        <w:tc>
          <w:tcPr>
            <w:tcW w:w="700" w:type="dxa"/>
            <w:tcBorders>
              <w:top w:val="nil"/>
              <w:left w:val="double" w:sz="6"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134</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VII/5</w:t>
            </w:r>
          </w:p>
        </w:tc>
        <w:tc>
          <w:tcPr>
            <w:tcW w:w="4760" w:type="dxa"/>
            <w:tcBorders>
              <w:top w:val="nil"/>
              <w:left w:val="nil"/>
              <w:bottom w:val="single" w:sz="4"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Tip šume lužnjaka, graba i cera sa bogatim prizemnim spratom (Carpino – Quercetum roboris cerretosum) na gajnjači - lesiviranoj gajnjači</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1.993,00</w:t>
            </w:r>
          </w:p>
        </w:tc>
        <w:tc>
          <w:tcPr>
            <w:tcW w:w="58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84,5</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606.853,4</w:t>
            </w:r>
          </w:p>
        </w:tc>
        <w:tc>
          <w:tcPr>
            <w:tcW w:w="76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304,5</w:t>
            </w:r>
          </w:p>
        </w:tc>
        <w:tc>
          <w:tcPr>
            <w:tcW w:w="6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82,5</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12.036,3</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6,0</w:t>
            </w:r>
          </w:p>
        </w:tc>
        <w:tc>
          <w:tcPr>
            <w:tcW w:w="5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85,1</w:t>
            </w:r>
          </w:p>
        </w:tc>
        <w:tc>
          <w:tcPr>
            <w:tcW w:w="76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r>
      <w:tr w:rsidR="00887135" w:rsidRPr="00664706" w:rsidTr="00887135">
        <w:trPr>
          <w:trHeight w:val="840"/>
        </w:trPr>
        <w:tc>
          <w:tcPr>
            <w:tcW w:w="700"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135</w:t>
            </w:r>
          </w:p>
        </w:tc>
        <w:tc>
          <w:tcPr>
            <w:tcW w:w="640" w:type="dxa"/>
            <w:tcBorders>
              <w:top w:val="nil"/>
              <w:left w:val="nil"/>
              <w:bottom w:val="double" w:sz="6" w:space="0" w:color="auto"/>
              <w:right w:val="single" w:sz="4" w:space="0" w:color="auto"/>
            </w:tcBorders>
            <w:shd w:val="clear" w:color="auto" w:fill="auto"/>
            <w:vAlign w:val="bottom"/>
            <w:hideMark/>
          </w:tcPr>
          <w:p w:rsidR="00887135" w:rsidRPr="00664706" w:rsidRDefault="00887135" w:rsidP="00887135">
            <w:pPr>
              <w:jc w:val="center"/>
              <w:rPr>
                <w:rFonts w:ascii="Times New Roman" w:hAnsi="Times New Roman"/>
                <w:sz w:val="20"/>
              </w:rPr>
            </w:pPr>
            <w:r w:rsidRPr="00664706">
              <w:rPr>
                <w:rFonts w:ascii="Times New Roman" w:hAnsi="Times New Roman"/>
                <w:sz w:val="20"/>
              </w:rPr>
              <w:t>VII/6</w:t>
            </w:r>
          </w:p>
        </w:tc>
        <w:tc>
          <w:tcPr>
            <w:tcW w:w="4760" w:type="dxa"/>
            <w:tcBorders>
              <w:top w:val="nil"/>
              <w:left w:val="nil"/>
              <w:bottom w:val="double" w:sz="6" w:space="0" w:color="auto"/>
              <w:right w:val="single" w:sz="4" w:space="0" w:color="auto"/>
            </w:tcBorders>
            <w:shd w:val="clear" w:color="auto" w:fill="auto"/>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xml:space="preserve">Tip šume lužnjaka, graba i cera sa lipama (Carpino – Quercetum roboris tilietosum) na gajnjači do lesiviranoj gajnjači       </w:t>
            </w:r>
          </w:p>
        </w:tc>
        <w:tc>
          <w:tcPr>
            <w:tcW w:w="820"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221,72</w:t>
            </w:r>
          </w:p>
        </w:tc>
        <w:tc>
          <w:tcPr>
            <w:tcW w:w="580" w:type="dxa"/>
            <w:tcBorders>
              <w:top w:val="single" w:sz="4" w:space="0" w:color="auto"/>
              <w:left w:val="nil"/>
              <w:bottom w:val="double" w:sz="6"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9,4</w:t>
            </w:r>
          </w:p>
        </w:tc>
        <w:tc>
          <w:tcPr>
            <w:tcW w:w="1000" w:type="dxa"/>
            <w:tcBorders>
              <w:top w:val="nil"/>
              <w:left w:val="single" w:sz="4"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94.606,2</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426,7</w:t>
            </w:r>
          </w:p>
        </w:tc>
        <w:tc>
          <w:tcPr>
            <w:tcW w:w="620" w:type="dxa"/>
            <w:tcBorders>
              <w:top w:val="single" w:sz="4" w:space="0" w:color="auto"/>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12,9</w:t>
            </w:r>
          </w:p>
        </w:tc>
        <w:tc>
          <w:tcPr>
            <w:tcW w:w="820"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1.484,1</w:t>
            </w:r>
          </w:p>
        </w:tc>
        <w:tc>
          <w:tcPr>
            <w:tcW w:w="720" w:type="dxa"/>
            <w:tcBorders>
              <w:top w:val="single" w:sz="4" w:space="0" w:color="auto"/>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6,7</w:t>
            </w:r>
          </w:p>
        </w:tc>
        <w:tc>
          <w:tcPr>
            <w:tcW w:w="580" w:type="dxa"/>
            <w:tcBorders>
              <w:top w:val="single" w:sz="4" w:space="0" w:color="auto"/>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10,5</w:t>
            </w:r>
          </w:p>
        </w:tc>
        <w:tc>
          <w:tcPr>
            <w:tcW w:w="760" w:type="dxa"/>
            <w:tcBorders>
              <w:top w:val="nil"/>
              <w:left w:val="nil"/>
              <w:bottom w:val="double" w:sz="6"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r>
      <w:tr w:rsidR="00887135" w:rsidRPr="00664706" w:rsidTr="00887135">
        <w:trPr>
          <w:trHeight w:val="690"/>
        </w:trPr>
        <w:tc>
          <w:tcPr>
            <w:tcW w:w="6100" w:type="dxa"/>
            <w:gridSpan w:val="3"/>
            <w:tcBorders>
              <w:top w:val="double" w:sz="6" w:space="0" w:color="auto"/>
              <w:left w:val="double" w:sz="6" w:space="0" w:color="auto"/>
              <w:bottom w:val="double" w:sz="6" w:space="0" w:color="auto"/>
              <w:right w:val="single" w:sz="4" w:space="0" w:color="000000"/>
            </w:tcBorders>
            <w:shd w:val="clear" w:color="000000" w:fill="EEECE1"/>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UKUPNO</w:t>
            </w:r>
          </w:p>
        </w:tc>
        <w:tc>
          <w:tcPr>
            <w:tcW w:w="82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2.358,14</w:t>
            </w:r>
          </w:p>
        </w:tc>
        <w:tc>
          <w:tcPr>
            <w:tcW w:w="580" w:type="dxa"/>
            <w:tcBorders>
              <w:top w:val="nil"/>
              <w:left w:val="nil"/>
              <w:bottom w:val="double" w:sz="6" w:space="0" w:color="auto"/>
              <w:right w:val="nil"/>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100,0</w:t>
            </w:r>
          </w:p>
        </w:tc>
        <w:tc>
          <w:tcPr>
            <w:tcW w:w="1000" w:type="dxa"/>
            <w:tcBorders>
              <w:top w:val="nil"/>
              <w:left w:val="single" w:sz="4" w:space="0" w:color="auto"/>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735.588,3</w:t>
            </w:r>
          </w:p>
        </w:tc>
        <w:tc>
          <w:tcPr>
            <w:tcW w:w="76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311,9</w:t>
            </w:r>
          </w:p>
        </w:tc>
        <w:tc>
          <w:tcPr>
            <w:tcW w:w="62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100,0</w:t>
            </w:r>
          </w:p>
        </w:tc>
        <w:tc>
          <w:tcPr>
            <w:tcW w:w="82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14.139,8</w:t>
            </w:r>
          </w:p>
        </w:tc>
        <w:tc>
          <w:tcPr>
            <w:tcW w:w="72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6,0</w:t>
            </w:r>
          </w:p>
        </w:tc>
        <w:tc>
          <w:tcPr>
            <w:tcW w:w="58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100,0</w:t>
            </w:r>
          </w:p>
        </w:tc>
        <w:tc>
          <w:tcPr>
            <w:tcW w:w="760" w:type="dxa"/>
            <w:tcBorders>
              <w:top w:val="nil"/>
              <w:left w:val="nil"/>
              <w:bottom w:val="double" w:sz="6" w:space="0" w:color="auto"/>
              <w:right w:val="double" w:sz="6"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1,9</w:t>
            </w:r>
          </w:p>
        </w:tc>
      </w:tr>
    </w:tbl>
    <w:p w:rsidR="00086D59" w:rsidRPr="00664706" w:rsidRDefault="00086D59" w:rsidP="00297767">
      <w:pPr>
        <w:pStyle w:val="Header"/>
        <w:tabs>
          <w:tab w:val="clear" w:pos="4320"/>
          <w:tab w:val="clear" w:pos="8640"/>
        </w:tabs>
        <w:ind w:firstLine="720"/>
        <w:jc w:val="both"/>
        <w:rPr>
          <w:rFonts w:ascii="Times New Roman" w:hAnsi="Times New Roman"/>
          <w:szCs w:val="24"/>
          <w:lang w:val="de-DE"/>
        </w:rPr>
      </w:pPr>
    </w:p>
    <w:p w:rsidR="00297767" w:rsidRPr="00664706" w:rsidRDefault="00297767" w:rsidP="00297767">
      <w:pPr>
        <w:jc w:val="both"/>
        <w:rPr>
          <w:rFonts w:ascii="Times New Roman" w:hAnsi="Times New Roman"/>
          <w:szCs w:val="24"/>
          <w:lang w:val="nb-NO"/>
        </w:rPr>
      </w:pPr>
      <w:r w:rsidRPr="00664706">
        <w:rPr>
          <w:rFonts w:ascii="Times New Roman" w:hAnsi="Times New Roman"/>
          <w:szCs w:val="24"/>
          <w:lang w:val="de-DE"/>
        </w:rPr>
        <w:tab/>
      </w:r>
      <w:bookmarkStart w:id="66" w:name="OLE_LINK7"/>
      <w:bookmarkStart w:id="67" w:name="OLE_LINK8"/>
      <w:r w:rsidR="0083540C" w:rsidRPr="00664706">
        <w:rPr>
          <w:rFonts w:ascii="Times New Roman" w:hAnsi="Times New Roman"/>
          <w:szCs w:val="24"/>
        </w:rPr>
        <w:t xml:space="preserve">Tip šume </w:t>
      </w:r>
      <w:r w:rsidR="0083540C" w:rsidRPr="00664706">
        <w:rPr>
          <w:rFonts w:ascii="Times New Roman" w:hAnsi="Times New Roman"/>
          <w:szCs w:val="24"/>
          <w:lang w:val="de-DE"/>
        </w:rPr>
        <w:t>"134</w:t>
      </w:r>
      <w:r w:rsidR="00D73F08" w:rsidRPr="00664706">
        <w:rPr>
          <w:rFonts w:ascii="Times New Roman" w:hAnsi="Times New Roman"/>
          <w:szCs w:val="24"/>
          <w:lang w:val="de-DE"/>
        </w:rPr>
        <w:t>"</w:t>
      </w:r>
      <w:r w:rsidR="00D73F08" w:rsidRPr="00664706">
        <w:rPr>
          <w:rFonts w:ascii="Times New Roman" w:hAnsi="Times New Roman"/>
          <w:szCs w:val="24"/>
        </w:rPr>
        <w:t xml:space="preserve"> </w:t>
      </w:r>
      <w:r w:rsidR="0083540C" w:rsidRPr="00664706">
        <w:rPr>
          <w:rFonts w:ascii="Times New Roman" w:hAnsi="Times New Roman"/>
          <w:szCs w:val="24"/>
        </w:rPr>
        <w:t xml:space="preserve">- lužnjaka, graba i cera sa bogatim prizemnim spratom (Carpino – Quercetum roboris cerretosum) na gajnjači - lesiviranoj gajnjači </w:t>
      </w:r>
      <w:r w:rsidRPr="00664706">
        <w:rPr>
          <w:rFonts w:ascii="Times New Roman" w:hAnsi="Times New Roman"/>
          <w:szCs w:val="24"/>
          <w:lang w:val="nb-NO"/>
        </w:rPr>
        <w:t xml:space="preserve">najzastupljeniji je u šumskom fondu ove gazdinske jedinice. Njegovo učešće po površini iznosi </w:t>
      </w:r>
      <w:r w:rsidR="0083540C" w:rsidRPr="00664706">
        <w:rPr>
          <w:rFonts w:ascii="Times New Roman" w:hAnsi="Times New Roman"/>
          <w:szCs w:val="24"/>
          <w:lang w:val="nb-NO"/>
        </w:rPr>
        <w:t>8</w:t>
      </w:r>
      <w:r w:rsidR="000C54B4" w:rsidRPr="00664706">
        <w:rPr>
          <w:rFonts w:ascii="Times New Roman" w:hAnsi="Times New Roman"/>
          <w:szCs w:val="24"/>
          <w:lang w:val="nb-NO"/>
        </w:rPr>
        <w:t>4</w:t>
      </w:r>
      <w:r w:rsidR="00AF4EE3" w:rsidRPr="00664706">
        <w:rPr>
          <w:rFonts w:ascii="Times New Roman" w:hAnsi="Times New Roman"/>
          <w:szCs w:val="24"/>
          <w:lang w:val="nb-NO"/>
        </w:rPr>
        <w:t>,</w:t>
      </w:r>
      <w:r w:rsidR="0083540C" w:rsidRPr="00664706">
        <w:rPr>
          <w:rFonts w:ascii="Times New Roman" w:hAnsi="Times New Roman"/>
          <w:szCs w:val="24"/>
          <w:lang w:val="nb-NO"/>
        </w:rPr>
        <w:t>5</w:t>
      </w:r>
      <w:r w:rsidRPr="00664706">
        <w:rPr>
          <w:rFonts w:ascii="Times New Roman" w:hAnsi="Times New Roman"/>
          <w:szCs w:val="24"/>
          <w:lang w:val="nb-NO"/>
        </w:rPr>
        <w:t xml:space="preserve"> %, po zapremini je to </w:t>
      </w:r>
      <w:r w:rsidR="0083540C" w:rsidRPr="00664706">
        <w:rPr>
          <w:rFonts w:ascii="Times New Roman" w:hAnsi="Times New Roman"/>
          <w:szCs w:val="24"/>
          <w:lang w:val="nb-NO"/>
        </w:rPr>
        <w:t>82</w:t>
      </w:r>
      <w:r w:rsidR="00AF4EE3" w:rsidRPr="00664706">
        <w:rPr>
          <w:rFonts w:ascii="Times New Roman" w:hAnsi="Times New Roman"/>
          <w:szCs w:val="24"/>
          <w:lang w:val="nb-NO"/>
        </w:rPr>
        <w:t>,</w:t>
      </w:r>
      <w:r w:rsidR="000C54B4" w:rsidRPr="00664706">
        <w:rPr>
          <w:rFonts w:ascii="Times New Roman" w:hAnsi="Times New Roman"/>
          <w:szCs w:val="24"/>
          <w:lang w:val="nb-NO"/>
        </w:rPr>
        <w:t>5</w:t>
      </w:r>
      <w:r w:rsidRPr="00664706">
        <w:rPr>
          <w:rFonts w:ascii="Times New Roman" w:hAnsi="Times New Roman"/>
          <w:szCs w:val="24"/>
          <w:lang w:val="nb-NO"/>
        </w:rPr>
        <w:t xml:space="preserve"> %  a po zapreminskom prirastu </w:t>
      </w:r>
      <w:r w:rsidR="0083540C" w:rsidRPr="00664706">
        <w:rPr>
          <w:rFonts w:ascii="Times New Roman" w:hAnsi="Times New Roman"/>
          <w:szCs w:val="24"/>
          <w:lang w:val="nb-NO"/>
        </w:rPr>
        <w:t>85,1</w:t>
      </w:r>
      <w:r w:rsidRPr="00664706">
        <w:rPr>
          <w:rFonts w:ascii="Times New Roman" w:hAnsi="Times New Roman"/>
          <w:szCs w:val="24"/>
          <w:lang w:val="nb-NO"/>
        </w:rPr>
        <w:t xml:space="preserve"> %.</w:t>
      </w:r>
      <w:bookmarkEnd w:id="66"/>
      <w:bookmarkEnd w:id="67"/>
    </w:p>
    <w:p w:rsidR="00095484" w:rsidRPr="00664706" w:rsidRDefault="00095484" w:rsidP="00C4532E">
      <w:pPr>
        <w:rPr>
          <w:lang w:val="nb-NO"/>
        </w:rPr>
      </w:pPr>
    </w:p>
    <w:p w:rsidR="00DA1D73" w:rsidRPr="00664706" w:rsidRDefault="00DA1D73" w:rsidP="00C4532E">
      <w:pPr>
        <w:rPr>
          <w:lang w:val="nb-NO"/>
        </w:rPr>
      </w:pPr>
    </w:p>
    <w:p w:rsidR="009534A5" w:rsidRPr="00664706" w:rsidRDefault="009534A5" w:rsidP="000E1E5D">
      <w:pPr>
        <w:pStyle w:val="Heading2"/>
        <w:rPr>
          <w:color w:val="auto"/>
        </w:rPr>
      </w:pPr>
      <w:bookmarkStart w:id="68" w:name="_Toc488399789"/>
      <w:bookmarkStart w:id="69" w:name="_Toc50370394"/>
      <w:r w:rsidRPr="00664706">
        <w:rPr>
          <w:color w:val="auto"/>
        </w:rPr>
        <w:t>STANJE ŠUMA PO GAZDINSKIM KLASAMA</w:t>
      </w:r>
      <w:bookmarkEnd w:id="68"/>
      <w:bookmarkEnd w:id="69"/>
    </w:p>
    <w:p w:rsidR="009534A5" w:rsidRPr="00664706" w:rsidRDefault="009534A5" w:rsidP="00CD5D7D">
      <w:pPr>
        <w:jc w:val="both"/>
        <w:rPr>
          <w:rFonts w:ascii="Times New Roman" w:hAnsi="Times New Roman"/>
          <w:szCs w:val="24"/>
          <w:vertAlign w:val="superscript"/>
          <w:lang w:val="de-DE"/>
        </w:rPr>
      </w:pPr>
    </w:p>
    <w:p w:rsidR="00297767" w:rsidRPr="00664706" w:rsidRDefault="00297767" w:rsidP="00297767">
      <w:pPr>
        <w:pStyle w:val="Header"/>
        <w:tabs>
          <w:tab w:val="clear" w:pos="4320"/>
          <w:tab w:val="clear" w:pos="8640"/>
        </w:tabs>
        <w:ind w:firstLine="720"/>
        <w:jc w:val="both"/>
        <w:rPr>
          <w:rFonts w:ascii="Times New Roman" w:hAnsi="Times New Roman"/>
          <w:szCs w:val="24"/>
          <w:lang w:val="nb-NO"/>
        </w:rPr>
      </w:pPr>
      <w:r w:rsidRPr="00664706">
        <w:rPr>
          <w:rFonts w:ascii="Times New Roman" w:hAnsi="Times New Roman"/>
          <w:szCs w:val="24"/>
          <w:lang w:val="nb-NO"/>
        </w:rPr>
        <w:t>Stanje šuma po gazdinskim klasama prikazano je u sledećoj tabeli:</w:t>
      </w:r>
    </w:p>
    <w:p w:rsidR="00297767" w:rsidRPr="00664706" w:rsidRDefault="00297767" w:rsidP="00297767">
      <w:pPr>
        <w:pStyle w:val="Header"/>
        <w:tabs>
          <w:tab w:val="clear" w:pos="4320"/>
          <w:tab w:val="clear" w:pos="8640"/>
        </w:tabs>
        <w:jc w:val="both"/>
        <w:rPr>
          <w:rFonts w:ascii="Times New Roman" w:hAnsi="Times New Roman"/>
          <w:szCs w:val="24"/>
          <w:lang w:val="nb-NO"/>
        </w:rPr>
      </w:pPr>
    </w:p>
    <w:p w:rsidR="00ED38B9" w:rsidRPr="00664706" w:rsidRDefault="00297767" w:rsidP="00297767">
      <w:pPr>
        <w:pStyle w:val="Header"/>
        <w:tabs>
          <w:tab w:val="clear" w:pos="4320"/>
          <w:tab w:val="clear" w:pos="8640"/>
        </w:tabs>
        <w:jc w:val="both"/>
        <w:rPr>
          <w:rFonts w:ascii="Times New Roman" w:hAnsi="Times New Roman"/>
          <w:i/>
          <w:szCs w:val="24"/>
          <w:lang w:val="nb-NO"/>
        </w:rPr>
      </w:pPr>
      <w:r w:rsidRPr="00664706">
        <w:rPr>
          <w:rFonts w:ascii="Times New Roman" w:hAnsi="Times New Roman"/>
          <w:szCs w:val="24"/>
          <w:lang w:val="nb-NO"/>
        </w:rPr>
        <w:tab/>
      </w:r>
      <w:r w:rsidRPr="00664706">
        <w:rPr>
          <w:rFonts w:ascii="Times New Roman" w:hAnsi="Times New Roman"/>
          <w:i/>
          <w:szCs w:val="24"/>
          <w:lang w:val="nb-NO"/>
        </w:rPr>
        <w:t>Tabela br. 4.5. – Stanje šuma po gazdinskim klasam</w:t>
      </w:r>
      <w:r w:rsidR="00E45DF6" w:rsidRPr="00664706">
        <w:rPr>
          <w:rFonts w:ascii="Times New Roman" w:hAnsi="Times New Roman"/>
          <w:i/>
          <w:szCs w:val="24"/>
          <w:lang w:val="nb-NO"/>
        </w:rPr>
        <w:t>a</w:t>
      </w:r>
    </w:p>
    <w:tbl>
      <w:tblPr>
        <w:tblW w:w="8420" w:type="dxa"/>
        <w:tblInd w:w="85" w:type="dxa"/>
        <w:tblLook w:val="04A0"/>
      </w:tblPr>
      <w:tblGrid>
        <w:gridCol w:w="1500"/>
        <w:gridCol w:w="916"/>
        <w:gridCol w:w="700"/>
        <w:gridCol w:w="1016"/>
        <w:gridCol w:w="680"/>
        <w:gridCol w:w="720"/>
        <w:gridCol w:w="916"/>
        <w:gridCol w:w="566"/>
        <w:gridCol w:w="820"/>
        <w:gridCol w:w="937"/>
      </w:tblGrid>
      <w:tr w:rsidR="00887135" w:rsidRPr="00664706" w:rsidTr="00887135">
        <w:trPr>
          <w:trHeight w:val="390"/>
          <w:tblHeader/>
        </w:trPr>
        <w:tc>
          <w:tcPr>
            <w:tcW w:w="15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Gazdinska klasa</w:t>
            </w:r>
          </w:p>
        </w:tc>
        <w:tc>
          <w:tcPr>
            <w:tcW w:w="156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Površina</w:t>
            </w:r>
          </w:p>
        </w:tc>
        <w:tc>
          <w:tcPr>
            <w:tcW w:w="2400" w:type="dxa"/>
            <w:gridSpan w:val="3"/>
            <w:tcBorders>
              <w:top w:val="double" w:sz="6" w:space="0" w:color="auto"/>
              <w:left w:val="nil"/>
              <w:bottom w:val="nil"/>
              <w:right w:val="single" w:sz="4" w:space="0" w:color="000000"/>
            </w:tcBorders>
            <w:shd w:val="clear" w:color="auto" w:fill="auto"/>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Zapremina</w:t>
            </w:r>
          </w:p>
        </w:tc>
        <w:tc>
          <w:tcPr>
            <w:tcW w:w="296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Zapreminski prirast</w:t>
            </w:r>
          </w:p>
        </w:tc>
      </w:tr>
      <w:tr w:rsidR="00887135" w:rsidRPr="00664706" w:rsidTr="00887135">
        <w:trPr>
          <w:trHeight w:val="390"/>
          <w:tblHeader/>
        </w:trPr>
        <w:tc>
          <w:tcPr>
            <w:tcW w:w="1500" w:type="dxa"/>
            <w:vMerge/>
            <w:tcBorders>
              <w:top w:val="double" w:sz="6" w:space="0" w:color="auto"/>
              <w:left w:val="double" w:sz="6" w:space="0" w:color="auto"/>
              <w:bottom w:val="double" w:sz="6" w:space="0" w:color="000000"/>
              <w:right w:val="single" w:sz="4" w:space="0" w:color="auto"/>
            </w:tcBorders>
            <w:vAlign w:val="center"/>
            <w:hideMark/>
          </w:tcPr>
          <w:p w:rsidR="00887135" w:rsidRPr="00664706" w:rsidRDefault="00887135" w:rsidP="00887135">
            <w:pPr>
              <w:rPr>
                <w:rFonts w:ascii="Times New Roman" w:hAnsi="Times New Roman"/>
                <w:b/>
                <w:bCs/>
                <w:sz w:val="20"/>
              </w:rPr>
            </w:pPr>
          </w:p>
        </w:tc>
        <w:tc>
          <w:tcPr>
            <w:tcW w:w="86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ha</w:t>
            </w:r>
          </w:p>
        </w:tc>
        <w:tc>
          <w:tcPr>
            <w:tcW w:w="700" w:type="dxa"/>
            <w:tcBorders>
              <w:top w:val="nil"/>
              <w:left w:val="nil"/>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w:t>
            </w:r>
          </w:p>
        </w:tc>
        <w:tc>
          <w:tcPr>
            <w:tcW w:w="100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m</w:t>
            </w:r>
            <w:r w:rsidRPr="00664706">
              <w:rPr>
                <w:rFonts w:ascii="Times New Roman" w:hAnsi="Times New Roman"/>
                <w:b/>
                <w:bCs/>
                <w:sz w:val="20"/>
                <w:vertAlign w:val="superscript"/>
              </w:rPr>
              <w:t>3</w:t>
            </w:r>
          </w:p>
        </w:tc>
        <w:tc>
          <w:tcPr>
            <w:tcW w:w="680" w:type="dxa"/>
            <w:tcBorders>
              <w:top w:val="single" w:sz="4" w:space="0" w:color="auto"/>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m</w:t>
            </w:r>
            <w:r w:rsidRPr="00664706">
              <w:rPr>
                <w:rFonts w:ascii="Times New Roman" w:hAnsi="Times New Roman"/>
                <w:b/>
                <w:bCs/>
                <w:sz w:val="20"/>
                <w:vertAlign w:val="superscript"/>
              </w:rPr>
              <w:t xml:space="preserve">3 </w:t>
            </w:r>
            <w:r w:rsidRPr="00664706">
              <w:rPr>
                <w:rFonts w:ascii="Times New Roman" w:hAnsi="Times New Roman"/>
                <w:b/>
                <w:bCs/>
                <w:sz w:val="20"/>
              </w:rPr>
              <w:t>/ ha</w:t>
            </w:r>
          </w:p>
        </w:tc>
        <w:tc>
          <w:tcPr>
            <w:tcW w:w="720" w:type="dxa"/>
            <w:tcBorders>
              <w:top w:val="single" w:sz="4" w:space="0" w:color="auto"/>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w:t>
            </w:r>
          </w:p>
        </w:tc>
        <w:tc>
          <w:tcPr>
            <w:tcW w:w="80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m</w:t>
            </w:r>
            <w:r w:rsidRPr="00664706">
              <w:rPr>
                <w:rFonts w:ascii="Times New Roman" w:hAnsi="Times New Roman"/>
                <w:b/>
                <w:bCs/>
                <w:sz w:val="20"/>
                <w:vertAlign w:val="superscript"/>
              </w:rPr>
              <w:t>3</w:t>
            </w:r>
          </w:p>
        </w:tc>
        <w:tc>
          <w:tcPr>
            <w:tcW w:w="54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m</w:t>
            </w:r>
            <w:r w:rsidRPr="00664706">
              <w:rPr>
                <w:rFonts w:ascii="Times New Roman" w:hAnsi="Times New Roman"/>
                <w:b/>
                <w:bCs/>
                <w:sz w:val="20"/>
                <w:vertAlign w:val="superscript"/>
              </w:rPr>
              <w:t xml:space="preserve">3 </w:t>
            </w:r>
            <w:r w:rsidRPr="00664706">
              <w:rPr>
                <w:rFonts w:ascii="Times New Roman" w:hAnsi="Times New Roman"/>
                <w:b/>
                <w:bCs/>
                <w:sz w:val="20"/>
              </w:rPr>
              <w:t>/ ha</w:t>
            </w:r>
          </w:p>
        </w:tc>
        <w:tc>
          <w:tcPr>
            <w:tcW w:w="82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w:t>
            </w:r>
          </w:p>
        </w:tc>
        <w:tc>
          <w:tcPr>
            <w:tcW w:w="800" w:type="dxa"/>
            <w:tcBorders>
              <w:top w:val="nil"/>
              <w:left w:val="nil"/>
              <w:bottom w:val="double" w:sz="6" w:space="0" w:color="auto"/>
              <w:right w:val="double" w:sz="6" w:space="0" w:color="auto"/>
            </w:tcBorders>
            <w:shd w:val="clear" w:color="auto" w:fill="auto"/>
            <w:vAlign w:val="center"/>
            <w:hideMark/>
          </w:tcPr>
          <w:p w:rsidR="00887135" w:rsidRPr="00664706" w:rsidRDefault="00887135" w:rsidP="00887135">
            <w:pPr>
              <w:jc w:val="center"/>
              <w:rPr>
                <w:rFonts w:ascii="Times New Roman" w:hAnsi="Times New Roman"/>
                <w:b/>
                <w:bCs/>
                <w:sz w:val="20"/>
              </w:rPr>
            </w:pPr>
            <w:r w:rsidRPr="00664706">
              <w:rPr>
                <w:rFonts w:ascii="Times New Roman" w:hAnsi="Times New Roman"/>
                <w:b/>
                <w:bCs/>
                <w:sz w:val="20"/>
              </w:rPr>
              <w:t>i</w:t>
            </w:r>
            <w:r w:rsidRPr="00664706">
              <w:rPr>
                <w:rFonts w:ascii="Times New Roman" w:hAnsi="Times New Roman"/>
                <w:b/>
                <w:bCs/>
                <w:sz w:val="20"/>
                <w:vertAlign w:val="subscript"/>
              </w:rPr>
              <w:t>v</w:t>
            </w:r>
            <w:r w:rsidRPr="00664706">
              <w:rPr>
                <w:rFonts w:ascii="Times New Roman" w:hAnsi="Times New Roman"/>
                <w:b/>
                <w:bCs/>
                <w:sz w:val="20"/>
              </w:rPr>
              <w:t>/V*100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T10 151 134,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192,7</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520,8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T10 171 134,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0,69</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136,5</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197,8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3,9</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T10 290 134,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0,84</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343,4</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408,8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8,6</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T10 325 134,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16,90</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4.944,4</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292,6</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180,5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10,7</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3,7</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T10 326 134,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43,58</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10.151,1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232,9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347,0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T10 453 133,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2,12</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312,9</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147,6</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11,1</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0,2</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T10 457 133,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16,55</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T10 457 134,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71,53</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24.398,2</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341,1</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3,3</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341,8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2,4</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T10 457 91,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1,30</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122,8</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94,5</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T10 458 134,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118,11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28.206,7</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238,8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3,8</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690,5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4,9</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2,4</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T10 460 134,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78,31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3,3</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28.110,7</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359,0</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3,8</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736,0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9,4</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T10 483 134,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9,67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0,4</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2.012,8</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208,1</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83,5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8,6</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T16 121 133,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1,08</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93,1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86,2</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T16 122 133,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0,65</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68,1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104,8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3,7</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T16 151 133,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12,01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4.174,5</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347,6</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88,4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7,4</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T16 151 134,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3,30</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831,6</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252,0</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T16 152 132,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10,74</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4.843,1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450,9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70,5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6,6</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T16 152 133,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11,35</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4.710,9</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415,1</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78,8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6,9</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1,7</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T16 152 134,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76,57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3,2</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33.292,8</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434,8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4,5</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565,0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7,4</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1,7</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T16 152 135,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41,66</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16.926,8</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406,3</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262,5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6,3</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T16 155 133,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20,66</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0,9</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8.469,4</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409,9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163,4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7,9</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T16 155 134,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55,53</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21.955,6</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395,4</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287,5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T16 155 135,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31,81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14.249,2</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447,9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222,5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T16 171 134,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276,28</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11,7</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76.641,6</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277,4</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10,4</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1.439,6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10,2</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T16 171 135,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617,1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260,4</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4,9</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T16 172 134,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1,09</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327,9</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300,8</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T16 191 134,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114,29</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35.881,0</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313,9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4,9</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709,6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T16 191 135,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25,24</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10.895,9</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431,7</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165,7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6,6</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T16 192 134,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120,35</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57.969,4</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481,7</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7,9</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925,1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7,7</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6,5</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T16 282 135,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101,67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4,3</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41.653,0</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409,7</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5,7</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660,5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6,5</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4,7</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lastRenderedPageBreak/>
              <w:t>T16 325 134,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8,09</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2.403,3</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297,1</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85,9</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10,6</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T16 326 133,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2,10</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0,1</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69,0</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32,9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5,9</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T16 326 134,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60,76</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2,6</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9.985,6</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164,3</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353,7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T16 457 132,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41,81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T16 457 133,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6,07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3.904,2</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643,2</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57,2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9,4</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0,4</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T16 457 134,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259,72</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15.721,9</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60,5</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318,0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2,2</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T16 457 91,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7,61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3.425,9</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450,2</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51,4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0,4</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T16 458 133,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8,64</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0,4</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3.745,3</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433,5</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70,5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0,5</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1,9</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T16 458 134,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297,02</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127.691,2</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429,9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17,4</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2.139,3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15,1</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T16 458 135,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4,96</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0,2</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2.395,3</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482,9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35,8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0,3</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T16 459 134,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22,41</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9.746,6</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434,9</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243,7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10,9</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1,7</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T16 459 135,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0,62</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322,1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519,5</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8,2</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 </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T16 460 134,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295,53</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12,5</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101.576,8</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343,7</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13,8</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2.091,0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7,1</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14,8</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T16 460 135,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13,39</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0,6</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7.546,7</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563,6</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120,5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9,0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0,9</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1,6</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T16 469 133,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0,73</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189,6</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259,7</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6,0</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2,3</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T16 469 134,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21,07</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0,9</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5.337,1</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253,3</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0,7</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107,7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5,1</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0,8</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2,0</w:t>
            </w:r>
          </w:p>
        </w:tc>
      </w:tr>
      <w:tr w:rsidR="00887135" w:rsidRPr="00664706" w:rsidTr="00887135">
        <w:trPr>
          <w:trHeight w:val="270"/>
        </w:trPr>
        <w:tc>
          <w:tcPr>
            <w:tcW w:w="1500" w:type="dxa"/>
            <w:tcBorders>
              <w:top w:val="nil"/>
              <w:left w:val="double" w:sz="6" w:space="0" w:color="auto"/>
              <w:bottom w:val="single" w:sz="4" w:space="0" w:color="auto"/>
              <w:right w:val="nil"/>
            </w:tcBorders>
            <w:shd w:val="clear" w:color="auto" w:fill="auto"/>
            <w:noWrap/>
            <w:vAlign w:val="bottom"/>
            <w:hideMark/>
          </w:tcPr>
          <w:p w:rsidR="00887135" w:rsidRPr="00664706" w:rsidRDefault="00887135" w:rsidP="00887135">
            <w:pPr>
              <w:rPr>
                <w:rFonts w:ascii="Times New Roman" w:hAnsi="Times New Roman"/>
                <w:sz w:val="20"/>
              </w:rPr>
            </w:pPr>
            <w:r w:rsidRPr="00664706">
              <w:rPr>
                <w:rFonts w:ascii="Times New Roman" w:hAnsi="Times New Roman"/>
                <w:sz w:val="20"/>
              </w:rPr>
              <w:t>T16 483 134,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40,99</w:t>
            </w:r>
          </w:p>
        </w:tc>
        <w:tc>
          <w:tcPr>
            <w:tcW w:w="7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8.994,5</w:t>
            </w:r>
          </w:p>
        </w:tc>
        <w:tc>
          <w:tcPr>
            <w:tcW w:w="68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219,4</w:t>
            </w:r>
          </w:p>
        </w:tc>
        <w:tc>
          <w:tcPr>
            <w:tcW w:w="7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1,2</w:t>
            </w:r>
          </w:p>
        </w:tc>
        <w:tc>
          <w:tcPr>
            <w:tcW w:w="800" w:type="dxa"/>
            <w:tcBorders>
              <w:top w:val="nil"/>
              <w:left w:val="single" w:sz="4" w:space="0" w:color="auto"/>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362,5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8,8</w:t>
            </w:r>
          </w:p>
        </w:tc>
        <w:tc>
          <w:tcPr>
            <w:tcW w:w="82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2,6</w:t>
            </w:r>
          </w:p>
        </w:tc>
        <w:tc>
          <w:tcPr>
            <w:tcW w:w="80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 w:val="20"/>
              </w:rPr>
            </w:pPr>
            <w:r w:rsidRPr="00664706">
              <w:rPr>
                <w:rFonts w:ascii="Times New Roman" w:hAnsi="Times New Roman"/>
                <w:sz w:val="20"/>
              </w:rPr>
              <w:t>0,0</w:t>
            </w:r>
          </w:p>
        </w:tc>
      </w:tr>
      <w:tr w:rsidR="00887135" w:rsidRPr="00664706" w:rsidTr="00887135">
        <w:trPr>
          <w:trHeight w:val="540"/>
        </w:trPr>
        <w:tc>
          <w:tcPr>
            <w:tcW w:w="1500" w:type="dxa"/>
            <w:tcBorders>
              <w:top w:val="nil"/>
              <w:left w:val="double" w:sz="6" w:space="0" w:color="auto"/>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UKUPNO</w:t>
            </w:r>
          </w:p>
        </w:tc>
        <w:tc>
          <w:tcPr>
            <w:tcW w:w="86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2.358,14</w:t>
            </w:r>
          </w:p>
        </w:tc>
        <w:tc>
          <w:tcPr>
            <w:tcW w:w="700" w:type="dxa"/>
            <w:tcBorders>
              <w:top w:val="nil"/>
              <w:left w:val="nil"/>
              <w:bottom w:val="double" w:sz="6" w:space="0" w:color="auto"/>
              <w:right w:val="nil"/>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100,0</w:t>
            </w:r>
          </w:p>
        </w:tc>
        <w:tc>
          <w:tcPr>
            <w:tcW w:w="1000" w:type="dxa"/>
            <w:tcBorders>
              <w:top w:val="nil"/>
              <w:left w:val="single" w:sz="4" w:space="0" w:color="auto"/>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735.588,3</w:t>
            </w:r>
          </w:p>
        </w:tc>
        <w:tc>
          <w:tcPr>
            <w:tcW w:w="68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311,9</w:t>
            </w:r>
          </w:p>
        </w:tc>
        <w:tc>
          <w:tcPr>
            <w:tcW w:w="72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100,0</w:t>
            </w:r>
          </w:p>
        </w:tc>
        <w:tc>
          <w:tcPr>
            <w:tcW w:w="80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14.139,8</w:t>
            </w:r>
          </w:p>
        </w:tc>
        <w:tc>
          <w:tcPr>
            <w:tcW w:w="54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6,0</w:t>
            </w:r>
          </w:p>
        </w:tc>
        <w:tc>
          <w:tcPr>
            <w:tcW w:w="82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100,0</w:t>
            </w:r>
          </w:p>
        </w:tc>
        <w:tc>
          <w:tcPr>
            <w:tcW w:w="800" w:type="dxa"/>
            <w:tcBorders>
              <w:top w:val="nil"/>
              <w:left w:val="nil"/>
              <w:bottom w:val="double" w:sz="6" w:space="0" w:color="auto"/>
              <w:right w:val="double" w:sz="6" w:space="0" w:color="auto"/>
            </w:tcBorders>
            <w:shd w:val="clear" w:color="000000" w:fill="EEECE1"/>
            <w:noWrap/>
            <w:vAlign w:val="bottom"/>
            <w:hideMark/>
          </w:tcPr>
          <w:p w:rsidR="00887135" w:rsidRPr="00664706" w:rsidRDefault="00887135" w:rsidP="00887135">
            <w:pPr>
              <w:jc w:val="right"/>
              <w:rPr>
                <w:rFonts w:ascii="Times New Roman" w:hAnsi="Times New Roman"/>
                <w:b/>
                <w:bCs/>
                <w:sz w:val="20"/>
              </w:rPr>
            </w:pPr>
            <w:r w:rsidRPr="00664706">
              <w:rPr>
                <w:rFonts w:ascii="Times New Roman" w:hAnsi="Times New Roman"/>
                <w:b/>
                <w:bCs/>
                <w:sz w:val="20"/>
              </w:rPr>
              <w:t>1,9</w:t>
            </w:r>
          </w:p>
        </w:tc>
      </w:tr>
    </w:tbl>
    <w:p w:rsidR="004F6228" w:rsidRPr="00664706" w:rsidRDefault="004F6228" w:rsidP="00297767">
      <w:pPr>
        <w:pStyle w:val="Header"/>
        <w:tabs>
          <w:tab w:val="clear" w:pos="4320"/>
          <w:tab w:val="clear" w:pos="8640"/>
        </w:tabs>
        <w:jc w:val="both"/>
        <w:rPr>
          <w:rFonts w:ascii="Times New Roman" w:hAnsi="Times New Roman"/>
          <w:i/>
          <w:szCs w:val="24"/>
          <w:lang w:val="nb-NO"/>
        </w:rPr>
      </w:pPr>
    </w:p>
    <w:p w:rsidR="00297767" w:rsidRPr="00664706" w:rsidRDefault="00297767" w:rsidP="00CD5D7D">
      <w:pPr>
        <w:jc w:val="both"/>
        <w:rPr>
          <w:rFonts w:ascii="Times New Roman" w:hAnsi="Times New Roman"/>
          <w:szCs w:val="24"/>
          <w:vertAlign w:val="superscript"/>
          <w:lang w:val="de-DE"/>
        </w:rPr>
      </w:pPr>
    </w:p>
    <w:p w:rsidR="00761665" w:rsidRPr="00664706" w:rsidRDefault="009534A5" w:rsidP="000E1E5D">
      <w:pPr>
        <w:pStyle w:val="Heading2"/>
        <w:rPr>
          <w:color w:val="auto"/>
        </w:rPr>
      </w:pPr>
      <w:bookmarkStart w:id="70" w:name="_Toc488399790"/>
      <w:bookmarkStart w:id="71" w:name="_Toc50370395"/>
      <w:r w:rsidRPr="00664706">
        <w:rPr>
          <w:color w:val="auto"/>
        </w:rPr>
        <w:t>STANJE ŠUMA PO POREKLU I OČUVANOSTI</w:t>
      </w:r>
      <w:bookmarkEnd w:id="70"/>
      <w:bookmarkEnd w:id="71"/>
    </w:p>
    <w:p w:rsidR="00364186" w:rsidRPr="00664706" w:rsidRDefault="00364186" w:rsidP="00364186">
      <w:pPr>
        <w:rPr>
          <w:lang w:val="de-DE"/>
        </w:rPr>
      </w:pPr>
    </w:p>
    <w:p w:rsidR="00297767" w:rsidRPr="00664706" w:rsidRDefault="00297767" w:rsidP="00297767">
      <w:pPr>
        <w:jc w:val="both"/>
        <w:rPr>
          <w:rFonts w:ascii="Times New Roman" w:hAnsi="Times New Roman"/>
          <w:szCs w:val="24"/>
          <w:lang w:val="sr-Latn-CS"/>
        </w:rPr>
      </w:pPr>
      <w:r w:rsidRPr="00664706">
        <w:rPr>
          <w:rFonts w:ascii="Times New Roman" w:hAnsi="Times New Roman"/>
          <w:szCs w:val="24"/>
          <w:lang w:val="sr-Latn-CS"/>
        </w:rPr>
        <w:t xml:space="preserve">Sastojine po poreklu se razvrstavaju na: </w:t>
      </w:r>
    </w:p>
    <w:p w:rsidR="00297767" w:rsidRPr="00664706" w:rsidRDefault="00297767" w:rsidP="00E45DF6">
      <w:pPr>
        <w:pStyle w:val="ListParagraph"/>
        <w:numPr>
          <w:ilvl w:val="0"/>
          <w:numId w:val="30"/>
        </w:numPr>
        <w:jc w:val="both"/>
        <w:rPr>
          <w:rFonts w:ascii="Times New Roman" w:hAnsi="Times New Roman"/>
          <w:szCs w:val="24"/>
          <w:lang w:val="sr-Latn-CS"/>
        </w:rPr>
      </w:pPr>
      <w:r w:rsidRPr="00664706">
        <w:rPr>
          <w:rFonts w:ascii="Times New Roman" w:hAnsi="Times New Roman"/>
          <w:szCs w:val="24"/>
          <w:lang w:val="sr-Latn-CS"/>
        </w:rPr>
        <w:t>visoke šume (nastale iz semena);</w:t>
      </w:r>
    </w:p>
    <w:p w:rsidR="00297767" w:rsidRPr="00664706" w:rsidRDefault="00297767" w:rsidP="00E45DF6">
      <w:pPr>
        <w:pStyle w:val="ListParagraph"/>
        <w:numPr>
          <w:ilvl w:val="0"/>
          <w:numId w:val="30"/>
        </w:numPr>
        <w:jc w:val="both"/>
        <w:rPr>
          <w:rFonts w:ascii="Times New Roman" w:hAnsi="Times New Roman"/>
          <w:szCs w:val="24"/>
          <w:lang w:val="sr-Latn-CS"/>
        </w:rPr>
      </w:pPr>
      <w:r w:rsidRPr="00664706">
        <w:rPr>
          <w:rFonts w:ascii="Times New Roman" w:hAnsi="Times New Roman"/>
          <w:szCs w:val="24"/>
          <w:lang w:val="sr-Latn-CS"/>
        </w:rPr>
        <w:t>veštački podignute šume (nastale sadnjom ili setvom);</w:t>
      </w:r>
    </w:p>
    <w:p w:rsidR="00297767" w:rsidRPr="00664706" w:rsidRDefault="00297767" w:rsidP="00E45DF6">
      <w:pPr>
        <w:pStyle w:val="ListParagraph"/>
        <w:numPr>
          <w:ilvl w:val="0"/>
          <w:numId w:val="30"/>
        </w:numPr>
        <w:jc w:val="both"/>
        <w:rPr>
          <w:rFonts w:ascii="Times New Roman" w:hAnsi="Times New Roman"/>
          <w:szCs w:val="24"/>
          <w:lang w:val="sr-Latn-CS"/>
        </w:rPr>
      </w:pPr>
      <w:r w:rsidRPr="00664706">
        <w:rPr>
          <w:rFonts w:ascii="Times New Roman" w:hAnsi="Times New Roman"/>
          <w:szCs w:val="24"/>
          <w:lang w:val="sr-Latn-CS"/>
        </w:rPr>
        <w:t xml:space="preserve">izdanačke šume; </w:t>
      </w:r>
    </w:p>
    <w:p w:rsidR="00297767" w:rsidRPr="00664706" w:rsidRDefault="00297767" w:rsidP="00E45DF6">
      <w:pPr>
        <w:pStyle w:val="ListParagraph"/>
        <w:numPr>
          <w:ilvl w:val="0"/>
          <w:numId w:val="30"/>
        </w:numPr>
        <w:jc w:val="both"/>
        <w:rPr>
          <w:rFonts w:ascii="Times New Roman" w:hAnsi="Times New Roman"/>
          <w:szCs w:val="24"/>
          <w:lang w:val="sr-Latn-CS"/>
        </w:rPr>
      </w:pPr>
      <w:r w:rsidRPr="00664706">
        <w:rPr>
          <w:rFonts w:ascii="Times New Roman" w:hAnsi="Times New Roman"/>
          <w:szCs w:val="24"/>
          <w:lang w:val="sr-Latn-CS"/>
        </w:rPr>
        <w:t>mešovite po poreklu (nastale iz semena i izdanačkim putem)</w:t>
      </w:r>
    </w:p>
    <w:p w:rsidR="00297767" w:rsidRPr="00664706" w:rsidRDefault="00297767" w:rsidP="00297767">
      <w:pPr>
        <w:jc w:val="both"/>
        <w:rPr>
          <w:rFonts w:ascii="Times New Roman" w:hAnsi="Times New Roman"/>
          <w:szCs w:val="24"/>
          <w:lang w:val="sr-Latn-CS"/>
        </w:rPr>
      </w:pPr>
      <w:r w:rsidRPr="00664706">
        <w:rPr>
          <w:rFonts w:ascii="Times New Roman" w:hAnsi="Times New Roman"/>
          <w:szCs w:val="24"/>
          <w:lang w:val="sr-Latn-CS"/>
        </w:rPr>
        <w:t xml:space="preserve">Sastojine po očuvanosti su razvrstane: </w:t>
      </w:r>
    </w:p>
    <w:p w:rsidR="00297767" w:rsidRPr="00664706" w:rsidRDefault="00297767" w:rsidP="00E45DF6">
      <w:pPr>
        <w:pStyle w:val="ListParagraph"/>
        <w:numPr>
          <w:ilvl w:val="0"/>
          <w:numId w:val="31"/>
        </w:numPr>
        <w:jc w:val="both"/>
        <w:rPr>
          <w:rFonts w:ascii="Times New Roman" w:hAnsi="Times New Roman"/>
          <w:szCs w:val="24"/>
          <w:lang w:val="sr-Latn-CS"/>
        </w:rPr>
      </w:pPr>
      <w:r w:rsidRPr="00664706">
        <w:rPr>
          <w:rFonts w:ascii="Times New Roman" w:hAnsi="Times New Roman"/>
          <w:szCs w:val="24"/>
          <w:lang w:val="sr-Latn-CS"/>
        </w:rPr>
        <w:t>očuvane – koje po stepenu obraslosti, zdravstvenom stanju i kvalitetu mogu dočekati zrelost za seču;</w:t>
      </w:r>
    </w:p>
    <w:p w:rsidR="00297767" w:rsidRPr="00664706" w:rsidRDefault="00297767" w:rsidP="00E45DF6">
      <w:pPr>
        <w:pStyle w:val="ListParagraph"/>
        <w:numPr>
          <w:ilvl w:val="0"/>
          <w:numId w:val="31"/>
        </w:numPr>
        <w:jc w:val="both"/>
        <w:rPr>
          <w:rFonts w:ascii="Times New Roman" w:hAnsi="Times New Roman"/>
          <w:szCs w:val="24"/>
          <w:lang w:val="sr-Latn-CS"/>
        </w:rPr>
      </w:pPr>
      <w:r w:rsidRPr="00664706">
        <w:rPr>
          <w:rFonts w:ascii="Times New Roman" w:hAnsi="Times New Roman"/>
          <w:szCs w:val="24"/>
          <w:lang w:val="sr-Latn-CS"/>
        </w:rPr>
        <w:t>razređene – sastojine sa manjim stepenom obraslosti, dobrog zdravstvenog stanja i kvaliteta i mogu dočekati zrelost za seču;</w:t>
      </w:r>
    </w:p>
    <w:p w:rsidR="00CC7232" w:rsidRPr="00664706" w:rsidRDefault="00297767" w:rsidP="00037780">
      <w:pPr>
        <w:pStyle w:val="ListParagraph"/>
        <w:numPr>
          <w:ilvl w:val="0"/>
          <w:numId w:val="31"/>
        </w:numPr>
        <w:jc w:val="both"/>
        <w:rPr>
          <w:rFonts w:ascii="Times New Roman" w:hAnsi="Times New Roman"/>
          <w:szCs w:val="24"/>
          <w:lang w:val="sr-Latn-CS"/>
        </w:rPr>
      </w:pPr>
      <w:r w:rsidRPr="00664706">
        <w:rPr>
          <w:rFonts w:ascii="Times New Roman" w:hAnsi="Times New Roman"/>
          <w:szCs w:val="24"/>
          <w:lang w:val="sr-Latn-CS"/>
        </w:rPr>
        <w:t>devastirane – previše razređene, lošeg zdravstvenog stanja i kvaliteta stabala i kao takve ne mogu dočekati zrelost za seču.</w:t>
      </w:r>
    </w:p>
    <w:p w:rsidR="00297767" w:rsidRPr="00664706" w:rsidRDefault="00297767" w:rsidP="00297767">
      <w:pPr>
        <w:ind w:left="720"/>
        <w:jc w:val="both"/>
        <w:rPr>
          <w:rFonts w:ascii="Times New Roman" w:hAnsi="Times New Roman"/>
          <w:szCs w:val="24"/>
          <w:lang w:val="sr-Latn-CS"/>
        </w:rPr>
      </w:pPr>
      <w:r w:rsidRPr="00664706">
        <w:rPr>
          <w:rFonts w:ascii="Times New Roman" w:hAnsi="Times New Roman"/>
          <w:szCs w:val="24"/>
          <w:lang w:val="sr-Latn-CS"/>
        </w:rPr>
        <w:t xml:space="preserve">Pregled stanja sastojina po poreklu i očuvanosti se prikazuje u sledećem tabelarnom pregledu: </w:t>
      </w:r>
    </w:p>
    <w:p w:rsidR="00297767" w:rsidRPr="00664706" w:rsidRDefault="00297767" w:rsidP="00297767">
      <w:pPr>
        <w:pStyle w:val="Header"/>
        <w:tabs>
          <w:tab w:val="clear" w:pos="4320"/>
          <w:tab w:val="clear" w:pos="8640"/>
        </w:tabs>
        <w:ind w:firstLine="720"/>
        <w:jc w:val="both"/>
        <w:rPr>
          <w:rFonts w:ascii="Times New Roman" w:hAnsi="Times New Roman"/>
          <w:i/>
          <w:szCs w:val="24"/>
          <w:lang w:val="sr-Latn-CS"/>
        </w:rPr>
      </w:pPr>
    </w:p>
    <w:p w:rsidR="00BB5648" w:rsidRPr="00664706" w:rsidRDefault="00BB5648" w:rsidP="00297767">
      <w:pPr>
        <w:pStyle w:val="Header"/>
        <w:tabs>
          <w:tab w:val="clear" w:pos="4320"/>
          <w:tab w:val="clear" w:pos="8640"/>
        </w:tabs>
        <w:ind w:firstLine="720"/>
        <w:jc w:val="both"/>
        <w:rPr>
          <w:rFonts w:ascii="Times New Roman" w:hAnsi="Times New Roman"/>
          <w:i/>
          <w:szCs w:val="24"/>
          <w:lang w:val="sr-Latn-CS"/>
        </w:rPr>
      </w:pPr>
    </w:p>
    <w:p w:rsidR="00893EDC" w:rsidRPr="00664706" w:rsidRDefault="00893EDC" w:rsidP="00297767">
      <w:pPr>
        <w:pStyle w:val="Header"/>
        <w:tabs>
          <w:tab w:val="clear" w:pos="4320"/>
          <w:tab w:val="clear" w:pos="8640"/>
        </w:tabs>
        <w:ind w:firstLine="720"/>
        <w:jc w:val="both"/>
        <w:rPr>
          <w:rFonts w:ascii="Times New Roman" w:hAnsi="Times New Roman"/>
          <w:i/>
          <w:szCs w:val="24"/>
          <w:lang w:val="sr-Latn-CS"/>
        </w:rPr>
      </w:pPr>
    </w:p>
    <w:p w:rsidR="00893EDC" w:rsidRPr="00664706" w:rsidRDefault="00893EDC" w:rsidP="00297767">
      <w:pPr>
        <w:pStyle w:val="Header"/>
        <w:tabs>
          <w:tab w:val="clear" w:pos="4320"/>
          <w:tab w:val="clear" w:pos="8640"/>
        </w:tabs>
        <w:ind w:firstLine="720"/>
        <w:jc w:val="both"/>
        <w:rPr>
          <w:rFonts w:ascii="Times New Roman" w:hAnsi="Times New Roman"/>
          <w:i/>
          <w:szCs w:val="24"/>
          <w:lang w:val="sr-Latn-CS"/>
        </w:rPr>
      </w:pPr>
    </w:p>
    <w:p w:rsidR="00893EDC" w:rsidRPr="00664706" w:rsidRDefault="00893EDC" w:rsidP="00297767">
      <w:pPr>
        <w:pStyle w:val="Header"/>
        <w:tabs>
          <w:tab w:val="clear" w:pos="4320"/>
          <w:tab w:val="clear" w:pos="8640"/>
        </w:tabs>
        <w:ind w:firstLine="720"/>
        <w:jc w:val="both"/>
        <w:rPr>
          <w:rFonts w:ascii="Times New Roman" w:hAnsi="Times New Roman"/>
          <w:i/>
          <w:szCs w:val="24"/>
          <w:lang w:val="sr-Latn-CS"/>
        </w:rPr>
      </w:pPr>
    </w:p>
    <w:p w:rsidR="00BB5648" w:rsidRPr="00664706" w:rsidRDefault="00BB5648" w:rsidP="00297767">
      <w:pPr>
        <w:pStyle w:val="Header"/>
        <w:tabs>
          <w:tab w:val="clear" w:pos="4320"/>
          <w:tab w:val="clear" w:pos="8640"/>
        </w:tabs>
        <w:ind w:firstLine="720"/>
        <w:jc w:val="both"/>
        <w:rPr>
          <w:rFonts w:ascii="Times New Roman" w:hAnsi="Times New Roman"/>
          <w:i/>
          <w:szCs w:val="24"/>
          <w:lang w:val="sr-Latn-CS"/>
        </w:rPr>
      </w:pPr>
    </w:p>
    <w:p w:rsidR="00BB5648" w:rsidRPr="00664706" w:rsidRDefault="00BB5648" w:rsidP="00297767">
      <w:pPr>
        <w:pStyle w:val="Header"/>
        <w:tabs>
          <w:tab w:val="clear" w:pos="4320"/>
          <w:tab w:val="clear" w:pos="8640"/>
        </w:tabs>
        <w:ind w:firstLine="720"/>
        <w:jc w:val="both"/>
        <w:rPr>
          <w:rFonts w:ascii="Times New Roman" w:hAnsi="Times New Roman"/>
          <w:i/>
          <w:szCs w:val="24"/>
          <w:lang w:val="sr-Latn-CS"/>
        </w:rPr>
      </w:pPr>
    </w:p>
    <w:p w:rsidR="00297767" w:rsidRPr="00664706" w:rsidRDefault="00297767" w:rsidP="00297767">
      <w:pPr>
        <w:pStyle w:val="Header"/>
        <w:tabs>
          <w:tab w:val="clear" w:pos="4320"/>
          <w:tab w:val="clear" w:pos="8640"/>
        </w:tabs>
        <w:ind w:firstLine="720"/>
        <w:jc w:val="both"/>
        <w:rPr>
          <w:rFonts w:ascii="Times New Roman" w:hAnsi="Times New Roman"/>
          <w:i/>
          <w:szCs w:val="24"/>
          <w:lang w:val="de-DE"/>
        </w:rPr>
      </w:pPr>
      <w:r w:rsidRPr="00664706">
        <w:rPr>
          <w:rFonts w:ascii="Times New Roman" w:hAnsi="Times New Roman"/>
          <w:i/>
          <w:szCs w:val="24"/>
          <w:lang w:val="de-DE"/>
        </w:rPr>
        <w:lastRenderedPageBreak/>
        <w:t>Tabela br. 4.6. – Stanje šuma po očuvanosti</w:t>
      </w:r>
    </w:p>
    <w:tbl>
      <w:tblPr>
        <w:tblW w:w="12449" w:type="dxa"/>
        <w:tblInd w:w="85" w:type="dxa"/>
        <w:tblLook w:val="04A0"/>
      </w:tblPr>
      <w:tblGrid>
        <w:gridCol w:w="4169"/>
        <w:gridCol w:w="1056"/>
        <w:gridCol w:w="760"/>
        <w:gridCol w:w="1220"/>
        <w:gridCol w:w="760"/>
        <w:gridCol w:w="840"/>
        <w:gridCol w:w="1056"/>
        <w:gridCol w:w="760"/>
        <w:gridCol w:w="860"/>
        <w:gridCol w:w="1083"/>
      </w:tblGrid>
      <w:tr w:rsidR="00887135" w:rsidRPr="00664706" w:rsidTr="00887135">
        <w:trPr>
          <w:trHeight w:val="390"/>
        </w:trPr>
        <w:tc>
          <w:tcPr>
            <w:tcW w:w="416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Očuvanost sastojine</w:t>
            </w:r>
          </w:p>
        </w:tc>
        <w:tc>
          <w:tcPr>
            <w:tcW w:w="1760" w:type="dxa"/>
            <w:gridSpan w:val="2"/>
            <w:tcBorders>
              <w:top w:val="double" w:sz="6" w:space="0" w:color="auto"/>
              <w:left w:val="nil"/>
              <w:bottom w:val="single" w:sz="4" w:space="0" w:color="auto"/>
              <w:right w:val="single" w:sz="4" w:space="0" w:color="auto"/>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Površina</w:t>
            </w:r>
          </w:p>
        </w:tc>
        <w:tc>
          <w:tcPr>
            <w:tcW w:w="282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Zapremina</w:t>
            </w:r>
          </w:p>
        </w:tc>
        <w:tc>
          <w:tcPr>
            <w:tcW w:w="37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887135" w:rsidRPr="00664706" w:rsidRDefault="00887135" w:rsidP="00887135">
            <w:pPr>
              <w:jc w:val="center"/>
              <w:rPr>
                <w:rFonts w:ascii="Times New Roman" w:hAnsi="Times New Roman"/>
                <w:b/>
                <w:bCs/>
                <w:szCs w:val="24"/>
              </w:rPr>
            </w:pPr>
            <w:r w:rsidRPr="00664706">
              <w:rPr>
                <w:rFonts w:ascii="Times New Roman" w:hAnsi="Times New Roman"/>
                <w:b/>
                <w:bCs/>
                <w:szCs w:val="24"/>
              </w:rPr>
              <w:t>Zapreminski prirast</w:t>
            </w:r>
          </w:p>
        </w:tc>
      </w:tr>
      <w:tr w:rsidR="00887135" w:rsidRPr="00664706" w:rsidTr="00887135">
        <w:trPr>
          <w:trHeight w:val="390"/>
        </w:trPr>
        <w:tc>
          <w:tcPr>
            <w:tcW w:w="4169" w:type="dxa"/>
            <w:vMerge/>
            <w:tcBorders>
              <w:top w:val="double" w:sz="6" w:space="0" w:color="auto"/>
              <w:left w:val="double" w:sz="6" w:space="0" w:color="auto"/>
              <w:bottom w:val="double" w:sz="6" w:space="0" w:color="000000"/>
              <w:right w:val="single" w:sz="4" w:space="0" w:color="auto"/>
            </w:tcBorders>
            <w:vAlign w:val="center"/>
            <w:hideMark/>
          </w:tcPr>
          <w:p w:rsidR="00887135" w:rsidRPr="00664706" w:rsidRDefault="00887135" w:rsidP="00887135">
            <w:pPr>
              <w:rPr>
                <w:rFonts w:ascii="Times New Roman" w:hAnsi="Times New Roman"/>
                <w:b/>
                <w:bCs/>
                <w:szCs w:val="24"/>
              </w:rPr>
            </w:pPr>
          </w:p>
        </w:tc>
        <w:tc>
          <w:tcPr>
            <w:tcW w:w="1000" w:type="dxa"/>
            <w:tcBorders>
              <w:top w:val="nil"/>
              <w:left w:val="nil"/>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1220" w:type="dxa"/>
            <w:tcBorders>
              <w:top w:val="nil"/>
              <w:left w:val="single" w:sz="4" w:space="0" w:color="auto"/>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840" w:type="dxa"/>
            <w:tcBorders>
              <w:top w:val="single" w:sz="4" w:space="0" w:color="auto"/>
              <w:left w:val="single" w:sz="4" w:space="0" w:color="auto"/>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 ha</w:t>
            </w:r>
          </w:p>
        </w:tc>
        <w:tc>
          <w:tcPr>
            <w:tcW w:w="1040" w:type="dxa"/>
            <w:tcBorders>
              <w:top w:val="nil"/>
              <w:left w:val="single" w:sz="4" w:space="0" w:color="auto"/>
              <w:bottom w:val="double" w:sz="6" w:space="0" w:color="auto"/>
              <w:right w:val="single" w:sz="4"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w:t>
            </w:r>
          </w:p>
        </w:tc>
        <w:tc>
          <w:tcPr>
            <w:tcW w:w="860" w:type="dxa"/>
            <w:tcBorders>
              <w:top w:val="single" w:sz="4" w:space="0" w:color="auto"/>
              <w:left w:val="single" w:sz="4" w:space="0" w:color="auto"/>
              <w:bottom w:val="double" w:sz="6" w:space="0" w:color="auto"/>
              <w:right w:val="nil"/>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 ha</w:t>
            </w:r>
          </w:p>
        </w:tc>
        <w:tc>
          <w:tcPr>
            <w:tcW w:w="1040" w:type="dxa"/>
            <w:tcBorders>
              <w:top w:val="nil"/>
              <w:left w:val="single" w:sz="4" w:space="0" w:color="auto"/>
              <w:bottom w:val="double" w:sz="6" w:space="0" w:color="auto"/>
              <w:right w:val="double" w:sz="6" w:space="0" w:color="auto"/>
            </w:tcBorders>
            <w:shd w:val="clear" w:color="auto" w:fill="auto"/>
            <w:vAlign w:val="center"/>
            <w:hideMark/>
          </w:tcPr>
          <w:p w:rsidR="00887135" w:rsidRPr="00664706" w:rsidRDefault="00887135" w:rsidP="00887135">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887135" w:rsidRPr="00664706" w:rsidTr="00887135">
        <w:trPr>
          <w:trHeight w:val="450"/>
        </w:trPr>
        <w:tc>
          <w:tcPr>
            <w:tcW w:w="4169"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rPr>
                <w:rFonts w:ascii="Times New Roman" w:hAnsi="Times New Roman"/>
                <w:szCs w:val="24"/>
              </w:rPr>
            </w:pPr>
            <w:r w:rsidRPr="00664706">
              <w:rPr>
                <w:rFonts w:ascii="Times New Roman" w:hAnsi="Times New Roman"/>
                <w:szCs w:val="24"/>
              </w:rPr>
              <w:t>1, očuvana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1.160,09</w:t>
            </w:r>
          </w:p>
        </w:tc>
        <w:tc>
          <w:tcPr>
            <w:tcW w:w="76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49,2</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310.797,3</w:t>
            </w:r>
          </w:p>
        </w:tc>
        <w:tc>
          <w:tcPr>
            <w:tcW w:w="76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42,3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267,9</w:t>
            </w:r>
          </w:p>
        </w:tc>
        <w:tc>
          <w:tcPr>
            <w:tcW w:w="104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6.516,4</w:t>
            </w:r>
          </w:p>
        </w:tc>
        <w:tc>
          <w:tcPr>
            <w:tcW w:w="76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46,1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5,6</w:t>
            </w:r>
          </w:p>
        </w:tc>
        <w:tc>
          <w:tcPr>
            <w:tcW w:w="104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2,1</w:t>
            </w:r>
          </w:p>
        </w:tc>
      </w:tr>
      <w:tr w:rsidR="00887135" w:rsidRPr="00664706" w:rsidTr="00887135">
        <w:trPr>
          <w:trHeight w:val="450"/>
        </w:trPr>
        <w:tc>
          <w:tcPr>
            <w:tcW w:w="4169"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87135" w:rsidRPr="00664706" w:rsidRDefault="00887135" w:rsidP="00887135">
            <w:pPr>
              <w:rPr>
                <w:rFonts w:ascii="Times New Roman" w:hAnsi="Times New Roman"/>
                <w:szCs w:val="24"/>
              </w:rPr>
            </w:pPr>
            <w:r w:rsidRPr="00664706">
              <w:rPr>
                <w:rFonts w:ascii="Times New Roman" w:hAnsi="Times New Roman"/>
                <w:szCs w:val="24"/>
              </w:rPr>
              <w:t>2, razređena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1.112,04</w:t>
            </w:r>
          </w:p>
        </w:tc>
        <w:tc>
          <w:tcPr>
            <w:tcW w:w="76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47,2</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399.411,3</w:t>
            </w:r>
          </w:p>
        </w:tc>
        <w:tc>
          <w:tcPr>
            <w:tcW w:w="76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54,3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359,2</w:t>
            </w:r>
          </w:p>
        </w:tc>
        <w:tc>
          <w:tcPr>
            <w:tcW w:w="1040" w:type="dxa"/>
            <w:tcBorders>
              <w:top w:val="nil"/>
              <w:left w:val="nil"/>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7.082,8</w:t>
            </w:r>
          </w:p>
        </w:tc>
        <w:tc>
          <w:tcPr>
            <w:tcW w:w="760" w:type="dxa"/>
            <w:tcBorders>
              <w:top w:val="nil"/>
              <w:left w:val="nil"/>
              <w:bottom w:val="single" w:sz="4"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50,1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6,4</w:t>
            </w:r>
          </w:p>
        </w:tc>
        <w:tc>
          <w:tcPr>
            <w:tcW w:w="1040" w:type="dxa"/>
            <w:tcBorders>
              <w:top w:val="nil"/>
              <w:left w:val="nil"/>
              <w:bottom w:val="single" w:sz="4"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1,8</w:t>
            </w:r>
          </w:p>
        </w:tc>
      </w:tr>
      <w:tr w:rsidR="00887135" w:rsidRPr="00664706" w:rsidTr="00887135">
        <w:trPr>
          <w:trHeight w:val="450"/>
        </w:trPr>
        <w:tc>
          <w:tcPr>
            <w:tcW w:w="4169"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887135" w:rsidRPr="00664706" w:rsidRDefault="00887135" w:rsidP="00887135">
            <w:pPr>
              <w:rPr>
                <w:rFonts w:ascii="Times New Roman" w:hAnsi="Times New Roman"/>
                <w:szCs w:val="24"/>
              </w:rPr>
            </w:pPr>
            <w:r w:rsidRPr="00664706">
              <w:rPr>
                <w:rFonts w:ascii="Times New Roman" w:hAnsi="Times New Roman"/>
                <w:szCs w:val="24"/>
              </w:rPr>
              <w:t>3, devastirana (previše razređena) sastojina</w:t>
            </w:r>
          </w:p>
        </w:tc>
        <w:tc>
          <w:tcPr>
            <w:tcW w:w="1000"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86,01</w:t>
            </w:r>
          </w:p>
        </w:tc>
        <w:tc>
          <w:tcPr>
            <w:tcW w:w="760" w:type="dxa"/>
            <w:tcBorders>
              <w:top w:val="single" w:sz="4" w:space="0" w:color="auto"/>
              <w:left w:val="nil"/>
              <w:bottom w:val="double" w:sz="6"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3,6</w:t>
            </w:r>
          </w:p>
        </w:tc>
        <w:tc>
          <w:tcPr>
            <w:tcW w:w="1220" w:type="dxa"/>
            <w:tcBorders>
              <w:top w:val="nil"/>
              <w:left w:val="single" w:sz="4"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25.379,7</w:t>
            </w:r>
          </w:p>
        </w:tc>
        <w:tc>
          <w:tcPr>
            <w:tcW w:w="760" w:type="dxa"/>
            <w:tcBorders>
              <w:top w:val="single" w:sz="4" w:space="0" w:color="auto"/>
              <w:left w:val="nil"/>
              <w:bottom w:val="double" w:sz="6"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3,5</w:t>
            </w:r>
          </w:p>
        </w:tc>
        <w:tc>
          <w:tcPr>
            <w:tcW w:w="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295,1</w:t>
            </w:r>
          </w:p>
        </w:tc>
        <w:tc>
          <w:tcPr>
            <w:tcW w:w="1040" w:type="dxa"/>
            <w:tcBorders>
              <w:top w:val="nil"/>
              <w:left w:val="nil"/>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540,6</w:t>
            </w:r>
          </w:p>
        </w:tc>
        <w:tc>
          <w:tcPr>
            <w:tcW w:w="760" w:type="dxa"/>
            <w:tcBorders>
              <w:top w:val="single" w:sz="4" w:space="0" w:color="auto"/>
              <w:left w:val="nil"/>
              <w:bottom w:val="double" w:sz="6" w:space="0" w:color="auto"/>
              <w:right w:val="nil"/>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3,8</w:t>
            </w:r>
          </w:p>
        </w:tc>
        <w:tc>
          <w:tcPr>
            <w:tcW w:w="8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6,3</w:t>
            </w:r>
          </w:p>
        </w:tc>
        <w:tc>
          <w:tcPr>
            <w:tcW w:w="1040" w:type="dxa"/>
            <w:tcBorders>
              <w:top w:val="nil"/>
              <w:left w:val="nil"/>
              <w:bottom w:val="double" w:sz="6" w:space="0" w:color="auto"/>
              <w:right w:val="double" w:sz="6" w:space="0" w:color="auto"/>
            </w:tcBorders>
            <w:shd w:val="clear" w:color="auto" w:fill="auto"/>
            <w:noWrap/>
            <w:vAlign w:val="bottom"/>
            <w:hideMark/>
          </w:tcPr>
          <w:p w:rsidR="00887135" w:rsidRPr="00664706" w:rsidRDefault="00887135" w:rsidP="00887135">
            <w:pPr>
              <w:jc w:val="right"/>
              <w:rPr>
                <w:rFonts w:ascii="Times New Roman" w:hAnsi="Times New Roman"/>
                <w:szCs w:val="24"/>
              </w:rPr>
            </w:pPr>
            <w:r w:rsidRPr="00664706">
              <w:rPr>
                <w:rFonts w:ascii="Times New Roman" w:hAnsi="Times New Roman"/>
                <w:szCs w:val="24"/>
              </w:rPr>
              <w:t>2,1</w:t>
            </w:r>
          </w:p>
        </w:tc>
      </w:tr>
      <w:tr w:rsidR="00887135" w:rsidRPr="00664706" w:rsidTr="00887135">
        <w:trPr>
          <w:trHeight w:val="570"/>
        </w:trPr>
        <w:tc>
          <w:tcPr>
            <w:tcW w:w="4169" w:type="dxa"/>
            <w:tcBorders>
              <w:top w:val="nil"/>
              <w:left w:val="double" w:sz="6" w:space="0" w:color="auto"/>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UKUPNO:</w:t>
            </w:r>
          </w:p>
        </w:tc>
        <w:tc>
          <w:tcPr>
            <w:tcW w:w="100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2.358,14</w:t>
            </w:r>
          </w:p>
        </w:tc>
        <w:tc>
          <w:tcPr>
            <w:tcW w:w="760" w:type="dxa"/>
            <w:tcBorders>
              <w:top w:val="nil"/>
              <w:left w:val="nil"/>
              <w:bottom w:val="double" w:sz="6" w:space="0" w:color="auto"/>
              <w:right w:val="nil"/>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1220" w:type="dxa"/>
            <w:tcBorders>
              <w:top w:val="nil"/>
              <w:left w:val="single" w:sz="4" w:space="0" w:color="auto"/>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735.588,3</w:t>
            </w:r>
          </w:p>
        </w:tc>
        <w:tc>
          <w:tcPr>
            <w:tcW w:w="76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84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311,9</w:t>
            </w:r>
          </w:p>
        </w:tc>
        <w:tc>
          <w:tcPr>
            <w:tcW w:w="104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14.139,8</w:t>
            </w:r>
          </w:p>
        </w:tc>
        <w:tc>
          <w:tcPr>
            <w:tcW w:w="76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100,0</w:t>
            </w:r>
          </w:p>
        </w:tc>
        <w:tc>
          <w:tcPr>
            <w:tcW w:w="860" w:type="dxa"/>
            <w:tcBorders>
              <w:top w:val="nil"/>
              <w:left w:val="nil"/>
              <w:bottom w:val="double" w:sz="6" w:space="0" w:color="auto"/>
              <w:right w:val="single" w:sz="4"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6,0</w:t>
            </w:r>
          </w:p>
        </w:tc>
        <w:tc>
          <w:tcPr>
            <w:tcW w:w="1040" w:type="dxa"/>
            <w:tcBorders>
              <w:top w:val="nil"/>
              <w:left w:val="nil"/>
              <w:bottom w:val="double" w:sz="6" w:space="0" w:color="auto"/>
              <w:right w:val="double" w:sz="6" w:space="0" w:color="auto"/>
            </w:tcBorders>
            <w:shd w:val="clear" w:color="000000" w:fill="EEECE1"/>
            <w:noWrap/>
            <w:vAlign w:val="bottom"/>
            <w:hideMark/>
          </w:tcPr>
          <w:p w:rsidR="00887135" w:rsidRPr="00664706" w:rsidRDefault="00887135" w:rsidP="00887135">
            <w:pPr>
              <w:jc w:val="right"/>
              <w:rPr>
                <w:rFonts w:ascii="Times New Roman" w:hAnsi="Times New Roman"/>
                <w:b/>
                <w:bCs/>
                <w:szCs w:val="24"/>
              </w:rPr>
            </w:pPr>
            <w:r w:rsidRPr="00664706">
              <w:rPr>
                <w:rFonts w:ascii="Times New Roman" w:hAnsi="Times New Roman"/>
                <w:b/>
                <w:bCs/>
                <w:szCs w:val="24"/>
              </w:rPr>
              <w:t>1,9</w:t>
            </w:r>
          </w:p>
        </w:tc>
      </w:tr>
    </w:tbl>
    <w:p w:rsidR="0013671C" w:rsidRPr="00664706" w:rsidRDefault="0013671C" w:rsidP="00297767">
      <w:pPr>
        <w:pStyle w:val="Header"/>
        <w:tabs>
          <w:tab w:val="clear" w:pos="4320"/>
          <w:tab w:val="clear" w:pos="8640"/>
        </w:tabs>
        <w:ind w:firstLine="720"/>
        <w:jc w:val="both"/>
        <w:rPr>
          <w:rFonts w:ascii="Times New Roman" w:hAnsi="Times New Roman"/>
          <w:i/>
          <w:szCs w:val="24"/>
          <w:lang w:val="de-DE"/>
        </w:rPr>
      </w:pPr>
    </w:p>
    <w:p w:rsidR="00AF0C36" w:rsidRPr="00664706" w:rsidRDefault="00AF0C36" w:rsidP="00297767">
      <w:pPr>
        <w:pStyle w:val="Header"/>
        <w:tabs>
          <w:tab w:val="clear" w:pos="4320"/>
          <w:tab w:val="clear" w:pos="8640"/>
        </w:tabs>
        <w:ind w:firstLine="720"/>
        <w:jc w:val="both"/>
        <w:rPr>
          <w:rFonts w:ascii="Times New Roman" w:hAnsi="Times New Roman"/>
          <w:i/>
          <w:szCs w:val="24"/>
          <w:lang w:val="de-DE"/>
        </w:rPr>
      </w:pPr>
    </w:p>
    <w:p w:rsidR="00297767" w:rsidRPr="00664706" w:rsidRDefault="00297767" w:rsidP="00297767">
      <w:pPr>
        <w:pStyle w:val="Header"/>
        <w:tabs>
          <w:tab w:val="clear" w:pos="4320"/>
          <w:tab w:val="clear" w:pos="8640"/>
        </w:tabs>
        <w:jc w:val="both"/>
        <w:rPr>
          <w:rFonts w:ascii="Times New Roman" w:hAnsi="Times New Roman"/>
          <w:sz w:val="20"/>
          <w:lang w:val="de-DE"/>
        </w:rPr>
      </w:pPr>
    </w:p>
    <w:p w:rsidR="00297767" w:rsidRPr="00664706" w:rsidRDefault="00297767" w:rsidP="00297767">
      <w:pPr>
        <w:jc w:val="both"/>
        <w:rPr>
          <w:rFonts w:ascii="Times New Roman" w:hAnsi="Times New Roman"/>
          <w:szCs w:val="24"/>
          <w:lang w:val="nb-NO"/>
        </w:rPr>
      </w:pPr>
      <w:r w:rsidRPr="00664706">
        <w:rPr>
          <w:rFonts w:ascii="Times New Roman" w:hAnsi="Times New Roman"/>
          <w:szCs w:val="24"/>
          <w:lang w:val="nb-NO"/>
        </w:rPr>
        <w:tab/>
        <w:t>U ovoj gazdinskoj jedinici stanje po očuvanosti je zadovoljavajuće</w:t>
      </w:r>
      <w:r w:rsidR="009D0755" w:rsidRPr="00664706">
        <w:rPr>
          <w:rFonts w:ascii="Times New Roman" w:hAnsi="Times New Roman"/>
          <w:szCs w:val="24"/>
          <w:lang w:val="nb-NO"/>
        </w:rPr>
        <w:t xml:space="preserve"> s obzirom da je učešće o</w:t>
      </w:r>
      <w:r w:rsidR="00BB5648" w:rsidRPr="00664706">
        <w:rPr>
          <w:rFonts w:ascii="Times New Roman" w:hAnsi="Times New Roman"/>
          <w:szCs w:val="24"/>
          <w:lang w:val="nb-NO"/>
        </w:rPr>
        <w:t>čuvanih sastojina 49</w:t>
      </w:r>
      <w:r w:rsidR="009D0755" w:rsidRPr="00664706">
        <w:rPr>
          <w:rFonts w:ascii="Times New Roman" w:hAnsi="Times New Roman"/>
          <w:szCs w:val="24"/>
          <w:lang w:val="nb-NO"/>
        </w:rPr>
        <w:t>,</w:t>
      </w:r>
      <w:r w:rsidR="00BB5648" w:rsidRPr="00664706">
        <w:rPr>
          <w:rFonts w:ascii="Times New Roman" w:hAnsi="Times New Roman"/>
          <w:szCs w:val="24"/>
          <w:lang w:val="nb-NO"/>
        </w:rPr>
        <w:t>2%, razređenih 47</w:t>
      </w:r>
      <w:r w:rsidR="009D0755" w:rsidRPr="00664706">
        <w:rPr>
          <w:rFonts w:ascii="Times New Roman" w:hAnsi="Times New Roman"/>
          <w:szCs w:val="24"/>
          <w:lang w:val="nb-NO"/>
        </w:rPr>
        <w:t>,</w:t>
      </w:r>
      <w:r w:rsidR="00BB5648" w:rsidRPr="00664706">
        <w:rPr>
          <w:rFonts w:ascii="Times New Roman" w:hAnsi="Times New Roman"/>
          <w:szCs w:val="24"/>
          <w:lang w:val="nb-NO"/>
        </w:rPr>
        <w:t>2</w:t>
      </w:r>
      <w:r w:rsidR="009D0755" w:rsidRPr="00664706">
        <w:rPr>
          <w:rFonts w:ascii="Times New Roman" w:hAnsi="Times New Roman"/>
          <w:szCs w:val="24"/>
          <w:lang w:val="nb-NO"/>
        </w:rPr>
        <w:t>%</w:t>
      </w:r>
      <w:r w:rsidRPr="00664706">
        <w:rPr>
          <w:rFonts w:ascii="Times New Roman" w:hAnsi="Times New Roman"/>
          <w:szCs w:val="24"/>
          <w:lang w:val="nb-NO"/>
        </w:rPr>
        <w:t>, a devast</w:t>
      </w:r>
      <w:r w:rsidR="0081284B" w:rsidRPr="00664706">
        <w:rPr>
          <w:rFonts w:ascii="Times New Roman" w:hAnsi="Times New Roman"/>
          <w:szCs w:val="24"/>
          <w:lang w:val="nb-NO"/>
        </w:rPr>
        <w:t>ira</w:t>
      </w:r>
      <w:r w:rsidR="00CC7232" w:rsidRPr="00664706">
        <w:rPr>
          <w:rFonts w:ascii="Times New Roman" w:hAnsi="Times New Roman"/>
          <w:szCs w:val="24"/>
          <w:lang w:val="nb-NO"/>
        </w:rPr>
        <w:t xml:space="preserve">ne sastojine </w:t>
      </w:r>
      <w:r w:rsidR="009D0755" w:rsidRPr="00664706">
        <w:rPr>
          <w:rFonts w:ascii="Times New Roman" w:hAnsi="Times New Roman"/>
          <w:szCs w:val="24"/>
          <w:lang w:val="nb-NO"/>
        </w:rPr>
        <w:t xml:space="preserve">su </w:t>
      </w:r>
      <w:r w:rsidR="00BB5648" w:rsidRPr="00664706">
        <w:rPr>
          <w:rFonts w:ascii="Times New Roman" w:hAnsi="Times New Roman"/>
          <w:szCs w:val="24"/>
          <w:lang w:val="nb-NO"/>
        </w:rPr>
        <w:t>zastupljene sa 3</w:t>
      </w:r>
      <w:r w:rsidR="00CC7232" w:rsidRPr="00664706">
        <w:rPr>
          <w:rFonts w:ascii="Times New Roman" w:hAnsi="Times New Roman"/>
          <w:szCs w:val="24"/>
          <w:lang w:val="nb-NO"/>
        </w:rPr>
        <w:t>,</w:t>
      </w:r>
      <w:r w:rsidR="00BB5648" w:rsidRPr="00664706">
        <w:rPr>
          <w:rFonts w:ascii="Times New Roman" w:hAnsi="Times New Roman"/>
          <w:szCs w:val="24"/>
          <w:lang w:val="nb-NO"/>
        </w:rPr>
        <w:t>6</w:t>
      </w:r>
      <w:r w:rsidR="009D0755" w:rsidRPr="00664706">
        <w:rPr>
          <w:rFonts w:ascii="Times New Roman" w:hAnsi="Times New Roman"/>
          <w:szCs w:val="24"/>
          <w:lang w:val="nb-NO"/>
        </w:rPr>
        <w:t xml:space="preserve"> % u odnosu na ukupnu obraslu površinu.</w:t>
      </w:r>
    </w:p>
    <w:p w:rsidR="00297767" w:rsidRPr="00664706" w:rsidRDefault="00297767" w:rsidP="00297767">
      <w:pPr>
        <w:pStyle w:val="Header"/>
        <w:tabs>
          <w:tab w:val="clear" w:pos="4320"/>
          <w:tab w:val="clear" w:pos="8640"/>
        </w:tabs>
        <w:ind w:firstLine="720"/>
        <w:jc w:val="both"/>
        <w:rPr>
          <w:rFonts w:ascii="Times New Roman" w:hAnsi="Times New Roman"/>
          <w:szCs w:val="24"/>
          <w:lang w:val="nb-NO"/>
        </w:rPr>
      </w:pPr>
    </w:p>
    <w:p w:rsidR="00297767" w:rsidRPr="00664706" w:rsidRDefault="00297767" w:rsidP="00297767">
      <w:pPr>
        <w:pStyle w:val="Header"/>
        <w:tabs>
          <w:tab w:val="clear" w:pos="4320"/>
          <w:tab w:val="clear" w:pos="8640"/>
        </w:tabs>
        <w:ind w:firstLine="720"/>
        <w:jc w:val="both"/>
        <w:rPr>
          <w:rFonts w:ascii="Times New Roman" w:hAnsi="Times New Roman"/>
          <w:szCs w:val="24"/>
          <w:lang w:val="nb-NO"/>
        </w:rPr>
      </w:pPr>
    </w:p>
    <w:p w:rsidR="0013671C" w:rsidRPr="00664706" w:rsidRDefault="00297767" w:rsidP="00297767">
      <w:pPr>
        <w:pStyle w:val="Header"/>
        <w:tabs>
          <w:tab w:val="clear" w:pos="4320"/>
          <w:tab w:val="clear" w:pos="8640"/>
        </w:tabs>
        <w:ind w:firstLine="720"/>
        <w:jc w:val="both"/>
        <w:rPr>
          <w:rFonts w:ascii="Times New Roman" w:hAnsi="Times New Roman"/>
          <w:i/>
          <w:szCs w:val="24"/>
          <w:lang w:val="de-DE"/>
        </w:rPr>
      </w:pPr>
      <w:r w:rsidRPr="00664706">
        <w:rPr>
          <w:rFonts w:ascii="Times New Roman" w:hAnsi="Times New Roman"/>
          <w:i/>
          <w:szCs w:val="24"/>
          <w:lang w:val="de-DE"/>
        </w:rPr>
        <w:t>Tabela br. 4.7. – Stanje šuma po poreklu</w:t>
      </w:r>
    </w:p>
    <w:tbl>
      <w:tblPr>
        <w:tblW w:w="13080" w:type="dxa"/>
        <w:tblInd w:w="85" w:type="dxa"/>
        <w:tblLook w:val="04A0"/>
      </w:tblPr>
      <w:tblGrid>
        <w:gridCol w:w="5020"/>
        <w:gridCol w:w="1120"/>
        <w:gridCol w:w="760"/>
        <w:gridCol w:w="1176"/>
        <w:gridCol w:w="760"/>
        <w:gridCol w:w="860"/>
        <w:gridCol w:w="1056"/>
        <w:gridCol w:w="756"/>
        <w:gridCol w:w="800"/>
        <w:gridCol w:w="1083"/>
      </w:tblGrid>
      <w:tr w:rsidR="007409AD" w:rsidRPr="00664706" w:rsidTr="007409AD">
        <w:trPr>
          <w:trHeight w:val="450"/>
        </w:trPr>
        <w:tc>
          <w:tcPr>
            <w:tcW w:w="5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Poreklo sastojine</w:t>
            </w:r>
          </w:p>
        </w:tc>
        <w:tc>
          <w:tcPr>
            <w:tcW w:w="1880" w:type="dxa"/>
            <w:gridSpan w:val="2"/>
            <w:tcBorders>
              <w:top w:val="double" w:sz="6"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Površina</w:t>
            </w:r>
          </w:p>
        </w:tc>
        <w:tc>
          <w:tcPr>
            <w:tcW w:w="278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Zapremina</w:t>
            </w:r>
          </w:p>
        </w:tc>
        <w:tc>
          <w:tcPr>
            <w:tcW w:w="34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Zapreminski prirast</w:t>
            </w:r>
          </w:p>
        </w:tc>
      </w:tr>
      <w:tr w:rsidR="007409AD" w:rsidRPr="00664706" w:rsidTr="007409AD">
        <w:trPr>
          <w:trHeight w:val="420"/>
        </w:trPr>
        <w:tc>
          <w:tcPr>
            <w:tcW w:w="5020" w:type="dxa"/>
            <w:vMerge/>
            <w:tcBorders>
              <w:top w:val="double" w:sz="6" w:space="0" w:color="auto"/>
              <w:left w:val="double" w:sz="6" w:space="0" w:color="auto"/>
              <w:bottom w:val="double" w:sz="6" w:space="0" w:color="000000"/>
              <w:right w:val="single" w:sz="4" w:space="0" w:color="auto"/>
            </w:tcBorders>
            <w:vAlign w:val="center"/>
            <w:hideMark/>
          </w:tcPr>
          <w:p w:rsidR="007409AD" w:rsidRPr="00664706" w:rsidRDefault="007409AD" w:rsidP="007409AD">
            <w:pPr>
              <w:rPr>
                <w:rFonts w:ascii="Times New Roman" w:hAnsi="Times New Roman"/>
                <w:b/>
                <w:bCs/>
                <w:szCs w:val="24"/>
              </w:rPr>
            </w:pPr>
          </w:p>
        </w:tc>
        <w:tc>
          <w:tcPr>
            <w:tcW w:w="1120" w:type="dxa"/>
            <w:tcBorders>
              <w:top w:val="nil"/>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w:t>
            </w:r>
          </w:p>
        </w:tc>
        <w:tc>
          <w:tcPr>
            <w:tcW w:w="1160" w:type="dxa"/>
            <w:tcBorders>
              <w:top w:val="nil"/>
              <w:left w:val="single" w:sz="4" w:space="0" w:color="auto"/>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w:t>
            </w:r>
          </w:p>
        </w:tc>
        <w:tc>
          <w:tcPr>
            <w:tcW w:w="860" w:type="dxa"/>
            <w:tcBorders>
              <w:top w:val="single" w:sz="4" w:space="0" w:color="auto"/>
              <w:left w:val="single" w:sz="4" w:space="0" w:color="auto"/>
              <w:bottom w:val="double" w:sz="6" w:space="0" w:color="auto"/>
              <w:right w:val="nil"/>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 ha</w:t>
            </w:r>
          </w:p>
        </w:tc>
        <w:tc>
          <w:tcPr>
            <w:tcW w:w="1000" w:type="dxa"/>
            <w:tcBorders>
              <w:top w:val="nil"/>
              <w:left w:val="single" w:sz="4" w:space="0" w:color="auto"/>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660" w:type="dxa"/>
            <w:tcBorders>
              <w:top w:val="single" w:sz="4" w:space="0" w:color="auto"/>
              <w:left w:val="nil"/>
              <w:bottom w:val="double" w:sz="6" w:space="0" w:color="auto"/>
              <w:right w:val="nil"/>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w:t>
            </w:r>
          </w:p>
        </w:tc>
        <w:tc>
          <w:tcPr>
            <w:tcW w:w="800" w:type="dxa"/>
            <w:tcBorders>
              <w:top w:val="single" w:sz="4" w:space="0" w:color="auto"/>
              <w:left w:val="single" w:sz="4" w:space="0" w:color="auto"/>
              <w:bottom w:val="double" w:sz="6" w:space="0" w:color="auto"/>
              <w:right w:val="nil"/>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 ha</w:t>
            </w:r>
          </w:p>
        </w:tc>
        <w:tc>
          <w:tcPr>
            <w:tcW w:w="940" w:type="dxa"/>
            <w:tcBorders>
              <w:top w:val="nil"/>
              <w:left w:val="single" w:sz="4" w:space="0" w:color="auto"/>
              <w:bottom w:val="double" w:sz="6" w:space="0" w:color="auto"/>
              <w:right w:val="double" w:sz="6"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7409AD" w:rsidRPr="00664706" w:rsidTr="007409AD">
        <w:trPr>
          <w:trHeight w:val="360"/>
        </w:trPr>
        <w:tc>
          <w:tcPr>
            <w:tcW w:w="50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Visoka prirodna sastojina tvrdih lišćara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734,71</w:t>
            </w:r>
          </w:p>
        </w:tc>
        <w:tc>
          <w:tcPr>
            <w:tcW w:w="760" w:type="dxa"/>
            <w:tcBorders>
              <w:top w:val="single" w:sz="4" w:space="0" w:color="auto"/>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263.110,3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35,8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358,1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4.565,9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32,3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6,2</w:t>
            </w:r>
          </w:p>
        </w:tc>
        <w:tc>
          <w:tcPr>
            <w:tcW w:w="940" w:type="dxa"/>
            <w:tcBorders>
              <w:top w:val="single" w:sz="4" w:space="0" w:color="auto"/>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1,7</w:t>
            </w:r>
          </w:p>
        </w:tc>
      </w:tr>
      <w:tr w:rsidR="007409AD" w:rsidRPr="00664706" w:rsidTr="007409AD">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Visoka prirodna sastojina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1,08</w:t>
            </w:r>
          </w:p>
        </w:tc>
        <w:tc>
          <w:tcPr>
            <w:tcW w:w="760" w:type="dxa"/>
            <w:tcBorders>
              <w:top w:val="nil"/>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93,1</w:t>
            </w:r>
          </w:p>
        </w:tc>
        <w:tc>
          <w:tcPr>
            <w:tcW w:w="7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0,0</w:t>
            </w:r>
          </w:p>
        </w:tc>
        <w:tc>
          <w:tcPr>
            <w:tcW w:w="8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86,2</w:t>
            </w:r>
          </w:p>
        </w:tc>
        <w:tc>
          <w:tcPr>
            <w:tcW w:w="10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3,3</w:t>
            </w:r>
          </w:p>
        </w:tc>
        <w:tc>
          <w:tcPr>
            <w:tcW w:w="6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0,0</w:t>
            </w:r>
          </w:p>
        </w:tc>
        <w:tc>
          <w:tcPr>
            <w:tcW w:w="8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3,1</w:t>
            </w:r>
          </w:p>
        </w:tc>
        <w:tc>
          <w:tcPr>
            <w:tcW w:w="940" w:type="dxa"/>
            <w:tcBorders>
              <w:top w:val="nil"/>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3,5</w:t>
            </w:r>
          </w:p>
        </w:tc>
      </w:tr>
      <w:tr w:rsidR="007409AD" w:rsidRPr="00664706" w:rsidTr="007409AD">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Visoka prirodna sastojina tvrdih i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172,76</w:t>
            </w:r>
          </w:p>
        </w:tc>
        <w:tc>
          <w:tcPr>
            <w:tcW w:w="760" w:type="dxa"/>
            <w:tcBorders>
              <w:top w:val="nil"/>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71.070,3</w:t>
            </w:r>
          </w:p>
        </w:tc>
        <w:tc>
          <w:tcPr>
            <w:tcW w:w="7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9,7</w:t>
            </w:r>
          </w:p>
        </w:tc>
        <w:tc>
          <w:tcPr>
            <w:tcW w:w="8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411,4</w:t>
            </w:r>
          </w:p>
        </w:tc>
        <w:tc>
          <w:tcPr>
            <w:tcW w:w="10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1.115,3</w:t>
            </w:r>
          </w:p>
        </w:tc>
        <w:tc>
          <w:tcPr>
            <w:tcW w:w="6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7,9</w:t>
            </w:r>
          </w:p>
        </w:tc>
        <w:tc>
          <w:tcPr>
            <w:tcW w:w="8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6,5</w:t>
            </w:r>
          </w:p>
        </w:tc>
        <w:tc>
          <w:tcPr>
            <w:tcW w:w="940" w:type="dxa"/>
            <w:tcBorders>
              <w:top w:val="nil"/>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1,6</w:t>
            </w:r>
          </w:p>
        </w:tc>
      </w:tr>
      <w:tr w:rsidR="007409AD" w:rsidRPr="00664706" w:rsidTr="007409AD">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Izdanačka prirodna sastojina tvrdih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131,43</w:t>
            </w:r>
          </w:p>
        </w:tc>
        <w:tc>
          <w:tcPr>
            <w:tcW w:w="760" w:type="dxa"/>
            <w:tcBorders>
              <w:top w:val="nil"/>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5,6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27.553,4</w:t>
            </w:r>
          </w:p>
        </w:tc>
        <w:tc>
          <w:tcPr>
            <w:tcW w:w="7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3,7</w:t>
            </w:r>
          </w:p>
        </w:tc>
        <w:tc>
          <w:tcPr>
            <w:tcW w:w="8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209,6</w:t>
            </w:r>
          </w:p>
        </w:tc>
        <w:tc>
          <w:tcPr>
            <w:tcW w:w="10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971,3</w:t>
            </w:r>
          </w:p>
        </w:tc>
        <w:tc>
          <w:tcPr>
            <w:tcW w:w="6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6,9</w:t>
            </w:r>
          </w:p>
        </w:tc>
        <w:tc>
          <w:tcPr>
            <w:tcW w:w="8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7,4</w:t>
            </w:r>
          </w:p>
        </w:tc>
        <w:tc>
          <w:tcPr>
            <w:tcW w:w="940" w:type="dxa"/>
            <w:tcBorders>
              <w:top w:val="nil"/>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3,5</w:t>
            </w:r>
          </w:p>
        </w:tc>
      </w:tr>
      <w:tr w:rsidR="007409AD" w:rsidRPr="00664706" w:rsidTr="007409AD">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Veštački podignuta sastojina tvrdih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1.316,04</w:t>
            </w:r>
          </w:p>
        </w:tc>
        <w:tc>
          <w:tcPr>
            <w:tcW w:w="760" w:type="dxa"/>
            <w:tcBorders>
              <w:top w:val="nil"/>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55,8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373.448,4</w:t>
            </w:r>
          </w:p>
        </w:tc>
        <w:tc>
          <w:tcPr>
            <w:tcW w:w="7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50,8</w:t>
            </w:r>
          </w:p>
        </w:tc>
        <w:tc>
          <w:tcPr>
            <w:tcW w:w="8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283,8</w:t>
            </w:r>
          </w:p>
        </w:tc>
        <w:tc>
          <w:tcPr>
            <w:tcW w:w="10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7.460,5</w:t>
            </w:r>
          </w:p>
        </w:tc>
        <w:tc>
          <w:tcPr>
            <w:tcW w:w="6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52,8</w:t>
            </w:r>
          </w:p>
        </w:tc>
        <w:tc>
          <w:tcPr>
            <w:tcW w:w="8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5,7</w:t>
            </w:r>
          </w:p>
        </w:tc>
        <w:tc>
          <w:tcPr>
            <w:tcW w:w="940" w:type="dxa"/>
            <w:tcBorders>
              <w:top w:val="nil"/>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2,0</w:t>
            </w:r>
          </w:p>
        </w:tc>
      </w:tr>
      <w:tr w:rsidR="007409AD" w:rsidRPr="00664706" w:rsidTr="007409AD">
        <w:trPr>
          <w:trHeight w:val="360"/>
        </w:trPr>
        <w:tc>
          <w:tcPr>
            <w:tcW w:w="50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Veštački podignuta sastojina mekih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2,12</w:t>
            </w:r>
          </w:p>
        </w:tc>
        <w:tc>
          <w:tcPr>
            <w:tcW w:w="760" w:type="dxa"/>
            <w:tcBorders>
              <w:top w:val="nil"/>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0,1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312,9</w:t>
            </w:r>
          </w:p>
        </w:tc>
        <w:tc>
          <w:tcPr>
            <w:tcW w:w="7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0,0</w:t>
            </w:r>
          </w:p>
        </w:tc>
        <w:tc>
          <w:tcPr>
            <w:tcW w:w="8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147,6</w:t>
            </w:r>
          </w:p>
        </w:tc>
        <w:tc>
          <w:tcPr>
            <w:tcW w:w="10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23,5</w:t>
            </w:r>
          </w:p>
        </w:tc>
        <w:tc>
          <w:tcPr>
            <w:tcW w:w="66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0,2</w:t>
            </w:r>
          </w:p>
        </w:tc>
        <w:tc>
          <w:tcPr>
            <w:tcW w:w="8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11,1</w:t>
            </w:r>
          </w:p>
        </w:tc>
        <w:tc>
          <w:tcPr>
            <w:tcW w:w="940" w:type="dxa"/>
            <w:tcBorders>
              <w:top w:val="nil"/>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7,5</w:t>
            </w:r>
          </w:p>
        </w:tc>
      </w:tr>
      <w:tr w:rsidR="007409AD" w:rsidRPr="00664706" w:rsidTr="007409AD">
        <w:trPr>
          <w:trHeight w:val="510"/>
        </w:trPr>
        <w:tc>
          <w:tcPr>
            <w:tcW w:w="5020" w:type="dxa"/>
            <w:tcBorders>
              <w:top w:val="nil"/>
              <w:left w:val="double" w:sz="6" w:space="0" w:color="auto"/>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UKUPNO</w:t>
            </w:r>
          </w:p>
        </w:tc>
        <w:tc>
          <w:tcPr>
            <w:tcW w:w="112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2.358,14</w:t>
            </w:r>
          </w:p>
        </w:tc>
        <w:tc>
          <w:tcPr>
            <w:tcW w:w="760" w:type="dxa"/>
            <w:tcBorders>
              <w:top w:val="nil"/>
              <w:left w:val="nil"/>
              <w:bottom w:val="double" w:sz="6" w:space="0" w:color="auto"/>
              <w:right w:val="nil"/>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100,0</w:t>
            </w:r>
          </w:p>
        </w:tc>
        <w:tc>
          <w:tcPr>
            <w:tcW w:w="1160" w:type="dxa"/>
            <w:tcBorders>
              <w:top w:val="nil"/>
              <w:left w:val="single" w:sz="4" w:space="0" w:color="auto"/>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735.588,4</w:t>
            </w:r>
          </w:p>
        </w:tc>
        <w:tc>
          <w:tcPr>
            <w:tcW w:w="76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100,0</w:t>
            </w:r>
          </w:p>
        </w:tc>
        <w:tc>
          <w:tcPr>
            <w:tcW w:w="86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311,9</w:t>
            </w:r>
          </w:p>
        </w:tc>
        <w:tc>
          <w:tcPr>
            <w:tcW w:w="10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14.139,8</w:t>
            </w:r>
          </w:p>
        </w:tc>
        <w:tc>
          <w:tcPr>
            <w:tcW w:w="66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100,0</w:t>
            </w:r>
          </w:p>
        </w:tc>
        <w:tc>
          <w:tcPr>
            <w:tcW w:w="8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6,0</w:t>
            </w:r>
          </w:p>
        </w:tc>
        <w:tc>
          <w:tcPr>
            <w:tcW w:w="940" w:type="dxa"/>
            <w:tcBorders>
              <w:top w:val="nil"/>
              <w:left w:val="nil"/>
              <w:bottom w:val="double" w:sz="6" w:space="0" w:color="auto"/>
              <w:right w:val="double" w:sz="6"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1,9</w:t>
            </w:r>
          </w:p>
        </w:tc>
      </w:tr>
    </w:tbl>
    <w:p w:rsidR="00F44FD3" w:rsidRPr="00664706" w:rsidRDefault="00F44FD3" w:rsidP="00297767">
      <w:pPr>
        <w:pStyle w:val="Header"/>
        <w:tabs>
          <w:tab w:val="clear" w:pos="4320"/>
          <w:tab w:val="clear" w:pos="8640"/>
        </w:tabs>
        <w:ind w:firstLine="720"/>
        <w:jc w:val="both"/>
        <w:rPr>
          <w:rFonts w:ascii="Times New Roman" w:hAnsi="Times New Roman"/>
          <w:i/>
          <w:szCs w:val="24"/>
          <w:lang w:val="de-DE"/>
        </w:rPr>
      </w:pPr>
    </w:p>
    <w:p w:rsidR="00297767" w:rsidRPr="00664706" w:rsidRDefault="00297767" w:rsidP="00297767">
      <w:pPr>
        <w:pStyle w:val="Header"/>
        <w:tabs>
          <w:tab w:val="clear" w:pos="4320"/>
          <w:tab w:val="clear" w:pos="8640"/>
        </w:tabs>
        <w:jc w:val="both"/>
        <w:rPr>
          <w:rFonts w:ascii="Times New Roman" w:hAnsi="Times New Roman"/>
          <w:szCs w:val="24"/>
          <w:lang w:val="nb-NO"/>
        </w:rPr>
      </w:pPr>
      <w:r w:rsidRPr="00664706">
        <w:rPr>
          <w:rFonts w:ascii="Times New Roman" w:hAnsi="Times New Roman"/>
          <w:szCs w:val="24"/>
          <w:lang w:val="nb-NO"/>
        </w:rPr>
        <w:tab/>
        <w:t>U ovoj gazdinskoj jedinici najzastupljenije su</w:t>
      </w:r>
      <w:r w:rsidR="00CC7232" w:rsidRPr="00664706">
        <w:rPr>
          <w:rFonts w:ascii="Times New Roman" w:hAnsi="Times New Roman"/>
          <w:szCs w:val="24"/>
        </w:rPr>
        <w:t xml:space="preserve"> </w:t>
      </w:r>
      <w:r w:rsidR="00AA4247" w:rsidRPr="00664706">
        <w:rPr>
          <w:rFonts w:ascii="Times New Roman" w:hAnsi="Times New Roman"/>
          <w:szCs w:val="24"/>
        </w:rPr>
        <w:t>veštački podignute sastojine tvrd</w:t>
      </w:r>
      <w:r w:rsidR="00CC7232" w:rsidRPr="00664706">
        <w:rPr>
          <w:rFonts w:ascii="Times New Roman" w:hAnsi="Times New Roman"/>
          <w:szCs w:val="24"/>
        </w:rPr>
        <w:t>ih lišćara</w:t>
      </w:r>
      <w:r w:rsidRPr="00664706">
        <w:rPr>
          <w:rFonts w:ascii="Times New Roman" w:hAnsi="Times New Roman"/>
          <w:szCs w:val="24"/>
          <w:lang w:val="nb-NO"/>
        </w:rPr>
        <w:t xml:space="preserve">  </w:t>
      </w:r>
      <w:r w:rsidR="00A76B5B" w:rsidRPr="00664706">
        <w:rPr>
          <w:rFonts w:ascii="Times New Roman" w:hAnsi="Times New Roman"/>
          <w:szCs w:val="24"/>
          <w:lang w:val="nb-NO"/>
        </w:rPr>
        <w:t xml:space="preserve">( </w:t>
      </w:r>
      <w:r w:rsidR="00AA4247" w:rsidRPr="00664706">
        <w:rPr>
          <w:rFonts w:ascii="Times New Roman" w:hAnsi="Times New Roman"/>
          <w:szCs w:val="24"/>
          <w:lang w:val="nb-NO"/>
        </w:rPr>
        <w:t>55</w:t>
      </w:r>
      <w:r w:rsidR="004048D4" w:rsidRPr="00664706">
        <w:rPr>
          <w:rFonts w:ascii="Times New Roman" w:hAnsi="Times New Roman"/>
          <w:szCs w:val="24"/>
          <w:lang w:val="nb-NO"/>
        </w:rPr>
        <w:t>,</w:t>
      </w:r>
      <w:r w:rsidR="00AA4247" w:rsidRPr="00664706">
        <w:rPr>
          <w:rFonts w:ascii="Times New Roman" w:hAnsi="Times New Roman"/>
          <w:szCs w:val="24"/>
          <w:lang w:val="nb-NO"/>
        </w:rPr>
        <w:t>8</w:t>
      </w:r>
      <w:r w:rsidRPr="00664706">
        <w:rPr>
          <w:rFonts w:ascii="Times New Roman" w:hAnsi="Times New Roman"/>
          <w:szCs w:val="24"/>
          <w:lang w:val="nb-NO"/>
        </w:rPr>
        <w:t xml:space="preserve"> % )</w:t>
      </w:r>
      <w:r w:rsidR="00CC7232" w:rsidRPr="00664706">
        <w:rPr>
          <w:rFonts w:ascii="Times New Roman" w:hAnsi="Times New Roman"/>
          <w:szCs w:val="24"/>
          <w:lang w:val="nb-NO"/>
        </w:rPr>
        <w:t>.</w:t>
      </w:r>
    </w:p>
    <w:p w:rsidR="00297767" w:rsidRPr="00664706" w:rsidRDefault="00297767" w:rsidP="00364186">
      <w:pPr>
        <w:rPr>
          <w:lang w:val="de-DE"/>
        </w:rPr>
      </w:pPr>
    </w:p>
    <w:p w:rsidR="00CC7232" w:rsidRPr="00664706" w:rsidRDefault="00CC7232" w:rsidP="00364186">
      <w:pPr>
        <w:rPr>
          <w:lang w:val="de-DE"/>
        </w:rPr>
      </w:pPr>
    </w:p>
    <w:p w:rsidR="00893EDC" w:rsidRPr="00664706" w:rsidRDefault="00893EDC" w:rsidP="00364186">
      <w:pPr>
        <w:rPr>
          <w:lang w:val="de-DE"/>
        </w:rPr>
      </w:pPr>
    </w:p>
    <w:p w:rsidR="00893EDC" w:rsidRPr="00664706" w:rsidRDefault="00893EDC" w:rsidP="00364186">
      <w:pPr>
        <w:rPr>
          <w:lang w:val="de-DE"/>
        </w:rPr>
      </w:pPr>
    </w:p>
    <w:p w:rsidR="00893EDC" w:rsidRPr="00664706" w:rsidRDefault="00893EDC" w:rsidP="00364186">
      <w:pPr>
        <w:rPr>
          <w:lang w:val="de-DE"/>
        </w:rPr>
      </w:pPr>
    </w:p>
    <w:p w:rsidR="00893EDC" w:rsidRPr="00664706" w:rsidRDefault="00893EDC" w:rsidP="00364186">
      <w:pPr>
        <w:rPr>
          <w:lang w:val="de-DE"/>
        </w:rPr>
      </w:pPr>
    </w:p>
    <w:p w:rsidR="00893EDC" w:rsidRPr="00664706" w:rsidRDefault="00893EDC" w:rsidP="00364186">
      <w:pPr>
        <w:rPr>
          <w:lang w:val="de-DE"/>
        </w:rPr>
      </w:pPr>
    </w:p>
    <w:p w:rsidR="00893EDC" w:rsidRPr="00664706" w:rsidRDefault="00893EDC" w:rsidP="00364186">
      <w:pPr>
        <w:rPr>
          <w:lang w:val="de-DE"/>
        </w:rPr>
      </w:pPr>
    </w:p>
    <w:p w:rsidR="009534A5" w:rsidRPr="00664706" w:rsidRDefault="009534A5" w:rsidP="000E1E5D">
      <w:pPr>
        <w:pStyle w:val="Heading2"/>
        <w:rPr>
          <w:color w:val="auto"/>
        </w:rPr>
      </w:pPr>
      <w:bookmarkStart w:id="72" w:name="_Toc488399791"/>
      <w:bookmarkStart w:id="73" w:name="_Toc50370396"/>
      <w:r w:rsidRPr="00664706">
        <w:rPr>
          <w:color w:val="auto"/>
        </w:rPr>
        <w:lastRenderedPageBreak/>
        <w:t>STANJE ŠUMA PO SMESI</w:t>
      </w:r>
      <w:bookmarkEnd w:id="72"/>
      <w:bookmarkEnd w:id="73"/>
    </w:p>
    <w:p w:rsidR="00761665" w:rsidRPr="00664706" w:rsidRDefault="00761665" w:rsidP="009534A5">
      <w:pPr>
        <w:rPr>
          <w:rFonts w:ascii="Times New Roman" w:hAnsi="Times New Roman"/>
          <w:szCs w:val="24"/>
          <w:lang w:val="de-DE"/>
        </w:rPr>
      </w:pPr>
    </w:p>
    <w:p w:rsidR="005C72E2" w:rsidRPr="00664706" w:rsidRDefault="005C72E2" w:rsidP="005C72E2">
      <w:pPr>
        <w:pStyle w:val="Header"/>
        <w:tabs>
          <w:tab w:val="clear" w:pos="4320"/>
          <w:tab w:val="clear" w:pos="8640"/>
        </w:tabs>
        <w:ind w:firstLine="720"/>
        <w:jc w:val="both"/>
        <w:rPr>
          <w:rFonts w:ascii="Times New Roman" w:hAnsi="Times New Roman"/>
          <w:szCs w:val="24"/>
          <w:lang w:val="de-DE"/>
        </w:rPr>
      </w:pPr>
      <w:r w:rsidRPr="00664706">
        <w:rPr>
          <w:rFonts w:ascii="Times New Roman" w:hAnsi="Times New Roman"/>
          <w:szCs w:val="24"/>
          <w:lang w:val="de-DE"/>
        </w:rPr>
        <w:t>Pregled stanja šuma po smesi za GJ  dat je u sledećoj tabeli:</w:t>
      </w:r>
    </w:p>
    <w:p w:rsidR="005C72E2" w:rsidRPr="00664706" w:rsidRDefault="005C72E2" w:rsidP="005C72E2">
      <w:pPr>
        <w:pStyle w:val="Header"/>
        <w:tabs>
          <w:tab w:val="clear" w:pos="4320"/>
          <w:tab w:val="clear" w:pos="8640"/>
        </w:tabs>
        <w:ind w:firstLine="720"/>
        <w:jc w:val="both"/>
        <w:rPr>
          <w:rFonts w:ascii="Times New Roman" w:hAnsi="Times New Roman"/>
          <w:szCs w:val="24"/>
          <w:lang w:val="de-DE"/>
        </w:rPr>
      </w:pPr>
    </w:p>
    <w:p w:rsidR="005C72E2" w:rsidRPr="00664706" w:rsidRDefault="005C72E2" w:rsidP="005C72E2">
      <w:pPr>
        <w:pStyle w:val="Header"/>
        <w:tabs>
          <w:tab w:val="clear" w:pos="4320"/>
          <w:tab w:val="clear" w:pos="8640"/>
        </w:tabs>
        <w:ind w:firstLine="720"/>
        <w:jc w:val="both"/>
        <w:rPr>
          <w:rFonts w:ascii="Times New Roman" w:hAnsi="Times New Roman"/>
          <w:i/>
          <w:szCs w:val="24"/>
          <w:lang w:val="nb-NO"/>
        </w:rPr>
      </w:pPr>
      <w:r w:rsidRPr="00664706">
        <w:rPr>
          <w:rFonts w:ascii="Times New Roman" w:hAnsi="Times New Roman"/>
          <w:i/>
          <w:szCs w:val="24"/>
          <w:lang w:val="nb-NO"/>
        </w:rPr>
        <w:t>Tabela br. 4.8. – Stanje šuma po smesi</w:t>
      </w:r>
    </w:p>
    <w:tbl>
      <w:tblPr>
        <w:tblW w:w="12040" w:type="dxa"/>
        <w:tblInd w:w="85" w:type="dxa"/>
        <w:tblLook w:val="04A0"/>
      </w:tblPr>
      <w:tblGrid>
        <w:gridCol w:w="3620"/>
        <w:gridCol w:w="1056"/>
        <w:gridCol w:w="756"/>
        <w:gridCol w:w="1240"/>
        <w:gridCol w:w="756"/>
        <w:gridCol w:w="900"/>
        <w:gridCol w:w="1240"/>
        <w:gridCol w:w="756"/>
        <w:gridCol w:w="900"/>
        <w:gridCol w:w="1083"/>
      </w:tblGrid>
      <w:tr w:rsidR="007409AD" w:rsidRPr="00664706" w:rsidTr="007409AD">
        <w:trPr>
          <w:trHeight w:val="390"/>
        </w:trPr>
        <w:tc>
          <w:tcPr>
            <w:tcW w:w="36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Mešovitost</w:t>
            </w:r>
          </w:p>
        </w:tc>
        <w:tc>
          <w:tcPr>
            <w:tcW w:w="170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Površina</w:t>
            </w:r>
          </w:p>
        </w:tc>
        <w:tc>
          <w:tcPr>
            <w:tcW w:w="2840" w:type="dxa"/>
            <w:gridSpan w:val="3"/>
            <w:tcBorders>
              <w:top w:val="double" w:sz="6" w:space="0" w:color="auto"/>
              <w:left w:val="nil"/>
              <w:bottom w:val="single" w:sz="4" w:space="0" w:color="auto"/>
              <w:right w:val="single" w:sz="4" w:space="0" w:color="000000"/>
            </w:tcBorders>
            <w:shd w:val="clear" w:color="auto" w:fill="auto"/>
            <w:noWrap/>
            <w:vAlign w:val="bottom"/>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Zapremina</w:t>
            </w:r>
          </w:p>
        </w:tc>
        <w:tc>
          <w:tcPr>
            <w:tcW w:w="388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7409AD" w:rsidRPr="00664706" w:rsidRDefault="007409AD" w:rsidP="007409AD">
            <w:pPr>
              <w:jc w:val="center"/>
              <w:rPr>
                <w:rFonts w:ascii="Times New Roman" w:hAnsi="Times New Roman"/>
                <w:b/>
                <w:bCs/>
                <w:szCs w:val="24"/>
              </w:rPr>
            </w:pPr>
            <w:r w:rsidRPr="00664706">
              <w:rPr>
                <w:rFonts w:ascii="Times New Roman" w:hAnsi="Times New Roman"/>
                <w:b/>
                <w:bCs/>
                <w:szCs w:val="24"/>
              </w:rPr>
              <w:t>Zapreminski prirast</w:t>
            </w:r>
          </w:p>
        </w:tc>
      </w:tr>
      <w:tr w:rsidR="007409AD" w:rsidRPr="00664706" w:rsidTr="007409AD">
        <w:trPr>
          <w:trHeight w:val="495"/>
        </w:trPr>
        <w:tc>
          <w:tcPr>
            <w:tcW w:w="3620" w:type="dxa"/>
            <w:vMerge/>
            <w:tcBorders>
              <w:top w:val="double" w:sz="6" w:space="0" w:color="auto"/>
              <w:left w:val="double" w:sz="6" w:space="0" w:color="auto"/>
              <w:bottom w:val="double" w:sz="6" w:space="0" w:color="000000"/>
              <w:right w:val="single" w:sz="4" w:space="0" w:color="auto"/>
            </w:tcBorders>
            <w:vAlign w:val="center"/>
            <w:hideMark/>
          </w:tcPr>
          <w:p w:rsidR="007409AD" w:rsidRPr="00664706" w:rsidRDefault="007409AD" w:rsidP="007409AD">
            <w:pPr>
              <w:rPr>
                <w:rFonts w:ascii="Times New Roman" w:hAnsi="Times New Roman"/>
                <w:b/>
                <w:bCs/>
                <w:szCs w:val="24"/>
              </w:rPr>
            </w:pPr>
          </w:p>
        </w:tc>
        <w:tc>
          <w:tcPr>
            <w:tcW w:w="1000" w:type="dxa"/>
            <w:tcBorders>
              <w:top w:val="nil"/>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ha</w:t>
            </w:r>
          </w:p>
        </w:tc>
        <w:tc>
          <w:tcPr>
            <w:tcW w:w="700" w:type="dxa"/>
            <w:tcBorders>
              <w:top w:val="single" w:sz="4" w:space="0" w:color="auto"/>
              <w:left w:val="nil"/>
              <w:bottom w:val="double" w:sz="6" w:space="0" w:color="auto"/>
              <w:right w:val="nil"/>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w:t>
            </w:r>
          </w:p>
        </w:tc>
        <w:tc>
          <w:tcPr>
            <w:tcW w:w="1240" w:type="dxa"/>
            <w:tcBorders>
              <w:top w:val="nil"/>
              <w:left w:val="single" w:sz="4" w:space="0" w:color="auto"/>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00" w:type="dxa"/>
            <w:tcBorders>
              <w:top w:val="single" w:sz="4" w:space="0" w:color="auto"/>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 xml:space="preserve">3 </w:t>
            </w:r>
            <w:r w:rsidRPr="00664706">
              <w:rPr>
                <w:rFonts w:ascii="Times New Roman" w:hAnsi="Times New Roman"/>
                <w:szCs w:val="24"/>
              </w:rPr>
              <w:t>/ ha</w:t>
            </w:r>
          </w:p>
        </w:tc>
        <w:tc>
          <w:tcPr>
            <w:tcW w:w="1240" w:type="dxa"/>
            <w:tcBorders>
              <w:top w:val="nil"/>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00" w:type="dxa"/>
            <w:tcBorders>
              <w:top w:val="single" w:sz="4" w:space="0" w:color="auto"/>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 xml:space="preserve">3 </w:t>
            </w:r>
            <w:r w:rsidRPr="00664706">
              <w:rPr>
                <w:rFonts w:ascii="Times New Roman" w:hAnsi="Times New Roman"/>
                <w:szCs w:val="24"/>
              </w:rPr>
              <w:t>/ ha</w:t>
            </w:r>
          </w:p>
        </w:tc>
        <w:tc>
          <w:tcPr>
            <w:tcW w:w="1040" w:type="dxa"/>
            <w:tcBorders>
              <w:top w:val="nil"/>
              <w:left w:val="nil"/>
              <w:bottom w:val="double" w:sz="6" w:space="0" w:color="auto"/>
              <w:right w:val="double" w:sz="6" w:space="0" w:color="auto"/>
            </w:tcBorders>
            <w:shd w:val="clear" w:color="auto" w:fill="auto"/>
            <w:vAlign w:val="center"/>
            <w:hideMark/>
          </w:tcPr>
          <w:p w:rsidR="007409AD" w:rsidRPr="00664706" w:rsidRDefault="007409AD" w:rsidP="007409AD">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7409AD" w:rsidRPr="00664706" w:rsidTr="007409AD">
        <w:trPr>
          <w:trHeight w:val="360"/>
        </w:trPr>
        <w:tc>
          <w:tcPr>
            <w:tcW w:w="3620" w:type="dxa"/>
            <w:tcBorders>
              <w:top w:val="nil"/>
              <w:left w:val="double" w:sz="6" w:space="0" w:color="auto"/>
              <w:bottom w:val="single" w:sz="4"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Čista sastojina</w:t>
            </w:r>
          </w:p>
        </w:tc>
        <w:tc>
          <w:tcPr>
            <w:tcW w:w="10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364,46</w:t>
            </w:r>
          </w:p>
        </w:tc>
        <w:tc>
          <w:tcPr>
            <w:tcW w:w="700" w:type="dxa"/>
            <w:tcBorders>
              <w:top w:val="nil"/>
              <w:left w:val="nil"/>
              <w:bottom w:val="single" w:sz="4"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15,5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64.056,5</w:t>
            </w:r>
          </w:p>
        </w:tc>
        <w:tc>
          <w:tcPr>
            <w:tcW w:w="7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8,7</w:t>
            </w:r>
          </w:p>
        </w:tc>
        <w:tc>
          <w:tcPr>
            <w:tcW w:w="9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175,8</w:t>
            </w:r>
          </w:p>
        </w:tc>
        <w:tc>
          <w:tcPr>
            <w:tcW w:w="124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1.614,3</w:t>
            </w:r>
          </w:p>
        </w:tc>
        <w:tc>
          <w:tcPr>
            <w:tcW w:w="7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11,4</w:t>
            </w:r>
          </w:p>
        </w:tc>
        <w:tc>
          <w:tcPr>
            <w:tcW w:w="900" w:type="dxa"/>
            <w:tcBorders>
              <w:top w:val="nil"/>
              <w:left w:val="nil"/>
              <w:bottom w:val="single" w:sz="4"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4,4</w:t>
            </w:r>
          </w:p>
        </w:tc>
        <w:tc>
          <w:tcPr>
            <w:tcW w:w="1040" w:type="dxa"/>
            <w:tcBorders>
              <w:top w:val="nil"/>
              <w:left w:val="nil"/>
              <w:bottom w:val="single" w:sz="4"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2,5</w:t>
            </w:r>
          </w:p>
        </w:tc>
      </w:tr>
      <w:tr w:rsidR="007409AD" w:rsidRPr="00664706" w:rsidTr="007409AD">
        <w:trPr>
          <w:trHeight w:val="360"/>
        </w:trPr>
        <w:tc>
          <w:tcPr>
            <w:tcW w:w="3620" w:type="dxa"/>
            <w:tcBorders>
              <w:top w:val="nil"/>
              <w:left w:val="double" w:sz="6" w:space="0" w:color="auto"/>
              <w:bottom w:val="double" w:sz="6" w:space="0" w:color="auto"/>
              <w:right w:val="single" w:sz="4" w:space="0" w:color="auto"/>
            </w:tcBorders>
            <w:shd w:val="clear" w:color="auto" w:fill="auto"/>
            <w:noWrap/>
            <w:vAlign w:val="bottom"/>
            <w:hideMark/>
          </w:tcPr>
          <w:p w:rsidR="007409AD" w:rsidRPr="00664706" w:rsidRDefault="007409AD" w:rsidP="007409AD">
            <w:pPr>
              <w:rPr>
                <w:rFonts w:ascii="Times New Roman" w:hAnsi="Times New Roman"/>
                <w:szCs w:val="24"/>
              </w:rPr>
            </w:pPr>
            <w:r w:rsidRPr="00664706">
              <w:rPr>
                <w:rFonts w:ascii="Times New Roman" w:hAnsi="Times New Roman"/>
                <w:szCs w:val="24"/>
              </w:rPr>
              <w:t>Mešovita sastojina</w:t>
            </w:r>
          </w:p>
        </w:tc>
        <w:tc>
          <w:tcPr>
            <w:tcW w:w="1000" w:type="dxa"/>
            <w:tcBorders>
              <w:top w:val="nil"/>
              <w:left w:val="nil"/>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1.993,68</w:t>
            </w:r>
          </w:p>
        </w:tc>
        <w:tc>
          <w:tcPr>
            <w:tcW w:w="700" w:type="dxa"/>
            <w:tcBorders>
              <w:top w:val="single" w:sz="4" w:space="0" w:color="auto"/>
              <w:left w:val="nil"/>
              <w:bottom w:val="double" w:sz="6" w:space="0" w:color="auto"/>
              <w:right w:val="nil"/>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84,5</w:t>
            </w:r>
          </w:p>
        </w:tc>
        <w:tc>
          <w:tcPr>
            <w:tcW w:w="1240" w:type="dxa"/>
            <w:tcBorders>
              <w:top w:val="nil"/>
              <w:left w:val="single" w:sz="4" w:space="0" w:color="auto"/>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671.531,8</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91,3</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336,8</w:t>
            </w:r>
          </w:p>
        </w:tc>
        <w:tc>
          <w:tcPr>
            <w:tcW w:w="1240" w:type="dxa"/>
            <w:tcBorders>
              <w:top w:val="nil"/>
              <w:left w:val="nil"/>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12.525,5</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88,6</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6,3</w:t>
            </w:r>
          </w:p>
        </w:tc>
        <w:tc>
          <w:tcPr>
            <w:tcW w:w="1040" w:type="dxa"/>
            <w:tcBorders>
              <w:top w:val="nil"/>
              <w:left w:val="nil"/>
              <w:bottom w:val="double" w:sz="6" w:space="0" w:color="auto"/>
              <w:right w:val="double" w:sz="6" w:space="0" w:color="auto"/>
            </w:tcBorders>
            <w:shd w:val="clear" w:color="auto" w:fill="auto"/>
            <w:noWrap/>
            <w:vAlign w:val="bottom"/>
            <w:hideMark/>
          </w:tcPr>
          <w:p w:rsidR="007409AD" w:rsidRPr="00664706" w:rsidRDefault="007409AD" w:rsidP="007409AD">
            <w:pPr>
              <w:jc w:val="right"/>
              <w:rPr>
                <w:rFonts w:ascii="Times New Roman" w:hAnsi="Times New Roman"/>
                <w:szCs w:val="24"/>
              </w:rPr>
            </w:pPr>
            <w:r w:rsidRPr="00664706">
              <w:rPr>
                <w:rFonts w:ascii="Times New Roman" w:hAnsi="Times New Roman"/>
                <w:szCs w:val="24"/>
              </w:rPr>
              <w:t>1,9</w:t>
            </w:r>
          </w:p>
        </w:tc>
      </w:tr>
      <w:tr w:rsidR="007409AD" w:rsidRPr="00664706" w:rsidTr="007409AD">
        <w:trPr>
          <w:trHeight w:val="510"/>
        </w:trPr>
        <w:tc>
          <w:tcPr>
            <w:tcW w:w="3620" w:type="dxa"/>
            <w:tcBorders>
              <w:top w:val="nil"/>
              <w:left w:val="double" w:sz="6" w:space="0" w:color="auto"/>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UKUPNO:</w:t>
            </w:r>
          </w:p>
        </w:tc>
        <w:tc>
          <w:tcPr>
            <w:tcW w:w="10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2.358,14</w:t>
            </w:r>
          </w:p>
        </w:tc>
        <w:tc>
          <w:tcPr>
            <w:tcW w:w="700" w:type="dxa"/>
            <w:tcBorders>
              <w:top w:val="nil"/>
              <w:left w:val="nil"/>
              <w:bottom w:val="double" w:sz="6" w:space="0" w:color="auto"/>
              <w:right w:val="nil"/>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100,0</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735.588,3</w:t>
            </w:r>
          </w:p>
        </w:tc>
        <w:tc>
          <w:tcPr>
            <w:tcW w:w="7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311,9</w:t>
            </w:r>
          </w:p>
        </w:tc>
        <w:tc>
          <w:tcPr>
            <w:tcW w:w="124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14.139,8</w:t>
            </w:r>
          </w:p>
        </w:tc>
        <w:tc>
          <w:tcPr>
            <w:tcW w:w="7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6,0</w:t>
            </w:r>
          </w:p>
        </w:tc>
        <w:tc>
          <w:tcPr>
            <w:tcW w:w="1040" w:type="dxa"/>
            <w:tcBorders>
              <w:top w:val="nil"/>
              <w:left w:val="nil"/>
              <w:bottom w:val="double" w:sz="6" w:space="0" w:color="auto"/>
              <w:right w:val="double" w:sz="6" w:space="0" w:color="auto"/>
            </w:tcBorders>
            <w:shd w:val="clear" w:color="000000" w:fill="EEECE1"/>
            <w:noWrap/>
            <w:vAlign w:val="bottom"/>
            <w:hideMark/>
          </w:tcPr>
          <w:p w:rsidR="007409AD" w:rsidRPr="00664706" w:rsidRDefault="007409AD" w:rsidP="007409AD">
            <w:pPr>
              <w:jc w:val="right"/>
              <w:rPr>
                <w:rFonts w:ascii="Times New Roman" w:hAnsi="Times New Roman"/>
                <w:b/>
                <w:bCs/>
                <w:szCs w:val="24"/>
              </w:rPr>
            </w:pPr>
            <w:r w:rsidRPr="00664706">
              <w:rPr>
                <w:rFonts w:ascii="Times New Roman" w:hAnsi="Times New Roman"/>
                <w:b/>
                <w:bCs/>
                <w:szCs w:val="24"/>
              </w:rPr>
              <w:t>1,9</w:t>
            </w:r>
          </w:p>
        </w:tc>
      </w:tr>
    </w:tbl>
    <w:p w:rsidR="00F44FD3" w:rsidRPr="00664706" w:rsidRDefault="00F44FD3" w:rsidP="005C72E2">
      <w:pPr>
        <w:pStyle w:val="Header"/>
        <w:tabs>
          <w:tab w:val="clear" w:pos="4320"/>
          <w:tab w:val="clear" w:pos="8640"/>
        </w:tabs>
        <w:ind w:firstLine="720"/>
        <w:jc w:val="both"/>
        <w:rPr>
          <w:rFonts w:ascii="Times New Roman" w:hAnsi="Times New Roman"/>
          <w:i/>
          <w:szCs w:val="24"/>
          <w:lang w:val="nb-NO"/>
        </w:rPr>
      </w:pPr>
    </w:p>
    <w:p w:rsidR="0013671C" w:rsidRPr="00664706" w:rsidRDefault="0013671C" w:rsidP="005C72E2">
      <w:pPr>
        <w:pStyle w:val="Header"/>
        <w:tabs>
          <w:tab w:val="clear" w:pos="4320"/>
          <w:tab w:val="clear" w:pos="8640"/>
        </w:tabs>
        <w:ind w:firstLine="720"/>
        <w:jc w:val="both"/>
        <w:rPr>
          <w:rFonts w:ascii="Times New Roman" w:hAnsi="Times New Roman"/>
          <w:szCs w:val="24"/>
          <w:lang w:val="de-DE"/>
        </w:rPr>
      </w:pPr>
    </w:p>
    <w:p w:rsidR="005C72E2" w:rsidRPr="00664706" w:rsidRDefault="005C72E2" w:rsidP="005C72E2">
      <w:pPr>
        <w:pStyle w:val="Header"/>
        <w:tabs>
          <w:tab w:val="clear" w:pos="4320"/>
          <w:tab w:val="clear" w:pos="8640"/>
        </w:tabs>
        <w:ind w:firstLine="720"/>
        <w:jc w:val="both"/>
        <w:rPr>
          <w:rFonts w:ascii="Times New Roman" w:hAnsi="Times New Roman"/>
          <w:szCs w:val="24"/>
          <w:lang w:val="de-DE"/>
        </w:rPr>
      </w:pPr>
    </w:p>
    <w:p w:rsidR="005C72E2" w:rsidRPr="00664706" w:rsidRDefault="005C72E2" w:rsidP="005C72E2">
      <w:pPr>
        <w:pStyle w:val="Header"/>
        <w:tabs>
          <w:tab w:val="clear" w:pos="4320"/>
          <w:tab w:val="clear" w:pos="8640"/>
        </w:tabs>
        <w:ind w:firstLine="720"/>
        <w:jc w:val="both"/>
        <w:rPr>
          <w:rFonts w:ascii="Times New Roman" w:hAnsi="Times New Roman"/>
          <w:szCs w:val="24"/>
          <w:lang w:val="de-DE"/>
        </w:rPr>
      </w:pPr>
      <w:r w:rsidRPr="00664706">
        <w:rPr>
          <w:rFonts w:ascii="Times New Roman" w:hAnsi="Times New Roman"/>
          <w:szCs w:val="24"/>
          <w:lang w:val="de-DE"/>
        </w:rPr>
        <w:t>Od ukupno obrasle površine gazdinske jedinice „</w:t>
      </w:r>
      <w:r w:rsidR="00AB478F" w:rsidRPr="00664706">
        <w:rPr>
          <w:rFonts w:ascii="Times New Roman" w:hAnsi="Times New Roman"/>
        </w:rPr>
        <w:t>Senajske bare II - Karakuša</w:t>
      </w:r>
      <w:r w:rsidR="00AA4247" w:rsidRPr="00664706">
        <w:rPr>
          <w:rFonts w:ascii="Times New Roman" w:hAnsi="Times New Roman"/>
          <w:szCs w:val="24"/>
          <w:lang w:val="de-DE"/>
        </w:rPr>
        <w:t>“, mešovi</w:t>
      </w:r>
      <w:r w:rsidRPr="00664706">
        <w:rPr>
          <w:rFonts w:ascii="Times New Roman" w:hAnsi="Times New Roman"/>
          <w:szCs w:val="24"/>
          <w:lang w:val="de-DE"/>
        </w:rPr>
        <w:t xml:space="preserve">te sastojine zauzimaju </w:t>
      </w:r>
      <w:r w:rsidR="000E0A86" w:rsidRPr="00664706">
        <w:rPr>
          <w:rFonts w:ascii="Times New Roman" w:hAnsi="Times New Roman"/>
          <w:szCs w:val="24"/>
          <w:lang w:val="de-DE"/>
        </w:rPr>
        <w:t xml:space="preserve">površinu od </w:t>
      </w:r>
      <w:r w:rsidR="00AA4247" w:rsidRPr="00664706">
        <w:rPr>
          <w:rFonts w:ascii="Times New Roman" w:hAnsi="Times New Roman"/>
          <w:szCs w:val="24"/>
          <w:lang w:val="de-DE"/>
        </w:rPr>
        <w:t>1.993</w:t>
      </w:r>
      <w:r w:rsidR="009376D4" w:rsidRPr="00664706">
        <w:rPr>
          <w:rFonts w:ascii="Times New Roman" w:hAnsi="Times New Roman"/>
          <w:szCs w:val="24"/>
          <w:lang w:val="de-DE"/>
        </w:rPr>
        <w:t>,</w:t>
      </w:r>
      <w:r w:rsidR="00AA4247" w:rsidRPr="00664706">
        <w:rPr>
          <w:rFonts w:ascii="Times New Roman" w:hAnsi="Times New Roman"/>
          <w:szCs w:val="24"/>
          <w:lang w:val="de-DE"/>
        </w:rPr>
        <w:t>68 ha ili 84</w:t>
      </w:r>
      <w:r w:rsidR="009376D4" w:rsidRPr="00664706">
        <w:rPr>
          <w:rFonts w:ascii="Times New Roman" w:hAnsi="Times New Roman"/>
          <w:szCs w:val="24"/>
          <w:lang w:val="de-DE"/>
        </w:rPr>
        <w:t>,5</w:t>
      </w:r>
      <w:r w:rsidR="003F6B7B" w:rsidRPr="00664706">
        <w:rPr>
          <w:rFonts w:ascii="Times New Roman" w:hAnsi="Times New Roman"/>
          <w:szCs w:val="24"/>
          <w:lang w:val="de-DE"/>
        </w:rPr>
        <w:t xml:space="preserve"> </w:t>
      </w:r>
      <w:r w:rsidR="000E0A86" w:rsidRPr="00664706">
        <w:rPr>
          <w:rFonts w:ascii="Times New Roman" w:hAnsi="Times New Roman"/>
          <w:szCs w:val="24"/>
          <w:lang w:val="de-DE"/>
        </w:rPr>
        <w:t xml:space="preserve">% uz zapreminu od </w:t>
      </w:r>
      <w:r w:rsidR="00AA4247" w:rsidRPr="00664706">
        <w:rPr>
          <w:rFonts w:ascii="Times New Roman" w:hAnsi="Times New Roman"/>
          <w:szCs w:val="24"/>
          <w:lang w:val="de-DE"/>
        </w:rPr>
        <w:t>671.531,8</w:t>
      </w:r>
      <w:r w:rsidRPr="00664706">
        <w:rPr>
          <w:rFonts w:ascii="Times New Roman" w:hAnsi="Times New Roman"/>
          <w:szCs w:val="24"/>
          <w:lang w:val="de-DE"/>
        </w:rPr>
        <w:t xml:space="preserve"> m</w:t>
      </w:r>
      <w:r w:rsidRPr="00664706">
        <w:rPr>
          <w:rFonts w:ascii="Times New Roman" w:hAnsi="Times New Roman"/>
          <w:szCs w:val="24"/>
          <w:vertAlign w:val="superscript"/>
          <w:lang w:val="de-DE"/>
        </w:rPr>
        <w:t>3</w:t>
      </w:r>
      <w:r w:rsidRPr="00664706">
        <w:rPr>
          <w:rFonts w:ascii="Times New Roman" w:hAnsi="Times New Roman"/>
          <w:szCs w:val="24"/>
          <w:lang w:val="de-DE"/>
        </w:rPr>
        <w:t xml:space="preserve">. </w:t>
      </w:r>
    </w:p>
    <w:p w:rsidR="00F44FD3" w:rsidRPr="00664706" w:rsidRDefault="00F44FD3" w:rsidP="009534A5">
      <w:pPr>
        <w:rPr>
          <w:rFonts w:ascii="Times New Roman" w:hAnsi="Times New Roman"/>
          <w:szCs w:val="24"/>
          <w:lang w:val="de-DE"/>
        </w:rPr>
      </w:pPr>
    </w:p>
    <w:p w:rsidR="009534A5" w:rsidRPr="00664706" w:rsidRDefault="009534A5" w:rsidP="000E1E5D">
      <w:pPr>
        <w:pStyle w:val="Heading2"/>
        <w:rPr>
          <w:color w:val="auto"/>
        </w:rPr>
      </w:pPr>
      <w:bookmarkStart w:id="74" w:name="_Toc488399792"/>
      <w:bookmarkStart w:id="75" w:name="_Toc50370397"/>
      <w:r w:rsidRPr="00664706">
        <w:rPr>
          <w:color w:val="auto"/>
        </w:rPr>
        <w:t>STANJE ŠUMA PO VRSTAMA DRVEĆA</w:t>
      </w:r>
      <w:bookmarkEnd w:id="74"/>
      <w:bookmarkEnd w:id="75"/>
    </w:p>
    <w:p w:rsidR="00203F0B" w:rsidRPr="00664706" w:rsidRDefault="00203F0B" w:rsidP="009534A5">
      <w:pPr>
        <w:pStyle w:val="Header"/>
        <w:tabs>
          <w:tab w:val="clear" w:pos="4320"/>
          <w:tab w:val="clear" w:pos="8640"/>
        </w:tabs>
        <w:jc w:val="both"/>
        <w:rPr>
          <w:rFonts w:ascii="Times New Roman" w:hAnsi="Times New Roman"/>
          <w:szCs w:val="24"/>
          <w:lang w:val="nb-NO"/>
        </w:rPr>
      </w:pPr>
    </w:p>
    <w:p w:rsidR="003E6CB8" w:rsidRPr="00664706" w:rsidRDefault="003E6CB8" w:rsidP="003E6CB8">
      <w:pPr>
        <w:pStyle w:val="Header"/>
        <w:tabs>
          <w:tab w:val="clear" w:pos="4320"/>
          <w:tab w:val="clear" w:pos="8640"/>
        </w:tabs>
        <w:ind w:firstLine="720"/>
        <w:jc w:val="both"/>
        <w:rPr>
          <w:rFonts w:ascii="Times New Roman" w:hAnsi="Times New Roman"/>
          <w:szCs w:val="24"/>
          <w:lang w:val="nb-NO"/>
        </w:rPr>
      </w:pPr>
    </w:p>
    <w:p w:rsidR="00734835" w:rsidRPr="00664706" w:rsidRDefault="003E6CB8" w:rsidP="003E6CB8">
      <w:pPr>
        <w:pStyle w:val="Header"/>
        <w:tabs>
          <w:tab w:val="clear" w:pos="4320"/>
          <w:tab w:val="clear" w:pos="8640"/>
        </w:tabs>
        <w:jc w:val="both"/>
        <w:rPr>
          <w:rFonts w:ascii="Times New Roman" w:hAnsi="Times New Roman"/>
          <w:i/>
          <w:szCs w:val="24"/>
          <w:lang w:val="nb-NO"/>
        </w:rPr>
      </w:pPr>
      <w:r w:rsidRPr="00664706">
        <w:rPr>
          <w:rFonts w:ascii="Times New Roman" w:hAnsi="Times New Roman"/>
          <w:szCs w:val="24"/>
          <w:lang w:val="nb-NO"/>
        </w:rPr>
        <w:tab/>
      </w:r>
      <w:r w:rsidRPr="00664706">
        <w:rPr>
          <w:rFonts w:ascii="Times New Roman" w:hAnsi="Times New Roman"/>
          <w:i/>
          <w:szCs w:val="24"/>
          <w:lang w:val="nb-NO"/>
        </w:rPr>
        <w:t>Tabela br. 4.9. – Stanje šuma po vrstama drveća</w:t>
      </w:r>
    </w:p>
    <w:tbl>
      <w:tblPr>
        <w:tblW w:w="8280" w:type="dxa"/>
        <w:tblInd w:w="85" w:type="dxa"/>
        <w:tblLook w:val="04A0"/>
      </w:tblPr>
      <w:tblGrid>
        <w:gridCol w:w="3160"/>
        <w:gridCol w:w="1180"/>
        <w:gridCol w:w="880"/>
        <w:gridCol w:w="1180"/>
        <w:gridCol w:w="880"/>
        <w:gridCol w:w="1083"/>
      </w:tblGrid>
      <w:tr w:rsidR="00D95852" w:rsidRPr="00664706" w:rsidTr="00893EDC">
        <w:trPr>
          <w:trHeight w:val="525"/>
          <w:tblHeader/>
        </w:trPr>
        <w:tc>
          <w:tcPr>
            <w:tcW w:w="316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D95852" w:rsidRPr="00664706" w:rsidRDefault="00D95852" w:rsidP="00D95852">
            <w:pPr>
              <w:jc w:val="center"/>
              <w:rPr>
                <w:rFonts w:ascii="Times New Roman" w:hAnsi="Times New Roman"/>
                <w:b/>
                <w:bCs/>
                <w:szCs w:val="24"/>
              </w:rPr>
            </w:pPr>
            <w:r w:rsidRPr="00664706">
              <w:rPr>
                <w:rFonts w:ascii="Times New Roman" w:hAnsi="Times New Roman"/>
                <w:b/>
                <w:bCs/>
                <w:szCs w:val="24"/>
              </w:rPr>
              <w:t>Vrsta drveća</w:t>
            </w:r>
          </w:p>
        </w:tc>
        <w:tc>
          <w:tcPr>
            <w:tcW w:w="206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D95852" w:rsidRPr="00664706" w:rsidRDefault="00D95852" w:rsidP="00D95852">
            <w:pPr>
              <w:jc w:val="center"/>
              <w:rPr>
                <w:rFonts w:ascii="Times New Roman" w:hAnsi="Times New Roman"/>
                <w:b/>
                <w:bCs/>
                <w:szCs w:val="24"/>
              </w:rPr>
            </w:pPr>
            <w:r w:rsidRPr="00664706">
              <w:rPr>
                <w:rFonts w:ascii="Times New Roman" w:hAnsi="Times New Roman"/>
                <w:b/>
                <w:bCs/>
                <w:szCs w:val="24"/>
              </w:rPr>
              <w:t>Zapremina</w:t>
            </w:r>
          </w:p>
        </w:tc>
        <w:tc>
          <w:tcPr>
            <w:tcW w:w="306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D95852" w:rsidRPr="00664706" w:rsidRDefault="00D95852" w:rsidP="00D95852">
            <w:pPr>
              <w:jc w:val="center"/>
              <w:rPr>
                <w:rFonts w:ascii="Times New Roman" w:hAnsi="Times New Roman"/>
                <w:b/>
                <w:bCs/>
                <w:szCs w:val="24"/>
              </w:rPr>
            </w:pPr>
            <w:r w:rsidRPr="00664706">
              <w:rPr>
                <w:rFonts w:ascii="Times New Roman" w:hAnsi="Times New Roman"/>
                <w:b/>
                <w:bCs/>
                <w:szCs w:val="24"/>
              </w:rPr>
              <w:t>Zapreminski prirast</w:t>
            </w:r>
          </w:p>
        </w:tc>
      </w:tr>
      <w:tr w:rsidR="00D95852" w:rsidRPr="00664706" w:rsidTr="00893EDC">
        <w:trPr>
          <w:trHeight w:val="480"/>
          <w:tblHeader/>
        </w:trPr>
        <w:tc>
          <w:tcPr>
            <w:tcW w:w="3160" w:type="dxa"/>
            <w:vMerge/>
            <w:tcBorders>
              <w:top w:val="double" w:sz="6" w:space="0" w:color="auto"/>
              <w:left w:val="double" w:sz="6" w:space="0" w:color="auto"/>
              <w:bottom w:val="double" w:sz="6" w:space="0" w:color="000000"/>
              <w:right w:val="nil"/>
            </w:tcBorders>
            <w:vAlign w:val="center"/>
            <w:hideMark/>
          </w:tcPr>
          <w:p w:rsidR="00D95852" w:rsidRPr="00664706" w:rsidRDefault="00D95852" w:rsidP="00D95852">
            <w:pPr>
              <w:rPr>
                <w:rFonts w:ascii="Times New Roman" w:hAnsi="Times New Roman"/>
                <w:b/>
                <w:bCs/>
                <w:szCs w:val="24"/>
              </w:rPr>
            </w:pPr>
          </w:p>
        </w:tc>
        <w:tc>
          <w:tcPr>
            <w:tcW w:w="1180" w:type="dxa"/>
            <w:tcBorders>
              <w:top w:val="nil"/>
              <w:left w:val="single" w:sz="4" w:space="0" w:color="auto"/>
              <w:bottom w:val="double" w:sz="6" w:space="0" w:color="auto"/>
              <w:right w:val="single" w:sz="4" w:space="0" w:color="auto"/>
            </w:tcBorders>
            <w:shd w:val="clear" w:color="auto" w:fill="auto"/>
            <w:vAlign w:val="bottom"/>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bottom"/>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w:t>
            </w:r>
          </w:p>
        </w:tc>
        <w:tc>
          <w:tcPr>
            <w:tcW w:w="1180" w:type="dxa"/>
            <w:tcBorders>
              <w:top w:val="nil"/>
              <w:left w:val="nil"/>
              <w:bottom w:val="double" w:sz="6" w:space="0" w:color="auto"/>
              <w:right w:val="single" w:sz="4" w:space="0" w:color="auto"/>
            </w:tcBorders>
            <w:shd w:val="clear" w:color="auto" w:fill="auto"/>
            <w:vAlign w:val="bottom"/>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bottom"/>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w:t>
            </w:r>
          </w:p>
        </w:tc>
        <w:tc>
          <w:tcPr>
            <w:tcW w:w="1000" w:type="dxa"/>
            <w:tcBorders>
              <w:top w:val="nil"/>
              <w:left w:val="nil"/>
              <w:bottom w:val="double" w:sz="6" w:space="0" w:color="auto"/>
              <w:right w:val="double" w:sz="6" w:space="0" w:color="auto"/>
            </w:tcBorders>
            <w:shd w:val="clear" w:color="auto" w:fill="auto"/>
            <w:vAlign w:val="bottom"/>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11, bela vrba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25,9</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0,8</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3,1</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23, bela topola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1.542,1</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0,2</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43,9</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0,3</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2,8</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24, crna topola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12,3</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0,3</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2,4</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33, topola M1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312,9</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23,5</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0,2</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7,5</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37, domaći orah</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156,3</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2,5</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1,6</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41, poljski jasen</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892,8</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0,1</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17,9</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0,1</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2,0</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42, lužnjak</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311.924,7</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42,4</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5.312,7</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37,6</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1,7</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43, grab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111.904,6</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15,2</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1.917,6</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13,6</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1,7</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44, cer</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216.079,1</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29,4</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4.115,1</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29,1</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1,9</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45, sitnolisna lipa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36.092,6</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4,9</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746,8</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5,3</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2,1</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49, sladun</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999,5</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0,1</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26,0</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0,2</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2,6</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lastRenderedPageBreak/>
              <w:t>50, trešnja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710,0</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0,1</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7,7</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0,1</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1,1</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51, ostali tvrdi lišćari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11.523,6</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1,6</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419,2</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3,0</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3,6</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75, bagrem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37.487,7</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5,1</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1.380,5</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9,8</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3,7</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76, crni orah</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5.905,6</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0,8</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125,0</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0,9</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2,1</w:t>
            </w:r>
          </w:p>
        </w:tc>
      </w:tr>
      <w:tr w:rsidR="00D95852" w:rsidRPr="00664706" w:rsidTr="00D95852">
        <w:trPr>
          <w:trHeight w:val="405"/>
        </w:trPr>
        <w:tc>
          <w:tcPr>
            <w:tcW w:w="3160" w:type="dxa"/>
            <w:tcBorders>
              <w:top w:val="nil"/>
              <w:left w:val="double" w:sz="6" w:space="0" w:color="auto"/>
              <w:bottom w:val="double" w:sz="6"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77, američki jasen</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18,6</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180" w:type="dxa"/>
            <w:tcBorders>
              <w:top w:val="nil"/>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0,3</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0,0</w:t>
            </w:r>
          </w:p>
        </w:tc>
        <w:tc>
          <w:tcPr>
            <w:tcW w:w="1000" w:type="dxa"/>
            <w:tcBorders>
              <w:top w:val="nil"/>
              <w:left w:val="nil"/>
              <w:bottom w:val="double" w:sz="6"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1,6</w:t>
            </w:r>
          </w:p>
        </w:tc>
      </w:tr>
      <w:tr w:rsidR="00D95852" w:rsidRPr="00664706" w:rsidTr="00D95852">
        <w:trPr>
          <w:trHeight w:val="600"/>
        </w:trPr>
        <w:tc>
          <w:tcPr>
            <w:tcW w:w="3160" w:type="dxa"/>
            <w:tcBorders>
              <w:top w:val="nil"/>
              <w:left w:val="double" w:sz="6" w:space="0" w:color="auto"/>
              <w:bottom w:val="double" w:sz="6" w:space="0" w:color="auto"/>
              <w:right w:val="nil"/>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UKUPNO</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735.588,3</w:t>
            </w:r>
          </w:p>
        </w:tc>
        <w:tc>
          <w:tcPr>
            <w:tcW w:w="880"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100,0</w:t>
            </w:r>
          </w:p>
        </w:tc>
        <w:tc>
          <w:tcPr>
            <w:tcW w:w="1180"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14.139,8</w:t>
            </w:r>
          </w:p>
        </w:tc>
        <w:tc>
          <w:tcPr>
            <w:tcW w:w="880"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100,0</w:t>
            </w:r>
          </w:p>
        </w:tc>
        <w:tc>
          <w:tcPr>
            <w:tcW w:w="1000" w:type="dxa"/>
            <w:tcBorders>
              <w:top w:val="nil"/>
              <w:left w:val="nil"/>
              <w:bottom w:val="double" w:sz="6" w:space="0" w:color="auto"/>
              <w:right w:val="double" w:sz="6"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1,9</w:t>
            </w:r>
          </w:p>
        </w:tc>
      </w:tr>
    </w:tbl>
    <w:p w:rsidR="00573BE9" w:rsidRPr="00664706" w:rsidRDefault="00573BE9" w:rsidP="003E6CB8">
      <w:pPr>
        <w:pStyle w:val="Header"/>
        <w:tabs>
          <w:tab w:val="clear" w:pos="4320"/>
          <w:tab w:val="clear" w:pos="8640"/>
        </w:tabs>
        <w:jc w:val="both"/>
        <w:rPr>
          <w:rFonts w:ascii="Times New Roman" w:hAnsi="Times New Roman"/>
          <w:i/>
          <w:szCs w:val="24"/>
          <w:lang w:val="nb-NO"/>
        </w:rPr>
      </w:pPr>
    </w:p>
    <w:p w:rsidR="00F44FD3" w:rsidRPr="00664706" w:rsidRDefault="00F44FD3" w:rsidP="003E6CB8">
      <w:pPr>
        <w:pStyle w:val="Header"/>
        <w:tabs>
          <w:tab w:val="clear" w:pos="4320"/>
          <w:tab w:val="clear" w:pos="8640"/>
        </w:tabs>
        <w:jc w:val="both"/>
        <w:rPr>
          <w:rFonts w:ascii="Times New Roman" w:hAnsi="Times New Roman"/>
          <w:i/>
          <w:szCs w:val="24"/>
          <w:lang w:val="nb-NO"/>
        </w:rPr>
      </w:pPr>
    </w:p>
    <w:p w:rsidR="00734835" w:rsidRPr="00664706" w:rsidRDefault="00734835" w:rsidP="003E6CB8">
      <w:pPr>
        <w:pStyle w:val="Header"/>
        <w:tabs>
          <w:tab w:val="clear" w:pos="4320"/>
          <w:tab w:val="clear" w:pos="8640"/>
        </w:tabs>
        <w:jc w:val="both"/>
        <w:rPr>
          <w:rFonts w:ascii="Times New Roman" w:hAnsi="Times New Roman"/>
          <w:i/>
          <w:szCs w:val="24"/>
          <w:lang w:val="nb-NO"/>
        </w:rPr>
      </w:pPr>
    </w:p>
    <w:p w:rsidR="003E6CB8" w:rsidRPr="00664706" w:rsidRDefault="003E6CB8" w:rsidP="003E6CB8">
      <w:pPr>
        <w:pStyle w:val="Header"/>
        <w:tabs>
          <w:tab w:val="clear" w:pos="4320"/>
          <w:tab w:val="clear" w:pos="8640"/>
        </w:tabs>
        <w:jc w:val="both"/>
        <w:rPr>
          <w:rFonts w:ascii="Times New Roman" w:hAnsi="Times New Roman"/>
          <w:i/>
          <w:szCs w:val="24"/>
          <w:lang w:val="nb-NO"/>
        </w:rPr>
      </w:pPr>
    </w:p>
    <w:p w:rsidR="003E6CB8" w:rsidRPr="00664706" w:rsidRDefault="003E6CB8" w:rsidP="003E6CB8">
      <w:pPr>
        <w:pStyle w:val="BodyText3"/>
        <w:rPr>
          <w:rFonts w:ascii="Times New Roman" w:hAnsi="Times New Roman"/>
          <w:color w:val="auto"/>
          <w:szCs w:val="24"/>
          <w:lang w:val="nb-NO"/>
        </w:rPr>
      </w:pPr>
      <w:r w:rsidRPr="00664706">
        <w:rPr>
          <w:rFonts w:ascii="Times New Roman" w:hAnsi="Times New Roman"/>
          <w:color w:val="auto"/>
          <w:szCs w:val="24"/>
          <w:lang w:val="nb-NO"/>
        </w:rPr>
        <w:tab/>
        <w:t>Iz prikazanog tabelarnog pregleda se vidi da je u gazdinskoj jedinici „</w:t>
      </w:r>
      <w:r w:rsidR="008F1936" w:rsidRPr="00664706">
        <w:rPr>
          <w:rFonts w:ascii="Times New Roman" w:hAnsi="Times New Roman"/>
          <w:color w:val="auto"/>
        </w:rPr>
        <w:t xml:space="preserve"> </w:t>
      </w:r>
      <w:r w:rsidR="00AB478F" w:rsidRPr="00664706">
        <w:rPr>
          <w:rFonts w:ascii="Times New Roman" w:hAnsi="Times New Roman"/>
          <w:color w:val="auto"/>
        </w:rPr>
        <w:t>Senajske bare II - Karakuša</w:t>
      </w:r>
      <w:r w:rsidR="00573BE9" w:rsidRPr="00664706">
        <w:rPr>
          <w:rFonts w:ascii="Times New Roman" w:hAnsi="Times New Roman"/>
          <w:color w:val="auto"/>
        </w:rPr>
        <w:t xml:space="preserve"> </w:t>
      </w:r>
      <w:r w:rsidR="009E7E6A" w:rsidRPr="00664706">
        <w:rPr>
          <w:rFonts w:ascii="Times New Roman" w:hAnsi="Times New Roman"/>
          <w:color w:val="auto"/>
          <w:szCs w:val="24"/>
          <w:lang w:val="nb-NO"/>
        </w:rPr>
        <w:t>“, najz</w:t>
      </w:r>
      <w:r w:rsidR="00BC7402" w:rsidRPr="00664706">
        <w:rPr>
          <w:rFonts w:ascii="Times New Roman" w:hAnsi="Times New Roman"/>
          <w:color w:val="auto"/>
          <w:szCs w:val="24"/>
          <w:lang w:val="nb-NO"/>
        </w:rPr>
        <w:t>astupljeniji lužnjak sa 311.924,7</w:t>
      </w:r>
      <w:r w:rsidR="009E7E6A" w:rsidRPr="00664706">
        <w:rPr>
          <w:rFonts w:ascii="Times New Roman" w:hAnsi="Times New Roman"/>
          <w:color w:val="auto"/>
          <w:szCs w:val="24"/>
          <w:lang w:val="nb-NO"/>
        </w:rPr>
        <w:t xml:space="preserve"> m</w:t>
      </w:r>
      <w:r w:rsidR="009E7E6A" w:rsidRPr="00664706">
        <w:rPr>
          <w:rFonts w:ascii="Times New Roman" w:hAnsi="Times New Roman"/>
          <w:color w:val="auto"/>
          <w:szCs w:val="24"/>
          <w:vertAlign w:val="superscript"/>
          <w:lang w:val="nb-NO"/>
        </w:rPr>
        <w:t>3</w:t>
      </w:r>
      <w:r w:rsidR="00BC7402" w:rsidRPr="00664706">
        <w:rPr>
          <w:rFonts w:ascii="Times New Roman" w:hAnsi="Times New Roman"/>
          <w:color w:val="auto"/>
          <w:szCs w:val="24"/>
          <w:lang w:val="nb-NO"/>
        </w:rPr>
        <w:t xml:space="preserve"> ( </w:t>
      </w:r>
      <w:r w:rsidR="009E7E6A" w:rsidRPr="00664706">
        <w:rPr>
          <w:rFonts w:ascii="Times New Roman" w:hAnsi="Times New Roman"/>
          <w:color w:val="auto"/>
          <w:szCs w:val="24"/>
          <w:lang w:val="nb-NO"/>
        </w:rPr>
        <w:t>4</w:t>
      </w:r>
      <w:r w:rsidR="00BC7402" w:rsidRPr="00664706">
        <w:rPr>
          <w:rFonts w:ascii="Times New Roman" w:hAnsi="Times New Roman"/>
          <w:color w:val="auto"/>
          <w:szCs w:val="24"/>
          <w:lang w:val="nb-NO"/>
        </w:rPr>
        <w:t>2</w:t>
      </w:r>
      <w:r w:rsidR="009E7E6A" w:rsidRPr="00664706">
        <w:rPr>
          <w:rFonts w:ascii="Times New Roman" w:hAnsi="Times New Roman"/>
          <w:color w:val="auto"/>
          <w:szCs w:val="24"/>
          <w:lang w:val="nb-NO"/>
        </w:rPr>
        <w:t xml:space="preserve">,4 % )  </w:t>
      </w:r>
      <w:r w:rsidR="001D4AE2" w:rsidRPr="00664706">
        <w:rPr>
          <w:rFonts w:ascii="Times New Roman" w:hAnsi="Times New Roman"/>
          <w:color w:val="auto"/>
          <w:szCs w:val="24"/>
          <w:lang w:val="nb-NO"/>
        </w:rPr>
        <w:t xml:space="preserve"> </w:t>
      </w:r>
      <w:r w:rsidR="009E7E6A" w:rsidRPr="00664706">
        <w:rPr>
          <w:rFonts w:ascii="Times New Roman" w:hAnsi="Times New Roman"/>
          <w:color w:val="auto"/>
          <w:szCs w:val="24"/>
          <w:lang w:val="nb-NO"/>
        </w:rPr>
        <w:t xml:space="preserve">zatim </w:t>
      </w:r>
      <w:r w:rsidR="00BC7402" w:rsidRPr="00664706">
        <w:rPr>
          <w:rFonts w:ascii="Times New Roman" w:hAnsi="Times New Roman"/>
          <w:color w:val="auto"/>
          <w:szCs w:val="24"/>
          <w:lang w:val="nb-NO"/>
        </w:rPr>
        <w:t>cer</w:t>
      </w:r>
      <w:r w:rsidRPr="00664706">
        <w:rPr>
          <w:rFonts w:ascii="Times New Roman" w:hAnsi="Times New Roman"/>
          <w:color w:val="auto"/>
          <w:szCs w:val="24"/>
          <w:lang w:val="nb-NO"/>
        </w:rPr>
        <w:t xml:space="preserve"> sa drvnom zapreminom  </w:t>
      </w:r>
      <w:r w:rsidR="00BC7402" w:rsidRPr="00664706">
        <w:rPr>
          <w:rFonts w:ascii="Times New Roman" w:hAnsi="Times New Roman"/>
          <w:color w:val="auto"/>
          <w:szCs w:val="24"/>
          <w:lang w:val="nb-NO"/>
        </w:rPr>
        <w:t>216.079,1</w:t>
      </w:r>
      <w:r w:rsidRPr="00664706">
        <w:rPr>
          <w:rFonts w:ascii="Times New Roman" w:hAnsi="Times New Roman"/>
          <w:color w:val="auto"/>
          <w:szCs w:val="24"/>
          <w:lang w:val="nb-NO"/>
        </w:rPr>
        <w:t xml:space="preserve"> m</w:t>
      </w:r>
      <w:r w:rsidRPr="00664706">
        <w:rPr>
          <w:rFonts w:ascii="Times New Roman" w:hAnsi="Times New Roman"/>
          <w:color w:val="auto"/>
          <w:szCs w:val="24"/>
          <w:vertAlign w:val="superscript"/>
          <w:lang w:val="nb-NO"/>
        </w:rPr>
        <w:t xml:space="preserve">3 </w:t>
      </w:r>
      <w:r w:rsidRPr="00664706">
        <w:rPr>
          <w:rFonts w:ascii="Times New Roman" w:hAnsi="Times New Roman"/>
          <w:color w:val="auto"/>
          <w:szCs w:val="24"/>
          <w:lang w:val="nb-NO"/>
        </w:rPr>
        <w:t xml:space="preserve"> ili  </w:t>
      </w:r>
      <w:r w:rsidR="009E7E6A" w:rsidRPr="00664706">
        <w:rPr>
          <w:rFonts w:ascii="Times New Roman" w:hAnsi="Times New Roman"/>
          <w:color w:val="auto"/>
          <w:szCs w:val="24"/>
          <w:lang w:val="nb-NO"/>
        </w:rPr>
        <w:t>2</w:t>
      </w:r>
      <w:r w:rsidR="00BC7402" w:rsidRPr="00664706">
        <w:rPr>
          <w:rFonts w:ascii="Times New Roman" w:hAnsi="Times New Roman"/>
          <w:color w:val="auto"/>
          <w:szCs w:val="24"/>
          <w:lang w:val="nb-NO"/>
        </w:rPr>
        <w:t>9</w:t>
      </w:r>
      <w:r w:rsidR="001D4AE2" w:rsidRPr="00664706">
        <w:rPr>
          <w:rFonts w:ascii="Times New Roman" w:hAnsi="Times New Roman"/>
          <w:color w:val="auto"/>
          <w:szCs w:val="24"/>
          <w:lang w:val="nb-NO"/>
        </w:rPr>
        <w:t>,</w:t>
      </w:r>
      <w:r w:rsidR="00BC7402" w:rsidRPr="00664706">
        <w:rPr>
          <w:rFonts w:ascii="Times New Roman" w:hAnsi="Times New Roman"/>
          <w:color w:val="auto"/>
          <w:szCs w:val="24"/>
          <w:lang w:val="nb-NO"/>
        </w:rPr>
        <w:t>4</w:t>
      </w:r>
      <w:r w:rsidRPr="00664706">
        <w:rPr>
          <w:rFonts w:ascii="Times New Roman" w:hAnsi="Times New Roman"/>
          <w:color w:val="auto"/>
          <w:szCs w:val="24"/>
          <w:lang w:val="nb-NO"/>
        </w:rPr>
        <w:t xml:space="preserve"> %. </w:t>
      </w:r>
    </w:p>
    <w:p w:rsidR="003E6CB8" w:rsidRPr="00664706" w:rsidRDefault="003E6CB8" w:rsidP="0052722F">
      <w:pPr>
        <w:rPr>
          <w:rFonts w:ascii="Times New Roman" w:hAnsi="Times New Roman"/>
          <w:spacing w:val="-3"/>
          <w:szCs w:val="24"/>
          <w:lang w:val="nb-NO"/>
        </w:rPr>
      </w:pPr>
    </w:p>
    <w:p w:rsidR="00F44FD3" w:rsidRPr="00664706" w:rsidRDefault="00F44FD3" w:rsidP="0052722F">
      <w:pPr>
        <w:rPr>
          <w:rFonts w:ascii="Times New Roman" w:hAnsi="Times New Roman"/>
          <w:spacing w:val="-3"/>
          <w:szCs w:val="24"/>
          <w:lang w:val="nb-NO"/>
        </w:rPr>
      </w:pPr>
    </w:p>
    <w:p w:rsidR="00F44FD3" w:rsidRPr="00664706" w:rsidRDefault="00F44FD3" w:rsidP="0052722F">
      <w:pPr>
        <w:rPr>
          <w:rFonts w:ascii="Times New Roman" w:hAnsi="Times New Roman"/>
          <w:spacing w:val="-3"/>
          <w:szCs w:val="24"/>
          <w:lang w:val="nb-NO"/>
        </w:rPr>
      </w:pPr>
    </w:p>
    <w:p w:rsidR="0038637E" w:rsidRPr="00664706" w:rsidRDefault="0038637E" w:rsidP="0052722F">
      <w:pPr>
        <w:rPr>
          <w:rFonts w:ascii="Times New Roman" w:hAnsi="Times New Roman"/>
          <w:spacing w:val="-3"/>
          <w:szCs w:val="24"/>
          <w:lang w:val="nb-NO"/>
        </w:rPr>
      </w:pPr>
    </w:p>
    <w:p w:rsidR="00D95852" w:rsidRPr="00664706" w:rsidRDefault="00D95852" w:rsidP="0052722F">
      <w:pPr>
        <w:rPr>
          <w:rFonts w:ascii="Times New Roman" w:hAnsi="Times New Roman"/>
          <w:spacing w:val="-3"/>
          <w:szCs w:val="24"/>
          <w:lang w:val="nb-NO"/>
        </w:rPr>
      </w:pPr>
    </w:p>
    <w:p w:rsidR="00734835" w:rsidRPr="00664706" w:rsidRDefault="003E6CB8" w:rsidP="003E6CB8">
      <w:pPr>
        <w:pStyle w:val="Header"/>
        <w:tabs>
          <w:tab w:val="clear" w:pos="4320"/>
          <w:tab w:val="clear" w:pos="8640"/>
        </w:tabs>
        <w:ind w:firstLine="720"/>
        <w:jc w:val="both"/>
        <w:rPr>
          <w:rFonts w:ascii="Times New Roman" w:hAnsi="Times New Roman"/>
          <w:i/>
          <w:szCs w:val="24"/>
          <w:lang w:val="nb-NO"/>
        </w:rPr>
      </w:pPr>
      <w:r w:rsidRPr="00664706">
        <w:rPr>
          <w:rFonts w:ascii="Times New Roman" w:hAnsi="Times New Roman"/>
          <w:i/>
          <w:szCs w:val="24"/>
          <w:lang w:val="nb-NO"/>
        </w:rPr>
        <w:t xml:space="preserve">Tabela br. 4.10. – Stanje šuma </w:t>
      </w:r>
      <w:r w:rsidR="007434BD" w:rsidRPr="00664706">
        <w:rPr>
          <w:rFonts w:ascii="Times New Roman" w:hAnsi="Times New Roman"/>
          <w:i/>
          <w:szCs w:val="24"/>
          <w:lang w:val="nb-NO"/>
        </w:rPr>
        <w:t xml:space="preserve">po vrstama drveća (grupisano)  </w:t>
      </w:r>
    </w:p>
    <w:tbl>
      <w:tblPr>
        <w:tblW w:w="8280" w:type="dxa"/>
        <w:tblInd w:w="85" w:type="dxa"/>
        <w:tblLook w:val="04A0"/>
      </w:tblPr>
      <w:tblGrid>
        <w:gridCol w:w="3160"/>
        <w:gridCol w:w="1180"/>
        <w:gridCol w:w="880"/>
        <w:gridCol w:w="1180"/>
        <w:gridCol w:w="880"/>
        <w:gridCol w:w="1083"/>
      </w:tblGrid>
      <w:tr w:rsidR="00D95852" w:rsidRPr="00664706" w:rsidTr="00D95852">
        <w:trPr>
          <w:trHeight w:val="450"/>
        </w:trPr>
        <w:tc>
          <w:tcPr>
            <w:tcW w:w="316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D95852" w:rsidRPr="00664706" w:rsidRDefault="00D95852" w:rsidP="00D95852">
            <w:pPr>
              <w:jc w:val="center"/>
              <w:rPr>
                <w:rFonts w:ascii="Times New Roman" w:hAnsi="Times New Roman"/>
                <w:b/>
                <w:bCs/>
                <w:szCs w:val="24"/>
              </w:rPr>
            </w:pPr>
            <w:r w:rsidRPr="00664706">
              <w:rPr>
                <w:rFonts w:ascii="Times New Roman" w:hAnsi="Times New Roman"/>
                <w:b/>
                <w:bCs/>
                <w:szCs w:val="24"/>
              </w:rPr>
              <w:t>Vrsta drveća ( grupisano )</w:t>
            </w:r>
          </w:p>
        </w:tc>
        <w:tc>
          <w:tcPr>
            <w:tcW w:w="206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D95852" w:rsidRPr="00664706" w:rsidRDefault="00D95852" w:rsidP="00D95852">
            <w:pPr>
              <w:jc w:val="center"/>
              <w:rPr>
                <w:rFonts w:ascii="Times New Roman" w:hAnsi="Times New Roman"/>
                <w:b/>
                <w:bCs/>
                <w:szCs w:val="24"/>
              </w:rPr>
            </w:pPr>
            <w:r w:rsidRPr="00664706">
              <w:rPr>
                <w:rFonts w:ascii="Times New Roman" w:hAnsi="Times New Roman"/>
                <w:b/>
                <w:bCs/>
                <w:szCs w:val="24"/>
              </w:rPr>
              <w:t>Zapremina</w:t>
            </w:r>
          </w:p>
        </w:tc>
        <w:tc>
          <w:tcPr>
            <w:tcW w:w="306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D95852" w:rsidRPr="00664706" w:rsidRDefault="00D95852" w:rsidP="00D95852">
            <w:pPr>
              <w:jc w:val="center"/>
              <w:rPr>
                <w:rFonts w:ascii="Times New Roman" w:hAnsi="Times New Roman"/>
                <w:b/>
                <w:bCs/>
                <w:szCs w:val="24"/>
              </w:rPr>
            </w:pPr>
            <w:r w:rsidRPr="00664706">
              <w:rPr>
                <w:rFonts w:ascii="Times New Roman" w:hAnsi="Times New Roman"/>
                <w:b/>
                <w:bCs/>
                <w:szCs w:val="24"/>
              </w:rPr>
              <w:t>Zapreminski prirast</w:t>
            </w:r>
          </w:p>
        </w:tc>
      </w:tr>
      <w:tr w:rsidR="00D95852" w:rsidRPr="00664706" w:rsidTr="00D95852">
        <w:trPr>
          <w:trHeight w:val="450"/>
        </w:trPr>
        <w:tc>
          <w:tcPr>
            <w:tcW w:w="3160" w:type="dxa"/>
            <w:vMerge/>
            <w:tcBorders>
              <w:top w:val="double" w:sz="6" w:space="0" w:color="auto"/>
              <w:left w:val="double" w:sz="6" w:space="0" w:color="auto"/>
              <w:bottom w:val="double" w:sz="6" w:space="0" w:color="000000"/>
              <w:right w:val="nil"/>
            </w:tcBorders>
            <w:vAlign w:val="center"/>
            <w:hideMark/>
          </w:tcPr>
          <w:p w:rsidR="00D95852" w:rsidRPr="00664706" w:rsidRDefault="00D95852" w:rsidP="00D95852">
            <w:pPr>
              <w:rPr>
                <w:rFonts w:ascii="Times New Roman" w:hAnsi="Times New Roman"/>
                <w:b/>
                <w:bCs/>
                <w:szCs w:val="24"/>
              </w:rPr>
            </w:pPr>
          </w:p>
        </w:tc>
        <w:tc>
          <w:tcPr>
            <w:tcW w:w="1180" w:type="dxa"/>
            <w:tcBorders>
              <w:top w:val="nil"/>
              <w:left w:val="single" w:sz="4" w:space="0" w:color="auto"/>
              <w:bottom w:val="double" w:sz="6" w:space="0" w:color="auto"/>
              <w:right w:val="single" w:sz="4" w:space="0" w:color="auto"/>
            </w:tcBorders>
            <w:shd w:val="clear" w:color="auto" w:fill="auto"/>
            <w:vAlign w:val="center"/>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center"/>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w:t>
            </w:r>
          </w:p>
        </w:tc>
        <w:tc>
          <w:tcPr>
            <w:tcW w:w="1180" w:type="dxa"/>
            <w:tcBorders>
              <w:top w:val="nil"/>
              <w:left w:val="nil"/>
              <w:bottom w:val="double" w:sz="6" w:space="0" w:color="auto"/>
              <w:right w:val="single" w:sz="4" w:space="0" w:color="auto"/>
            </w:tcBorders>
            <w:shd w:val="clear" w:color="auto" w:fill="auto"/>
            <w:vAlign w:val="center"/>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center"/>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w:t>
            </w:r>
          </w:p>
        </w:tc>
        <w:tc>
          <w:tcPr>
            <w:tcW w:w="1000" w:type="dxa"/>
            <w:tcBorders>
              <w:top w:val="nil"/>
              <w:left w:val="nil"/>
              <w:bottom w:val="double" w:sz="6" w:space="0" w:color="auto"/>
              <w:right w:val="double" w:sz="6" w:space="0" w:color="auto"/>
            </w:tcBorders>
            <w:shd w:val="clear" w:color="auto" w:fill="auto"/>
            <w:vAlign w:val="center"/>
            <w:hideMark/>
          </w:tcPr>
          <w:p w:rsidR="00D95852" w:rsidRPr="00664706" w:rsidRDefault="00D95852" w:rsidP="00D95852">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r w:rsidRPr="00664706">
              <w:rPr>
                <w:rFonts w:ascii="Times New Roman" w:hAnsi="Times New Roman"/>
                <w:szCs w:val="24"/>
              </w:rPr>
              <w:t>/V*100</w:t>
            </w:r>
          </w:p>
        </w:tc>
      </w:tr>
      <w:tr w:rsidR="00D95852" w:rsidRPr="00664706" w:rsidTr="00D95852">
        <w:trPr>
          <w:trHeight w:val="405"/>
        </w:trPr>
        <w:tc>
          <w:tcPr>
            <w:tcW w:w="316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Meki lišćari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37.985,8</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5,2</w:t>
            </w:r>
          </w:p>
        </w:tc>
        <w:tc>
          <w:tcPr>
            <w:tcW w:w="11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815,3</w:t>
            </w:r>
          </w:p>
        </w:tc>
        <w:tc>
          <w:tcPr>
            <w:tcW w:w="880"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5,8</w:t>
            </w:r>
          </w:p>
        </w:tc>
        <w:tc>
          <w:tcPr>
            <w:tcW w:w="1000" w:type="dxa"/>
            <w:tcBorders>
              <w:top w:val="nil"/>
              <w:left w:val="nil"/>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2,1</w:t>
            </w:r>
          </w:p>
        </w:tc>
      </w:tr>
      <w:tr w:rsidR="00D95852" w:rsidRPr="00664706" w:rsidTr="00D95852">
        <w:trPr>
          <w:trHeight w:val="405"/>
        </w:trPr>
        <w:tc>
          <w:tcPr>
            <w:tcW w:w="3160" w:type="dxa"/>
            <w:tcBorders>
              <w:top w:val="nil"/>
              <w:left w:val="double" w:sz="6" w:space="0" w:color="auto"/>
              <w:bottom w:val="double" w:sz="6" w:space="0" w:color="auto"/>
              <w:right w:val="nil"/>
            </w:tcBorders>
            <w:shd w:val="clear" w:color="auto" w:fill="auto"/>
            <w:noWrap/>
            <w:vAlign w:val="bottom"/>
            <w:hideMark/>
          </w:tcPr>
          <w:p w:rsidR="00D95852" w:rsidRPr="00664706" w:rsidRDefault="00D95852" w:rsidP="00D95852">
            <w:pPr>
              <w:rPr>
                <w:rFonts w:ascii="Times New Roman" w:hAnsi="Times New Roman"/>
                <w:szCs w:val="24"/>
              </w:rPr>
            </w:pPr>
            <w:r w:rsidRPr="00664706">
              <w:rPr>
                <w:rFonts w:ascii="Times New Roman" w:hAnsi="Times New Roman"/>
                <w:szCs w:val="24"/>
              </w:rPr>
              <w:t>Tvrdi lišćari</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697.602,5</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94,8</w:t>
            </w:r>
          </w:p>
        </w:tc>
        <w:tc>
          <w:tcPr>
            <w:tcW w:w="1180" w:type="dxa"/>
            <w:tcBorders>
              <w:top w:val="nil"/>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13.324,5</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94,2</w:t>
            </w:r>
          </w:p>
        </w:tc>
        <w:tc>
          <w:tcPr>
            <w:tcW w:w="1000" w:type="dxa"/>
            <w:tcBorders>
              <w:top w:val="nil"/>
              <w:left w:val="nil"/>
              <w:bottom w:val="double" w:sz="6"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Cs w:val="24"/>
              </w:rPr>
            </w:pPr>
            <w:r w:rsidRPr="00664706">
              <w:rPr>
                <w:rFonts w:ascii="Times New Roman" w:hAnsi="Times New Roman"/>
                <w:szCs w:val="24"/>
              </w:rPr>
              <w:t>1,9</w:t>
            </w:r>
          </w:p>
        </w:tc>
      </w:tr>
      <w:tr w:rsidR="00D95852" w:rsidRPr="00664706" w:rsidTr="00D95852">
        <w:trPr>
          <w:trHeight w:val="555"/>
        </w:trPr>
        <w:tc>
          <w:tcPr>
            <w:tcW w:w="3160" w:type="dxa"/>
            <w:tcBorders>
              <w:top w:val="nil"/>
              <w:left w:val="double" w:sz="6" w:space="0" w:color="auto"/>
              <w:bottom w:val="double" w:sz="6" w:space="0" w:color="auto"/>
              <w:right w:val="nil"/>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 </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735.588,3</w:t>
            </w:r>
          </w:p>
        </w:tc>
        <w:tc>
          <w:tcPr>
            <w:tcW w:w="880"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100,0</w:t>
            </w:r>
          </w:p>
        </w:tc>
        <w:tc>
          <w:tcPr>
            <w:tcW w:w="1180"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14.139,8</w:t>
            </w:r>
          </w:p>
        </w:tc>
        <w:tc>
          <w:tcPr>
            <w:tcW w:w="880"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100,0</w:t>
            </w:r>
          </w:p>
        </w:tc>
        <w:tc>
          <w:tcPr>
            <w:tcW w:w="1000" w:type="dxa"/>
            <w:tcBorders>
              <w:top w:val="nil"/>
              <w:left w:val="nil"/>
              <w:bottom w:val="double" w:sz="6" w:space="0" w:color="auto"/>
              <w:right w:val="double" w:sz="6" w:space="0" w:color="auto"/>
            </w:tcBorders>
            <w:shd w:val="clear" w:color="000000" w:fill="EEECE1"/>
            <w:noWrap/>
            <w:vAlign w:val="bottom"/>
            <w:hideMark/>
          </w:tcPr>
          <w:p w:rsidR="00D95852" w:rsidRPr="00664706" w:rsidRDefault="00D95852" w:rsidP="00D95852">
            <w:pPr>
              <w:jc w:val="right"/>
              <w:rPr>
                <w:rFonts w:ascii="Times New Roman" w:hAnsi="Times New Roman"/>
                <w:b/>
                <w:bCs/>
                <w:szCs w:val="24"/>
              </w:rPr>
            </w:pPr>
            <w:r w:rsidRPr="00664706">
              <w:rPr>
                <w:rFonts w:ascii="Times New Roman" w:hAnsi="Times New Roman"/>
                <w:b/>
                <w:bCs/>
                <w:szCs w:val="24"/>
              </w:rPr>
              <w:t>1,9</w:t>
            </w:r>
          </w:p>
        </w:tc>
      </w:tr>
    </w:tbl>
    <w:p w:rsidR="005F3090" w:rsidRPr="00664706" w:rsidRDefault="005F3090" w:rsidP="003E6CB8">
      <w:pPr>
        <w:pStyle w:val="Header"/>
        <w:tabs>
          <w:tab w:val="clear" w:pos="4320"/>
          <w:tab w:val="clear" w:pos="8640"/>
        </w:tabs>
        <w:ind w:firstLine="720"/>
        <w:jc w:val="both"/>
        <w:rPr>
          <w:rFonts w:ascii="Times New Roman" w:hAnsi="Times New Roman"/>
          <w:i/>
          <w:szCs w:val="24"/>
          <w:lang w:val="nb-NO"/>
        </w:rPr>
      </w:pPr>
    </w:p>
    <w:p w:rsidR="0052722F" w:rsidRPr="00664706" w:rsidRDefault="0052722F" w:rsidP="009534A5">
      <w:pPr>
        <w:pStyle w:val="Header"/>
        <w:tabs>
          <w:tab w:val="clear" w:pos="4320"/>
          <w:tab w:val="clear" w:pos="8640"/>
        </w:tabs>
        <w:jc w:val="both"/>
        <w:rPr>
          <w:rFonts w:ascii="Times New Roman" w:hAnsi="Times New Roman"/>
          <w:szCs w:val="24"/>
          <w:lang w:val="nb-NO"/>
        </w:rPr>
      </w:pPr>
    </w:p>
    <w:p w:rsidR="0038637E" w:rsidRPr="00664706" w:rsidRDefault="0038637E" w:rsidP="009534A5">
      <w:pPr>
        <w:pStyle w:val="Header"/>
        <w:tabs>
          <w:tab w:val="clear" w:pos="4320"/>
          <w:tab w:val="clear" w:pos="8640"/>
        </w:tabs>
        <w:jc w:val="both"/>
        <w:rPr>
          <w:rFonts w:ascii="Times New Roman" w:hAnsi="Times New Roman"/>
          <w:szCs w:val="24"/>
          <w:lang w:val="nb-NO"/>
        </w:rPr>
      </w:pPr>
    </w:p>
    <w:p w:rsidR="0038637E" w:rsidRPr="00664706" w:rsidRDefault="0038637E" w:rsidP="009534A5">
      <w:pPr>
        <w:pStyle w:val="Header"/>
        <w:tabs>
          <w:tab w:val="clear" w:pos="4320"/>
          <w:tab w:val="clear" w:pos="8640"/>
        </w:tabs>
        <w:jc w:val="both"/>
        <w:rPr>
          <w:rFonts w:ascii="Times New Roman" w:hAnsi="Times New Roman"/>
          <w:szCs w:val="24"/>
          <w:lang w:val="nb-NO"/>
        </w:rPr>
      </w:pPr>
    </w:p>
    <w:p w:rsidR="009534A5" w:rsidRPr="00664706" w:rsidRDefault="009534A5" w:rsidP="000E1E5D">
      <w:pPr>
        <w:pStyle w:val="Heading2"/>
        <w:rPr>
          <w:color w:val="auto"/>
        </w:rPr>
      </w:pPr>
      <w:bookmarkStart w:id="76" w:name="_Toc488399793"/>
      <w:bookmarkStart w:id="77" w:name="_Toc50370398"/>
      <w:r w:rsidRPr="00664706">
        <w:rPr>
          <w:color w:val="auto"/>
        </w:rPr>
        <w:t>STANJE ŠUMA PO DEBLJINSKOJ STRUKTURI</w:t>
      </w:r>
      <w:bookmarkEnd w:id="76"/>
      <w:bookmarkEnd w:id="77"/>
    </w:p>
    <w:p w:rsidR="00761665" w:rsidRPr="00664706" w:rsidRDefault="00761665" w:rsidP="009534A5">
      <w:pPr>
        <w:pStyle w:val="Header"/>
        <w:tabs>
          <w:tab w:val="clear" w:pos="4320"/>
          <w:tab w:val="clear" w:pos="8640"/>
        </w:tabs>
        <w:jc w:val="both"/>
        <w:rPr>
          <w:rFonts w:ascii="Times New Roman" w:hAnsi="Times New Roman"/>
          <w:szCs w:val="24"/>
          <w:lang w:val="nb-NO"/>
        </w:rPr>
      </w:pPr>
    </w:p>
    <w:p w:rsidR="0031758A" w:rsidRPr="00664706" w:rsidRDefault="0031758A" w:rsidP="0031758A">
      <w:pPr>
        <w:pStyle w:val="BodyText3"/>
        <w:rPr>
          <w:rFonts w:ascii="Times New Roman" w:hAnsi="Times New Roman"/>
          <w:color w:val="auto"/>
          <w:szCs w:val="24"/>
          <w:lang w:val="nb-NO"/>
        </w:rPr>
      </w:pPr>
      <w:r w:rsidRPr="00664706">
        <w:rPr>
          <w:rFonts w:ascii="Times New Roman" w:hAnsi="Times New Roman"/>
          <w:color w:val="auto"/>
          <w:szCs w:val="24"/>
          <w:lang w:val="nb-NO"/>
        </w:rPr>
        <w:tab/>
        <w:t>Raspored zapremina po debljinskoj strukturi prikazan je po poreklu sastojina, debljinskim klasama i ukupno za GJ, posebno za visoke šume i veštački podignute šume, u sledećem tabelarnom pregledu:</w:t>
      </w:r>
    </w:p>
    <w:p w:rsidR="0031758A" w:rsidRPr="00664706" w:rsidRDefault="0031758A" w:rsidP="0031758A">
      <w:pPr>
        <w:pStyle w:val="Header"/>
        <w:tabs>
          <w:tab w:val="clear" w:pos="4320"/>
          <w:tab w:val="clear" w:pos="8640"/>
        </w:tabs>
        <w:ind w:left="720"/>
        <w:jc w:val="both"/>
        <w:rPr>
          <w:rFonts w:ascii="Times New Roman" w:hAnsi="Times New Roman"/>
          <w:szCs w:val="24"/>
          <w:lang w:val="nb-NO"/>
        </w:rPr>
      </w:pPr>
    </w:p>
    <w:p w:rsidR="00864C31" w:rsidRPr="00664706" w:rsidRDefault="0031758A" w:rsidP="0031758A">
      <w:pPr>
        <w:pStyle w:val="Header"/>
        <w:tabs>
          <w:tab w:val="clear" w:pos="4320"/>
          <w:tab w:val="clear" w:pos="8640"/>
        </w:tabs>
        <w:jc w:val="both"/>
        <w:rPr>
          <w:rFonts w:ascii="Times New Roman" w:hAnsi="Times New Roman"/>
          <w:i/>
          <w:szCs w:val="24"/>
          <w:lang w:val="nb-NO"/>
        </w:rPr>
      </w:pPr>
      <w:r w:rsidRPr="00664706">
        <w:rPr>
          <w:rFonts w:ascii="Times New Roman" w:hAnsi="Times New Roman"/>
          <w:i/>
          <w:szCs w:val="24"/>
          <w:lang w:val="nb-NO"/>
        </w:rPr>
        <w:lastRenderedPageBreak/>
        <w:t>Tabela br. 4.11. – Stanje šuma po debljinskoj strukturi po poreklu sastojina</w:t>
      </w:r>
    </w:p>
    <w:tbl>
      <w:tblPr>
        <w:tblW w:w="15015" w:type="dxa"/>
        <w:tblInd w:w="85" w:type="dxa"/>
        <w:tblLook w:val="04A0"/>
      </w:tblPr>
      <w:tblGrid>
        <w:gridCol w:w="4118"/>
        <w:gridCol w:w="904"/>
        <w:gridCol w:w="937"/>
        <w:gridCol w:w="831"/>
        <w:gridCol w:w="889"/>
        <w:gridCol w:w="889"/>
        <w:gridCol w:w="889"/>
        <w:gridCol w:w="889"/>
        <w:gridCol w:w="782"/>
        <w:gridCol w:w="782"/>
        <w:gridCol w:w="782"/>
        <w:gridCol w:w="782"/>
        <w:gridCol w:w="765"/>
        <w:gridCol w:w="776"/>
      </w:tblGrid>
      <w:tr w:rsidR="00D95852" w:rsidRPr="00664706" w:rsidTr="00DA4068">
        <w:trPr>
          <w:trHeight w:val="270"/>
        </w:trPr>
        <w:tc>
          <w:tcPr>
            <w:tcW w:w="41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Poreklo sastojine</w:t>
            </w:r>
          </w:p>
        </w:tc>
        <w:tc>
          <w:tcPr>
            <w:tcW w:w="903"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površina</w:t>
            </w:r>
          </w:p>
        </w:tc>
        <w:tc>
          <w:tcPr>
            <w:tcW w:w="938"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svega</w:t>
            </w:r>
          </w:p>
        </w:tc>
        <w:tc>
          <w:tcPr>
            <w:tcW w:w="8280" w:type="dxa"/>
            <w:gridSpan w:val="10"/>
            <w:tcBorders>
              <w:top w:val="double" w:sz="6" w:space="0" w:color="auto"/>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Z A P R E M I N A  P O   D E B L J I N S K I M   R A Z R E D I M A</w:t>
            </w:r>
          </w:p>
        </w:tc>
        <w:tc>
          <w:tcPr>
            <w:tcW w:w="774" w:type="dxa"/>
            <w:vMerge w:val="restart"/>
            <w:tcBorders>
              <w:top w:val="double" w:sz="6" w:space="0" w:color="auto"/>
              <w:left w:val="single" w:sz="4" w:space="0" w:color="auto"/>
              <w:bottom w:val="single" w:sz="4" w:space="0" w:color="auto"/>
              <w:right w:val="double" w:sz="6" w:space="0" w:color="auto"/>
            </w:tcBorders>
            <w:shd w:val="clear" w:color="auto" w:fill="auto"/>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Zapr. Prirast</w:t>
            </w:r>
          </w:p>
        </w:tc>
      </w:tr>
      <w:tr w:rsidR="00D95852" w:rsidRPr="00664706" w:rsidTr="00DA4068">
        <w:trPr>
          <w:trHeight w:val="255"/>
        </w:trPr>
        <w:tc>
          <w:tcPr>
            <w:tcW w:w="4120" w:type="dxa"/>
            <w:vMerge/>
            <w:tcBorders>
              <w:top w:val="double" w:sz="6" w:space="0" w:color="auto"/>
              <w:left w:val="double" w:sz="6" w:space="0" w:color="auto"/>
              <w:bottom w:val="double" w:sz="6" w:space="0" w:color="000000"/>
              <w:right w:val="single" w:sz="4" w:space="0" w:color="auto"/>
            </w:tcBorders>
            <w:vAlign w:val="center"/>
            <w:hideMark/>
          </w:tcPr>
          <w:p w:rsidR="00D95852" w:rsidRPr="00664706" w:rsidRDefault="00D95852" w:rsidP="00D95852">
            <w:pPr>
              <w:rPr>
                <w:rFonts w:ascii="Times New Roman" w:hAnsi="Times New Roman"/>
                <w:sz w:val="20"/>
              </w:rPr>
            </w:pPr>
          </w:p>
        </w:tc>
        <w:tc>
          <w:tcPr>
            <w:tcW w:w="903" w:type="dxa"/>
            <w:vMerge/>
            <w:tcBorders>
              <w:top w:val="double" w:sz="6" w:space="0" w:color="auto"/>
              <w:left w:val="single" w:sz="4" w:space="0" w:color="auto"/>
              <w:bottom w:val="single" w:sz="4" w:space="0" w:color="auto"/>
              <w:right w:val="single" w:sz="4" w:space="0" w:color="auto"/>
            </w:tcBorders>
            <w:vAlign w:val="center"/>
            <w:hideMark/>
          </w:tcPr>
          <w:p w:rsidR="00D95852" w:rsidRPr="00664706" w:rsidRDefault="00D95852" w:rsidP="00D95852">
            <w:pPr>
              <w:rPr>
                <w:rFonts w:ascii="Times New Roman" w:hAnsi="Times New Roman"/>
                <w:sz w:val="20"/>
              </w:rPr>
            </w:pPr>
          </w:p>
        </w:tc>
        <w:tc>
          <w:tcPr>
            <w:tcW w:w="938" w:type="dxa"/>
            <w:vMerge/>
            <w:tcBorders>
              <w:top w:val="double" w:sz="6" w:space="0" w:color="auto"/>
              <w:left w:val="nil"/>
              <w:bottom w:val="single" w:sz="4" w:space="0" w:color="auto"/>
              <w:right w:val="single" w:sz="4" w:space="0" w:color="auto"/>
            </w:tcBorders>
            <w:vAlign w:val="center"/>
            <w:hideMark/>
          </w:tcPr>
          <w:p w:rsidR="00D95852" w:rsidRPr="00664706" w:rsidRDefault="00D95852" w:rsidP="00D95852">
            <w:pPr>
              <w:rPr>
                <w:rFonts w:ascii="Times New Roman" w:hAnsi="Times New Roman"/>
                <w:sz w:val="20"/>
              </w:rPr>
            </w:pPr>
          </w:p>
        </w:tc>
        <w:tc>
          <w:tcPr>
            <w:tcW w:w="831"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do 10 cm</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11 do 20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21 do 30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31 do 40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41 do 50</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51 do 60</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61 do 70</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71 do 80</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81 do 90</w:t>
            </w:r>
          </w:p>
        </w:tc>
        <w:tc>
          <w:tcPr>
            <w:tcW w:w="765" w:type="dxa"/>
            <w:tcBorders>
              <w:top w:val="nil"/>
              <w:left w:val="nil"/>
              <w:bottom w:val="single" w:sz="4" w:space="0" w:color="auto"/>
              <w:right w:val="nil"/>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iznad 90</w:t>
            </w:r>
          </w:p>
        </w:tc>
        <w:tc>
          <w:tcPr>
            <w:tcW w:w="774" w:type="dxa"/>
            <w:vMerge/>
            <w:tcBorders>
              <w:top w:val="double" w:sz="6" w:space="0" w:color="auto"/>
              <w:left w:val="single" w:sz="4" w:space="0" w:color="auto"/>
              <w:bottom w:val="single" w:sz="4" w:space="0" w:color="auto"/>
              <w:right w:val="double" w:sz="6" w:space="0" w:color="auto"/>
            </w:tcBorders>
            <w:vAlign w:val="center"/>
            <w:hideMark/>
          </w:tcPr>
          <w:p w:rsidR="00D95852" w:rsidRPr="00664706" w:rsidRDefault="00D95852" w:rsidP="00D95852">
            <w:pPr>
              <w:rPr>
                <w:rFonts w:ascii="Times New Roman" w:hAnsi="Times New Roman"/>
                <w:sz w:val="20"/>
              </w:rPr>
            </w:pPr>
          </w:p>
        </w:tc>
      </w:tr>
      <w:tr w:rsidR="00D95852" w:rsidRPr="00664706" w:rsidTr="00DA4068">
        <w:trPr>
          <w:trHeight w:val="270"/>
        </w:trPr>
        <w:tc>
          <w:tcPr>
            <w:tcW w:w="4120" w:type="dxa"/>
            <w:vMerge/>
            <w:tcBorders>
              <w:top w:val="double" w:sz="6" w:space="0" w:color="auto"/>
              <w:left w:val="double" w:sz="6" w:space="0" w:color="auto"/>
              <w:bottom w:val="double" w:sz="6" w:space="0" w:color="000000"/>
              <w:right w:val="single" w:sz="4" w:space="0" w:color="auto"/>
            </w:tcBorders>
            <w:vAlign w:val="center"/>
            <w:hideMark/>
          </w:tcPr>
          <w:p w:rsidR="00D95852" w:rsidRPr="00664706" w:rsidRDefault="00D95852" w:rsidP="00D95852">
            <w:pPr>
              <w:rPr>
                <w:rFonts w:ascii="Times New Roman" w:hAnsi="Times New Roman"/>
                <w:sz w:val="20"/>
              </w:rPr>
            </w:pPr>
          </w:p>
        </w:tc>
        <w:tc>
          <w:tcPr>
            <w:tcW w:w="903" w:type="dxa"/>
            <w:tcBorders>
              <w:top w:val="nil"/>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ha</w:t>
            </w:r>
          </w:p>
        </w:tc>
        <w:tc>
          <w:tcPr>
            <w:tcW w:w="938" w:type="dxa"/>
            <w:tcBorders>
              <w:top w:val="nil"/>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m3</w:t>
            </w:r>
          </w:p>
        </w:tc>
        <w:tc>
          <w:tcPr>
            <w:tcW w:w="831"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O</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I</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II</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III</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IV</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V</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VI</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VII</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VIII</w:t>
            </w:r>
          </w:p>
        </w:tc>
        <w:tc>
          <w:tcPr>
            <w:tcW w:w="765" w:type="dxa"/>
            <w:tcBorders>
              <w:top w:val="single" w:sz="4" w:space="0" w:color="auto"/>
              <w:left w:val="nil"/>
              <w:bottom w:val="double" w:sz="6" w:space="0" w:color="auto"/>
              <w:right w:val="nil"/>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IX</w:t>
            </w:r>
          </w:p>
        </w:tc>
        <w:tc>
          <w:tcPr>
            <w:tcW w:w="774" w:type="dxa"/>
            <w:tcBorders>
              <w:top w:val="nil"/>
              <w:left w:val="single" w:sz="4" w:space="0" w:color="auto"/>
              <w:bottom w:val="double" w:sz="6" w:space="0" w:color="auto"/>
              <w:right w:val="double" w:sz="6" w:space="0" w:color="auto"/>
            </w:tcBorders>
            <w:shd w:val="clear" w:color="auto" w:fill="auto"/>
            <w:noWrap/>
            <w:vAlign w:val="bottom"/>
            <w:hideMark/>
          </w:tcPr>
          <w:p w:rsidR="00D95852" w:rsidRPr="00664706" w:rsidRDefault="00D95852" w:rsidP="00D95852">
            <w:pPr>
              <w:jc w:val="center"/>
              <w:rPr>
                <w:rFonts w:ascii="Times New Roman" w:hAnsi="Times New Roman"/>
                <w:sz w:val="20"/>
              </w:rPr>
            </w:pPr>
            <w:r w:rsidRPr="00664706">
              <w:rPr>
                <w:rFonts w:ascii="Times New Roman" w:hAnsi="Times New Roman"/>
                <w:sz w:val="20"/>
              </w:rPr>
              <w:t>m3</w:t>
            </w:r>
          </w:p>
        </w:tc>
      </w:tr>
      <w:tr w:rsidR="00D95852" w:rsidRPr="00664706" w:rsidTr="00DA4068">
        <w:trPr>
          <w:trHeight w:val="270"/>
        </w:trPr>
        <w:tc>
          <w:tcPr>
            <w:tcW w:w="412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20"/>
              </w:rPr>
            </w:pPr>
            <w:r w:rsidRPr="00664706">
              <w:rPr>
                <w:rFonts w:ascii="Times New Roman" w:hAnsi="Times New Roman"/>
                <w:sz w:val="20"/>
              </w:rPr>
              <w:t>Visoka prirodna sastojina tvrdih lišćara</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734,71</w:t>
            </w:r>
          </w:p>
        </w:tc>
        <w:tc>
          <w:tcPr>
            <w:tcW w:w="938"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263.110,3</w:t>
            </w:r>
          </w:p>
        </w:tc>
        <w:tc>
          <w:tcPr>
            <w:tcW w:w="831"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3,5</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40.861,2</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61.288,3</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59.521,3</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52.803,5</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26.745,8</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12.330,6</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6.507,0</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2.397,2</w:t>
            </w:r>
          </w:p>
        </w:tc>
        <w:tc>
          <w:tcPr>
            <w:tcW w:w="765" w:type="dxa"/>
            <w:tcBorders>
              <w:top w:val="nil"/>
              <w:left w:val="nil"/>
              <w:bottom w:val="single" w:sz="4" w:space="0" w:color="auto"/>
              <w:right w:val="nil"/>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651,9</w:t>
            </w:r>
          </w:p>
        </w:tc>
        <w:tc>
          <w:tcPr>
            <w:tcW w:w="774" w:type="dxa"/>
            <w:tcBorders>
              <w:top w:val="nil"/>
              <w:left w:val="single" w:sz="4" w:space="0" w:color="auto"/>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4.565,9</w:t>
            </w:r>
          </w:p>
        </w:tc>
      </w:tr>
      <w:tr w:rsidR="00D95852" w:rsidRPr="00664706" w:rsidTr="00DA4068">
        <w:trPr>
          <w:trHeight w:val="255"/>
        </w:trPr>
        <w:tc>
          <w:tcPr>
            <w:tcW w:w="412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20"/>
              </w:rPr>
            </w:pPr>
            <w:r w:rsidRPr="00664706">
              <w:rPr>
                <w:rFonts w:ascii="Times New Roman" w:hAnsi="Times New Roman"/>
                <w:sz w:val="20"/>
              </w:rPr>
              <w:t>Visoka prirodna sastojina mekih lišćara</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1,08</w:t>
            </w:r>
          </w:p>
        </w:tc>
        <w:tc>
          <w:tcPr>
            <w:tcW w:w="938"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93,1</w:t>
            </w:r>
          </w:p>
        </w:tc>
        <w:tc>
          <w:tcPr>
            <w:tcW w:w="831"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12,6</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34,0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27,2</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14,1</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5,2</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65" w:type="dxa"/>
            <w:tcBorders>
              <w:top w:val="nil"/>
              <w:left w:val="nil"/>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74" w:type="dxa"/>
            <w:tcBorders>
              <w:top w:val="nil"/>
              <w:left w:val="single" w:sz="4" w:space="0" w:color="auto"/>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3,3</w:t>
            </w:r>
          </w:p>
        </w:tc>
      </w:tr>
      <w:tr w:rsidR="00D95852" w:rsidRPr="00664706" w:rsidTr="00DA4068">
        <w:trPr>
          <w:trHeight w:val="255"/>
        </w:trPr>
        <w:tc>
          <w:tcPr>
            <w:tcW w:w="412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20"/>
              </w:rPr>
            </w:pPr>
            <w:r w:rsidRPr="00664706">
              <w:rPr>
                <w:rFonts w:ascii="Times New Roman" w:hAnsi="Times New Roman"/>
                <w:sz w:val="20"/>
              </w:rPr>
              <w:t>Visoka prirodna sastojina tvrdih i mekih lišćara</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172,76</w:t>
            </w:r>
          </w:p>
        </w:tc>
        <w:tc>
          <w:tcPr>
            <w:tcW w:w="938"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71.070,3</w:t>
            </w:r>
          </w:p>
        </w:tc>
        <w:tc>
          <w:tcPr>
            <w:tcW w:w="831"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2.916,9</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7.922,4</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14.918,0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22.257,8</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16.500,4</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5.116,9</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1.260,6</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169,6</w:t>
            </w:r>
          </w:p>
        </w:tc>
        <w:tc>
          <w:tcPr>
            <w:tcW w:w="765" w:type="dxa"/>
            <w:tcBorders>
              <w:top w:val="nil"/>
              <w:left w:val="nil"/>
              <w:bottom w:val="single" w:sz="4" w:space="0" w:color="auto"/>
              <w:right w:val="nil"/>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7,7</w:t>
            </w:r>
          </w:p>
        </w:tc>
        <w:tc>
          <w:tcPr>
            <w:tcW w:w="774" w:type="dxa"/>
            <w:tcBorders>
              <w:top w:val="nil"/>
              <w:left w:val="single" w:sz="4" w:space="0" w:color="auto"/>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1.115,3</w:t>
            </w:r>
          </w:p>
        </w:tc>
      </w:tr>
      <w:tr w:rsidR="00D95852" w:rsidRPr="00664706" w:rsidTr="00DA4068">
        <w:trPr>
          <w:trHeight w:val="255"/>
        </w:trPr>
        <w:tc>
          <w:tcPr>
            <w:tcW w:w="412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20"/>
              </w:rPr>
            </w:pPr>
            <w:r w:rsidRPr="00664706">
              <w:rPr>
                <w:rFonts w:ascii="Times New Roman" w:hAnsi="Times New Roman"/>
                <w:sz w:val="20"/>
              </w:rPr>
              <w:t>Izdanačka prirodna sastojina tvrdih lišćara</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131,43</w:t>
            </w:r>
          </w:p>
        </w:tc>
        <w:tc>
          <w:tcPr>
            <w:tcW w:w="938"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27.553,4</w:t>
            </w:r>
          </w:p>
        </w:tc>
        <w:tc>
          <w:tcPr>
            <w:tcW w:w="831"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1.042,3</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10.069,9</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10.912,7</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4.034,7</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1.342,6</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99,9</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16,0</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35,3</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65" w:type="dxa"/>
            <w:tcBorders>
              <w:top w:val="nil"/>
              <w:left w:val="nil"/>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74" w:type="dxa"/>
            <w:tcBorders>
              <w:top w:val="nil"/>
              <w:left w:val="single" w:sz="4" w:space="0" w:color="auto"/>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971,3</w:t>
            </w:r>
          </w:p>
        </w:tc>
      </w:tr>
      <w:tr w:rsidR="00D95852" w:rsidRPr="00664706" w:rsidTr="00DA4068">
        <w:trPr>
          <w:trHeight w:val="255"/>
        </w:trPr>
        <w:tc>
          <w:tcPr>
            <w:tcW w:w="4120" w:type="dxa"/>
            <w:tcBorders>
              <w:top w:val="nil"/>
              <w:left w:val="double" w:sz="6" w:space="0" w:color="auto"/>
              <w:bottom w:val="single" w:sz="4" w:space="0" w:color="auto"/>
              <w:right w:val="nil"/>
            </w:tcBorders>
            <w:shd w:val="clear" w:color="auto" w:fill="auto"/>
            <w:noWrap/>
            <w:vAlign w:val="bottom"/>
            <w:hideMark/>
          </w:tcPr>
          <w:p w:rsidR="00D95852" w:rsidRPr="00664706" w:rsidRDefault="00D95852" w:rsidP="00D95852">
            <w:pPr>
              <w:rPr>
                <w:rFonts w:ascii="Times New Roman" w:hAnsi="Times New Roman"/>
                <w:sz w:val="20"/>
              </w:rPr>
            </w:pPr>
            <w:r w:rsidRPr="00664706">
              <w:rPr>
                <w:rFonts w:ascii="Times New Roman" w:hAnsi="Times New Roman"/>
                <w:sz w:val="20"/>
              </w:rPr>
              <w:t>Veštački podignuta sastojina tvrdih lišćara</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1.316,04</w:t>
            </w:r>
          </w:p>
        </w:tc>
        <w:tc>
          <w:tcPr>
            <w:tcW w:w="938"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373.448,3</w:t>
            </w:r>
          </w:p>
        </w:tc>
        <w:tc>
          <w:tcPr>
            <w:tcW w:w="831"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4.961,7</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56.945,0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70.482,0</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82.240,7</w:t>
            </w:r>
          </w:p>
        </w:tc>
        <w:tc>
          <w:tcPr>
            <w:tcW w:w="889"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88.630,9</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51.027,8</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15.273,8</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3.539,6</w:t>
            </w:r>
          </w:p>
        </w:tc>
        <w:tc>
          <w:tcPr>
            <w:tcW w:w="782" w:type="dxa"/>
            <w:tcBorders>
              <w:top w:val="nil"/>
              <w:left w:val="nil"/>
              <w:bottom w:val="single" w:sz="4"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263,8</w:t>
            </w:r>
          </w:p>
        </w:tc>
        <w:tc>
          <w:tcPr>
            <w:tcW w:w="765" w:type="dxa"/>
            <w:tcBorders>
              <w:top w:val="nil"/>
              <w:left w:val="nil"/>
              <w:bottom w:val="single" w:sz="4" w:space="0" w:color="auto"/>
              <w:right w:val="nil"/>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83,0</w:t>
            </w:r>
          </w:p>
        </w:tc>
        <w:tc>
          <w:tcPr>
            <w:tcW w:w="774" w:type="dxa"/>
            <w:tcBorders>
              <w:top w:val="nil"/>
              <w:left w:val="single" w:sz="4" w:space="0" w:color="auto"/>
              <w:bottom w:val="single" w:sz="4"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7.460,5</w:t>
            </w:r>
          </w:p>
        </w:tc>
      </w:tr>
      <w:tr w:rsidR="00D95852" w:rsidRPr="00664706" w:rsidTr="00DA4068">
        <w:trPr>
          <w:trHeight w:val="270"/>
        </w:trPr>
        <w:tc>
          <w:tcPr>
            <w:tcW w:w="4120" w:type="dxa"/>
            <w:tcBorders>
              <w:top w:val="nil"/>
              <w:left w:val="double" w:sz="6" w:space="0" w:color="auto"/>
              <w:bottom w:val="double" w:sz="6" w:space="0" w:color="auto"/>
              <w:right w:val="nil"/>
            </w:tcBorders>
            <w:shd w:val="clear" w:color="auto" w:fill="auto"/>
            <w:noWrap/>
            <w:vAlign w:val="bottom"/>
            <w:hideMark/>
          </w:tcPr>
          <w:p w:rsidR="00D95852" w:rsidRPr="00664706" w:rsidRDefault="00D95852" w:rsidP="00D95852">
            <w:pPr>
              <w:rPr>
                <w:rFonts w:ascii="Times New Roman" w:hAnsi="Times New Roman"/>
                <w:sz w:val="20"/>
              </w:rPr>
            </w:pPr>
            <w:r w:rsidRPr="00664706">
              <w:rPr>
                <w:rFonts w:ascii="Times New Roman" w:hAnsi="Times New Roman"/>
                <w:sz w:val="20"/>
              </w:rPr>
              <w:t>Veštački podignuta sastojina mekih lišćara</w:t>
            </w:r>
          </w:p>
        </w:tc>
        <w:tc>
          <w:tcPr>
            <w:tcW w:w="903" w:type="dxa"/>
            <w:tcBorders>
              <w:top w:val="nil"/>
              <w:left w:val="single" w:sz="4" w:space="0" w:color="auto"/>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2,12</w:t>
            </w:r>
          </w:p>
        </w:tc>
        <w:tc>
          <w:tcPr>
            <w:tcW w:w="938" w:type="dxa"/>
            <w:tcBorders>
              <w:top w:val="nil"/>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312,9</w:t>
            </w:r>
          </w:p>
        </w:tc>
        <w:tc>
          <w:tcPr>
            <w:tcW w:w="831"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17,4</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187,6</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106,2</w:t>
            </w:r>
          </w:p>
        </w:tc>
        <w:tc>
          <w:tcPr>
            <w:tcW w:w="889"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1,7</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82" w:type="dxa"/>
            <w:tcBorders>
              <w:top w:val="single" w:sz="4" w:space="0" w:color="auto"/>
              <w:left w:val="nil"/>
              <w:bottom w:val="double" w:sz="6" w:space="0" w:color="auto"/>
              <w:right w:val="single" w:sz="4" w:space="0" w:color="auto"/>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65" w:type="dxa"/>
            <w:tcBorders>
              <w:top w:val="single" w:sz="4" w:space="0" w:color="auto"/>
              <w:left w:val="nil"/>
              <w:bottom w:val="double" w:sz="6" w:space="0" w:color="auto"/>
              <w:right w:val="nil"/>
            </w:tcBorders>
            <w:shd w:val="clear" w:color="auto" w:fill="auto"/>
            <w:noWrap/>
            <w:vAlign w:val="bottom"/>
            <w:hideMark/>
          </w:tcPr>
          <w:p w:rsidR="00D95852" w:rsidRPr="00664706" w:rsidRDefault="00D95852" w:rsidP="00D95852">
            <w:pPr>
              <w:rPr>
                <w:rFonts w:ascii="Times New Roman" w:hAnsi="Times New Roman"/>
                <w:sz w:val="16"/>
                <w:szCs w:val="16"/>
              </w:rPr>
            </w:pPr>
            <w:r w:rsidRPr="00664706">
              <w:rPr>
                <w:rFonts w:ascii="Times New Roman" w:hAnsi="Times New Roman"/>
                <w:sz w:val="16"/>
                <w:szCs w:val="16"/>
              </w:rPr>
              <w:t> </w:t>
            </w:r>
          </w:p>
        </w:tc>
        <w:tc>
          <w:tcPr>
            <w:tcW w:w="774" w:type="dxa"/>
            <w:tcBorders>
              <w:top w:val="nil"/>
              <w:left w:val="single" w:sz="4" w:space="0" w:color="auto"/>
              <w:bottom w:val="double" w:sz="6" w:space="0" w:color="auto"/>
              <w:right w:val="double" w:sz="6" w:space="0" w:color="auto"/>
            </w:tcBorders>
            <w:shd w:val="clear" w:color="auto" w:fill="auto"/>
            <w:noWrap/>
            <w:vAlign w:val="bottom"/>
            <w:hideMark/>
          </w:tcPr>
          <w:p w:rsidR="00D95852" w:rsidRPr="00664706" w:rsidRDefault="00D95852" w:rsidP="00D95852">
            <w:pPr>
              <w:jc w:val="right"/>
              <w:rPr>
                <w:rFonts w:ascii="Times New Roman" w:hAnsi="Times New Roman"/>
                <w:sz w:val="16"/>
                <w:szCs w:val="16"/>
              </w:rPr>
            </w:pPr>
            <w:r w:rsidRPr="00664706">
              <w:rPr>
                <w:rFonts w:ascii="Times New Roman" w:hAnsi="Times New Roman"/>
                <w:sz w:val="16"/>
                <w:szCs w:val="16"/>
              </w:rPr>
              <w:t>23,5</w:t>
            </w:r>
          </w:p>
        </w:tc>
      </w:tr>
      <w:tr w:rsidR="00D95852" w:rsidRPr="00664706" w:rsidTr="00DA4068">
        <w:trPr>
          <w:trHeight w:val="405"/>
        </w:trPr>
        <w:tc>
          <w:tcPr>
            <w:tcW w:w="4120" w:type="dxa"/>
            <w:tcBorders>
              <w:top w:val="nil"/>
              <w:left w:val="double" w:sz="6" w:space="0" w:color="auto"/>
              <w:bottom w:val="double" w:sz="6" w:space="0" w:color="auto"/>
              <w:right w:val="nil"/>
            </w:tcBorders>
            <w:shd w:val="clear" w:color="000000" w:fill="EEECE1"/>
            <w:noWrap/>
            <w:vAlign w:val="bottom"/>
            <w:hideMark/>
          </w:tcPr>
          <w:p w:rsidR="00D95852" w:rsidRPr="00664706" w:rsidRDefault="00D95852" w:rsidP="00D95852">
            <w:pPr>
              <w:jc w:val="right"/>
              <w:rPr>
                <w:rFonts w:ascii="Times New Roman" w:hAnsi="Times New Roman"/>
                <w:b/>
                <w:bCs/>
                <w:sz w:val="20"/>
              </w:rPr>
            </w:pPr>
            <w:r w:rsidRPr="00664706">
              <w:rPr>
                <w:rFonts w:ascii="Times New Roman" w:hAnsi="Times New Roman"/>
                <w:b/>
                <w:bCs/>
                <w:sz w:val="20"/>
              </w:rPr>
              <w:t>Ukupno:</w:t>
            </w:r>
          </w:p>
        </w:tc>
        <w:tc>
          <w:tcPr>
            <w:tcW w:w="903" w:type="dxa"/>
            <w:tcBorders>
              <w:top w:val="nil"/>
              <w:left w:val="single" w:sz="4" w:space="0" w:color="auto"/>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2.358,14</w:t>
            </w:r>
          </w:p>
        </w:tc>
        <w:tc>
          <w:tcPr>
            <w:tcW w:w="938"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735.588,3</w:t>
            </w:r>
          </w:p>
        </w:tc>
        <w:tc>
          <w:tcPr>
            <w:tcW w:w="831"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6.007,5</w:t>
            </w:r>
          </w:p>
        </w:tc>
        <w:tc>
          <w:tcPr>
            <w:tcW w:w="889"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110.823,0</w:t>
            </w:r>
          </w:p>
        </w:tc>
        <w:tc>
          <w:tcPr>
            <w:tcW w:w="889"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150.827,0</w:t>
            </w:r>
          </w:p>
        </w:tc>
        <w:tc>
          <w:tcPr>
            <w:tcW w:w="889"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160.848,1</w:t>
            </w:r>
          </w:p>
        </w:tc>
        <w:tc>
          <w:tcPr>
            <w:tcW w:w="889"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165.050,6</w:t>
            </w:r>
          </w:p>
        </w:tc>
        <w:tc>
          <w:tcPr>
            <w:tcW w:w="782"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94.379,1</w:t>
            </w:r>
          </w:p>
        </w:tc>
        <w:tc>
          <w:tcPr>
            <w:tcW w:w="782"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32.737,3</w:t>
            </w:r>
          </w:p>
        </w:tc>
        <w:tc>
          <w:tcPr>
            <w:tcW w:w="782"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11.342,5</w:t>
            </w:r>
          </w:p>
        </w:tc>
        <w:tc>
          <w:tcPr>
            <w:tcW w:w="782" w:type="dxa"/>
            <w:tcBorders>
              <w:top w:val="nil"/>
              <w:left w:val="nil"/>
              <w:bottom w:val="double" w:sz="6" w:space="0" w:color="auto"/>
              <w:right w:val="single" w:sz="4"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2.830,6</w:t>
            </w:r>
          </w:p>
        </w:tc>
        <w:tc>
          <w:tcPr>
            <w:tcW w:w="765" w:type="dxa"/>
            <w:tcBorders>
              <w:top w:val="nil"/>
              <w:left w:val="nil"/>
              <w:bottom w:val="double" w:sz="6" w:space="0" w:color="auto"/>
              <w:right w:val="nil"/>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742,6</w:t>
            </w:r>
          </w:p>
        </w:tc>
        <w:tc>
          <w:tcPr>
            <w:tcW w:w="774" w:type="dxa"/>
            <w:tcBorders>
              <w:top w:val="nil"/>
              <w:left w:val="single" w:sz="4" w:space="0" w:color="auto"/>
              <w:bottom w:val="double" w:sz="6" w:space="0" w:color="auto"/>
              <w:right w:val="double" w:sz="6" w:space="0" w:color="auto"/>
            </w:tcBorders>
            <w:shd w:val="clear" w:color="000000" w:fill="EEECE1"/>
            <w:noWrap/>
            <w:vAlign w:val="bottom"/>
            <w:hideMark/>
          </w:tcPr>
          <w:p w:rsidR="00D95852" w:rsidRPr="00664706" w:rsidRDefault="00D95852" w:rsidP="00D95852">
            <w:pPr>
              <w:jc w:val="right"/>
              <w:rPr>
                <w:rFonts w:ascii="Times New Roman" w:hAnsi="Times New Roman"/>
                <w:b/>
                <w:bCs/>
                <w:sz w:val="16"/>
                <w:szCs w:val="16"/>
              </w:rPr>
            </w:pPr>
            <w:r w:rsidRPr="00664706">
              <w:rPr>
                <w:rFonts w:ascii="Times New Roman" w:hAnsi="Times New Roman"/>
                <w:b/>
                <w:bCs/>
                <w:sz w:val="16"/>
                <w:szCs w:val="16"/>
              </w:rPr>
              <w:t>14.139,8</w:t>
            </w:r>
          </w:p>
        </w:tc>
      </w:tr>
    </w:tbl>
    <w:p w:rsidR="0031758A" w:rsidRPr="00664706" w:rsidRDefault="0031758A" w:rsidP="0031758A">
      <w:pPr>
        <w:pStyle w:val="Header"/>
        <w:tabs>
          <w:tab w:val="clear" w:pos="4320"/>
          <w:tab w:val="clear" w:pos="8640"/>
        </w:tabs>
        <w:jc w:val="both"/>
        <w:rPr>
          <w:rFonts w:ascii="Times New Roman" w:hAnsi="Times New Roman"/>
          <w:szCs w:val="24"/>
        </w:rPr>
      </w:pPr>
    </w:p>
    <w:p w:rsidR="0038637E" w:rsidRPr="00664706" w:rsidRDefault="0038637E" w:rsidP="0031758A">
      <w:pPr>
        <w:pStyle w:val="Header"/>
        <w:tabs>
          <w:tab w:val="clear" w:pos="4320"/>
          <w:tab w:val="clear" w:pos="8640"/>
        </w:tabs>
        <w:jc w:val="both"/>
        <w:rPr>
          <w:rFonts w:ascii="Times New Roman" w:hAnsi="Times New Roman"/>
          <w:szCs w:val="24"/>
        </w:rPr>
      </w:pPr>
    </w:p>
    <w:p w:rsidR="0038637E" w:rsidRPr="00664706" w:rsidRDefault="0038637E" w:rsidP="0031758A">
      <w:pPr>
        <w:pStyle w:val="Header"/>
        <w:tabs>
          <w:tab w:val="clear" w:pos="4320"/>
          <w:tab w:val="clear" w:pos="8640"/>
        </w:tabs>
        <w:jc w:val="both"/>
        <w:rPr>
          <w:rFonts w:ascii="Times New Roman" w:hAnsi="Times New Roman"/>
          <w:szCs w:val="24"/>
        </w:rPr>
      </w:pPr>
    </w:p>
    <w:p w:rsidR="005E5766" w:rsidRPr="00664706" w:rsidRDefault="0031758A" w:rsidP="0031758A">
      <w:pPr>
        <w:pStyle w:val="Header"/>
        <w:tabs>
          <w:tab w:val="clear" w:pos="4320"/>
          <w:tab w:val="clear" w:pos="8640"/>
        </w:tabs>
        <w:jc w:val="both"/>
        <w:rPr>
          <w:rFonts w:ascii="Times New Roman" w:hAnsi="Times New Roman"/>
          <w:i/>
          <w:szCs w:val="24"/>
          <w:lang w:val="de-DE"/>
        </w:rPr>
      </w:pPr>
      <w:r w:rsidRPr="00664706">
        <w:rPr>
          <w:rFonts w:ascii="Times New Roman" w:hAnsi="Times New Roman"/>
          <w:i/>
          <w:szCs w:val="24"/>
          <w:lang w:val="de-DE"/>
        </w:rPr>
        <w:t>Tabela br. 4.12. – Stanje šuma po debljinskoj strukturi</w:t>
      </w:r>
    </w:p>
    <w:tbl>
      <w:tblPr>
        <w:tblW w:w="6900" w:type="dxa"/>
        <w:tblInd w:w="85" w:type="dxa"/>
        <w:tblLook w:val="04A0"/>
      </w:tblPr>
      <w:tblGrid>
        <w:gridCol w:w="4300"/>
        <w:gridCol w:w="1620"/>
        <w:gridCol w:w="980"/>
      </w:tblGrid>
      <w:tr w:rsidR="00DA4068" w:rsidRPr="00664706" w:rsidTr="00DA4068">
        <w:trPr>
          <w:trHeight w:val="555"/>
        </w:trPr>
        <w:tc>
          <w:tcPr>
            <w:tcW w:w="4300" w:type="dxa"/>
            <w:tcBorders>
              <w:top w:val="double" w:sz="6" w:space="0" w:color="auto"/>
              <w:left w:val="double" w:sz="6" w:space="0" w:color="auto"/>
              <w:bottom w:val="double" w:sz="6" w:space="0" w:color="auto"/>
              <w:right w:val="nil"/>
            </w:tcBorders>
            <w:shd w:val="clear" w:color="auto" w:fill="auto"/>
            <w:noWrap/>
            <w:vAlign w:val="center"/>
            <w:hideMark/>
          </w:tcPr>
          <w:p w:rsidR="00DA4068" w:rsidRPr="00664706" w:rsidRDefault="00DA4068" w:rsidP="00DA4068">
            <w:pPr>
              <w:jc w:val="center"/>
              <w:rPr>
                <w:rFonts w:ascii="Times New Roman" w:hAnsi="Times New Roman"/>
                <w:szCs w:val="24"/>
              </w:rPr>
            </w:pPr>
            <w:r w:rsidRPr="00664706">
              <w:rPr>
                <w:rFonts w:ascii="Times New Roman" w:hAnsi="Times New Roman"/>
                <w:szCs w:val="24"/>
              </w:rPr>
              <w:t>Debljinske klase</w:t>
            </w:r>
          </w:p>
        </w:tc>
        <w:tc>
          <w:tcPr>
            <w:tcW w:w="162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DA4068" w:rsidRPr="00664706" w:rsidRDefault="00DA4068" w:rsidP="00DA4068">
            <w:pPr>
              <w:jc w:val="center"/>
              <w:rPr>
                <w:rFonts w:ascii="Times New Roman" w:hAnsi="Times New Roman"/>
                <w:szCs w:val="24"/>
              </w:rPr>
            </w:pPr>
            <w:r w:rsidRPr="00664706">
              <w:rPr>
                <w:rFonts w:ascii="Times New Roman" w:hAnsi="Times New Roman"/>
                <w:szCs w:val="24"/>
              </w:rPr>
              <w:t>V (m</w:t>
            </w:r>
            <w:r w:rsidRPr="00664706">
              <w:rPr>
                <w:rFonts w:ascii="Times New Roman" w:hAnsi="Times New Roman"/>
                <w:szCs w:val="24"/>
                <w:vertAlign w:val="superscript"/>
              </w:rPr>
              <w:t>3</w:t>
            </w:r>
            <w:r w:rsidRPr="00664706">
              <w:rPr>
                <w:rFonts w:ascii="Times New Roman" w:hAnsi="Times New Roman"/>
                <w:szCs w:val="24"/>
              </w:rPr>
              <w:t>)</w:t>
            </w:r>
          </w:p>
        </w:tc>
        <w:tc>
          <w:tcPr>
            <w:tcW w:w="980" w:type="dxa"/>
            <w:tcBorders>
              <w:top w:val="double" w:sz="6" w:space="0" w:color="auto"/>
              <w:left w:val="nil"/>
              <w:bottom w:val="double" w:sz="6" w:space="0" w:color="auto"/>
              <w:right w:val="double" w:sz="6" w:space="0" w:color="auto"/>
            </w:tcBorders>
            <w:shd w:val="clear" w:color="auto" w:fill="auto"/>
            <w:noWrap/>
            <w:vAlign w:val="center"/>
            <w:hideMark/>
          </w:tcPr>
          <w:p w:rsidR="00DA4068" w:rsidRPr="00664706" w:rsidRDefault="00DA4068" w:rsidP="00DA4068">
            <w:pPr>
              <w:jc w:val="center"/>
              <w:rPr>
                <w:rFonts w:ascii="Times New Roman" w:hAnsi="Times New Roman"/>
                <w:szCs w:val="24"/>
              </w:rPr>
            </w:pPr>
            <w:r w:rsidRPr="00664706">
              <w:rPr>
                <w:rFonts w:ascii="Times New Roman" w:hAnsi="Times New Roman"/>
                <w:szCs w:val="24"/>
              </w:rPr>
              <w:t>%</w:t>
            </w:r>
          </w:p>
        </w:tc>
      </w:tr>
      <w:tr w:rsidR="00DA4068" w:rsidRPr="00664706" w:rsidTr="00DA4068">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DA4068" w:rsidRPr="00664706" w:rsidRDefault="00DA4068" w:rsidP="00DA4068">
            <w:pPr>
              <w:rPr>
                <w:rFonts w:ascii="Times New Roman" w:hAnsi="Times New Roman"/>
                <w:szCs w:val="24"/>
              </w:rPr>
            </w:pPr>
            <w:r w:rsidRPr="00664706">
              <w:rPr>
                <w:rFonts w:ascii="Times New Roman" w:hAnsi="Times New Roman"/>
                <w:szCs w:val="24"/>
              </w:rPr>
              <w:t>Tanak materijal              (do 30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DA4068" w:rsidRPr="00664706" w:rsidRDefault="00DA4068" w:rsidP="00DA4068">
            <w:pPr>
              <w:jc w:val="right"/>
              <w:rPr>
                <w:rFonts w:ascii="Times New Roman" w:hAnsi="Times New Roman"/>
                <w:szCs w:val="24"/>
              </w:rPr>
            </w:pPr>
            <w:r w:rsidRPr="00664706">
              <w:rPr>
                <w:rFonts w:ascii="Times New Roman" w:hAnsi="Times New Roman"/>
                <w:szCs w:val="24"/>
              </w:rPr>
              <w:t>267.657,5</w:t>
            </w:r>
          </w:p>
        </w:tc>
        <w:tc>
          <w:tcPr>
            <w:tcW w:w="980" w:type="dxa"/>
            <w:tcBorders>
              <w:top w:val="nil"/>
              <w:left w:val="nil"/>
              <w:bottom w:val="single" w:sz="4" w:space="0" w:color="auto"/>
              <w:right w:val="double" w:sz="6" w:space="0" w:color="auto"/>
            </w:tcBorders>
            <w:shd w:val="clear" w:color="auto" w:fill="auto"/>
            <w:noWrap/>
            <w:vAlign w:val="bottom"/>
            <w:hideMark/>
          </w:tcPr>
          <w:p w:rsidR="00DA4068" w:rsidRPr="00664706" w:rsidRDefault="00DA4068" w:rsidP="00DA4068">
            <w:pPr>
              <w:jc w:val="right"/>
              <w:rPr>
                <w:rFonts w:ascii="Times New Roman" w:hAnsi="Times New Roman"/>
                <w:szCs w:val="24"/>
              </w:rPr>
            </w:pPr>
            <w:r w:rsidRPr="00664706">
              <w:rPr>
                <w:rFonts w:ascii="Times New Roman" w:hAnsi="Times New Roman"/>
                <w:szCs w:val="24"/>
              </w:rPr>
              <w:t>36,4</w:t>
            </w:r>
          </w:p>
        </w:tc>
      </w:tr>
      <w:tr w:rsidR="00DA4068" w:rsidRPr="00664706" w:rsidTr="00DA4068">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DA4068" w:rsidRPr="00664706" w:rsidRDefault="00DA4068" w:rsidP="00DA4068">
            <w:pPr>
              <w:rPr>
                <w:rFonts w:ascii="Times New Roman" w:hAnsi="Times New Roman"/>
                <w:szCs w:val="24"/>
              </w:rPr>
            </w:pPr>
            <w:r w:rsidRPr="00664706">
              <w:rPr>
                <w:rFonts w:ascii="Times New Roman" w:hAnsi="Times New Roman"/>
                <w:szCs w:val="24"/>
              </w:rPr>
              <w:t>Srednje jak materijal     (30 - 50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DA4068" w:rsidRPr="00664706" w:rsidRDefault="00DA4068" w:rsidP="00DA4068">
            <w:pPr>
              <w:jc w:val="right"/>
              <w:rPr>
                <w:rFonts w:ascii="Times New Roman" w:hAnsi="Times New Roman"/>
                <w:szCs w:val="24"/>
              </w:rPr>
            </w:pPr>
            <w:r w:rsidRPr="00664706">
              <w:rPr>
                <w:rFonts w:ascii="Times New Roman" w:hAnsi="Times New Roman"/>
                <w:szCs w:val="24"/>
              </w:rPr>
              <w:t>325.898,7</w:t>
            </w:r>
          </w:p>
        </w:tc>
        <w:tc>
          <w:tcPr>
            <w:tcW w:w="980" w:type="dxa"/>
            <w:tcBorders>
              <w:top w:val="nil"/>
              <w:left w:val="nil"/>
              <w:bottom w:val="single" w:sz="4" w:space="0" w:color="auto"/>
              <w:right w:val="double" w:sz="6" w:space="0" w:color="auto"/>
            </w:tcBorders>
            <w:shd w:val="clear" w:color="auto" w:fill="auto"/>
            <w:noWrap/>
            <w:vAlign w:val="bottom"/>
            <w:hideMark/>
          </w:tcPr>
          <w:p w:rsidR="00DA4068" w:rsidRPr="00664706" w:rsidRDefault="00DA4068" w:rsidP="00DA4068">
            <w:pPr>
              <w:jc w:val="right"/>
              <w:rPr>
                <w:rFonts w:ascii="Times New Roman" w:hAnsi="Times New Roman"/>
                <w:szCs w:val="24"/>
              </w:rPr>
            </w:pPr>
            <w:r w:rsidRPr="00664706">
              <w:rPr>
                <w:rFonts w:ascii="Times New Roman" w:hAnsi="Times New Roman"/>
                <w:szCs w:val="24"/>
              </w:rPr>
              <w:t>44,3</w:t>
            </w:r>
          </w:p>
        </w:tc>
      </w:tr>
      <w:tr w:rsidR="00DA4068" w:rsidRPr="00664706" w:rsidTr="00DA4068">
        <w:trPr>
          <w:trHeight w:val="405"/>
        </w:trPr>
        <w:tc>
          <w:tcPr>
            <w:tcW w:w="4300" w:type="dxa"/>
            <w:tcBorders>
              <w:top w:val="nil"/>
              <w:left w:val="double" w:sz="6" w:space="0" w:color="auto"/>
              <w:bottom w:val="double" w:sz="6" w:space="0" w:color="auto"/>
              <w:right w:val="nil"/>
            </w:tcBorders>
            <w:shd w:val="clear" w:color="auto" w:fill="auto"/>
            <w:noWrap/>
            <w:vAlign w:val="bottom"/>
            <w:hideMark/>
          </w:tcPr>
          <w:p w:rsidR="00DA4068" w:rsidRPr="00664706" w:rsidRDefault="00DA4068" w:rsidP="00DA4068">
            <w:pPr>
              <w:rPr>
                <w:rFonts w:ascii="Times New Roman" w:hAnsi="Times New Roman"/>
                <w:szCs w:val="24"/>
              </w:rPr>
            </w:pPr>
            <w:r w:rsidRPr="00664706">
              <w:rPr>
                <w:rFonts w:ascii="Times New Roman" w:hAnsi="Times New Roman"/>
                <w:szCs w:val="24"/>
              </w:rPr>
              <w:t>Jak materijal                  (preko 50 cm)</w:t>
            </w:r>
          </w:p>
        </w:tc>
        <w:tc>
          <w:tcPr>
            <w:tcW w:w="1620" w:type="dxa"/>
            <w:tcBorders>
              <w:top w:val="nil"/>
              <w:left w:val="single" w:sz="4" w:space="0" w:color="auto"/>
              <w:bottom w:val="double" w:sz="6" w:space="0" w:color="auto"/>
              <w:right w:val="single" w:sz="4" w:space="0" w:color="auto"/>
            </w:tcBorders>
            <w:shd w:val="clear" w:color="auto" w:fill="auto"/>
            <w:vAlign w:val="bottom"/>
            <w:hideMark/>
          </w:tcPr>
          <w:p w:rsidR="00DA4068" w:rsidRPr="00664706" w:rsidRDefault="00DA4068" w:rsidP="00DA4068">
            <w:pPr>
              <w:jc w:val="right"/>
              <w:rPr>
                <w:rFonts w:ascii="Times New Roman" w:hAnsi="Times New Roman"/>
                <w:szCs w:val="24"/>
              </w:rPr>
            </w:pPr>
            <w:r w:rsidRPr="00664706">
              <w:rPr>
                <w:rFonts w:ascii="Times New Roman" w:hAnsi="Times New Roman"/>
                <w:szCs w:val="24"/>
              </w:rPr>
              <w:t>142.032,1</w:t>
            </w:r>
          </w:p>
        </w:tc>
        <w:tc>
          <w:tcPr>
            <w:tcW w:w="980" w:type="dxa"/>
            <w:tcBorders>
              <w:top w:val="nil"/>
              <w:left w:val="nil"/>
              <w:bottom w:val="double" w:sz="6" w:space="0" w:color="auto"/>
              <w:right w:val="double" w:sz="6" w:space="0" w:color="auto"/>
            </w:tcBorders>
            <w:shd w:val="clear" w:color="auto" w:fill="auto"/>
            <w:noWrap/>
            <w:vAlign w:val="bottom"/>
            <w:hideMark/>
          </w:tcPr>
          <w:p w:rsidR="00DA4068" w:rsidRPr="00664706" w:rsidRDefault="00DA4068" w:rsidP="00DA4068">
            <w:pPr>
              <w:jc w:val="right"/>
              <w:rPr>
                <w:rFonts w:ascii="Times New Roman" w:hAnsi="Times New Roman"/>
                <w:szCs w:val="24"/>
              </w:rPr>
            </w:pPr>
            <w:r w:rsidRPr="00664706">
              <w:rPr>
                <w:rFonts w:ascii="Times New Roman" w:hAnsi="Times New Roman"/>
                <w:szCs w:val="24"/>
              </w:rPr>
              <w:t>19,3</w:t>
            </w:r>
          </w:p>
        </w:tc>
      </w:tr>
      <w:tr w:rsidR="00DA4068" w:rsidRPr="00664706" w:rsidTr="00DA4068">
        <w:trPr>
          <w:trHeight w:val="510"/>
        </w:trPr>
        <w:tc>
          <w:tcPr>
            <w:tcW w:w="4300" w:type="dxa"/>
            <w:tcBorders>
              <w:top w:val="nil"/>
              <w:left w:val="double" w:sz="6" w:space="0" w:color="auto"/>
              <w:bottom w:val="double" w:sz="6" w:space="0" w:color="auto"/>
              <w:right w:val="nil"/>
            </w:tcBorders>
            <w:shd w:val="clear" w:color="000000" w:fill="EEECE1"/>
            <w:noWrap/>
            <w:vAlign w:val="bottom"/>
            <w:hideMark/>
          </w:tcPr>
          <w:p w:rsidR="00DA4068" w:rsidRPr="00664706" w:rsidRDefault="00DA4068" w:rsidP="00DA4068">
            <w:pPr>
              <w:jc w:val="center"/>
              <w:rPr>
                <w:rFonts w:ascii="Times New Roman" w:hAnsi="Times New Roman"/>
                <w:b/>
                <w:bCs/>
                <w:szCs w:val="24"/>
              </w:rPr>
            </w:pPr>
            <w:r w:rsidRPr="00664706">
              <w:rPr>
                <w:rFonts w:ascii="Times New Roman" w:hAnsi="Times New Roman"/>
                <w:b/>
                <w:bCs/>
                <w:szCs w:val="24"/>
              </w:rPr>
              <w:t>Ukupno za G.J.</w:t>
            </w:r>
          </w:p>
        </w:tc>
        <w:tc>
          <w:tcPr>
            <w:tcW w:w="1620" w:type="dxa"/>
            <w:tcBorders>
              <w:top w:val="nil"/>
              <w:left w:val="single" w:sz="4" w:space="0" w:color="auto"/>
              <w:bottom w:val="double" w:sz="6" w:space="0" w:color="auto"/>
              <w:right w:val="single" w:sz="4" w:space="0" w:color="auto"/>
            </w:tcBorders>
            <w:shd w:val="clear" w:color="000000" w:fill="EEECE1"/>
            <w:vAlign w:val="bottom"/>
            <w:hideMark/>
          </w:tcPr>
          <w:p w:rsidR="00DA4068" w:rsidRPr="00664706" w:rsidRDefault="00DA4068" w:rsidP="00DA4068">
            <w:pPr>
              <w:jc w:val="right"/>
              <w:rPr>
                <w:rFonts w:ascii="Times New Roman" w:hAnsi="Times New Roman"/>
                <w:b/>
                <w:bCs/>
                <w:szCs w:val="24"/>
              </w:rPr>
            </w:pPr>
            <w:r w:rsidRPr="00664706">
              <w:rPr>
                <w:rFonts w:ascii="Times New Roman" w:hAnsi="Times New Roman"/>
                <w:b/>
                <w:bCs/>
                <w:szCs w:val="24"/>
              </w:rPr>
              <w:t>735.588,3</w:t>
            </w:r>
          </w:p>
        </w:tc>
        <w:tc>
          <w:tcPr>
            <w:tcW w:w="980" w:type="dxa"/>
            <w:tcBorders>
              <w:top w:val="nil"/>
              <w:left w:val="nil"/>
              <w:bottom w:val="double" w:sz="6" w:space="0" w:color="auto"/>
              <w:right w:val="double" w:sz="6" w:space="0" w:color="auto"/>
            </w:tcBorders>
            <w:shd w:val="clear" w:color="000000" w:fill="EEECE1"/>
            <w:noWrap/>
            <w:vAlign w:val="bottom"/>
            <w:hideMark/>
          </w:tcPr>
          <w:p w:rsidR="00DA4068" w:rsidRPr="00664706" w:rsidRDefault="00DA4068" w:rsidP="00DA4068">
            <w:pPr>
              <w:jc w:val="right"/>
              <w:rPr>
                <w:rFonts w:ascii="Times New Roman" w:hAnsi="Times New Roman"/>
                <w:b/>
                <w:bCs/>
                <w:szCs w:val="24"/>
              </w:rPr>
            </w:pPr>
            <w:r w:rsidRPr="00664706">
              <w:rPr>
                <w:rFonts w:ascii="Times New Roman" w:hAnsi="Times New Roman"/>
                <w:b/>
                <w:bCs/>
                <w:szCs w:val="24"/>
              </w:rPr>
              <w:t>100,0</w:t>
            </w:r>
          </w:p>
        </w:tc>
      </w:tr>
    </w:tbl>
    <w:p w:rsidR="00864C31" w:rsidRPr="00664706" w:rsidRDefault="00864C31" w:rsidP="0031758A">
      <w:pPr>
        <w:pStyle w:val="Header"/>
        <w:tabs>
          <w:tab w:val="clear" w:pos="4320"/>
          <w:tab w:val="clear" w:pos="8640"/>
        </w:tabs>
        <w:jc w:val="both"/>
        <w:rPr>
          <w:rFonts w:ascii="Times New Roman" w:hAnsi="Times New Roman"/>
          <w:i/>
          <w:szCs w:val="24"/>
          <w:lang w:val="de-DE"/>
        </w:rPr>
      </w:pPr>
    </w:p>
    <w:p w:rsidR="0031758A" w:rsidRPr="00664706" w:rsidRDefault="0031758A" w:rsidP="0031758A">
      <w:pPr>
        <w:pStyle w:val="Header"/>
        <w:tabs>
          <w:tab w:val="clear" w:pos="4320"/>
          <w:tab w:val="clear" w:pos="8640"/>
        </w:tabs>
        <w:jc w:val="both"/>
        <w:rPr>
          <w:rFonts w:ascii="Times New Roman" w:hAnsi="Times New Roman"/>
          <w:i/>
          <w:szCs w:val="24"/>
          <w:lang w:val="de-DE"/>
        </w:rPr>
      </w:pPr>
    </w:p>
    <w:p w:rsidR="0031758A" w:rsidRPr="00664706" w:rsidRDefault="0031758A" w:rsidP="0031758A">
      <w:pPr>
        <w:pStyle w:val="Header"/>
        <w:tabs>
          <w:tab w:val="clear" w:pos="4320"/>
          <w:tab w:val="clear" w:pos="8640"/>
        </w:tabs>
        <w:jc w:val="both"/>
        <w:rPr>
          <w:rFonts w:ascii="Times New Roman" w:hAnsi="Times New Roman"/>
          <w:szCs w:val="24"/>
        </w:rPr>
      </w:pPr>
    </w:p>
    <w:p w:rsidR="0031758A" w:rsidRPr="00664706" w:rsidRDefault="0031758A" w:rsidP="0031758A">
      <w:pPr>
        <w:jc w:val="both"/>
        <w:rPr>
          <w:rFonts w:ascii="Times New Roman" w:hAnsi="Times New Roman"/>
          <w:szCs w:val="24"/>
        </w:rPr>
      </w:pPr>
      <w:r w:rsidRPr="00664706">
        <w:rPr>
          <w:rFonts w:ascii="Times New Roman" w:hAnsi="Times New Roman"/>
          <w:szCs w:val="24"/>
        </w:rPr>
        <w:tab/>
        <w:t>Iz tabelarnog pregleda se vidi da je od ukupn</w:t>
      </w:r>
      <w:r w:rsidR="00642175" w:rsidRPr="00664706">
        <w:rPr>
          <w:rFonts w:ascii="Times New Roman" w:hAnsi="Times New Roman"/>
          <w:szCs w:val="24"/>
        </w:rPr>
        <w:t>e zapremine gazdinske jedinice "</w:t>
      </w:r>
      <w:r w:rsidR="00AB478F" w:rsidRPr="00664706">
        <w:rPr>
          <w:rFonts w:ascii="Times New Roman" w:hAnsi="Times New Roman"/>
        </w:rPr>
        <w:t>Senajske bare II - Karakuša</w:t>
      </w:r>
      <w:r w:rsidRPr="00664706">
        <w:rPr>
          <w:rFonts w:ascii="Times New Roman" w:hAnsi="Times New Roman"/>
          <w:szCs w:val="24"/>
        </w:rPr>
        <w:t>“</w:t>
      </w:r>
      <w:r w:rsidR="000823CB" w:rsidRPr="00664706">
        <w:rPr>
          <w:rFonts w:ascii="Times New Roman" w:hAnsi="Times New Roman"/>
          <w:szCs w:val="24"/>
        </w:rPr>
        <w:t xml:space="preserve">    </w:t>
      </w:r>
      <w:r w:rsidRPr="00664706">
        <w:rPr>
          <w:rFonts w:ascii="Times New Roman" w:hAnsi="Times New Roman"/>
          <w:szCs w:val="24"/>
        </w:rPr>
        <w:t>(</w:t>
      </w:r>
      <w:r w:rsidR="005A5C1D" w:rsidRPr="00664706">
        <w:rPr>
          <w:rFonts w:ascii="Times New Roman" w:hAnsi="Times New Roman"/>
          <w:bCs/>
          <w:szCs w:val="24"/>
          <w:lang w:val="sr-Latn-CS" w:eastAsia="sr-Latn-CS"/>
        </w:rPr>
        <w:t>264.016,6</w:t>
      </w:r>
      <w:r w:rsidRPr="00664706">
        <w:rPr>
          <w:rFonts w:ascii="Times New Roman" w:hAnsi="Times New Roman"/>
          <w:szCs w:val="24"/>
        </w:rPr>
        <w:t xml:space="preserve"> m</w:t>
      </w:r>
      <w:r w:rsidRPr="00664706">
        <w:rPr>
          <w:rFonts w:ascii="Times New Roman" w:hAnsi="Times New Roman"/>
          <w:szCs w:val="24"/>
          <w:vertAlign w:val="superscript"/>
        </w:rPr>
        <w:t>3</w:t>
      </w:r>
      <w:r w:rsidRPr="00664706">
        <w:rPr>
          <w:rFonts w:ascii="Times New Roman" w:hAnsi="Times New Roman"/>
          <w:szCs w:val="24"/>
        </w:rPr>
        <w:t xml:space="preserve">) najzastupljeniji srednje jak materijal sa zapreminom od </w:t>
      </w:r>
      <w:r w:rsidR="00BC7402" w:rsidRPr="00664706">
        <w:rPr>
          <w:rFonts w:ascii="Times New Roman" w:hAnsi="Times New Roman"/>
          <w:szCs w:val="24"/>
        </w:rPr>
        <w:t>325,898,7</w:t>
      </w:r>
      <w:r w:rsidRPr="00664706">
        <w:rPr>
          <w:rFonts w:ascii="Times New Roman" w:hAnsi="Times New Roman"/>
          <w:szCs w:val="24"/>
        </w:rPr>
        <w:t xml:space="preserve"> m</w:t>
      </w:r>
      <w:r w:rsidRPr="00664706">
        <w:rPr>
          <w:rFonts w:ascii="Times New Roman" w:hAnsi="Times New Roman"/>
          <w:szCs w:val="24"/>
          <w:vertAlign w:val="superscript"/>
        </w:rPr>
        <w:t>3</w:t>
      </w:r>
      <w:r w:rsidRPr="00664706">
        <w:rPr>
          <w:rFonts w:ascii="Times New Roman" w:hAnsi="Times New Roman"/>
          <w:szCs w:val="24"/>
        </w:rPr>
        <w:t xml:space="preserve"> (</w:t>
      </w:r>
      <w:r w:rsidR="005A5C1D" w:rsidRPr="00664706">
        <w:rPr>
          <w:rFonts w:ascii="Times New Roman" w:hAnsi="Times New Roman"/>
          <w:szCs w:val="24"/>
        </w:rPr>
        <w:t>4</w:t>
      </w:r>
      <w:r w:rsidR="00BC7402" w:rsidRPr="00664706">
        <w:rPr>
          <w:rFonts w:ascii="Times New Roman" w:hAnsi="Times New Roman"/>
          <w:szCs w:val="24"/>
        </w:rPr>
        <w:t>4</w:t>
      </w:r>
      <w:r w:rsidR="005E5766" w:rsidRPr="00664706">
        <w:rPr>
          <w:rFonts w:ascii="Times New Roman" w:hAnsi="Times New Roman"/>
          <w:szCs w:val="24"/>
        </w:rPr>
        <w:t>,</w:t>
      </w:r>
      <w:r w:rsidR="005A5C1D" w:rsidRPr="00664706">
        <w:rPr>
          <w:rFonts w:ascii="Times New Roman" w:hAnsi="Times New Roman"/>
          <w:szCs w:val="24"/>
        </w:rPr>
        <w:t>3</w:t>
      </w:r>
      <w:r w:rsidR="005E5766" w:rsidRPr="00664706">
        <w:rPr>
          <w:rFonts w:ascii="Times New Roman" w:hAnsi="Times New Roman"/>
          <w:szCs w:val="24"/>
        </w:rPr>
        <w:t xml:space="preserve"> %), a u okviru njega III</w:t>
      </w:r>
      <w:r w:rsidRPr="00664706">
        <w:rPr>
          <w:rFonts w:ascii="Times New Roman" w:hAnsi="Times New Roman"/>
          <w:szCs w:val="24"/>
        </w:rPr>
        <w:t xml:space="preserve"> i </w:t>
      </w:r>
      <w:r w:rsidR="005E5766" w:rsidRPr="00664706">
        <w:rPr>
          <w:rFonts w:ascii="Times New Roman" w:hAnsi="Times New Roman"/>
          <w:szCs w:val="24"/>
        </w:rPr>
        <w:t>I</w:t>
      </w:r>
      <w:r w:rsidRPr="00664706">
        <w:rPr>
          <w:rFonts w:ascii="Times New Roman" w:hAnsi="Times New Roman"/>
          <w:szCs w:val="24"/>
        </w:rPr>
        <w:t>V  debljinski razred.</w:t>
      </w:r>
    </w:p>
    <w:p w:rsidR="000823CB" w:rsidRPr="00664706" w:rsidRDefault="000823CB" w:rsidP="0031758A">
      <w:pPr>
        <w:jc w:val="both"/>
        <w:rPr>
          <w:rFonts w:ascii="Times New Roman" w:hAnsi="Times New Roman"/>
          <w:szCs w:val="24"/>
        </w:rPr>
      </w:pPr>
    </w:p>
    <w:p w:rsidR="000823CB" w:rsidRPr="00664706" w:rsidRDefault="000823CB" w:rsidP="0031758A">
      <w:pPr>
        <w:jc w:val="both"/>
        <w:rPr>
          <w:rFonts w:ascii="Times New Roman" w:hAnsi="Times New Roman"/>
          <w:szCs w:val="24"/>
        </w:rPr>
      </w:pPr>
    </w:p>
    <w:p w:rsidR="0031758A" w:rsidRPr="00664706" w:rsidRDefault="0031758A" w:rsidP="0031758A">
      <w:pPr>
        <w:jc w:val="both"/>
        <w:rPr>
          <w:rFonts w:ascii="Times New Roman" w:hAnsi="Times New Roman"/>
          <w:szCs w:val="24"/>
          <w:lang w:val="nb-NO"/>
        </w:rPr>
      </w:pPr>
    </w:p>
    <w:p w:rsidR="00560EE0" w:rsidRPr="00664706" w:rsidRDefault="0031758A" w:rsidP="0031758A">
      <w:pPr>
        <w:pStyle w:val="Header"/>
        <w:tabs>
          <w:tab w:val="clear" w:pos="4320"/>
          <w:tab w:val="clear" w:pos="8640"/>
        </w:tabs>
        <w:jc w:val="both"/>
        <w:rPr>
          <w:rFonts w:ascii="Times New Roman" w:hAnsi="Times New Roman"/>
          <w:i/>
          <w:szCs w:val="24"/>
          <w:lang w:val="nb-NO"/>
        </w:rPr>
      </w:pPr>
      <w:r w:rsidRPr="00664706">
        <w:rPr>
          <w:rFonts w:ascii="Times New Roman" w:hAnsi="Times New Roman"/>
          <w:i/>
          <w:szCs w:val="24"/>
          <w:lang w:val="nb-NO"/>
        </w:rPr>
        <w:t>Tabela br. 4.13. – Stanje šuma po debljinskoj strukturi po vrstama drveća</w:t>
      </w:r>
    </w:p>
    <w:tbl>
      <w:tblPr>
        <w:tblW w:w="12920" w:type="dxa"/>
        <w:tblInd w:w="85" w:type="dxa"/>
        <w:tblLook w:val="04A0"/>
      </w:tblPr>
      <w:tblGrid>
        <w:gridCol w:w="2070"/>
        <w:gridCol w:w="1016"/>
        <w:gridCol w:w="913"/>
        <w:gridCol w:w="1016"/>
        <w:gridCol w:w="1016"/>
        <w:gridCol w:w="1016"/>
        <w:gridCol w:w="1016"/>
        <w:gridCol w:w="916"/>
        <w:gridCol w:w="916"/>
        <w:gridCol w:w="916"/>
        <w:gridCol w:w="860"/>
        <w:gridCol w:w="841"/>
        <w:gridCol w:w="916"/>
      </w:tblGrid>
      <w:tr w:rsidR="005E534C" w:rsidRPr="00664706" w:rsidTr="00893EDC">
        <w:trPr>
          <w:trHeight w:val="270"/>
          <w:tblHeader/>
        </w:trPr>
        <w:tc>
          <w:tcPr>
            <w:tcW w:w="207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Vrsta drveća</w:t>
            </w:r>
          </w:p>
        </w:tc>
        <w:tc>
          <w:tcPr>
            <w:tcW w:w="10080" w:type="dxa"/>
            <w:gridSpan w:val="11"/>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Z A P R E M I N A  P O   D E B L J I N S K I M   R A Z R E D I M A</w:t>
            </w:r>
          </w:p>
        </w:tc>
        <w:tc>
          <w:tcPr>
            <w:tcW w:w="770" w:type="dxa"/>
            <w:vMerge w:val="restart"/>
            <w:tcBorders>
              <w:top w:val="double" w:sz="6" w:space="0" w:color="auto"/>
              <w:left w:val="single" w:sz="4" w:space="0" w:color="auto"/>
              <w:bottom w:val="double" w:sz="6" w:space="0" w:color="000000"/>
              <w:right w:val="double" w:sz="6" w:space="0" w:color="auto"/>
            </w:tcBorders>
            <w:shd w:val="clear" w:color="auto" w:fill="auto"/>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Zapr. prirast m</w:t>
            </w:r>
            <w:r w:rsidRPr="00664706">
              <w:rPr>
                <w:rFonts w:ascii="Times New Roman" w:hAnsi="Times New Roman"/>
                <w:sz w:val="20"/>
                <w:vertAlign w:val="superscript"/>
              </w:rPr>
              <w:t>3</w:t>
            </w:r>
          </w:p>
        </w:tc>
      </w:tr>
      <w:tr w:rsidR="005E534C" w:rsidRPr="00664706" w:rsidTr="00893EDC">
        <w:trPr>
          <w:trHeight w:val="330"/>
          <w:tblHeader/>
        </w:trPr>
        <w:tc>
          <w:tcPr>
            <w:tcW w:w="2070" w:type="dxa"/>
            <w:vMerge/>
            <w:tcBorders>
              <w:top w:val="double" w:sz="6" w:space="0" w:color="auto"/>
              <w:left w:val="double" w:sz="6" w:space="0" w:color="auto"/>
              <w:bottom w:val="double" w:sz="6" w:space="0" w:color="000000"/>
              <w:right w:val="nil"/>
            </w:tcBorders>
            <w:vAlign w:val="center"/>
            <w:hideMark/>
          </w:tcPr>
          <w:p w:rsidR="005E534C" w:rsidRPr="00664706" w:rsidRDefault="005E534C" w:rsidP="005E534C">
            <w:pPr>
              <w:rPr>
                <w:rFonts w:ascii="Times New Roman" w:hAnsi="Times New Roman"/>
                <w:sz w:val="20"/>
              </w:rPr>
            </w:pPr>
          </w:p>
        </w:tc>
        <w:tc>
          <w:tcPr>
            <w:tcW w:w="97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Svega m</w:t>
            </w:r>
            <w:r w:rsidRPr="00664706">
              <w:rPr>
                <w:rFonts w:ascii="Times New Roman" w:hAnsi="Times New Roman"/>
                <w:sz w:val="20"/>
                <w:vertAlign w:val="superscript"/>
              </w:rPr>
              <w:t>3</w:t>
            </w:r>
          </w:p>
        </w:tc>
        <w:tc>
          <w:tcPr>
            <w:tcW w:w="913"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do 10 cm</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11 do 20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21 do 30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31 do 40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41 do 50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51 do 60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61 do 70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71 do 80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81 do 90</w:t>
            </w:r>
          </w:p>
        </w:tc>
        <w:tc>
          <w:tcPr>
            <w:tcW w:w="841" w:type="dxa"/>
            <w:tcBorders>
              <w:top w:val="nil"/>
              <w:left w:val="nil"/>
              <w:bottom w:val="single" w:sz="4" w:space="0" w:color="auto"/>
              <w:right w:val="nil"/>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iznad 90</w:t>
            </w:r>
          </w:p>
        </w:tc>
        <w:tc>
          <w:tcPr>
            <w:tcW w:w="770" w:type="dxa"/>
            <w:vMerge/>
            <w:tcBorders>
              <w:top w:val="double" w:sz="6" w:space="0" w:color="auto"/>
              <w:left w:val="single" w:sz="4" w:space="0" w:color="auto"/>
              <w:bottom w:val="double" w:sz="6" w:space="0" w:color="000000"/>
              <w:right w:val="double" w:sz="6" w:space="0" w:color="auto"/>
            </w:tcBorders>
            <w:vAlign w:val="center"/>
            <w:hideMark/>
          </w:tcPr>
          <w:p w:rsidR="005E534C" w:rsidRPr="00664706" w:rsidRDefault="005E534C" w:rsidP="005E534C">
            <w:pPr>
              <w:rPr>
                <w:rFonts w:ascii="Times New Roman" w:hAnsi="Times New Roman"/>
                <w:sz w:val="20"/>
              </w:rPr>
            </w:pPr>
          </w:p>
        </w:tc>
      </w:tr>
      <w:tr w:rsidR="005E534C" w:rsidRPr="00664706" w:rsidTr="00893EDC">
        <w:trPr>
          <w:trHeight w:val="270"/>
          <w:tblHeader/>
        </w:trPr>
        <w:tc>
          <w:tcPr>
            <w:tcW w:w="2070" w:type="dxa"/>
            <w:vMerge/>
            <w:tcBorders>
              <w:top w:val="double" w:sz="6" w:space="0" w:color="auto"/>
              <w:left w:val="double" w:sz="6" w:space="0" w:color="auto"/>
              <w:bottom w:val="double" w:sz="6" w:space="0" w:color="000000"/>
              <w:right w:val="nil"/>
            </w:tcBorders>
            <w:vAlign w:val="center"/>
            <w:hideMark/>
          </w:tcPr>
          <w:p w:rsidR="005E534C" w:rsidRPr="00664706" w:rsidRDefault="005E534C" w:rsidP="005E534C">
            <w:pPr>
              <w:rPr>
                <w:rFonts w:ascii="Times New Roman" w:hAnsi="Times New Roman"/>
                <w:sz w:val="20"/>
              </w:rPr>
            </w:pPr>
          </w:p>
        </w:tc>
        <w:tc>
          <w:tcPr>
            <w:tcW w:w="978" w:type="dxa"/>
            <w:vMerge/>
            <w:tcBorders>
              <w:top w:val="nil"/>
              <w:left w:val="single" w:sz="4" w:space="0" w:color="auto"/>
              <w:bottom w:val="double" w:sz="6" w:space="0" w:color="000000"/>
              <w:right w:val="single" w:sz="4" w:space="0" w:color="auto"/>
            </w:tcBorders>
            <w:vAlign w:val="center"/>
            <w:hideMark/>
          </w:tcPr>
          <w:p w:rsidR="005E534C" w:rsidRPr="00664706" w:rsidRDefault="005E534C" w:rsidP="005E534C">
            <w:pPr>
              <w:rPr>
                <w:rFonts w:ascii="Times New Roman" w:hAnsi="Times New Roman"/>
                <w:sz w:val="20"/>
              </w:rPr>
            </w:pPr>
          </w:p>
        </w:tc>
        <w:tc>
          <w:tcPr>
            <w:tcW w:w="913"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O</w:t>
            </w:r>
          </w:p>
        </w:tc>
        <w:tc>
          <w:tcPr>
            <w:tcW w:w="977"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I</w:t>
            </w:r>
          </w:p>
        </w:tc>
        <w:tc>
          <w:tcPr>
            <w:tcW w:w="977"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II</w:t>
            </w:r>
          </w:p>
        </w:tc>
        <w:tc>
          <w:tcPr>
            <w:tcW w:w="977"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III</w:t>
            </w:r>
          </w:p>
        </w:tc>
        <w:tc>
          <w:tcPr>
            <w:tcW w:w="977"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IV</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V</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VI</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VII</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VIII</w:t>
            </w:r>
          </w:p>
        </w:tc>
        <w:tc>
          <w:tcPr>
            <w:tcW w:w="841" w:type="dxa"/>
            <w:tcBorders>
              <w:top w:val="single" w:sz="4" w:space="0" w:color="auto"/>
              <w:left w:val="nil"/>
              <w:bottom w:val="double" w:sz="6" w:space="0" w:color="auto"/>
              <w:right w:val="nil"/>
            </w:tcBorders>
            <w:shd w:val="clear" w:color="auto" w:fill="auto"/>
            <w:noWrap/>
            <w:vAlign w:val="bottom"/>
            <w:hideMark/>
          </w:tcPr>
          <w:p w:rsidR="005E534C" w:rsidRPr="00664706" w:rsidRDefault="005E534C" w:rsidP="005E534C">
            <w:pPr>
              <w:jc w:val="center"/>
              <w:rPr>
                <w:rFonts w:ascii="Times New Roman" w:hAnsi="Times New Roman"/>
                <w:sz w:val="20"/>
              </w:rPr>
            </w:pPr>
            <w:r w:rsidRPr="00664706">
              <w:rPr>
                <w:rFonts w:ascii="Times New Roman" w:hAnsi="Times New Roman"/>
                <w:sz w:val="20"/>
              </w:rPr>
              <w:t>IX</w:t>
            </w:r>
          </w:p>
        </w:tc>
        <w:tc>
          <w:tcPr>
            <w:tcW w:w="770" w:type="dxa"/>
            <w:vMerge/>
            <w:tcBorders>
              <w:top w:val="double" w:sz="6" w:space="0" w:color="auto"/>
              <w:left w:val="single" w:sz="4" w:space="0" w:color="auto"/>
              <w:bottom w:val="double" w:sz="6" w:space="0" w:color="000000"/>
              <w:right w:val="double" w:sz="6" w:space="0" w:color="auto"/>
            </w:tcBorders>
            <w:vAlign w:val="center"/>
            <w:hideMark/>
          </w:tcPr>
          <w:p w:rsidR="005E534C" w:rsidRPr="00664706" w:rsidRDefault="005E534C" w:rsidP="005E534C">
            <w:pPr>
              <w:rPr>
                <w:rFonts w:ascii="Times New Roman" w:hAnsi="Times New Roman"/>
                <w:sz w:val="20"/>
              </w:rPr>
            </w:pPr>
          </w:p>
        </w:tc>
      </w:tr>
      <w:tr w:rsidR="005E534C" w:rsidRPr="00664706" w:rsidTr="005E534C">
        <w:trPr>
          <w:trHeight w:val="330"/>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11, bela vrba</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25,9</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6,4</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2,7</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6,2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0,8</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23, bela topola</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1.542,1</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3,1</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175,2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265,1</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183,1</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442,9</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272,6</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48,2</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118,5</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14,5</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18,9</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43,9</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24, crna topola</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12,3</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3,2</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0,3</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33, topola M1</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312,9</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17,4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187,6</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106,2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1,7</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23,5</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37, domaći orah</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156,3</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52,0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104,3</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2,5</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41, poljski jasen</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892,8</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30,8</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293,0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94,6</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29,2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49,6</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6,4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279,4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109,8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17,9</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lastRenderedPageBreak/>
              <w:t>42, lužnjak</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311.924,7</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3907,3</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15310,9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33831,5</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81146,4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93702,8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53599,9</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19690,0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8120,3</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1997,1</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618,4</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5.312,7</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43, grab</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111.904,6</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612,5</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48453,3</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44703,6</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13722,8</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3195,9</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920,4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266,1</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24,9</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5,1</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1.917,6</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44, cer</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216.079,1</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16745,2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47823,5</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50009,9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54611,8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32884,3</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10343,5</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2746,8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806,9</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105,4</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4.115,1</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45, sitnolisna lipa</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36.092,6</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4,1</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3780,9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5370,4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8790,7</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10419,2</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5994,0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1525,6</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200,8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7,0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746,8</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49, sladun</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999,5</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231,7</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360,8</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146,9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138,1</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8,3</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97,0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16,6</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26,0</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50, trešnja</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710,0</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16,2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90,6</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34,2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47,7</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128,8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392,4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7,7</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51, ostali tvrdi lišćari</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11.523,6</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292,7</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7755,5</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2656,4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617,4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171,9</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26,4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419,2</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75, bagrem</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37.487,7</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952,9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17459,2</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13537,0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4139,4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1167,7</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206,0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25,5</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1.380,5</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76, crni orah</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5.905,6</w:t>
            </w:r>
          </w:p>
        </w:tc>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202,1</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569,8</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1898,9</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1861,0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988,4</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324,8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55,8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single" w:sz="4" w:space="0" w:color="auto"/>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125,0</w:t>
            </w:r>
          </w:p>
        </w:tc>
      </w:tr>
      <w:tr w:rsidR="005E534C" w:rsidRPr="00664706" w:rsidTr="005E534C">
        <w:trPr>
          <w:trHeight w:val="315"/>
        </w:trPr>
        <w:tc>
          <w:tcPr>
            <w:tcW w:w="2070" w:type="dxa"/>
            <w:tcBorders>
              <w:top w:val="nil"/>
              <w:left w:val="double" w:sz="6" w:space="0" w:color="auto"/>
              <w:bottom w:val="single" w:sz="4" w:space="0" w:color="auto"/>
              <w:right w:val="nil"/>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77, američki jasen</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18,6</w:t>
            </w:r>
          </w:p>
        </w:tc>
        <w:tc>
          <w:tcPr>
            <w:tcW w:w="913"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8,3</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3,1</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1,4</w:t>
            </w:r>
          </w:p>
        </w:tc>
        <w:tc>
          <w:tcPr>
            <w:tcW w:w="977"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1,8</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4,1</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6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84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0,0</w:t>
            </w:r>
          </w:p>
        </w:tc>
        <w:tc>
          <w:tcPr>
            <w:tcW w:w="770"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jc w:val="right"/>
              <w:rPr>
                <w:rFonts w:ascii="Times New Roman" w:hAnsi="Times New Roman"/>
                <w:sz w:val="20"/>
              </w:rPr>
            </w:pPr>
            <w:r w:rsidRPr="00664706">
              <w:rPr>
                <w:rFonts w:ascii="Times New Roman" w:hAnsi="Times New Roman"/>
                <w:sz w:val="20"/>
              </w:rPr>
              <w:t>0,3</w:t>
            </w:r>
          </w:p>
        </w:tc>
      </w:tr>
      <w:tr w:rsidR="005E534C" w:rsidRPr="00664706" w:rsidTr="005E534C">
        <w:trPr>
          <w:trHeight w:val="525"/>
        </w:trPr>
        <w:tc>
          <w:tcPr>
            <w:tcW w:w="2070" w:type="dxa"/>
            <w:tcBorders>
              <w:top w:val="nil"/>
              <w:left w:val="double" w:sz="6" w:space="0" w:color="auto"/>
              <w:bottom w:val="double" w:sz="6" w:space="0" w:color="auto"/>
              <w:right w:val="nil"/>
            </w:tcBorders>
            <w:shd w:val="clear" w:color="000000" w:fill="EEECE1"/>
            <w:noWrap/>
            <w:vAlign w:val="bottom"/>
            <w:hideMark/>
          </w:tcPr>
          <w:p w:rsidR="005E534C" w:rsidRPr="00664706" w:rsidRDefault="005E534C" w:rsidP="005E534C">
            <w:pPr>
              <w:rPr>
                <w:rFonts w:ascii="Times New Roman" w:hAnsi="Times New Roman"/>
                <w:b/>
                <w:bCs/>
                <w:sz w:val="20"/>
              </w:rPr>
            </w:pPr>
            <w:r w:rsidRPr="00664706">
              <w:rPr>
                <w:rFonts w:ascii="Times New Roman" w:hAnsi="Times New Roman"/>
                <w:b/>
                <w:bCs/>
                <w:sz w:val="20"/>
              </w:rPr>
              <w:t>UKUPNO:</w:t>
            </w:r>
          </w:p>
        </w:tc>
        <w:tc>
          <w:tcPr>
            <w:tcW w:w="978"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735.588,2</w:t>
            </w:r>
          </w:p>
        </w:tc>
        <w:tc>
          <w:tcPr>
            <w:tcW w:w="913"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6.007,4</w:t>
            </w:r>
          </w:p>
        </w:tc>
        <w:tc>
          <w:tcPr>
            <w:tcW w:w="977"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110.823,0</w:t>
            </w:r>
          </w:p>
        </w:tc>
        <w:tc>
          <w:tcPr>
            <w:tcW w:w="977"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150.826,8</w:t>
            </w:r>
          </w:p>
        </w:tc>
        <w:tc>
          <w:tcPr>
            <w:tcW w:w="977"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160.848,2</w:t>
            </w:r>
          </w:p>
        </w:tc>
        <w:tc>
          <w:tcPr>
            <w:tcW w:w="977"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165.050,8</w:t>
            </w:r>
          </w:p>
        </w:tc>
        <w:tc>
          <w:tcPr>
            <w:tcW w:w="860"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94.379,1</w:t>
            </w:r>
          </w:p>
        </w:tc>
        <w:tc>
          <w:tcPr>
            <w:tcW w:w="860"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32.737,2</w:t>
            </w:r>
          </w:p>
        </w:tc>
        <w:tc>
          <w:tcPr>
            <w:tcW w:w="860"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11.342,5</w:t>
            </w:r>
          </w:p>
        </w:tc>
        <w:tc>
          <w:tcPr>
            <w:tcW w:w="860"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2.830,5</w:t>
            </w:r>
          </w:p>
        </w:tc>
        <w:tc>
          <w:tcPr>
            <w:tcW w:w="841"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742,6</w:t>
            </w:r>
          </w:p>
        </w:tc>
        <w:tc>
          <w:tcPr>
            <w:tcW w:w="770" w:type="dxa"/>
            <w:tcBorders>
              <w:top w:val="nil"/>
              <w:left w:val="single" w:sz="4" w:space="0" w:color="auto"/>
              <w:bottom w:val="double" w:sz="6" w:space="0" w:color="auto"/>
              <w:right w:val="double" w:sz="6" w:space="0" w:color="auto"/>
            </w:tcBorders>
            <w:shd w:val="clear" w:color="000000" w:fill="EEECE1"/>
            <w:noWrap/>
            <w:vAlign w:val="bottom"/>
            <w:hideMark/>
          </w:tcPr>
          <w:p w:rsidR="005E534C" w:rsidRPr="00664706" w:rsidRDefault="005E534C" w:rsidP="005E534C">
            <w:pPr>
              <w:jc w:val="right"/>
              <w:rPr>
                <w:rFonts w:ascii="Times New Roman" w:hAnsi="Times New Roman"/>
                <w:b/>
                <w:bCs/>
                <w:sz w:val="20"/>
              </w:rPr>
            </w:pPr>
            <w:r w:rsidRPr="00664706">
              <w:rPr>
                <w:rFonts w:ascii="Times New Roman" w:hAnsi="Times New Roman"/>
                <w:b/>
                <w:bCs/>
                <w:sz w:val="20"/>
              </w:rPr>
              <w:t>14.139,8</w:t>
            </w:r>
          </w:p>
        </w:tc>
      </w:tr>
    </w:tbl>
    <w:p w:rsidR="00864C31" w:rsidRPr="00664706" w:rsidRDefault="00864C31" w:rsidP="0031758A">
      <w:pPr>
        <w:pStyle w:val="Header"/>
        <w:tabs>
          <w:tab w:val="clear" w:pos="4320"/>
          <w:tab w:val="clear" w:pos="8640"/>
        </w:tabs>
        <w:jc w:val="both"/>
        <w:rPr>
          <w:rFonts w:ascii="Times New Roman" w:hAnsi="Times New Roman"/>
          <w:i/>
          <w:szCs w:val="24"/>
          <w:lang w:val="nb-NO"/>
        </w:rPr>
      </w:pPr>
    </w:p>
    <w:p w:rsidR="00560EE0" w:rsidRPr="00664706" w:rsidRDefault="00560EE0" w:rsidP="0031758A">
      <w:pPr>
        <w:pStyle w:val="Header"/>
        <w:tabs>
          <w:tab w:val="clear" w:pos="4320"/>
          <w:tab w:val="clear" w:pos="8640"/>
        </w:tabs>
        <w:jc w:val="both"/>
        <w:rPr>
          <w:rFonts w:ascii="Times New Roman" w:hAnsi="Times New Roman"/>
          <w:i/>
          <w:szCs w:val="24"/>
          <w:lang w:val="nb-NO"/>
        </w:rPr>
      </w:pPr>
    </w:p>
    <w:p w:rsidR="0031758A" w:rsidRPr="00664706" w:rsidRDefault="0031758A" w:rsidP="0031758A">
      <w:pPr>
        <w:pStyle w:val="Header"/>
        <w:tabs>
          <w:tab w:val="clear" w:pos="4320"/>
          <w:tab w:val="clear" w:pos="8640"/>
        </w:tabs>
        <w:jc w:val="both"/>
        <w:rPr>
          <w:rFonts w:ascii="Times New Roman" w:hAnsi="Times New Roman"/>
          <w:i/>
          <w:szCs w:val="24"/>
          <w:lang w:val="nb-NO"/>
        </w:rPr>
      </w:pPr>
    </w:p>
    <w:p w:rsidR="0031758A" w:rsidRPr="00664706" w:rsidRDefault="0031758A" w:rsidP="0031758A">
      <w:pPr>
        <w:pStyle w:val="Header"/>
        <w:tabs>
          <w:tab w:val="clear" w:pos="4320"/>
          <w:tab w:val="clear" w:pos="8640"/>
        </w:tabs>
        <w:jc w:val="both"/>
        <w:rPr>
          <w:rFonts w:ascii="Times New Roman" w:hAnsi="Times New Roman"/>
          <w:szCs w:val="24"/>
          <w:lang w:val="nb-NO"/>
        </w:rPr>
      </w:pPr>
      <w:r w:rsidRPr="00664706">
        <w:rPr>
          <w:rFonts w:ascii="Times New Roman" w:hAnsi="Times New Roman"/>
          <w:szCs w:val="24"/>
          <w:lang w:val="nb-NO"/>
        </w:rPr>
        <w:tab/>
        <w:t xml:space="preserve">Stanje po debljinskoj strukturi a prikazano po vrstama drveća u prethodnoj tabeli odražava slično stanje debljinske strukture prikazano po gazdinskim klasama. </w:t>
      </w:r>
    </w:p>
    <w:p w:rsidR="00E06A73" w:rsidRPr="00664706" w:rsidRDefault="00E06A73" w:rsidP="009534A5">
      <w:pPr>
        <w:pStyle w:val="Header"/>
        <w:tabs>
          <w:tab w:val="clear" w:pos="4320"/>
          <w:tab w:val="clear" w:pos="8640"/>
        </w:tabs>
        <w:jc w:val="both"/>
        <w:rPr>
          <w:rFonts w:ascii="Times New Roman" w:hAnsi="Times New Roman"/>
          <w:szCs w:val="24"/>
          <w:lang w:val="nb-NO"/>
        </w:rPr>
      </w:pPr>
    </w:p>
    <w:p w:rsidR="005E534C" w:rsidRPr="00664706" w:rsidRDefault="005E534C" w:rsidP="009534A5">
      <w:pPr>
        <w:pStyle w:val="Header"/>
        <w:tabs>
          <w:tab w:val="clear" w:pos="4320"/>
          <w:tab w:val="clear" w:pos="8640"/>
        </w:tabs>
        <w:jc w:val="both"/>
        <w:rPr>
          <w:rFonts w:ascii="Times New Roman" w:hAnsi="Times New Roman"/>
          <w:szCs w:val="24"/>
          <w:lang w:val="nb-NO"/>
        </w:rPr>
      </w:pPr>
    </w:p>
    <w:p w:rsidR="009534A5" w:rsidRPr="00664706" w:rsidRDefault="009534A5" w:rsidP="000E1E5D">
      <w:pPr>
        <w:pStyle w:val="Heading2"/>
        <w:rPr>
          <w:color w:val="auto"/>
        </w:rPr>
      </w:pPr>
      <w:bookmarkStart w:id="78" w:name="_Toc488399794"/>
      <w:bookmarkStart w:id="79" w:name="_Toc50370399"/>
      <w:r w:rsidRPr="00664706">
        <w:rPr>
          <w:color w:val="auto"/>
        </w:rPr>
        <w:t>STANJE ŠUMA PO STAROSTI</w:t>
      </w:r>
      <w:bookmarkEnd w:id="78"/>
      <w:bookmarkEnd w:id="79"/>
    </w:p>
    <w:p w:rsidR="009534A5" w:rsidRPr="00664706" w:rsidRDefault="009534A5" w:rsidP="009534A5">
      <w:pPr>
        <w:jc w:val="both"/>
        <w:rPr>
          <w:rFonts w:ascii="Times New Roman" w:hAnsi="Times New Roman"/>
          <w:szCs w:val="24"/>
          <w:lang w:val="de-DE"/>
        </w:rPr>
      </w:pPr>
    </w:p>
    <w:p w:rsidR="00A3689F" w:rsidRPr="00664706" w:rsidRDefault="00105935" w:rsidP="009534A5">
      <w:pPr>
        <w:jc w:val="both"/>
        <w:rPr>
          <w:rFonts w:ascii="Times New Roman" w:hAnsi="Times New Roman"/>
          <w:szCs w:val="24"/>
          <w:lang w:val="de-DE"/>
        </w:rPr>
      </w:pPr>
      <w:r w:rsidRPr="00664706">
        <w:rPr>
          <w:rFonts w:ascii="Times New Roman" w:hAnsi="Times New Roman"/>
          <w:szCs w:val="24"/>
          <w:lang w:val="de-DE"/>
        </w:rPr>
        <w:t xml:space="preserve">         Stanje šuma po starosnoj strukturi (stvarni razmer dobnih razreda), na nivou  namenske celina, a unutar nje po gazdinskim klasama (delovima), biće prikazano u narednim tabelarnim pregledima, pri čemu je širina dobnih razreda za vrste sa ophodnjom od 80 i više godina -  20 god., za vrste čija je ophodnja od 40 do 80 godina - 10 god. a za vrste sa ophodnjom do 40 god. - 5 god.</w:t>
      </w:r>
    </w:p>
    <w:p w:rsidR="009534A5" w:rsidRPr="00664706" w:rsidRDefault="009534A5" w:rsidP="009201C3">
      <w:pPr>
        <w:pStyle w:val="Heading3"/>
        <w:rPr>
          <w:color w:val="auto"/>
        </w:rPr>
      </w:pPr>
      <w:bookmarkStart w:id="80" w:name="_Toc50370400"/>
      <w:r w:rsidRPr="00664706">
        <w:rPr>
          <w:color w:val="auto"/>
        </w:rPr>
        <w:t xml:space="preserve">Stanje šuma po starosti za širinu dobnog razreda </w:t>
      </w:r>
      <w:r w:rsidR="00AB6187" w:rsidRPr="00664706">
        <w:rPr>
          <w:color w:val="auto"/>
        </w:rPr>
        <w:t>5</w:t>
      </w:r>
      <w:r w:rsidRPr="00664706">
        <w:rPr>
          <w:color w:val="auto"/>
        </w:rPr>
        <w:t xml:space="preserve"> godina.</w:t>
      </w:r>
      <w:bookmarkEnd w:id="80"/>
    </w:p>
    <w:p w:rsidR="004E104F" w:rsidRPr="00664706" w:rsidRDefault="004E104F" w:rsidP="004E104F">
      <w:pPr>
        <w:rPr>
          <w:lang w:val="sr-Latn-CS"/>
        </w:rPr>
      </w:pPr>
    </w:p>
    <w:p w:rsidR="00560EE0" w:rsidRPr="00664706" w:rsidRDefault="00105935" w:rsidP="004E104F">
      <w:pPr>
        <w:ind w:firstLine="720"/>
        <w:rPr>
          <w:rFonts w:ascii="Times New Roman" w:hAnsi="Times New Roman"/>
          <w:i/>
          <w:szCs w:val="24"/>
          <w:lang w:val="nb-NO"/>
        </w:rPr>
      </w:pPr>
      <w:r w:rsidRPr="00664706">
        <w:rPr>
          <w:rFonts w:ascii="Times New Roman" w:hAnsi="Times New Roman"/>
          <w:i/>
          <w:szCs w:val="24"/>
          <w:lang w:val="nb-NO"/>
        </w:rPr>
        <w:t>Tabela br. 4.14. – Starosna struktura sastojina širine dobnog razreda 5 godina</w:t>
      </w:r>
    </w:p>
    <w:tbl>
      <w:tblPr>
        <w:tblW w:w="13180" w:type="dxa"/>
        <w:tblInd w:w="85" w:type="dxa"/>
        <w:tblLook w:val="04A0"/>
      </w:tblPr>
      <w:tblGrid>
        <w:gridCol w:w="1302"/>
        <w:gridCol w:w="717"/>
        <w:gridCol w:w="1140"/>
        <w:gridCol w:w="1004"/>
        <w:gridCol w:w="1004"/>
        <w:gridCol w:w="756"/>
        <w:gridCol w:w="968"/>
        <w:gridCol w:w="968"/>
        <w:gridCol w:w="1122"/>
        <w:gridCol w:w="968"/>
        <w:gridCol w:w="968"/>
        <w:gridCol w:w="1122"/>
        <w:gridCol w:w="636"/>
        <w:gridCol w:w="636"/>
      </w:tblGrid>
      <w:tr w:rsidR="005E534C" w:rsidRPr="00664706" w:rsidTr="005E534C">
        <w:trPr>
          <w:trHeight w:val="390"/>
          <w:tblHeader/>
        </w:trPr>
        <w:tc>
          <w:tcPr>
            <w:tcW w:w="2019"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GAZDINSKA KLASA</w:t>
            </w:r>
          </w:p>
        </w:tc>
        <w:tc>
          <w:tcPr>
            <w:tcW w:w="11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SVEGA</w:t>
            </w:r>
          </w:p>
        </w:tc>
        <w:tc>
          <w:tcPr>
            <w:tcW w:w="10021"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xml:space="preserve"> D O B N I  R A Z R E D I</w:t>
            </w:r>
          </w:p>
        </w:tc>
      </w:tr>
      <w:tr w:rsidR="005E534C" w:rsidRPr="00664706" w:rsidTr="005E534C">
        <w:trPr>
          <w:trHeight w:val="315"/>
          <w:tblHeader/>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5E534C" w:rsidRPr="00664706" w:rsidRDefault="005E534C" w:rsidP="005E534C">
            <w:pPr>
              <w:rPr>
                <w:rFonts w:ascii="Times New Roman" w:hAnsi="Times New Roman"/>
                <w:szCs w:val="24"/>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5E534C" w:rsidRPr="00664706" w:rsidRDefault="005E534C" w:rsidP="005E534C">
            <w:pPr>
              <w:rPr>
                <w:rFonts w:ascii="Times New Roman" w:hAnsi="Times New Roman"/>
                <w:szCs w:val="24"/>
              </w:rPr>
            </w:pPr>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I</w:t>
            </w:r>
          </w:p>
        </w:tc>
        <w:tc>
          <w:tcPr>
            <w:tcW w:w="735"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II</w:t>
            </w:r>
          </w:p>
        </w:tc>
        <w:tc>
          <w:tcPr>
            <w:tcW w:w="968"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III</w:t>
            </w:r>
          </w:p>
        </w:tc>
        <w:tc>
          <w:tcPr>
            <w:tcW w:w="968"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IV</w:t>
            </w:r>
          </w:p>
        </w:tc>
        <w:tc>
          <w:tcPr>
            <w:tcW w:w="1122"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968"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VI</w:t>
            </w:r>
          </w:p>
        </w:tc>
        <w:tc>
          <w:tcPr>
            <w:tcW w:w="968"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VII</w:t>
            </w:r>
          </w:p>
        </w:tc>
        <w:tc>
          <w:tcPr>
            <w:tcW w:w="1122"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VIII</w:t>
            </w:r>
          </w:p>
        </w:tc>
        <w:tc>
          <w:tcPr>
            <w:tcW w:w="581" w:type="dxa"/>
            <w:tcBorders>
              <w:top w:val="nil"/>
              <w:left w:val="nil"/>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IX</w:t>
            </w:r>
          </w:p>
        </w:tc>
        <w:tc>
          <w:tcPr>
            <w:tcW w:w="581" w:type="dxa"/>
            <w:tcBorders>
              <w:top w:val="nil"/>
              <w:left w:val="nil"/>
              <w:bottom w:val="single" w:sz="4" w:space="0" w:color="auto"/>
              <w:right w:val="double" w:sz="6"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X</w:t>
            </w:r>
          </w:p>
        </w:tc>
      </w:tr>
      <w:tr w:rsidR="005E534C" w:rsidRPr="00664706" w:rsidTr="005E534C">
        <w:trPr>
          <w:trHeight w:val="630"/>
          <w:tblHeader/>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5E534C" w:rsidRPr="00664706" w:rsidRDefault="005E534C" w:rsidP="005E534C">
            <w:pPr>
              <w:rPr>
                <w:rFonts w:ascii="Times New Roman" w:hAnsi="Times New Roman"/>
                <w:szCs w:val="24"/>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5E534C" w:rsidRPr="00664706" w:rsidRDefault="005E534C" w:rsidP="005E534C">
            <w:pPr>
              <w:rPr>
                <w:rFonts w:ascii="Times New Roman" w:hAnsi="Times New Roman"/>
                <w:szCs w:val="24"/>
              </w:rPr>
            </w:pPr>
          </w:p>
        </w:tc>
        <w:tc>
          <w:tcPr>
            <w:tcW w:w="1004" w:type="dxa"/>
            <w:tcBorders>
              <w:top w:val="single" w:sz="4" w:space="0" w:color="auto"/>
              <w:left w:val="nil"/>
              <w:bottom w:val="double" w:sz="6" w:space="0" w:color="auto"/>
              <w:right w:val="single" w:sz="4" w:space="0" w:color="auto"/>
            </w:tcBorders>
            <w:shd w:val="clear" w:color="auto" w:fill="auto"/>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slabo obraslo</w:t>
            </w:r>
          </w:p>
        </w:tc>
        <w:tc>
          <w:tcPr>
            <w:tcW w:w="1004" w:type="dxa"/>
            <w:tcBorders>
              <w:top w:val="single" w:sz="4" w:space="0" w:color="auto"/>
              <w:left w:val="nil"/>
              <w:bottom w:val="double" w:sz="6" w:space="0" w:color="auto"/>
              <w:right w:val="single" w:sz="4" w:space="0" w:color="auto"/>
            </w:tcBorders>
            <w:shd w:val="clear" w:color="auto" w:fill="auto"/>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dobro obraslo</w:t>
            </w:r>
          </w:p>
        </w:tc>
        <w:tc>
          <w:tcPr>
            <w:tcW w:w="735"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1122"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1122"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581" w:type="dxa"/>
            <w:tcBorders>
              <w:top w:val="single" w:sz="4" w:space="0" w:color="auto"/>
              <w:left w:val="nil"/>
              <w:bottom w:val="double" w:sz="6"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581" w:type="dxa"/>
            <w:tcBorders>
              <w:top w:val="nil"/>
              <w:left w:val="nil"/>
              <w:bottom w:val="double" w:sz="6" w:space="0" w:color="auto"/>
              <w:right w:val="double" w:sz="6"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double" w:sz="6" w:space="0" w:color="auto"/>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16,90</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15,96</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0,94</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single" w:sz="4" w:space="0" w:color="auto"/>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10 325 134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4.944,4</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4.749,9</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194,5</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180,5</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174,3</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6,2</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lastRenderedPageBreak/>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43,58</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5,60</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7,01</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16,50</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14,47</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10 326 134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10.151,1</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302,0</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1.516,3</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4.536,7</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3.796,1</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347,0</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18,4</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60,2</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152,8</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115,6</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2,12</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2,12</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10 453 133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312,9</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312,9</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23,5</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23,5</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9,67</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9,67</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10 483 134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2.012,8</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2.012,8</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83,5</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83,5</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8,09</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8,09</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16 325 134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2.403,3</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2.403,3</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85,9</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85,9</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2,10</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2,10</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16 326 133</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69,0</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69,0</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4,1</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4,1</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60,76</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0,47</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26,17</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3,91</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2,12</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28,09</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16 326 134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9.985,6</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22,7</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1.641,3</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551,2</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501,1</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7.269,3</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353,7</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1,5</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88,9</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21,9</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17,0</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224,4</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P</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40,99</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2,45</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36,27</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2,27</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16 483 134</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8.994,5</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420,0</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7.946,4</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628,1</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single" w:sz="4" w:space="0" w:color="auto"/>
              <w:right w:val="single" w:sz="4" w:space="0" w:color="auto"/>
            </w:tcBorders>
            <w:shd w:val="clear" w:color="auto" w:fill="auto"/>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Zv</w:t>
            </w:r>
          </w:p>
        </w:tc>
        <w:tc>
          <w:tcPr>
            <w:tcW w:w="1140"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362,5</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735"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17,4</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329,4</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968"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jc w:val="right"/>
              <w:rPr>
                <w:rFonts w:ascii="Times New Roman" w:hAnsi="Times New Roman"/>
                <w:szCs w:val="24"/>
              </w:rPr>
            </w:pPr>
            <w:r w:rsidRPr="00664706">
              <w:rPr>
                <w:rFonts w:ascii="Times New Roman" w:hAnsi="Times New Roman"/>
                <w:szCs w:val="24"/>
              </w:rPr>
              <w:t>15,7</w:t>
            </w:r>
          </w:p>
        </w:tc>
        <w:tc>
          <w:tcPr>
            <w:tcW w:w="581" w:type="dxa"/>
            <w:tcBorders>
              <w:top w:val="nil"/>
              <w:left w:val="nil"/>
              <w:bottom w:val="single" w:sz="4" w:space="0" w:color="auto"/>
              <w:right w:val="single" w:sz="4"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c>
          <w:tcPr>
            <w:tcW w:w="581" w:type="dxa"/>
            <w:tcBorders>
              <w:top w:val="nil"/>
              <w:left w:val="nil"/>
              <w:bottom w:val="single" w:sz="4" w:space="0" w:color="auto"/>
              <w:right w:val="double" w:sz="6" w:space="0" w:color="auto"/>
            </w:tcBorders>
            <w:shd w:val="clear" w:color="auto" w:fill="auto"/>
            <w:noWrap/>
            <w:vAlign w:val="bottom"/>
            <w:hideMark/>
          </w:tcPr>
          <w:p w:rsidR="005E534C" w:rsidRPr="00664706" w:rsidRDefault="005E534C" w:rsidP="005E534C">
            <w:pPr>
              <w:rPr>
                <w:rFonts w:ascii="Times New Roman" w:hAnsi="Times New Roman"/>
                <w:szCs w:val="24"/>
              </w:rPr>
            </w:pPr>
            <w:r w:rsidRPr="00664706">
              <w:rPr>
                <w:rFonts w:ascii="Times New Roman" w:hAnsi="Times New Roman"/>
                <w:szCs w:val="24"/>
              </w:rPr>
              <w:t> </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000000" w:fill="EEECE1"/>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000000" w:fill="EEECE1"/>
            <w:noWrap/>
            <w:vAlign w:val="bottom"/>
            <w:hideMark/>
          </w:tcPr>
          <w:p w:rsidR="005E534C" w:rsidRPr="00664706" w:rsidRDefault="005E534C" w:rsidP="005E534C">
            <w:pPr>
              <w:jc w:val="center"/>
              <w:rPr>
                <w:rFonts w:ascii="Times New Roman" w:hAnsi="Times New Roman"/>
                <w:b/>
                <w:bCs/>
                <w:szCs w:val="24"/>
              </w:rPr>
            </w:pPr>
            <w:r w:rsidRPr="00664706">
              <w:rPr>
                <w:rFonts w:ascii="Times New Roman" w:hAnsi="Times New Roman"/>
                <w:b/>
                <w:bCs/>
                <w:szCs w:val="24"/>
              </w:rPr>
              <w:t>P</w:t>
            </w:r>
          </w:p>
        </w:tc>
        <w:tc>
          <w:tcPr>
            <w:tcW w:w="1140"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184,21</w:t>
            </w:r>
          </w:p>
        </w:tc>
        <w:tc>
          <w:tcPr>
            <w:tcW w:w="1004"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0,00</w:t>
            </w:r>
          </w:p>
        </w:tc>
        <w:tc>
          <w:tcPr>
            <w:tcW w:w="1004"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0,00</w:t>
            </w:r>
          </w:p>
        </w:tc>
        <w:tc>
          <w:tcPr>
            <w:tcW w:w="735"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8,17</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26,17</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8,48</w:t>
            </w:r>
          </w:p>
        </w:tc>
        <w:tc>
          <w:tcPr>
            <w:tcW w:w="1122"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52,95</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34,58</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8,09</w:t>
            </w:r>
          </w:p>
        </w:tc>
        <w:tc>
          <w:tcPr>
            <w:tcW w:w="1122"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45,77</w:t>
            </w:r>
          </w:p>
        </w:tc>
        <w:tc>
          <w:tcPr>
            <w:tcW w:w="581"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0,00</w:t>
            </w:r>
          </w:p>
        </w:tc>
        <w:tc>
          <w:tcPr>
            <w:tcW w:w="581" w:type="dxa"/>
            <w:tcBorders>
              <w:top w:val="nil"/>
              <w:left w:val="nil"/>
              <w:bottom w:val="single" w:sz="4" w:space="0" w:color="auto"/>
              <w:right w:val="double" w:sz="6"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0,00</w:t>
            </w:r>
          </w:p>
        </w:tc>
      </w:tr>
      <w:tr w:rsidR="005E534C" w:rsidRPr="00664706" w:rsidTr="005E534C">
        <w:trPr>
          <w:trHeight w:val="345"/>
        </w:trPr>
        <w:tc>
          <w:tcPr>
            <w:tcW w:w="1302" w:type="dxa"/>
            <w:tcBorders>
              <w:top w:val="nil"/>
              <w:left w:val="double" w:sz="6" w:space="0" w:color="auto"/>
              <w:bottom w:val="nil"/>
              <w:right w:val="single" w:sz="4" w:space="0" w:color="auto"/>
            </w:tcBorders>
            <w:shd w:val="clear" w:color="000000" w:fill="EEECE1"/>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nil"/>
              <w:left w:val="single" w:sz="4" w:space="0" w:color="auto"/>
              <w:bottom w:val="single" w:sz="4" w:space="0" w:color="auto"/>
              <w:right w:val="single" w:sz="4" w:space="0" w:color="auto"/>
            </w:tcBorders>
            <w:shd w:val="clear" w:color="000000" w:fill="EEECE1"/>
            <w:noWrap/>
            <w:vAlign w:val="bottom"/>
            <w:hideMark/>
          </w:tcPr>
          <w:p w:rsidR="005E534C" w:rsidRPr="00664706" w:rsidRDefault="005E534C" w:rsidP="005E534C">
            <w:pPr>
              <w:jc w:val="center"/>
              <w:rPr>
                <w:rFonts w:ascii="Times New Roman" w:hAnsi="Times New Roman"/>
                <w:b/>
                <w:bCs/>
                <w:szCs w:val="24"/>
              </w:rPr>
            </w:pPr>
            <w:r w:rsidRPr="00664706">
              <w:rPr>
                <w:rFonts w:ascii="Times New Roman" w:hAnsi="Times New Roman"/>
                <w:b/>
                <w:bCs/>
                <w:szCs w:val="24"/>
              </w:rPr>
              <w:t>V</w:t>
            </w:r>
          </w:p>
        </w:tc>
        <w:tc>
          <w:tcPr>
            <w:tcW w:w="1140"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38.873,6</w:t>
            </w:r>
          </w:p>
        </w:tc>
        <w:tc>
          <w:tcPr>
            <w:tcW w:w="1004"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c>
          <w:tcPr>
            <w:tcW w:w="1004"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c>
          <w:tcPr>
            <w:tcW w:w="735"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393,7</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1.641,3</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1.284,1</w:t>
            </w:r>
          </w:p>
        </w:tc>
        <w:tc>
          <w:tcPr>
            <w:tcW w:w="1122"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11.475,5</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9.787,7</w:t>
            </w:r>
          </w:p>
        </w:tc>
        <w:tc>
          <w:tcPr>
            <w:tcW w:w="968"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2.403,3</w:t>
            </w:r>
          </w:p>
        </w:tc>
        <w:tc>
          <w:tcPr>
            <w:tcW w:w="1122"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11.888,0</w:t>
            </w:r>
          </w:p>
        </w:tc>
        <w:tc>
          <w:tcPr>
            <w:tcW w:w="581" w:type="dxa"/>
            <w:tcBorders>
              <w:top w:val="nil"/>
              <w:left w:val="nil"/>
              <w:bottom w:val="single" w:sz="4"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c>
          <w:tcPr>
            <w:tcW w:w="581" w:type="dxa"/>
            <w:tcBorders>
              <w:top w:val="nil"/>
              <w:left w:val="nil"/>
              <w:bottom w:val="single" w:sz="4" w:space="0" w:color="auto"/>
              <w:right w:val="double" w:sz="6"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r>
      <w:tr w:rsidR="005E534C" w:rsidRPr="00664706" w:rsidTr="005E534C">
        <w:trPr>
          <w:trHeight w:val="345"/>
        </w:trPr>
        <w:tc>
          <w:tcPr>
            <w:tcW w:w="1302" w:type="dxa"/>
            <w:tcBorders>
              <w:top w:val="nil"/>
              <w:left w:val="double" w:sz="6" w:space="0" w:color="auto"/>
              <w:bottom w:val="double" w:sz="6" w:space="0" w:color="auto"/>
              <w:right w:val="single" w:sz="4" w:space="0" w:color="auto"/>
            </w:tcBorders>
            <w:shd w:val="clear" w:color="000000" w:fill="EEECE1"/>
            <w:noWrap/>
            <w:vAlign w:val="center"/>
            <w:hideMark/>
          </w:tcPr>
          <w:p w:rsidR="005E534C" w:rsidRPr="00664706" w:rsidRDefault="005E534C" w:rsidP="005E534C">
            <w:pPr>
              <w:jc w:val="center"/>
              <w:rPr>
                <w:rFonts w:ascii="Times New Roman" w:hAnsi="Times New Roman"/>
                <w:szCs w:val="24"/>
              </w:rPr>
            </w:pPr>
            <w:r w:rsidRPr="00664706">
              <w:rPr>
                <w:rFonts w:ascii="Times New Roman" w:hAnsi="Times New Roman"/>
                <w:szCs w:val="24"/>
              </w:rPr>
              <w:t> </w:t>
            </w:r>
          </w:p>
        </w:tc>
        <w:tc>
          <w:tcPr>
            <w:tcW w:w="717"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5E534C" w:rsidRPr="00664706" w:rsidRDefault="005E534C" w:rsidP="005E534C">
            <w:pPr>
              <w:jc w:val="center"/>
              <w:rPr>
                <w:rFonts w:ascii="Times New Roman" w:hAnsi="Times New Roman"/>
                <w:b/>
                <w:bCs/>
                <w:szCs w:val="24"/>
              </w:rPr>
            </w:pPr>
            <w:r w:rsidRPr="00664706">
              <w:rPr>
                <w:rFonts w:ascii="Times New Roman" w:hAnsi="Times New Roman"/>
                <w:b/>
                <w:bCs/>
                <w:szCs w:val="24"/>
              </w:rPr>
              <w:t>Zv</w:t>
            </w:r>
          </w:p>
        </w:tc>
        <w:tc>
          <w:tcPr>
            <w:tcW w:w="1140"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1.440,7</w:t>
            </w:r>
          </w:p>
        </w:tc>
        <w:tc>
          <w:tcPr>
            <w:tcW w:w="1004"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c>
          <w:tcPr>
            <w:tcW w:w="1004"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c>
          <w:tcPr>
            <w:tcW w:w="735"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24,0</w:t>
            </w:r>
          </w:p>
        </w:tc>
        <w:tc>
          <w:tcPr>
            <w:tcW w:w="968"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88,9</w:t>
            </w:r>
          </w:p>
        </w:tc>
        <w:tc>
          <w:tcPr>
            <w:tcW w:w="968"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62,8</w:t>
            </w:r>
          </w:p>
        </w:tc>
        <w:tc>
          <w:tcPr>
            <w:tcW w:w="1122"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473,1</w:t>
            </w:r>
          </w:p>
        </w:tc>
        <w:tc>
          <w:tcPr>
            <w:tcW w:w="968"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344,1</w:t>
            </w:r>
          </w:p>
        </w:tc>
        <w:tc>
          <w:tcPr>
            <w:tcW w:w="968"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85,9</w:t>
            </w:r>
          </w:p>
        </w:tc>
        <w:tc>
          <w:tcPr>
            <w:tcW w:w="1122"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361,9</w:t>
            </w:r>
          </w:p>
        </w:tc>
        <w:tc>
          <w:tcPr>
            <w:tcW w:w="581" w:type="dxa"/>
            <w:tcBorders>
              <w:top w:val="nil"/>
              <w:left w:val="nil"/>
              <w:bottom w:val="double" w:sz="6" w:space="0" w:color="auto"/>
              <w:right w:val="single" w:sz="4"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c>
          <w:tcPr>
            <w:tcW w:w="581" w:type="dxa"/>
            <w:tcBorders>
              <w:top w:val="nil"/>
              <w:left w:val="nil"/>
              <w:bottom w:val="double" w:sz="6" w:space="0" w:color="auto"/>
              <w:right w:val="double" w:sz="6" w:space="0" w:color="auto"/>
            </w:tcBorders>
            <w:shd w:val="clear" w:color="000000" w:fill="EEECE1"/>
            <w:noWrap/>
            <w:vAlign w:val="bottom"/>
            <w:hideMark/>
          </w:tcPr>
          <w:p w:rsidR="005E534C" w:rsidRPr="00664706" w:rsidRDefault="005E534C" w:rsidP="005E534C">
            <w:pPr>
              <w:jc w:val="right"/>
              <w:rPr>
                <w:rFonts w:ascii="Times New Roman" w:hAnsi="Times New Roman"/>
                <w:b/>
                <w:bCs/>
                <w:szCs w:val="24"/>
              </w:rPr>
            </w:pPr>
            <w:r w:rsidRPr="00664706">
              <w:rPr>
                <w:rFonts w:ascii="Times New Roman" w:hAnsi="Times New Roman"/>
                <w:b/>
                <w:bCs/>
                <w:szCs w:val="24"/>
              </w:rPr>
              <w:t>0,0</w:t>
            </w:r>
          </w:p>
        </w:tc>
      </w:tr>
    </w:tbl>
    <w:p w:rsidR="00855A8C" w:rsidRPr="00664706" w:rsidRDefault="00855A8C" w:rsidP="001F53F4">
      <w:pPr>
        <w:ind w:firstLine="720"/>
        <w:jc w:val="both"/>
        <w:rPr>
          <w:rFonts w:ascii="Times New Roman" w:hAnsi="Times New Roman"/>
          <w:i/>
          <w:szCs w:val="24"/>
          <w:lang w:val="nb-NO"/>
        </w:rPr>
      </w:pPr>
    </w:p>
    <w:p w:rsidR="000870D5" w:rsidRPr="00664706" w:rsidRDefault="000870D5" w:rsidP="001F53F4">
      <w:pPr>
        <w:ind w:firstLine="720"/>
        <w:jc w:val="both"/>
        <w:rPr>
          <w:rFonts w:ascii="Times New Roman" w:hAnsi="Times New Roman"/>
          <w:i/>
          <w:szCs w:val="24"/>
          <w:lang w:val="nb-NO"/>
        </w:rPr>
      </w:pPr>
    </w:p>
    <w:p w:rsidR="000870D5" w:rsidRPr="00664706" w:rsidRDefault="000870D5" w:rsidP="001F53F4">
      <w:pPr>
        <w:ind w:firstLine="720"/>
        <w:jc w:val="both"/>
        <w:rPr>
          <w:rFonts w:ascii="Times New Roman" w:hAnsi="Times New Roman"/>
          <w:i/>
          <w:szCs w:val="24"/>
          <w:lang w:val="nb-NO"/>
        </w:rPr>
      </w:pPr>
    </w:p>
    <w:p w:rsidR="000870D5" w:rsidRPr="00664706" w:rsidRDefault="000870D5" w:rsidP="001F53F4">
      <w:pPr>
        <w:ind w:firstLine="720"/>
        <w:jc w:val="both"/>
        <w:rPr>
          <w:rFonts w:ascii="Times New Roman" w:hAnsi="Times New Roman"/>
          <w:szCs w:val="24"/>
          <w:lang w:val="sr-Latn-CS"/>
        </w:rPr>
      </w:pPr>
    </w:p>
    <w:p w:rsidR="0000746E" w:rsidRPr="00664706" w:rsidRDefault="0000746E" w:rsidP="001F53F4">
      <w:pPr>
        <w:ind w:firstLine="720"/>
        <w:jc w:val="both"/>
        <w:rPr>
          <w:rFonts w:ascii="Times New Roman" w:hAnsi="Times New Roman"/>
          <w:szCs w:val="24"/>
          <w:lang w:val="sr-Latn-CS"/>
        </w:rPr>
      </w:pPr>
    </w:p>
    <w:p w:rsidR="0000746E" w:rsidRPr="00664706" w:rsidRDefault="0000746E" w:rsidP="001F53F4">
      <w:pPr>
        <w:ind w:firstLine="720"/>
        <w:jc w:val="both"/>
        <w:rPr>
          <w:rFonts w:ascii="Times New Roman" w:hAnsi="Times New Roman"/>
          <w:szCs w:val="24"/>
          <w:lang w:val="sr-Latn-CS"/>
        </w:rPr>
      </w:pPr>
    </w:p>
    <w:p w:rsidR="0000746E" w:rsidRPr="00664706" w:rsidRDefault="0000746E" w:rsidP="001F53F4">
      <w:pPr>
        <w:ind w:firstLine="720"/>
        <w:jc w:val="both"/>
        <w:rPr>
          <w:rFonts w:ascii="Times New Roman" w:hAnsi="Times New Roman"/>
          <w:szCs w:val="24"/>
          <w:lang w:val="sr-Latn-CS"/>
        </w:rPr>
      </w:pPr>
    </w:p>
    <w:p w:rsidR="00AE1957" w:rsidRPr="00664706" w:rsidRDefault="00AE1957" w:rsidP="009201C3">
      <w:pPr>
        <w:pStyle w:val="Heading3"/>
        <w:rPr>
          <w:color w:val="auto"/>
        </w:rPr>
      </w:pPr>
      <w:bookmarkStart w:id="81" w:name="_Toc50370401"/>
      <w:r w:rsidRPr="00664706">
        <w:rPr>
          <w:color w:val="auto"/>
        </w:rPr>
        <w:lastRenderedPageBreak/>
        <w:t xml:space="preserve">Stanje šuma po starosti za širinu dobnog razreda </w:t>
      </w:r>
      <w:r w:rsidR="00AB6187" w:rsidRPr="00664706">
        <w:rPr>
          <w:color w:val="auto"/>
        </w:rPr>
        <w:t>10</w:t>
      </w:r>
      <w:r w:rsidRPr="00664706">
        <w:rPr>
          <w:color w:val="auto"/>
        </w:rPr>
        <w:t xml:space="preserve"> godina.</w:t>
      </w:r>
      <w:bookmarkEnd w:id="81"/>
    </w:p>
    <w:p w:rsidR="004E104F" w:rsidRPr="00664706" w:rsidRDefault="00105935" w:rsidP="00610BAF">
      <w:pPr>
        <w:ind w:firstLine="720"/>
        <w:jc w:val="both"/>
        <w:rPr>
          <w:rFonts w:ascii="Times New Roman" w:hAnsi="Times New Roman"/>
          <w:i/>
          <w:szCs w:val="24"/>
          <w:lang w:val="nb-NO"/>
        </w:rPr>
      </w:pPr>
      <w:r w:rsidRPr="00664706">
        <w:rPr>
          <w:rFonts w:ascii="Times New Roman" w:hAnsi="Times New Roman"/>
          <w:i/>
          <w:szCs w:val="24"/>
          <w:lang w:val="nb-NO"/>
        </w:rPr>
        <w:t>Tabela br. 4.15. – Starosna struktura sastojina širine dobnog razreda 10 godina</w:t>
      </w:r>
    </w:p>
    <w:tbl>
      <w:tblPr>
        <w:tblW w:w="13120" w:type="dxa"/>
        <w:tblInd w:w="85" w:type="dxa"/>
        <w:tblLook w:val="04A0"/>
      </w:tblPr>
      <w:tblGrid>
        <w:gridCol w:w="1263"/>
        <w:gridCol w:w="757"/>
        <w:gridCol w:w="1140"/>
        <w:gridCol w:w="1282"/>
        <w:gridCol w:w="1111"/>
        <w:gridCol w:w="641"/>
        <w:gridCol w:w="641"/>
        <w:gridCol w:w="813"/>
        <w:gridCol w:w="1240"/>
        <w:gridCol w:w="1240"/>
        <w:gridCol w:w="1069"/>
        <w:gridCol w:w="641"/>
        <w:gridCol w:w="641"/>
        <w:gridCol w:w="641"/>
      </w:tblGrid>
      <w:tr w:rsidR="000870D5" w:rsidRPr="00664706" w:rsidTr="000870D5">
        <w:trPr>
          <w:trHeight w:val="390"/>
        </w:trPr>
        <w:tc>
          <w:tcPr>
            <w:tcW w:w="202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GAZDINSKA KLASA</w:t>
            </w:r>
          </w:p>
        </w:tc>
        <w:tc>
          <w:tcPr>
            <w:tcW w:w="1140"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SVEGA</w:t>
            </w:r>
          </w:p>
        </w:tc>
        <w:tc>
          <w:tcPr>
            <w:tcW w:w="9960"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D O B N I  R A Z R E D I</w:t>
            </w:r>
          </w:p>
        </w:tc>
      </w:tr>
      <w:tr w:rsidR="000870D5" w:rsidRPr="00664706" w:rsidTr="000870D5">
        <w:trPr>
          <w:trHeight w:val="315"/>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0870D5" w:rsidRPr="00664706" w:rsidRDefault="000870D5" w:rsidP="000870D5">
            <w:pPr>
              <w:rPr>
                <w:rFonts w:ascii="Times New Roman" w:hAnsi="Times New Roman"/>
                <w:szCs w:val="24"/>
              </w:rPr>
            </w:pPr>
          </w:p>
        </w:tc>
        <w:tc>
          <w:tcPr>
            <w:tcW w:w="1140" w:type="dxa"/>
            <w:vMerge/>
            <w:tcBorders>
              <w:top w:val="double" w:sz="6" w:space="0" w:color="auto"/>
              <w:left w:val="nil"/>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23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I</w:t>
            </w:r>
          </w:p>
        </w:tc>
        <w:tc>
          <w:tcPr>
            <w:tcW w:w="64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II</w:t>
            </w:r>
          </w:p>
        </w:tc>
        <w:tc>
          <w:tcPr>
            <w:tcW w:w="64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III</w:t>
            </w:r>
          </w:p>
        </w:tc>
        <w:tc>
          <w:tcPr>
            <w:tcW w:w="81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IV</w:t>
            </w:r>
          </w:p>
        </w:tc>
        <w:tc>
          <w:tcPr>
            <w:tcW w:w="124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w:t>
            </w:r>
          </w:p>
        </w:tc>
        <w:tc>
          <w:tcPr>
            <w:tcW w:w="124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VI</w:t>
            </w:r>
          </w:p>
        </w:tc>
        <w:tc>
          <w:tcPr>
            <w:tcW w:w="106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VII</w:t>
            </w:r>
          </w:p>
        </w:tc>
        <w:tc>
          <w:tcPr>
            <w:tcW w:w="64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VIII</w:t>
            </w:r>
          </w:p>
        </w:tc>
        <w:tc>
          <w:tcPr>
            <w:tcW w:w="64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IX</w:t>
            </w:r>
          </w:p>
        </w:tc>
        <w:tc>
          <w:tcPr>
            <w:tcW w:w="641"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X</w:t>
            </w:r>
          </w:p>
        </w:tc>
      </w:tr>
      <w:tr w:rsidR="000870D5" w:rsidRPr="00664706" w:rsidTr="000870D5">
        <w:trPr>
          <w:trHeight w:val="630"/>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0870D5" w:rsidRPr="00664706" w:rsidRDefault="000870D5" w:rsidP="000870D5">
            <w:pPr>
              <w:rPr>
                <w:rFonts w:ascii="Times New Roman" w:hAnsi="Times New Roman"/>
                <w:szCs w:val="24"/>
              </w:rPr>
            </w:pPr>
          </w:p>
        </w:tc>
        <w:tc>
          <w:tcPr>
            <w:tcW w:w="1140" w:type="dxa"/>
            <w:vMerge/>
            <w:tcBorders>
              <w:top w:val="double" w:sz="6" w:space="0" w:color="auto"/>
              <w:left w:val="nil"/>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282" w:type="dxa"/>
            <w:tcBorders>
              <w:top w:val="single" w:sz="4" w:space="0" w:color="auto"/>
              <w:left w:val="nil"/>
              <w:bottom w:val="double" w:sz="6" w:space="0" w:color="auto"/>
              <w:right w:val="single" w:sz="4" w:space="0" w:color="auto"/>
            </w:tcBorders>
            <w:shd w:val="clear" w:color="auto" w:fill="auto"/>
            <w:vAlign w:val="bottom"/>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slabo obraslo</w:t>
            </w:r>
          </w:p>
        </w:tc>
        <w:tc>
          <w:tcPr>
            <w:tcW w:w="1111" w:type="dxa"/>
            <w:tcBorders>
              <w:top w:val="single" w:sz="4" w:space="0" w:color="auto"/>
              <w:left w:val="nil"/>
              <w:bottom w:val="double" w:sz="6" w:space="0" w:color="auto"/>
              <w:right w:val="single" w:sz="4" w:space="0" w:color="auto"/>
            </w:tcBorders>
            <w:shd w:val="clear" w:color="auto" w:fill="auto"/>
            <w:vAlign w:val="bottom"/>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dobro obraslo</w:t>
            </w:r>
          </w:p>
        </w:tc>
        <w:tc>
          <w:tcPr>
            <w:tcW w:w="641"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641"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813"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240"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240"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069"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641"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641"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641" w:type="dxa"/>
            <w:vMerge/>
            <w:tcBorders>
              <w:top w:val="nil"/>
              <w:left w:val="single" w:sz="4" w:space="0" w:color="auto"/>
              <w:bottom w:val="double" w:sz="6" w:space="0" w:color="000000"/>
              <w:right w:val="double" w:sz="6" w:space="0" w:color="auto"/>
            </w:tcBorders>
            <w:vAlign w:val="center"/>
            <w:hideMark/>
          </w:tcPr>
          <w:p w:rsidR="000870D5" w:rsidRPr="00664706" w:rsidRDefault="000870D5" w:rsidP="000870D5">
            <w:pPr>
              <w:rPr>
                <w:rFonts w:ascii="Times New Roman" w:hAnsi="Times New Roman"/>
                <w:szCs w:val="24"/>
              </w:rPr>
            </w:pPr>
          </w:p>
        </w:tc>
      </w:tr>
      <w:tr w:rsidR="000870D5" w:rsidRPr="00664706" w:rsidTr="000870D5">
        <w:trPr>
          <w:trHeight w:val="345"/>
        </w:trPr>
        <w:tc>
          <w:tcPr>
            <w:tcW w:w="1263"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10 290 134</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0,84</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0,84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single" w:sz="4" w:space="0" w:color="auto"/>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single" w:sz="4" w:space="0" w:color="auto"/>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343,4</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343,4</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single" w:sz="4" w:space="0" w:color="auto"/>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7,2</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7,2</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16 121 133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1,08</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93,1</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93,1</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16 122 133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0,65</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0,65</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68,1</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68,1</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16 282 135</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101,67</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48,08</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53,59</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41.653,0</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20.924,9</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20.728,1</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660,5</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322,6</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337,9</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16 469 133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0,73</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0,73</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189,6</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189,6</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4,4</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4,4</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16 469 134</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21,07</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21,07</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5.337,1</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5.337,1</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Zv</w:t>
            </w:r>
          </w:p>
        </w:tc>
        <w:tc>
          <w:tcPr>
            <w:tcW w:w="11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107,7</w:t>
            </w:r>
          </w:p>
        </w:tc>
        <w:tc>
          <w:tcPr>
            <w:tcW w:w="1282"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6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107,7</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41"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870D5">
        <w:trPr>
          <w:trHeight w:val="345"/>
        </w:trPr>
        <w:tc>
          <w:tcPr>
            <w:tcW w:w="1263"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w:t>
            </w:r>
          </w:p>
        </w:tc>
        <w:tc>
          <w:tcPr>
            <w:tcW w:w="757" w:type="dxa"/>
            <w:tcBorders>
              <w:top w:val="nil"/>
              <w:left w:val="single" w:sz="4" w:space="0" w:color="auto"/>
              <w:bottom w:val="single" w:sz="4" w:space="0" w:color="auto"/>
              <w:right w:val="single" w:sz="4" w:space="0" w:color="auto"/>
            </w:tcBorders>
            <w:shd w:val="clear" w:color="000000" w:fill="EEECE1"/>
            <w:noWrap/>
            <w:vAlign w:val="bottom"/>
            <w:hideMark/>
          </w:tcPr>
          <w:p w:rsidR="000870D5" w:rsidRPr="00664706" w:rsidRDefault="000870D5" w:rsidP="000870D5">
            <w:pPr>
              <w:jc w:val="center"/>
              <w:rPr>
                <w:rFonts w:ascii="Times New Roman" w:hAnsi="Times New Roman"/>
                <w:b/>
                <w:bCs/>
                <w:szCs w:val="24"/>
              </w:rPr>
            </w:pPr>
            <w:r w:rsidRPr="00664706">
              <w:rPr>
                <w:rFonts w:ascii="Times New Roman" w:hAnsi="Times New Roman"/>
                <w:b/>
                <w:bCs/>
                <w:szCs w:val="24"/>
              </w:rPr>
              <w:t>P</w:t>
            </w:r>
          </w:p>
        </w:tc>
        <w:tc>
          <w:tcPr>
            <w:tcW w:w="11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126,04</w:t>
            </w:r>
          </w:p>
        </w:tc>
        <w:tc>
          <w:tcPr>
            <w:tcW w:w="1282"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c>
          <w:tcPr>
            <w:tcW w:w="111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c>
          <w:tcPr>
            <w:tcW w:w="813"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1,73</w:t>
            </w:r>
          </w:p>
        </w:tc>
        <w:tc>
          <w:tcPr>
            <w:tcW w:w="12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48,92</w:t>
            </w:r>
          </w:p>
        </w:tc>
        <w:tc>
          <w:tcPr>
            <w:tcW w:w="12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53,59</w:t>
            </w:r>
          </w:p>
        </w:tc>
        <w:tc>
          <w:tcPr>
            <w:tcW w:w="106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21,80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c>
          <w:tcPr>
            <w:tcW w:w="641" w:type="dxa"/>
            <w:tcBorders>
              <w:top w:val="nil"/>
              <w:left w:val="nil"/>
              <w:bottom w:val="single" w:sz="4"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0,00</w:t>
            </w:r>
          </w:p>
        </w:tc>
      </w:tr>
      <w:tr w:rsidR="000870D5" w:rsidRPr="00664706" w:rsidTr="000870D5">
        <w:trPr>
          <w:trHeight w:val="345"/>
        </w:trPr>
        <w:tc>
          <w:tcPr>
            <w:tcW w:w="1263" w:type="dxa"/>
            <w:vMerge/>
            <w:tcBorders>
              <w:top w:val="nil"/>
              <w:left w:val="double" w:sz="6"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757" w:type="dxa"/>
            <w:tcBorders>
              <w:top w:val="nil"/>
              <w:left w:val="single" w:sz="4" w:space="0" w:color="auto"/>
              <w:bottom w:val="single" w:sz="4" w:space="0" w:color="auto"/>
              <w:right w:val="single" w:sz="4" w:space="0" w:color="auto"/>
            </w:tcBorders>
            <w:shd w:val="clear" w:color="000000" w:fill="EEECE1"/>
            <w:noWrap/>
            <w:vAlign w:val="bottom"/>
            <w:hideMark/>
          </w:tcPr>
          <w:p w:rsidR="000870D5" w:rsidRPr="00664706" w:rsidRDefault="000870D5" w:rsidP="000870D5">
            <w:pPr>
              <w:jc w:val="center"/>
              <w:rPr>
                <w:rFonts w:ascii="Times New Roman" w:hAnsi="Times New Roman"/>
                <w:b/>
                <w:bCs/>
                <w:szCs w:val="24"/>
              </w:rPr>
            </w:pPr>
            <w:r w:rsidRPr="00664706">
              <w:rPr>
                <w:rFonts w:ascii="Times New Roman" w:hAnsi="Times New Roman"/>
                <w:b/>
                <w:bCs/>
                <w:szCs w:val="24"/>
              </w:rPr>
              <w:t>V</w:t>
            </w:r>
          </w:p>
        </w:tc>
        <w:tc>
          <w:tcPr>
            <w:tcW w:w="11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47.684,3</w:t>
            </w:r>
          </w:p>
        </w:tc>
        <w:tc>
          <w:tcPr>
            <w:tcW w:w="1282"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111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813"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161,2</w:t>
            </w:r>
          </w:p>
        </w:tc>
        <w:tc>
          <w:tcPr>
            <w:tcW w:w="12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21.268,3</w:t>
            </w:r>
          </w:p>
        </w:tc>
        <w:tc>
          <w:tcPr>
            <w:tcW w:w="12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20.728,1</w:t>
            </w:r>
          </w:p>
        </w:tc>
        <w:tc>
          <w:tcPr>
            <w:tcW w:w="106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5.526,7</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single" w:sz="4"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r>
      <w:tr w:rsidR="000870D5" w:rsidRPr="00664706" w:rsidTr="000870D5">
        <w:trPr>
          <w:trHeight w:val="345"/>
        </w:trPr>
        <w:tc>
          <w:tcPr>
            <w:tcW w:w="1263" w:type="dxa"/>
            <w:vMerge/>
            <w:tcBorders>
              <w:top w:val="nil"/>
              <w:left w:val="double" w:sz="6"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757"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0870D5" w:rsidRPr="00664706" w:rsidRDefault="000870D5" w:rsidP="000870D5">
            <w:pPr>
              <w:jc w:val="center"/>
              <w:rPr>
                <w:rFonts w:ascii="Times New Roman" w:hAnsi="Times New Roman"/>
                <w:b/>
                <w:bCs/>
                <w:szCs w:val="24"/>
              </w:rPr>
            </w:pPr>
            <w:r w:rsidRPr="00664706">
              <w:rPr>
                <w:rFonts w:ascii="Times New Roman" w:hAnsi="Times New Roman"/>
                <w:b/>
                <w:bCs/>
                <w:szCs w:val="24"/>
              </w:rPr>
              <w:t>Zv</w:t>
            </w:r>
          </w:p>
        </w:tc>
        <w:tc>
          <w:tcPr>
            <w:tcW w:w="1140"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785,6</w:t>
            </w:r>
          </w:p>
        </w:tc>
        <w:tc>
          <w:tcPr>
            <w:tcW w:w="1282"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1111"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813"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5,8</w:t>
            </w:r>
          </w:p>
        </w:tc>
        <w:tc>
          <w:tcPr>
            <w:tcW w:w="1240"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329,8</w:t>
            </w:r>
          </w:p>
        </w:tc>
        <w:tc>
          <w:tcPr>
            <w:tcW w:w="1240"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337,9</w:t>
            </w:r>
          </w:p>
        </w:tc>
        <w:tc>
          <w:tcPr>
            <w:tcW w:w="1069"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112,1</w:t>
            </w:r>
          </w:p>
        </w:tc>
        <w:tc>
          <w:tcPr>
            <w:tcW w:w="641"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c>
          <w:tcPr>
            <w:tcW w:w="641" w:type="dxa"/>
            <w:tcBorders>
              <w:top w:val="nil"/>
              <w:left w:val="nil"/>
              <w:bottom w:val="double" w:sz="6"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Cs w:val="24"/>
              </w:rPr>
            </w:pPr>
            <w:r w:rsidRPr="00664706">
              <w:rPr>
                <w:rFonts w:ascii="Times New Roman" w:hAnsi="Times New Roman"/>
                <w:b/>
                <w:bCs/>
                <w:szCs w:val="24"/>
              </w:rPr>
              <w:t>0,0</w:t>
            </w:r>
          </w:p>
        </w:tc>
      </w:tr>
    </w:tbl>
    <w:p w:rsidR="005C7E2B" w:rsidRPr="00664706" w:rsidRDefault="005C7E2B" w:rsidP="00610BAF">
      <w:pPr>
        <w:ind w:firstLine="720"/>
        <w:jc w:val="both"/>
        <w:rPr>
          <w:rFonts w:ascii="Times New Roman" w:hAnsi="Times New Roman"/>
          <w:i/>
          <w:szCs w:val="24"/>
          <w:lang w:val="nb-NO"/>
        </w:rPr>
      </w:pPr>
    </w:p>
    <w:p w:rsidR="00FA4547" w:rsidRPr="00664706" w:rsidRDefault="00FA4547" w:rsidP="00610BAF">
      <w:pPr>
        <w:ind w:firstLine="720"/>
        <w:jc w:val="both"/>
        <w:rPr>
          <w:rFonts w:ascii="Times New Roman" w:hAnsi="Times New Roman"/>
          <w:sz w:val="20"/>
          <w:lang w:val="sr-Latn-CS"/>
        </w:rPr>
      </w:pPr>
    </w:p>
    <w:p w:rsidR="00390BF5" w:rsidRPr="00664706" w:rsidRDefault="00390BF5"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00746E" w:rsidRPr="00664706" w:rsidRDefault="0000746E" w:rsidP="00610BAF">
      <w:pPr>
        <w:ind w:firstLine="720"/>
        <w:jc w:val="both"/>
        <w:rPr>
          <w:rFonts w:ascii="Times New Roman" w:hAnsi="Times New Roman"/>
          <w:sz w:val="20"/>
          <w:lang w:val="sr-Latn-CS"/>
        </w:rPr>
      </w:pPr>
    </w:p>
    <w:p w:rsidR="007120F6" w:rsidRPr="00664706" w:rsidRDefault="007120F6" w:rsidP="009201C3">
      <w:pPr>
        <w:pStyle w:val="Heading3"/>
        <w:rPr>
          <w:color w:val="auto"/>
        </w:rPr>
      </w:pPr>
      <w:bookmarkStart w:id="82" w:name="_Toc50370402"/>
      <w:r w:rsidRPr="00664706">
        <w:rPr>
          <w:color w:val="auto"/>
        </w:rPr>
        <w:lastRenderedPageBreak/>
        <w:t>Stanje šuma po starosti za širinu dobnog razreda 20 godina.</w:t>
      </w:r>
      <w:bookmarkEnd w:id="82"/>
    </w:p>
    <w:p w:rsidR="000F17DF" w:rsidRPr="00664706" w:rsidRDefault="00105935" w:rsidP="00FA4547">
      <w:pPr>
        <w:rPr>
          <w:rFonts w:ascii="Times New Roman" w:hAnsi="Times New Roman"/>
          <w:i/>
          <w:szCs w:val="24"/>
          <w:lang w:val="nb-NO"/>
        </w:rPr>
      </w:pPr>
      <w:r w:rsidRPr="00664706">
        <w:rPr>
          <w:rFonts w:ascii="Times New Roman" w:hAnsi="Times New Roman"/>
          <w:i/>
          <w:szCs w:val="24"/>
          <w:lang w:val="nb-NO"/>
        </w:rPr>
        <w:t>Tabela br. 4.16. – Starosna struktura sastojina širine dobnog razreda 20 godina</w:t>
      </w:r>
    </w:p>
    <w:tbl>
      <w:tblPr>
        <w:tblW w:w="13727" w:type="dxa"/>
        <w:tblInd w:w="85" w:type="dxa"/>
        <w:tblLook w:val="04A0"/>
      </w:tblPr>
      <w:tblGrid>
        <w:gridCol w:w="1441"/>
        <w:gridCol w:w="567"/>
        <w:gridCol w:w="1096"/>
        <w:gridCol w:w="965"/>
        <w:gridCol w:w="940"/>
        <w:gridCol w:w="986"/>
        <w:gridCol w:w="1099"/>
        <w:gridCol w:w="986"/>
        <w:gridCol w:w="1099"/>
        <w:gridCol w:w="1099"/>
        <w:gridCol w:w="986"/>
        <w:gridCol w:w="876"/>
        <w:gridCol w:w="601"/>
        <w:gridCol w:w="986"/>
      </w:tblGrid>
      <w:tr w:rsidR="000870D5" w:rsidRPr="00664706" w:rsidTr="000870D5">
        <w:trPr>
          <w:trHeight w:val="315"/>
          <w:tblHeader/>
        </w:trPr>
        <w:tc>
          <w:tcPr>
            <w:tcW w:w="2008"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GAZDINSKA KLASA</w:t>
            </w:r>
          </w:p>
        </w:tc>
        <w:tc>
          <w:tcPr>
            <w:tcW w:w="1096"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SVEGA</w:t>
            </w:r>
          </w:p>
        </w:tc>
        <w:tc>
          <w:tcPr>
            <w:tcW w:w="10623"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D O B N I  R A Z R E D I</w:t>
            </w:r>
          </w:p>
        </w:tc>
      </w:tr>
      <w:tr w:rsidR="000870D5" w:rsidRPr="00664706" w:rsidTr="000870D5">
        <w:trPr>
          <w:trHeight w:val="315"/>
          <w:tblHeader/>
        </w:trPr>
        <w:tc>
          <w:tcPr>
            <w:tcW w:w="2008" w:type="dxa"/>
            <w:gridSpan w:val="2"/>
            <w:vMerge/>
            <w:tcBorders>
              <w:top w:val="double" w:sz="6" w:space="0" w:color="auto"/>
              <w:left w:val="double" w:sz="6" w:space="0" w:color="auto"/>
              <w:bottom w:val="double" w:sz="6" w:space="0" w:color="000000"/>
              <w:right w:val="single" w:sz="4" w:space="0" w:color="000000"/>
            </w:tcBorders>
            <w:vAlign w:val="center"/>
            <w:hideMark/>
          </w:tcPr>
          <w:p w:rsidR="000870D5" w:rsidRPr="00664706" w:rsidRDefault="000870D5" w:rsidP="000870D5">
            <w:pPr>
              <w:rPr>
                <w:rFonts w:ascii="Times New Roman" w:hAnsi="Times New Roman"/>
                <w:szCs w:val="24"/>
              </w:rPr>
            </w:pPr>
          </w:p>
        </w:tc>
        <w:tc>
          <w:tcPr>
            <w:tcW w:w="1096" w:type="dxa"/>
            <w:vMerge/>
            <w:tcBorders>
              <w:top w:val="double" w:sz="6" w:space="0" w:color="auto"/>
              <w:left w:val="nil"/>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9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I</w:t>
            </w:r>
          </w:p>
        </w:tc>
        <w:tc>
          <w:tcPr>
            <w:tcW w:w="98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II</w:t>
            </w:r>
          </w:p>
        </w:tc>
        <w:tc>
          <w:tcPr>
            <w:tcW w:w="109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III</w:t>
            </w:r>
          </w:p>
        </w:tc>
        <w:tc>
          <w:tcPr>
            <w:tcW w:w="98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IV</w:t>
            </w:r>
          </w:p>
        </w:tc>
        <w:tc>
          <w:tcPr>
            <w:tcW w:w="109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w:t>
            </w:r>
          </w:p>
        </w:tc>
        <w:tc>
          <w:tcPr>
            <w:tcW w:w="109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VI</w:t>
            </w:r>
          </w:p>
        </w:tc>
        <w:tc>
          <w:tcPr>
            <w:tcW w:w="98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VII</w:t>
            </w:r>
          </w:p>
        </w:tc>
        <w:tc>
          <w:tcPr>
            <w:tcW w:w="876"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VIII</w:t>
            </w:r>
          </w:p>
        </w:tc>
        <w:tc>
          <w:tcPr>
            <w:tcW w:w="60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IX</w:t>
            </w:r>
          </w:p>
        </w:tc>
        <w:tc>
          <w:tcPr>
            <w:tcW w:w="986"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X</w:t>
            </w:r>
          </w:p>
        </w:tc>
      </w:tr>
      <w:tr w:rsidR="000870D5" w:rsidRPr="00664706" w:rsidTr="000870D5">
        <w:trPr>
          <w:trHeight w:val="630"/>
        </w:trPr>
        <w:tc>
          <w:tcPr>
            <w:tcW w:w="2008" w:type="dxa"/>
            <w:gridSpan w:val="2"/>
            <w:vMerge/>
            <w:tcBorders>
              <w:top w:val="double" w:sz="6" w:space="0" w:color="auto"/>
              <w:left w:val="double" w:sz="6" w:space="0" w:color="auto"/>
              <w:bottom w:val="double" w:sz="6" w:space="0" w:color="000000"/>
              <w:right w:val="single" w:sz="4" w:space="0" w:color="000000"/>
            </w:tcBorders>
            <w:vAlign w:val="center"/>
            <w:hideMark/>
          </w:tcPr>
          <w:p w:rsidR="000870D5" w:rsidRPr="00664706" w:rsidRDefault="000870D5" w:rsidP="000870D5">
            <w:pPr>
              <w:rPr>
                <w:rFonts w:ascii="Times New Roman" w:hAnsi="Times New Roman"/>
                <w:szCs w:val="24"/>
              </w:rPr>
            </w:pPr>
          </w:p>
        </w:tc>
        <w:tc>
          <w:tcPr>
            <w:tcW w:w="1096" w:type="dxa"/>
            <w:vMerge/>
            <w:tcBorders>
              <w:top w:val="double" w:sz="6" w:space="0" w:color="auto"/>
              <w:left w:val="nil"/>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965" w:type="dxa"/>
            <w:tcBorders>
              <w:top w:val="single" w:sz="4" w:space="0" w:color="auto"/>
              <w:left w:val="nil"/>
              <w:bottom w:val="double" w:sz="6" w:space="0" w:color="auto"/>
              <w:right w:val="single" w:sz="4" w:space="0" w:color="auto"/>
            </w:tcBorders>
            <w:shd w:val="clear" w:color="auto" w:fill="auto"/>
            <w:vAlign w:val="bottom"/>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slabo obraslo</w:t>
            </w:r>
          </w:p>
        </w:tc>
        <w:tc>
          <w:tcPr>
            <w:tcW w:w="940" w:type="dxa"/>
            <w:tcBorders>
              <w:top w:val="single" w:sz="4" w:space="0" w:color="auto"/>
              <w:left w:val="nil"/>
              <w:bottom w:val="double" w:sz="6" w:space="0" w:color="auto"/>
              <w:right w:val="single" w:sz="4" w:space="0" w:color="auto"/>
            </w:tcBorders>
            <w:shd w:val="clear" w:color="auto" w:fill="auto"/>
            <w:vAlign w:val="bottom"/>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dobro obraslo</w:t>
            </w:r>
          </w:p>
        </w:tc>
        <w:tc>
          <w:tcPr>
            <w:tcW w:w="986"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099"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986"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099"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1099"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986"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876"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601" w:type="dxa"/>
            <w:vMerge/>
            <w:tcBorders>
              <w:top w:val="nil"/>
              <w:left w:val="single" w:sz="4"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Cs w:val="24"/>
              </w:rPr>
            </w:pPr>
          </w:p>
        </w:tc>
        <w:tc>
          <w:tcPr>
            <w:tcW w:w="986" w:type="dxa"/>
            <w:vMerge/>
            <w:tcBorders>
              <w:top w:val="nil"/>
              <w:left w:val="single" w:sz="4" w:space="0" w:color="auto"/>
              <w:bottom w:val="double" w:sz="6" w:space="0" w:color="000000"/>
              <w:right w:val="double" w:sz="6" w:space="0" w:color="auto"/>
            </w:tcBorders>
            <w:vAlign w:val="center"/>
            <w:hideMark/>
          </w:tcPr>
          <w:p w:rsidR="000870D5" w:rsidRPr="00664706" w:rsidRDefault="000870D5" w:rsidP="000870D5">
            <w:pPr>
              <w:rPr>
                <w:rFonts w:ascii="Times New Roman" w:hAnsi="Times New Roman"/>
                <w:szCs w:val="24"/>
              </w:rPr>
            </w:pPr>
          </w:p>
        </w:tc>
      </w:tr>
      <w:tr w:rsidR="000870D5" w:rsidRPr="00664706" w:rsidTr="0000746E">
        <w:trPr>
          <w:trHeight w:val="340"/>
        </w:trPr>
        <w:tc>
          <w:tcPr>
            <w:tcW w:w="1441"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10 151 134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0,37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0,37</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single" w:sz="4" w:space="0" w:color="auto"/>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single" w:sz="4" w:space="0" w:color="auto"/>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192,7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192,7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single" w:sz="4" w:space="0" w:color="auto"/>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10 171 134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136,5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136,5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10 457 133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16,55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16,55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10 457 134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71,53</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71,53</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24.398,2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24.398,2</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341,8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341,8</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10 457 91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1,30</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122,8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122,8</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10 458 134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118,11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12,35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58,35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26,99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14,25</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28.206,7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7.534,0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679,8</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1.466,8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11.721,6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6.804,5</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690,5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362,1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179,7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105,1</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10 460 134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78,31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78,31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28.110,7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28.110,7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w:t>
            </w:r>
            <w:r w:rsidRPr="00664706">
              <w:rPr>
                <w:rFonts w:ascii="Times New Roman" w:hAnsi="Times New Roman"/>
                <w:sz w:val="22"/>
                <w:szCs w:val="22"/>
              </w:rPr>
              <w:lastRenderedPageBreak/>
              <w:t xml:space="preserve">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lastRenderedPageBreak/>
              <w:t>736,0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736,0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lastRenderedPageBreak/>
              <w:t>16 151 133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12,01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9,71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0,99</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4.174,5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3.466,7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243,0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180,2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284,6</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88,4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78,3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16 151 134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0,57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2,73</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831,6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349,0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482,6</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4,5</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16 151 132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10,74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9,71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1,03</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4.843,1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4.512,8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330,3</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70,5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66,2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4,3</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16 152 133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11,35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5,41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5,94</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4.710,9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1.751,7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2.959,2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78,8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48,4</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16 152 134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76,57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40,06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22,26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1,94</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12,31</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33.292,8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16.719,4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10.056,1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860,0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5.657,3</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565,0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304,1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160,0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86,8</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16 152 135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41,66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11,84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29,82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16.926,8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4.459,1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12.467,7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262,5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72,2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190,3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16 155 133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20,66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14,47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8.469,4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868,7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6.282,6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1.318,1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766"/>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163,4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122,6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20,8</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lastRenderedPageBreak/>
              <w:t>16 155 134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55,53</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11,35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41,09</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21.955,6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4.175,8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1.500,8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16.279,0</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287,5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79,4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186,7</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16 155 135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31,81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28,90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14.249,2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12.879,5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1.369,7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222,5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201,2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16 171 134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276,28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228,10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48,18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76.641,6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64.380,9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12.260,7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Cs w:val="24"/>
              </w:rPr>
            </w:pPr>
            <w:r w:rsidRPr="00664706">
              <w:rPr>
                <w:rFonts w:ascii="Times New Roman" w:hAnsi="Times New Roman"/>
                <w:szCs w:val="24"/>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1.439,6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1.243,1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196,5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16 171 135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2,37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2,37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617,1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617,1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16 172 134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327,9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327,9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16 191 134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114,29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92,33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17,82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35.881,0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26.338,5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1.442,8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8.099,7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709,6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556,9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132,9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16 191 135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25,24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25,24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10.895,9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10.895,9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165,7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165,7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16 192 134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120,35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4,26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98,16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17,93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57.969,4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1.706,6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47.795,2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8.467,6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925,1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36,4</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759,0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129,7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16 457 132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41,81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41,81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16 457 133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6,07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6,07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3.904,2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3.904,2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57,2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57,2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16 457 134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259,72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213,97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15,72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2,53</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24,35</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15.721,9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1.944,9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1.433,7</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1.794,8</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10.548,5</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318,0</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104,4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158,9</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16 457 91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7,61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4,56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3.425,9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1.375,5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2.050,4</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51,4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30,4</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16 458 133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8,64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1,68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4,03</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0,77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3.745,3</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195,9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850,6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2.214,9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483,9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70,5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7,5</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16 458 134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297,02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34,20</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98,92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90,95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72,95</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127.691,3</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11.481,1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45.593,1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39.510,9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31.106,2</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2.139,4</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296,5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744,3</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616,6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482,0</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16 458 135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4,96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4,96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2.395,3</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2.395,3</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35,8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35,8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16 459 134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22,41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22,41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9.746,6</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9.746,6</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243,7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243,7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16 459 135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0,62</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322,1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322,1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16 460 134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295,53</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111,53</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86,42</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3,11</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74,63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19,84</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101.576,8</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24.254,0</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29.586,8</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1.383,9</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37.252,5</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9.099,6</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2.091,1</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624,6</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711,3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20,2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596,3</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138,7</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0"/>
              </w:rPr>
            </w:pPr>
            <w:r w:rsidRPr="00664706">
              <w:rPr>
                <w:rFonts w:ascii="Times New Roman" w:hAnsi="Times New Roman"/>
                <w:sz w:val="20"/>
              </w:rPr>
              <w:t>16 460 135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P  </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13,39</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12,72</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0,67</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V  </w:t>
            </w:r>
          </w:p>
        </w:tc>
        <w:tc>
          <w:tcPr>
            <w:tcW w:w="10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7.546,7</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7.238,8</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307,9</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tcBorders>
              <w:top w:val="nil"/>
              <w:left w:val="double" w:sz="6" w:space="0" w:color="auto"/>
              <w:bottom w:val="single" w:sz="4"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xml:space="preserve">     Zv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120,5</w:t>
            </w:r>
          </w:p>
        </w:tc>
        <w:tc>
          <w:tcPr>
            <w:tcW w:w="965"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115,4</w:t>
            </w:r>
          </w:p>
        </w:tc>
        <w:tc>
          <w:tcPr>
            <w:tcW w:w="1099"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5,1</w:t>
            </w:r>
          </w:p>
        </w:tc>
        <w:tc>
          <w:tcPr>
            <w:tcW w:w="98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601"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c>
          <w:tcPr>
            <w:tcW w:w="986"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 </w:t>
            </w:r>
          </w:p>
        </w:tc>
      </w:tr>
      <w:tr w:rsidR="000870D5" w:rsidRPr="00664706" w:rsidTr="0000746E">
        <w:trPr>
          <w:trHeight w:val="340"/>
        </w:trPr>
        <w:tc>
          <w:tcPr>
            <w:tcW w:w="1441"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 </w:t>
            </w:r>
          </w:p>
        </w:tc>
        <w:tc>
          <w:tcPr>
            <w:tcW w:w="567" w:type="dxa"/>
            <w:tcBorders>
              <w:top w:val="nil"/>
              <w:left w:val="single" w:sz="4" w:space="0" w:color="auto"/>
              <w:bottom w:val="single" w:sz="4" w:space="0" w:color="auto"/>
              <w:right w:val="single" w:sz="4" w:space="0" w:color="auto"/>
            </w:tcBorders>
            <w:shd w:val="clear" w:color="000000" w:fill="EEECE1"/>
            <w:noWrap/>
            <w:vAlign w:val="center"/>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 xml:space="preserve">      P  </w:t>
            </w:r>
          </w:p>
        </w:tc>
        <w:tc>
          <w:tcPr>
            <w:tcW w:w="1096" w:type="dxa"/>
            <w:tcBorders>
              <w:top w:val="nil"/>
              <w:left w:val="single" w:sz="4" w:space="0" w:color="auto"/>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2.047,89</w:t>
            </w:r>
          </w:p>
        </w:tc>
        <w:tc>
          <w:tcPr>
            <w:tcW w:w="965"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0,00</w:t>
            </w:r>
          </w:p>
        </w:tc>
        <w:tc>
          <w:tcPr>
            <w:tcW w:w="9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284,68</w:t>
            </w:r>
          </w:p>
        </w:tc>
        <w:tc>
          <w:tcPr>
            <w:tcW w:w="98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187,28</w:t>
            </w:r>
          </w:p>
        </w:tc>
        <w:tc>
          <w:tcPr>
            <w:tcW w:w="109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566,86</w:t>
            </w:r>
          </w:p>
        </w:tc>
        <w:tc>
          <w:tcPr>
            <w:tcW w:w="98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121,57</w:t>
            </w:r>
          </w:p>
        </w:tc>
        <w:tc>
          <w:tcPr>
            <w:tcW w:w="109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342,09</w:t>
            </w:r>
          </w:p>
        </w:tc>
        <w:tc>
          <w:tcPr>
            <w:tcW w:w="109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283,04</w:t>
            </w:r>
          </w:p>
        </w:tc>
        <w:tc>
          <w:tcPr>
            <w:tcW w:w="98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202,28</w:t>
            </w:r>
          </w:p>
        </w:tc>
        <w:tc>
          <w:tcPr>
            <w:tcW w:w="87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14,25</w:t>
            </w:r>
          </w:p>
        </w:tc>
        <w:tc>
          <w:tcPr>
            <w:tcW w:w="60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0,00</w:t>
            </w:r>
          </w:p>
        </w:tc>
        <w:tc>
          <w:tcPr>
            <w:tcW w:w="986" w:type="dxa"/>
            <w:tcBorders>
              <w:top w:val="nil"/>
              <w:left w:val="nil"/>
              <w:bottom w:val="single" w:sz="4"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45,84</w:t>
            </w:r>
          </w:p>
        </w:tc>
      </w:tr>
      <w:tr w:rsidR="000870D5" w:rsidRPr="00664706" w:rsidTr="0000746E">
        <w:trPr>
          <w:trHeight w:val="340"/>
        </w:trPr>
        <w:tc>
          <w:tcPr>
            <w:tcW w:w="1441" w:type="dxa"/>
            <w:vMerge/>
            <w:tcBorders>
              <w:top w:val="nil"/>
              <w:left w:val="double" w:sz="6"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567" w:type="dxa"/>
            <w:tcBorders>
              <w:top w:val="nil"/>
              <w:left w:val="single" w:sz="4" w:space="0" w:color="auto"/>
              <w:bottom w:val="single" w:sz="4" w:space="0" w:color="auto"/>
              <w:right w:val="single" w:sz="4" w:space="0" w:color="auto"/>
            </w:tcBorders>
            <w:shd w:val="clear" w:color="000000" w:fill="EEECE1"/>
            <w:noWrap/>
            <w:vAlign w:val="center"/>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 xml:space="preserve">      V  </w:t>
            </w:r>
          </w:p>
        </w:tc>
        <w:tc>
          <w:tcPr>
            <w:tcW w:w="109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649.030,5</w:t>
            </w:r>
          </w:p>
        </w:tc>
        <w:tc>
          <w:tcPr>
            <w:tcW w:w="965"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w:t>
            </w:r>
          </w:p>
        </w:tc>
        <w:tc>
          <w:tcPr>
            <w:tcW w:w="940"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w:t>
            </w:r>
          </w:p>
        </w:tc>
        <w:tc>
          <w:tcPr>
            <w:tcW w:w="98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33.928,8</w:t>
            </w:r>
          </w:p>
        </w:tc>
        <w:tc>
          <w:tcPr>
            <w:tcW w:w="109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177.970,6</w:t>
            </w:r>
          </w:p>
        </w:tc>
        <w:tc>
          <w:tcPr>
            <w:tcW w:w="98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41.953,8</w:t>
            </w:r>
          </w:p>
        </w:tc>
        <w:tc>
          <w:tcPr>
            <w:tcW w:w="109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160.548,4</w:t>
            </w:r>
          </w:p>
        </w:tc>
        <w:tc>
          <w:tcPr>
            <w:tcW w:w="1099"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129.515,3</w:t>
            </w:r>
          </w:p>
        </w:tc>
        <w:tc>
          <w:tcPr>
            <w:tcW w:w="98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80.932,6</w:t>
            </w:r>
          </w:p>
        </w:tc>
        <w:tc>
          <w:tcPr>
            <w:tcW w:w="876"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6.804,5</w:t>
            </w:r>
          </w:p>
        </w:tc>
        <w:tc>
          <w:tcPr>
            <w:tcW w:w="601" w:type="dxa"/>
            <w:tcBorders>
              <w:top w:val="nil"/>
              <w:left w:val="nil"/>
              <w:bottom w:val="single" w:sz="4"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w:t>
            </w:r>
          </w:p>
        </w:tc>
        <w:tc>
          <w:tcPr>
            <w:tcW w:w="986" w:type="dxa"/>
            <w:tcBorders>
              <w:top w:val="nil"/>
              <w:left w:val="nil"/>
              <w:bottom w:val="single" w:sz="4"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17.376,5</w:t>
            </w:r>
          </w:p>
        </w:tc>
      </w:tr>
      <w:tr w:rsidR="000870D5" w:rsidRPr="00664706" w:rsidTr="0000746E">
        <w:trPr>
          <w:trHeight w:val="340"/>
        </w:trPr>
        <w:tc>
          <w:tcPr>
            <w:tcW w:w="1441" w:type="dxa"/>
            <w:vMerge/>
            <w:tcBorders>
              <w:top w:val="nil"/>
              <w:left w:val="double" w:sz="6"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sz w:val="22"/>
                <w:szCs w:val="22"/>
              </w:rPr>
            </w:pPr>
          </w:p>
        </w:tc>
        <w:tc>
          <w:tcPr>
            <w:tcW w:w="567" w:type="dxa"/>
            <w:tcBorders>
              <w:top w:val="single" w:sz="4" w:space="0" w:color="auto"/>
              <w:left w:val="single" w:sz="4" w:space="0" w:color="auto"/>
              <w:bottom w:val="double" w:sz="6" w:space="0" w:color="auto"/>
              <w:right w:val="single" w:sz="4" w:space="0" w:color="auto"/>
            </w:tcBorders>
            <w:shd w:val="clear" w:color="000000" w:fill="EEECE1"/>
            <w:noWrap/>
            <w:vAlign w:val="center"/>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 xml:space="preserve">     Zv  </w:t>
            </w:r>
          </w:p>
        </w:tc>
        <w:tc>
          <w:tcPr>
            <w:tcW w:w="1096"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11.913,7</w:t>
            </w:r>
          </w:p>
        </w:tc>
        <w:tc>
          <w:tcPr>
            <w:tcW w:w="965"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w:t>
            </w:r>
          </w:p>
        </w:tc>
        <w:tc>
          <w:tcPr>
            <w:tcW w:w="940"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w:t>
            </w:r>
          </w:p>
        </w:tc>
        <w:tc>
          <w:tcPr>
            <w:tcW w:w="986"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1.098,6</w:t>
            </w:r>
          </w:p>
        </w:tc>
        <w:tc>
          <w:tcPr>
            <w:tcW w:w="1099"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3.976,8</w:t>
            </w:r>
          </w:p>
        </w:tc>
        <w:tc>
          <w:tcPr>
            <w:tcW w:w="986"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745,9</w:t>
            </w:r>
          </w:p>
        </w:tc>
        <w:tc>
          <w:tcPr>
            <w:tcW w:w="1099"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2.542,4</w:t>
            </w:r>
          </w:p>
        </w:tc>
        <w:tc>
          <w:tcPr>
            <w:tcW w:w="1099"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2.036,7</w:t>
            </w:r>
          </w:p>
        </w:tc>
        <w:tc>
          <w:tcPr>
            <w:tcW w:w="986"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1.209,8</w:t>
            </w:r>
          </w:p>
        </w:tc>
        <w:tc>
          <w:tcPr>
            <w:tcW w:w="876"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105,1</w:t>
            </w:r>
          </w:p>
        </w:tc>
        <w:tc>
          <w:tcPr>
            <w:tcW w:w="601"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0,0</w:t>
            </w:r>
          </w:p>
        </w:tc>
        <w:tc>
          <w:tcPr>
            <w:tcW w:w="986" w:type="dxa"/>
            <w:tcBorders>
              <w:top w:val="nil"/>
              <w:left w:val="nil"/>
              <w:bottom w:val="double" w:sz="6"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198,4</w:t>
            </w:r>
          </w:p>
        </w:tc>
      </w:tr>
    </w:tbl>
    <w:p w:rsidR="00B75538" w:rsidRPr="00664706" w:rsidRDefault="00B75538" w:rsidP="00A3689F">
      <w:pPr>
        <w:rPr>
          <w:rFonts w:ascii="Times New Roman" w:hAnsi="Times New Roman"/>
          <w:szCs w:val="24"/>
          <w:lang w:val="sr-Latn-CS"/>
        </w:rPr>
      </w:pPr>
    </w:p>
    <w:p w:rsidR="00B75538" w:rsidRPr="00664706" w:rsidRDefault="00B75538" w:rsidP="00A3689F">
      <w:pPr>
        <w:rPr>
          <w:rFonts w:ascii="Times New Roman" w:hAnsi="Times New Roman"/>
          <w:szCs w:val="24"/>
          <w:lang w:val="sr-Latn-CS"/>
        </w:rPr>
      </w:pPr>
    </w:p>
    <w:p w:rsidR="009534A5" w:rsidRPr="00664706" w:rsidRDefault="009534A5" w:rsidP="000E1E5D">
      <w:pPr>
        <w:pStyle w:val="Heading2"/>
        <w:rPr>
          <w:color w:val="auto"/>
        </w:rPr>
      </w:pPr>
      <w:bookmarkStart w:id="83" w:name="_Toc488399795"/>
      <w:bookmarkStart w:id="84" w:name="_Toc50370403"/>
      <w:r w:rsidRPr="00664706">
        <w:rPr>
          <w:color w:val="auto"/>
        </w:rPr>
        <w:t>STANJE ŠUMSKIH KULTURA I PLANTAŽA</w:t>
      </w:r>
      <w:bookmarkEnd w:id="83"/>
      <w:bookmarkEnd w:id="84"/>
    </w:p>
    <w:p w:rsidR="00C4532E" w:rsidRPr="00664706" w:rsidRDefault="00C4532E" w:rsidP="00C4532E">
      <w:pPr>
        <w:rPr>
          <w:lang w:val="de-DE"/>
        </w:rPr>
      </w:pPr>
    </w:p>
    <w:p w:rsidR="00C97966" w:rsidRPr="00664706" w:rsidRDefault="00C97966" w:rsidP="00C97966">
      <w:pPr>
        <w:rPr>
          <w:rFonts w:ascii="Times New Roman" w:hAnsi="Times New Roman"/>
          <w:szCs w:val="24"/>
          <w:lang w:val="nb-NO"/>
        </w:rPr>
      </w:pPr>
      <w:r w:rsidRPr="00664706">
        <w:rPr>
          <w:rFonts w:ascii="Times New Roman" w:hAnsi="Times New Roman"/>
          <w:szCs w:val="24"/>
          <w:lang w:val="nb-NO"/>
        </w:rPr>
        <w:tab/>
        <w:t xml:space="preserve">Stanje šumskih kultura i plantaža prikazuje se  ukupno za GJ u sledećem tabelarnom pregledu: </w:t>
      </w:r>
    </w:p>
    <w:p w:rsidR="00C97966" w:rsidRPr="00664706" w:rsidRDefault="00C97966" w:rsidP="00C97966">
      <w:pPr>
        <w:rPr>
          <w:rFonts w:ascii="Times New Roman" w:hAnsi="Times New Roman"/>
          <w:szCs w:val="24"/>
          <w:lang w:val="nb-NO"/>
        </w:rPr>
      </w:pPr>
      <w:r w:rsidRPr="00664706">
        <w:rPr>
          <w:rFonts w:ascii="Times New Roman" w:hAnsi="Times New Roman"/>
          <w:szCs w:val="24"/>
          <w:lang w:val="nb-NO"/>
        </w:rPr>
        <w:tab/>
      </w:r>
    </w:p>
    <w:p w:rsidR="00715ED1" w:rsidRPr="00664706" w:rsidRDefault="00C97966" w:rsidP="00C97966">
      <w:pPr>
        <w:rPr>
          <w:rFonts w:ascii="Times New Roman" w:hAnsi="Times New Roman"/>
          <w:i/>
          <w:szCs w:val="24"/>
          <w:lang w:val="de-DE"/>
        </w:rPr>
      </w:pPr>
      <w:r w:rsidRPr="00664706">
        <w:rPr>
          <w:rFonts w:ascii="Times New Roman" w:hAnsi="Times New Roman"/>
          <w:szCs w:val="24"/>
          <w:lang w:val="nb-NO"/>
        </w:rPr>
        <w:tab/>
      </w:r>
      <w:r w:rsidR="00715ED1" w:rsidRPr="00664706">
        <w:rPr>
          <w:rFonts w:ascii="Times New Roman" w:hAnsi="Times New Roman"/>
          <w:i/>
          <w:szCs w:val="24"/>
          <w:lang w:val="nb-NO"/>
        </w:rPr>
        <w:t>Tabela br. 4.17</w:t>
      </w:r>
      <w:r w:rsidRPr="00664706">
        <w:rPr>
          <w:rFonts w:ascii="Times New Roman" w:hAnsi="Times New Roman"/>
          <w:i/>
          <w:szCs w:val="24"/>
          <w:lang w:val="nb-NO"/>
        </w:rPr>
        <w:t>. – Stanje šumskih kultura i p</w:t>
      </w:r>
      <w:r w:rsidRPr="00664706">
        <w:rPr>
          <w:rFonts w:ascii="Times New Roman" w:hAnsi="Times New Roman"/>
          <w:i/>
          <w:szCs w:val="24"/>
          <w:lang w:val="de-DE"/>
        </w:rPr>
        <w:t>lantaža</w:t>
      </w:r>
    </w:p>
    <w:tbl>
      <w:tblPr>
        <w:tblW w:w="8740" w:type="dxa"/>
        <w:tblInd w:w="85" w:type="dxa"/>
        <w:tblLook w:val="04A0"/>
      </w:tblPr>
      <w:tblGrid>
        <w:gridCol w:w="1960"/>
        <w:gridCol w:w="1084"/>
        <w:gridCol w:w="896"/>
        <w:gridCol w:w="1103"/>
        <w:gridCol w:w="1077"/>
        <w:gridCol w:w="1157"/>
        <w:gridCol w:w="1463"/>
      </w:tblGrid>
      <w:tr w:rsidR="000870D5" w:rsidRPr="00664706" w:rsidTr="000870D5">
        <w:trPr>
          <w:trHeight w:val="405"/>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Vrsta zemljista</w:t>
            </w:r>
          </w:p>
        </w:tc>
        <w:tc>
          <w:tcPr>
            <w:tcW w:w="19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Površina</w:t>
            </w:r>
          </w:p>
        </w:tc>
        <w:tc>
          <w:tcPr>
            <w:tcW w:w="21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Zapremina</w:t>
            </w:r>
          </w:p>
        </w:tc>
        <w:tc>
          <w:tcPr>
            <w:tcW w:w="26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0870D5" w:rsidRPr="00664706" w:rsidRDefault="000870D5" w:rsidP="000870D5">
            <w:pPr>
              <w:jc w:val="center"/>
              <w:rPr>
                <w:rFonts w:ascii="Times New Roman" w:hAnsi="Times New Roman"/>
                <w:sz w:val="22"/>
                <w:szCs w:val="22"/>
              </w:rPr>
            </w:pPr>
            <w:r w:rsidRPr="00664706">
              <w:rPr>
                <w:rFonts w:ascii="Times New Roman" w:hAnsi="Times New Roman"/>
                <w:sz w:val="22"/>
                <w:szCs w:val="22"/>
              </w:rPr>
              <w:t>Tekući zapreminski prirast I</w:t>
            </w:r>
            <w:r w:rsidRPr="00664706">
              <w:rPr>
                <w:rFonts w:ascii="Times New Roman" w:hAnsi="Times New Roman"/>
                <w:sz w:val="22"/>
                <w:szCs w:val="22"/>
                <w:vertAlign w:val="subscript"/>
              </w:rPr>
              <w:t>v</w:t>
            </w:r>
          </w:p>
        </w:tc>
      </w:tr>
      <w:tr w:rsidR="000870D5" w:rsidRPr="00664706" w:rsidTr="000870D5">
        <w:trPr>
          <w:trHeight w:val="36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0870D5" w:rsidRPr="00664706" w:rsidRDefault="000870D5" w:rsidP="000870D5">
            <w:pPr>
              <w:rPr>
                <w:rFonts w:ascii="Times New Roman" w:hAnsi="Times New Roman"/>
                <w:b/>
                <w:bCs/>
                <w:sz w:val="22"/>
                <w:szCs w:val="22"/>
              </w:rPr>
            </w:pPr>
          </w:p>
        </w:tc>
        <w:tc>
          <w:tcPr>
            <w:tcW w:w="1084" w:type="dxa"/>
            <w:tcBorders>
              <w:top w:val="nil"/>
              <w:left w:val="nil"/>
              <w:bottom w:val="double" w:sz="6"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ha</w:t>
            </w:r>
          </w:p>
        </w:tc>
        <w:tc>
          <w:tcPr>
            <w:tcW w:w="896" w:type="dxa"/>
            <w:tcBorders>
              <w:top w:val="single" w:sz="4" w:space="0" w:color="auto"/>
              <w:left w:val="nil"/>
              <w:bottom w:val="double" w:sz="6"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 xml:space="preserve"> %</w:t>
            </w:r>
          </w:p>
        </w:tc>
        <w:tc>
          <w:tcPr>
            <w:tcW w:w="1103" w:type="dxa"/>
            <w:tcBorders>
              <w:top w:val="nil"/>
              <w:left w:val="nil"/>
              <w:bottom w:val="double" w:sz="6"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V m3</w:t>
            </w:r>
          </w:p>
        </w:tc>
        <w:tc>
          <w:tcPr>
            <w:tcW w:w="1077" w:type="dxa"/>
            <w:tcBorders>
              <w:top w:val="single" w:sz="4" w:space="0" w:color="auto"/>
              <w:left w:val="nil"/>
              <w:bottom w:val="double" w:sz="6"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V %</w:t>
            </w:r>
          </w:p>
        </w:tc>
        <w:tc>
          <w:tcPr>
            <w:tcW w:w="1157" w:type="dxa"/>
            <w:tcBorders>
              <w:top w:val="nil"/>
              <w:left w:val="nil"/>
              <w:bottom w:val="double" w:sz="6" w:space="0" w:color="auto"/>
              <w:right w:val="single" w:sz="4" w:space="0" w:color="auto"/>
            </w:tcBorders>
            <w:shd w:val="clear" w:color="auto" w:fill="auto"/>
            <w:noWrap/>
            <w:vAlign w:val="bottom"/>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m</w:t>
            </w:r>
            <w:r w:rsidRPr="00664706">
              <w:rPr>
                <w:rFonts w:ascii="Times New Roman" w:hAnsi="Times New Roman"/>
                <w:b/>
                <w:bCs/>
                <w:sz w:val="22"/>
                <w:szCs w:val="22"/>
                <w:vertAlign w:val="superscript"/>
              </w:rPr>
              <w:t>3</w:t>
            </w:r>
          </w:p>
        </w:tc>
        <w:tc>
          <w:tcPr>
            <w:tcW w:w="1463" w:type="dxa"/>
            <w:tcBorders>
              <w:top w:val="nil"/>
              <w:left w:val="nil"/>
              <w:bottom w:val="double" w:sz="6" w:space="0" w:color="auto"/>
              <w:right w:val="double" w:sz="6" w:space="0" w:color="auto"/>
            </w:tcBorders>
            <w:shd w:val="clear" w:color="auto" w:fill="auto"/>
            <w:noWrap/>
            <w:vAlign w:val="bottom"/>
            <w:hideMark/>
          </w:tcPr>
          <w:p w:rsidR="000870D5" w:rsidRPr="00664706" w:rsidRDefault="000870D5" w:rsidP="000870D5">
            <w:pPr>
              <w:jc w:val="center"/>
              <w:rPr>
                <w:rFonts w:ascii="Times New Roman" w:hAnsi="Times New Roman"/>
                <w:b/>
                <w:bCs/>
                <w:sz w:val="22"/>
                <w:szCs w:val="22"/>
              </w:rPr>
            </w:pPr>
            <w:r w:rsidRPr="00664706">
              <w:rPr>
                <w:rFonts w:ascii="Times New Roman" w:hAnsi="Times New Roman"/>
                <w:b/>
                <w:bCs/>
                <w:sz w:val="22"/>
                <w:szCs w:val="22"/>
              </w:rPr>
              <w:t xml:space="preserve"> %</w:t>
            </w:r>
          </w:p>
        </w:tc>
      </w:tr>
      <w:tr w:rsidR="000870D5" w:rsidRPr="00664706" w:rsidTr="000870D5">
        <w:trPr>
          <w:trHeight w:val="390"/>
        </w:trPr>
        <w:tc>
          <w:tcPr>
            <w:tcW w:w="1960" w:type="dxa"/>
            <w:tcBorders>
              <w:top w:val="nil"/>
              <w:left w:val="double" w:sz="6" w:space="0" w:color="auto"/>
              <w:bottom w:val="single" w:sz="4"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Plantaže</w:t>
            </w:r>
          </w:p>
        </w:tc>
        <w:tc>
          <w:tcPr>
            <w:tcW w:w="1084"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2,12</w:t>
            </w:r>
          </w:p>
        </w:tc>
        <w:tc>
          <w:tcPr>
            <w:tcW w:w="896"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0,8</w:t>
            </w:r>
          </w:p>
        </w:tc>
        <w:tc>
          <w:tcPr>
            <w:tcW w:w="1103"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312,9</w:t>
            </w:r>
          </w:p>
        </w:tc>
        <w:tc>
          <w:tcPr>
            <w:tcW w:w="1077"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100,0</w:t>
            </w:r>
          </w:p>
        </w:tc>
        <w:tc>
          <w:tcPr>
            <w:tcW w:w="1157" w:type="dxa"/>
            <w:tcBorders>
              <w:top w:val="nil"/>
              <w:left w:val="nil"/>
              <w:bottom w:val="single" w:sz="4"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23,5</w:t>
            </w:r>
          </w:p>
        </w:tc>
        <w:tc>
          <w:tcPr>
            <w:tcW w:w="1463" w:type="dxa"/>
            <w:tcBorders>
              <w:top w:val="nil"/>
              <w:left w:val="nil"/>
              <w:bottom w:val="single" w:sz="4"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100,0</w:t>
            </w:r>
          </w:p>
        </w:tc>
      </w:tr>
      <w:tr w:rsidR="000870D5" w:rsidRPr="00664706" w:rsidTr="000870D5">
        <w:trPr>
          <w:trHeight w:val="390"/>
        </w:trPr>
        <w:tc>
          <w:tcPr>
            <w:tcW w:w="1960" w:type="dxa"/>
            <w:tcBorders>
              <w:top w:val="nil"/>
              <w:left w:val="double" w:sz="6" w:space="0" w:color="auto"/>
              <w:bottom w:val="double" w:sz="6" w:space="0" w:color="auto"/>
              <w:right w:val="single" w:sz="4" w:space="0" w:color="auto"/>
            </w:tcBorders>
            <w:shd w:val="clear" w:color="auto" w:fill="auto"/>
            <w:noWrap/>
            <w:vAlign w:val="bottom"/>
            <w:hideMark/>
          </w:tcPr>
          <w:p w:rsidR="000870D5" w:rsidRPr="00664706" w:rsidRDefault="000870D5" w:rsidP="000870D5">
            <w:pPr>
              <w:rPr>
                <w:rFonts w:ascii="Times New Roman" w:hAnsi="Times New Roman"/>
                <w:sz w:val="22"/>
                <w:szCs w:val="22"/>
              </w:rPr>
            </w:pPr>
            <w:r w:rsidRPr="00664706">
              <w:rPr>
                <w:rFonts w:ascii="Times New Roman" w:hAnsi="Times New Roman"/>
                <w:sz w:val="22"/>
                <w:szCs w:val="22"/>
              </w:rPr>
              <w:t>Šumske kulture</w:t>
            </w:r>
          </w:p>
        </w:tc>
        <w:tc>
          <w:tcPr>
            <w:tcW w:w="1084" w:type="dxa"/>
            <w:tcBorders>
              <w:top w:val="nil"/>
              <w:left w:val="nil"/>
              <w:bottom w:val="double" w:sz="6"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268,13</w:t>
            </w:r>
          </w:p>
        </w:tc>
        <w:tc>
          <w:tcPr>
            <w:tcW w:w="896" w:type="dxa"/>
            <w:tcBorders>
              <w:top w:val="single" w:sz="4" w:space="0" w:color="auto"/>
              <w:left w:val="nil"/>
              <w:bottom w:val="double" w:sz="6"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99,2</w:t>
            </w:r>
          </w:p>
        </w:tc>
        <w:tc>
          <w:tcPr>
            <w:tcW w:w="1103" w:type="dxa"/>
            <w:tcBorders>
              <w:top w:val="nil"/>
              <w:left w:val="nil"/>
              <w:bottom w:val="double" w:sz="6"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 </w:t>
            </w:r>
          </w:p>
        </w:tc>
        <w:tc>
          <w:tcPr>
            <w:tcW w:w="1077" w:type="dxa"/>
            <w:tcBorders>
              <w:top w:val="single" w:sz="4" w:space="0" w:color="auto"/>
              <w:left w:val="nil"/>
              <w:bottom w:val="double" w:sz="6"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c>
          <w:tcPr>
            <w:tcW w:w="1157" w:type="dxa"/>
            <w:tcBorders>
              <w:top w:val="nil"/>
              <w:left w:val="nil"/>
              <w:bottom w:val="double" w:sz="6" w:space="0" w:color="auto"/>
              <w:right w:val="single" w:sz="4"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 </w:t>
            </w:r>
          </w:p>
        </w:tc>
        <w:tc>
          <w:tcPr>
            <w:tcW w:w="1463" w:type="dxa"/>
            <w:tcBorders>
              <w:top w:val="nil"/>
              <w:left w:val="nil"/>
              <w:bottom w:val="double" w:sz="6" w:space="0" w:color="auto"/>
              <w:right w:val="double" w:sz="6" w:space="0" w:color="auto"/>
            </w:tcBorders>
            <w:shd w:val="clear" w:color="auto" w:fill="auto"/>
            <w:noWrap/>
            <w:vAlign w:val="bottom"/>
            <w:hideMark/>
          </w:tcPr>
          <w:p w:rsidR="000870D5" w:rsidRPr="00664706" w:rsidRDefault="000870D5" w:rsidP="000870D5">
            <w:pPr>
              <w:jc w:val="right"/>
              <w:rPr>
                <w:rFonts w:ascii="Times New Roman" w:hAnsi="Times New Roman"/>
                <w:sz w:val="22"/>
                <w:szCs w:val="22"/>
              </w:rPr>
            </w:pPr>
            <w:r w:rsidRPr="00664706">
              <w:rPr>
                <w:rFonts w:ascii="Times New Roman" w:hAnsi="Times New Roman"/>
                <w:sz w:val="22"/>
                <w:szCs w:val="22"/>
              </w:rPr>
              <w:t>0,0</w:t>
            </w:r>
          </w:p>
        </w:tc>
      </w:tr>
      <w:tr w:rsidR="000870D5" w:rsidRPr="00664706" w:rsidTr="000870D5">
        <w:trPr>
          <w:trHeight w:val="51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0870D5" w:rsidRPr="00664706" w:rsidRDefault="000870D5" w:rsidP="000870D5">
            <w:pPr>
              <w:rPr>
                <w:rFonts w:ascii="Times New Roman" w:hAnsi="Times New Roman"/>
                <w:b/>
                <w:bCs/>
                <w:sz w:val="22"/>
                <w:szCs w:val="22"/>
              </w:rPr>
            </w:pPr>
            <w:r w:rsidRPr="00664706">
              <w:rPr>
                <w:rFonts w:ascii="Times New Roman" w:hAnsi="Times New Roman"/>
                <w:b/>
                <w:bCs/>
                <w:sz w:val="22"/>
                <w:szCs w:val="22"/>
              </w:rPr>
              <w:t>UKUPNO</w:t>
            </w:r>
          </w:p>
        </w:tc>
        <w:tc>
          <w:tcPr>
            <w:tcW w:w="1084"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270,25</w:t>
            </w:r>
          </w:p>
        </w:tc>
        <w:tc>
          <w:tcPr>
            <w:tcW w:w="896"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100,0</w:t>
            </w:r>
          </w:p>
        </w:tc>
        <w:tc>
          <w:tcPr>
            <w:tcW w:w="1103"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312,9</w:t>
            </w:r>
          </w:p>
        </w:tc>
        <w:tc>
          <w:tcPr>
            <w:tcW w:w="1077"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100,0</w:t>
            </w:r>
          </w:p>
        </w:tc>
        <w:tc>
          <w:tcPr>
            <w:tcW w:w="1157" w:type="dxa"/>
            <w:tcBorders>
              <w:top w:val="nil"/>
              <w:left w:val="nil"/>
              <w:bottom w:val="double" w:sz="6" w:space="0" w:color="auto"/>
              <w:right w:val="single" w:sz="4"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23,5</w:t>
            </w:r>
          </w:p>
        </w:tc>
        <w:tc>
          <w:tcPr>
            <w:tcW w:w="1463" w:type="dxa"/>
            <w:tcBorders>
              <w:top w:val="nil"/>
              <w:left w:val="nil"/>
              <w:bottom w:val="double" w:sz="6" w:space="0" w:color="auto"/>
              <w:right w:val="double" w:sz="6" w:space="0" w:color="auto"/>
            </w:tcBorders>
            <w:shd w:val="clear" w:color="000000" w:fill="EEECE1"/>
            <w:noWrap/>
            <w:vAlign w:val="bottom"/>
            <w:hideMark/>
          </w:tcPr>
          <w:p w:rsidR="000870D5" w:rsidRPr="00664706" w:rsidRDefault="000870D5" w:rsidP="000870D5">
            <w:pPr>
              <w:jc w:val="right"/>
              <w:rPr>
                <w:rFonts w:ascii="Times New Roman" w:hAnsi="Times New Roman"/>
                <w:b/>
                <w:bCs/>
                <w:sz w:val="22"/>
                <w:szCs w:val="22"/>
              </w:rPr>
            </w:pPr>
            <w:r w:rsidRPr="00664706">
              <w:rPr>
                <w:rFonts w:ascii="Times New Roman" w:hAnsi="Times New Roman"/>
                <w:b/>
                <w:bCs/>
                <w:sz w:val="22"/>
                <w:szCs w:val="22"/>
              </w:rPr>
              <w:t>100,0</w:t>
            </w:r>
          </w:p>
        </w:tc>
      </w:tr>
    </w:tbl>
    <w:p w:rsidR="00C97966" w:rsidRPr="00664706" w:rsidRDefault="00C97966" w:rsidP="00C97966">
      <w:pPr>
        <w:pStyle w:val="Footer"/>
        <w:tabs>
          <w:tab w:val="clear" w:pos="4320"/>
          <w:tab w:val="clear" w:pos="8640"/>
        </w:tabs>
        <w:ind w:firstLine="720"/>
        <w:rPr>
          <w:rFonts w:ascii="Times New Roman" w:hAnsi="Times New Roman"/>
          <w:szCs w:val="24"/>
        </w:rPr>
      </w:pPr>
    </w:p>
    <w:p w:rsidR="00C97966" w:rsidRPr="00664706" w:rsidRDefault="00C97966" w:rsidP="00C97966">
      <w:pPr>
        <w:pStyle w:val="Footer"/>
        <w:tabs>
          <w:tab w:val="clear" w:pos="4320"/>
          <w:tab w:val="clear" w:pos="8640"/>
        </w:tabs>
        <w:ind w:firstLine="720"/>
        <w:rPr>
          <w:rFonts w:ascii="Times New Roman" w:hAnsi="Times New Roman"/>
          <w:szCs w:val="24"/>
        </w:rPr>
      </w:pPr>
      <w:r w:rsidRPr="00664706">
        <w:rPr>
          <w:rFonts w:ascii="Times New Roman" w:hAnsi="Times New Roman"/>
          <w:szCs w:val="24"/>
        </w:rPr>
        <w:t xml:space="preserve">Pod kulturama se podrazumevaju veštački podignute sastojine lužnjaka do 20 god. i veštački podignute sastojine bagrema, a pod plantažama veštački podignute sastojine klonske topole. </w:t>
      </w:r>
    </w:p>
    <w:p w:rsidR="00C97966" w:rsidRPr="00664706" w:rsidRDefault="00C97966" w:rsidP="00C4532E"/>
    <w:p w:rsidR="009534A5" w:rsidRPr="00664706" w:rsidRDefault="000C5293" w:rsidP="000E1E5D">
      <w:pPr>
        <w:pStyle w:val="Heading2"/>
        <w:rPr>
          <w:color w:val="auto"/>
        </w:rPr>
      </w:pPr>
      <w:bookmarkStart w:id="85" w:name="_Toc488399796"/>
      <w:bookmarkStart w:id="86" w:name="_Toc50370404"/>
      <w:r w:rsidRPr="00664706">
        <w:rPr>
          <w:color w:val="auto"/>
        </w:rPr>
        <w:t>Z</w:t>
      </w:r>
      <w:r w:rsidR="009534A5" w:rsidRPr="00664706">
        <w:rPr>
          <w:color w:val="auto"/>
        </w:rPr>
        <w:t>DRAVSTVENO STANJE ŠUMA I UGROŽENOST OD ŠTETNIH UTICAJA</w:t>
      </w:r>
      <w:bookmarkEnd w:id="85"/>
      <w:bookmarkEnd w:id="86"/>
    </w:p>
    <w:p w:rsidR="00385913" w:rsidRPr="00664706" w:rsidRDefault="00385913" w:rsidP="00385913">
      <w:pPr>
        <w:ind w:firstLine="720"/>
        <w:jc w:val="both"/>
        <w:rPr>
          <w:rFonts w:ascii="Times New Roman" w:hAnsi="Times New Roman"/>
          <w:lang w:val="sr-Latn-CS"/>
        </w:rPr>
      </w:pPr>
    </w:p>
    <w:p w:rsidR="00385913" w:rsidRPr="00664706" w:rsidRDefault="00385913" w:rsidP="00385913">
      <w:pPr>
        <w:ind w:firstLine="720"/>
        <w:jc w:val="both"/>
        <w:rPr>
          <w:rFonts w:ascii="Times New Roman" w:hAnsi="Times New Roman"/>
          <w:lang w:val="sr-Latn-CS"/>
        </w:rPr>
      </w:pPr>
    </w:p>
    <w:p w:rsidR="009009EC" w:rsidRPr="00664706" w:rsidRDefault="009009EC" w:rsidP="009009EC">
      <w:pPr>
        <w:pStyle w:val="Hang127"/>
        <w:ind w:left="0" w:firstLine="720"/>
        <w:rPr>
          <w:sz w:val="24"/>
          <w:szCs w:val="24"/>
          <w:lang w:val="nb-NO"/>
        </w:rPr>
      </w:pPr>
      <w:r w:rsidRPr="00664706">
        <w:rPr>
          <w:sz w:val="24"/>
          <w:szCs w:val="24"/>
          <w:lang w:val="nb-NO"/>
        </w:rPr>
        <w:t>Zdravstveno stanje</w:t>
      </w:r>
      <w:r w:rsidR="00832709" w:rsidRPr="00664706">
        <w:rPr>
          <w:sz w:val="24"/>
          <w:szCs w:val="24"/>
          <w:lang w:val="nb-NO"/>
        </w:rPr>
        <w:t xml:space="preserve"> šuma</w:t>
      </w:r>
      <w:r w:rsidRPr="00664706">
        <w:rPr>
          <w:sz w:val="24"/>
          <w:szCs w:val="24"/>
          <w:lang w:val="nb-NO"/>
        </w:rPr>
        <w:t xml:space="preserve"> gazdinske jedinice </w:t>
      </w:r>
      <w:r w:rsidRPr="00664706">
        <w:rPr>
          <w:szCs w:val="24"/>
          <w:lang w:val="nb-NO"/>
        </w:rPr>
        <w:t>„</w:t>
      </w:r>
      <w:r w:rsidR="00817E14" w:rsidRPr="00664706">
        <w:t xml:space="preserve"> </w:t>
      </w:r>
      <w:r w:rsidR="00AB478F" w:rsidRPr="00664706">
        <w:rPr>
          <w:sz w:val="24"/>
          <w:szCs w:val="24"/>
        </w:rPr>
        <w:t>Senajske bare II - Karakuša</w:t>
      </w:r>
      <w:r w:rsidRPr="00664706">
        <w:rPr>
          <w:sz w:val="24"/>
          <w:szCs w:val="24"/>
          <w:lang w:val="nb-NO"/>
        </w:rPr>
        <w:t>“, možemo analizirati na više načina i sve to u zavisnosti od kog je štetnog faktora ugrožena gazdinska jedinica odnosno sastojina. U zavisnosti od toga sve štete u sastojini odnosno u gazdinskoj jedinici možemo podeliti na više grupa:</w:t>
      </w:r>
    </w:p>
    <w:p w:rsidR="009009EC" w:rsidRPr="00664706" w:rsidRDefault="009009EC" w:rsidP="009009EC">
      <w:pPr>
        <w:pStyle w:val="Hang127"/>
        <w:numPr>
          <w:ilvl w:val="0"/>
          <w:numId w:val="5"/>
        </w:numPr>
        <w:spacing w:after="0"/>
        <w:ind w:left="0" w:firstLine="357"/>
        <w:rPr>
          <w:sz w:val="24"/>
          <w:szCs w:val="24"/>
        </w:rPr>
      </w:pPr>
      <w:r w:rsidRPr="00664706">
        <w:rPr>
          <w:sz w:val="24"/>
          <w:szCs w:val="24"/>
        </w:rPr>
        <w:t>štete nastale od fitopatoloških obolenja</w:t>
      </w:r>
    </w:p>
    <w:p w:rsidR="009009EC" w:rsidRPr="00664706" w:rsidRDefault="009009EC" w:rsidP="009009EC">
      <w:pPr>
        <w:pStyle w:val="Hang127"/>
        <w:numPr>
          <w:ilvl w:val="0"/>
          <w:numId w:val="5"/>
        </w:numPr>
        <w:spacing w:after="0"/>
        <w:ind w:left="0" w:firstLine="357"/>
        <w:rPr>
          <w:sz w:val="24"/>
          <w:szCs w:val="24"/>
          <w:lang w:val="de-DE"/>
        </w:rPr>
      </w:pPr>
      <w:r w:rsidRPr="00664706">
        <w:rPr>
          <w:sz w:val="24"/>
          <w:szCs w:val="24"/>
          <w:lang w:val="de-DE"/>
        </w:rPr>
        <w:t xml:space="preserve">štete nastale od </w:t>
      </w:r>
      <w:r w:rsidR="00DF26F0" w:rsidRPr="00664706">
        <w:rPr>
          <w:sz w:val="24"/>
          <w:szCs w:val="24"/>
          <w:lang w:val="de-DE"/>
        </w:rPr>
        <w:t>štetnih insekata</w:t>
      </w:r>
    </w:p>
    <w:p w:rsidR="009009EC" w:rsidRPr="00664706" w:rsidRDefault="009009EC" w:rsidP="009009EC">
      <w:pPr>
        <w:pStyle w:val="Hang127"/>
        <w:numPr>
          <w:ilvl w:val="0"/>
          <w:numId w:val="5"/>
        </w:numPr>
        <w:spacing w:after="0"/>
        <w:ind w:left="0" w:firstLine="357"/>
        <w:rPr>
          <w:sz w:val="24"/>
          <w:szCs w:val="24"/>
        </w:rPr>
      </w:pPr>
      <w:r w:rsidRPr="00664706">
        <w:rPr>
          <w:sz w:val="24"/>
          <w:szCs w:val="24"/>
        </w:rPr>
        <w:t>štete nastale od divljači</w:t>
      </w:r>
    </w:p>
    <w:p w:rsidR="009009EC" w:rsidRPr="00664706" w:rsidRDefault="009009EC" w:rsidP="009009EC">
      <w:pPr>
        <w:pStyle w:val="Hang127"/>
        <w:numPr>
          <w:ilvl w:val="0"/>
          <w:numId w:val="5"/>
        </w:numPr>
        <w:spacing w:after="0"/>
        <w:ind w:left="0" w:firstLine="357"/>
        <w:rPr>
          <w:sz w:val="24"/>
          <w:szCs w:val="24"/>
        </w:rPr>
      </w:pPr>
      <w:r w:rsidRPr="00664706">
        <w:rPr>
          <w:sz w:val="24"/>
          <w:szCs w:val="24"/>
        </w:rPr>
        <w:t>štete od glodara</w:t>
      </w:r>
    </w:p>
    <w:p w:rsidR="009009EC" w:rsidRPr="00664706" w:rsidRDefault="009009EC" w:rsidP="009009EC">
      <w:pPr>
        <w:pStyle w:val="Hang127"/>
        <w:numPr>
          <w:ilvl w:val="0"/>
          <w:numId w:val="5"/>
        </w:numPr>
        <w:spacing w:after="0"/>
        <w:ind w:left="0" w:firstLine="357"/>
        <w:rPr>
          <w:sz w:val="24"/>
          <w:szCs w:val="24"/>
        </w:rPr>
      </w:pPr>
      <w:r w:rsidRPr="00664706">
        <w:rPr>
          <w:sz w:val="24"/>
          <w:szCs w:val="24"/>
        </w:rPr>
        <w:t>štete od vetra</w:t>
      </w:r>
    </w:p>
    <w:p w:rsidR="009009EC" w:rsidRPr="00664706" w:rsidRDefault="009009EC" w:rsidP="009009EC">
      <w:pPr>
        <w:pStyle w:val="Hang127"/>
        <w:numPr>
          <w:ilvl w:val="0"/>
          <w:numId w:val="5"/>
        </w:numPr>
        <w:spacing w:after="0"/>
        <w:ind w:left="0" w:firstLine="357"/>
        <w:rPr>
          <w:sz w:val="24"/>
          <w:szCs w:val="24"/>
        </w:rPr>
      </w:pPr>
      <w:r w:rsidRPr="00664706">
        <w:rPr>
          <w:sz w:val="24"/>
          <w:szCs w:val="24"/>
          <w:lang w:val="sr-Latn-CS"/>
        </w:rPr>
        <w:t>štete od požara</w:t>
      </w:r>
    </w:p>
    <w:p w:rsidR="009009EC" w:rsidRPr="00664706" w:rsidRDefault="009009EC" w:rsidP="009009EC">
      <w:pPr>
        <w:pStyle w:val="Hang127"/>
        <w:numPr>
          <w:ilvl w:val="0"/>
          <w:numId w:val="5"/>
        </w:numPr>
        <w:spacing w:after="0"/>
        <w:ind w:left="0" w:firstLine="357"/>
        <w:rPr>
          <w:sz w:val="24"/>
          <w:szCs w:val="24"/>
        </w:rPr>
      </w:pPr>
      <w:r w:rsidRPr="00664706">
        <w:rPr>
          <w:sz w:val="24"/>
          <w:szCs w:val="24"/>
        </w:rPr>
        <w:t>štete nastale od čoveka</w:t>
      </w:r>
    </w:p>
    <w:p w:rsidR="009009EC" w:rsidRPr="00664706" w:rsidRDefault="009009EC" w:rsidP="00385913">
      <w:pPr>
        <w:ind w:firstLine="720"/>
        <w:jc w:val="both"/>
        <w:rPr>
          <w:rFonts w:ascii="Times New Roman" w:hAnsi="Times New Roman"/>
          <w:lang w:val="sr-Latn-CS"/>
        </w:rPr>
      </w:pPr>
    </w:p>
    <w:p w:rsidR="00385913" w:rsidRPr="00664706" w:rsidRDefault="00385913" w:rsidP="00385913">
      <w:pPr>
        <w:ind w:firstLine="720"/>
        <w:jc w:val="both"/>
        <w:rPr>
          <w:rFonts w:ascii="Times New Roman" w:hAnsi="Times New Roman"/>
          <w:lang w:val="sr-Latn-CS"/>
        </w:rPr>
      </w:pPr>
      <w:r w:rsidRPr="00664706">
        <w:rPr>
          <w:rFonts w:ascii="Times New Roman" w:hAnsi="Times New Roman"/>
          <w:lang w:val="sr-Latn-CS"/>
        </w:rPr>
        <w:t xml:space="preserve">Među gljivama treba obratiti pažnju na </w:t>
      </w:r>
      <w:r w:rsidRPr="00664706">
        <w:rPr>
          <w:rFonts w:ascii="Times New Roman" w:hAnsi="Times New Roman"/>
          <w:bCs/>
          <w:i/>
          <w:iCs/>
          <w:lang w:val="sr-Latn-CS"/>
        </w:rPr>
        <w:t>Dothichiza    populea</w:t>
      </w:r>
      <w:r w:rsidRPr="00664706">
        <w:rPr>
          <w:rFonts w:ascii="Times New Roman" w:hAnsi="Times New Roman"/>
          <w:b/>
          <w:lang w:val="sr-Latn-CS"/>
        </w:rPr>
        <w:t xml:space="preserve"> </w:t>
      </w:r>
      <w:r w:rsidRPr="00664706">
        <w:rPr>
          <w:rFonts w:ascii="Times New Roman" w:hAnsi="Times New Roman"/>
          <w:lang w:val="sr-Latn-CS"/>
        </w:rPr>
        <w:t xml:space="preserve">koja izaziva odumiranje kore topola, a posledice toga su sušenje mladih biljaka i grana. Na lišću topola svih starosti štete pričinjava gljiva </w:t>
      </w:r>
      <w:r w:rsidRPr="00664706">
        <w:rPr>
          <w:rFonts w:ascii="Times New Roman" w:hAnsi="Times New Roman"/>
          <w:bCs/>
          <w:i/>
          <w:iCs/>
          <w:lang w:val="sr-Latn-CS"/>
        </w:rPr>
        <w:t>Marssonina brunnea</w:t>
      </w:r>
      <w:r w:rsidRPr="00664706">
        <w:rPr>
          <w:rFonts w:ascii="Times New Roman" w:hAnsi="Times New Roman"/>
          <w:lang w:val="sr-Latn-CS"/>
        </w:rPr>
        <w:t xml:space="preserve">, koja prouzrokuje smeđu pegavost, a gljive iz roda </w:t>
      </w:r>
      <w:r w:rsidRPr="00664706">
        <w:rPr>
          <w:rFonts w:ascii="Times New Roman" w:hAnsi="Times New Roman"/>
          <w:bCs/>
          <w:i/>
          <w:iCs/>
          <w:lang w:val="sr-Latn-CS"/>
        </w:rPr>
        <w:t>Melampsora</w:t>
      </w:r>
      <w:r w:rsidRPr="00664706">
        <w:rPr>
          <w:rFonts w:ascii="Times New Roman" w:hAnsi="Times New Roman"/>
          <w:b/>
          <w:lang w:val="sr-Latn-CS"/>
        </w:rPr>
        <w:t xml:space="preserve"> -</w:t>
      </w:r>
      <w:r w:rsidRPr="00664706">
        <w:rPr>
          <w:rFonts w:ascii="Times New Roman" w:hAnsi="Times New Roman"/>
          <w:lang w:val="sr-Latn-CS"/>
        </w:rPr>
        <w:t xml:space="preserve"> “ rđu ”. Posledice napada ovih gljiva su smanjenje lisne površine, a time usporavanje razvoja napadnutih biljaka i delim</w:t>
      </w:r>
      <w:r w:rsidR="0046024E" w:rsidRPr="00664706">
        <w:rPr>
          <w:rFonts w:ascii="Times New Roman" w:hAnsi="Times New Roman"/>
          <w:lang w:val="sr-Latn-CS"/>
        </w:rPr>
        <w:t>ični gubitak prirasta drvne zapremine</w:t>
      </w:r>
      <w:r w:rsidRPr="00664706">
        <w:rPr>
          <w:rFonts w:ascii="Times New Roman" w:hAnsi="Times New Roman"/>
          <w:lang w:val="sr-Latn-CS"/>
        </w:rPr>
        <w:t>.</w:t>
      </w:r>
    </w:p>
    <w:p w:rsidR="00385913" w:rsidRPr="00664706" w:rsidRDefault="00385913" w:rsidP="00385913">
      <w:pPr>
        <w:ind w:firstLine="720"/>
        <w:jc w:val="both"/>
        <w:rPr>
          <w:rFonts w:ascii="Times New Roman" w:hAnsi="Times New Roman"/>
          <w:lang w:val="sr-Latn-CS"/>
        </w:rPr>
      </w:pPr>
      <w:r w:rsidRPr="00664706">
        <w:rPr>
          <w:rFonts w:ascii="Times New Roman" w:hAnsi="Times New Roman"/>
          <w:lang w:val="sr-Latn-CS"/>
        </w:rPr>
        <w:t xml:space="preserve">U mladim sastojinama hrasta javlja se pepelnica koja se </w:t>
      </w:r>
      <w:r w:rsidR="0046024E" w:rsidRPr="00664706">
        <w:rPr>
          <w:rFonts w:ascii="Times New Roman" w:hAnsi="Times New Roman"/>
          <w:lang w:val="sr-Latn-CS"/>
        </w:rPr>
        <w:t>suzbija odgovarajućim fungicidima</w:t>
      </w:r>
      <w:r w:rsidRPr="00664706">
        <w:rPr>
          <w:rFonts w:ascii="Times New Roman" w:hAnsi="Times New Roman"/>
          <w:lang w:val="sr-Latn-CS"/>
        </w:rPr>
        <w:t xml:space="preserve">. </w:t>
      </w:r>
    </w:p>
    <w:p w:rsidR="00385913" w:rsidRPr="00664706" w:rsidRDefault="00385913" w:rsidP="00385913">
      <w:pPr>
        <w:ind w:firstLine="720"/>
        <w:jc w:val="both"/>
        <w:rPr>
          <w:rFonts w:ascii="Times New Roman" w:hAnsi="Times New Roman"/>
          <w:lang w:val="sr-Latn-CS"/>
        </w:rPr>
      </w:pPr>
      <w:r w:rsidRPr="00664706">
        <w:rPr>
          <w:rFonts w:ascii="Times New Roman" w:hAnsi="Times New Roman"/>
          <w:lang w:val="sr-Latn-CS"/>
        </w:rPr>
        <w:t>Mnogi insekti se hrane lišćem klonskih topola, vrba i hrasta lužnjaka. Hrastov gubar pripada grupi najštetnijih insekata, čije se larve (gusenice) hrane lišćem ovih vrsta drveća. Odmah iza gubara nalaze se razne vrste iz familije buba listara (</w:t>
      </w:r>
      <w:r w:rsidRPr="00664706">
        <w:rPr>
          <w:rFonts w:ascii="Times New Roman" w:hAnsi="Times New Roman"/>
          <w:i/>
          <w:iCs/>
          <w:lang w:val="sr-Latn-CS"/>
        </w:rPr>
        <w:t>Chrisomelidae</w:t>
      </w:r>
      <w:r w:rsidRPr="00664706">
        <w:rPr>
          <w:rFonts w:ascii="Times New Roman" w:hAnsi="Times New Roman"/>
          <w:lang w:val="sr-Latn-CS"/>
        </w:rPr>
        <w:t>).</w:t>
      </w:r>
    </w:p>
    <w:p w:rsidR="00385913" w:rsidRPr="00664706" w:rsidRDefault="00385913" w:rsidP="00385913">
      <w:pPr>
        <w:ind w:firstLine="720"/>
        <w:jc w:val="both"/>
        <w:rPr>
          <w:rFonts w:ascii="Times New Roman" w:hAnsi="Times New Roman"/>
          <w:lang w:val="sr-Latn-CS"/>
        </w:rPr>
      </w:pPr>
      <w:r w:rsidRPr="00664706">
        <w:rPr>
          <w:rFonts w:ascii="Times New Roman" w:hAnsi="Times New Roman"/>
          <w:lang w:val="sr-Latn-CS"/>
        </w:rPr>
        <w:t xml:space="preserve">Štete od abiotičkih faktora (vetroloma i vetroizvala) nisu se javljale u većem obimu. </w:t>
      </w:r>
    </w:p>
    <w:p w:rsidR="00EB01E3" w:rsidRPr="00664706" w:rsidRDefault="00EB01E3" w:rsidP="00C4532E"/>
    <w:p w:rsidR="006E242B" w:rsidRPr="00664706" w:rsidRDefault="006E242B" w:rsidP="00C4532E"/>
    <w:p w:rsidR="009534A5" w:rsidRPr="00664706" w:rsidRDefault="009534A5" w:rsidP="000E1E5D">
      <w:pPr>
        <w:pStyle w:val="Heading2"/>
        <w:rPr>
          <w:color w:val="auto"/>
        </w:rPr>
      </w:pPr>
      <w:bookmarkStart w:id="87" w:name="_Toc488399797"/>
      <w:bookmarkStart w:id="88" w:name="_Toc50370405"/>
      <w:r w:rsidRPr="00664706">
        <w:rPr>
          <w:color w:val="auto"/>
        </w:rPr>
        <w:t>STANJE NEOBRASLIH POVRŠINA</w:t>
      </w:r>
      <w:bookmarkEnd w:id="87"/>
      <w:bookmarkEnd w:id="88"/>
    </w:p>
    <w:p w:rsidR="000863AF" w:rsidRPr="00664706" w:rsidRDefault="000863AF" w:rsidP="000863AF">
      <w:pPr>
        <w:rPr>
          <w:lang w:val="de-DE"/>
        </w:rPr>
      </w:pPr>
    </w:p>
    <w:p w:rsidR="00715ED1" w:rsidRPr="00664706" w:rsidRDefault="00386935" w:rsidP="000863AF">
      <w:pPr>
        <w:pStyle w:val="Footer"/>
        <w:tabs>
          <w:tab w:val="clear" w:pos="4320"/>
          <w:tab w:val="clear" w:pos="8640"/>
        </w:tabs>
        <w:spacing w:line="312" w:lineRule="auto"/>
        <w:jc w:val="both"/>
        <w:rPr>
          <w:rFonts w:ascii="Times New Roman" w:hAnsi="Times New Roman"/>
          <w:szCs w:val="24"/>
          <w:lang w:val="sr-Latn-CS"/>
        </w:rPr>
      </w:pPr>
      <w:r w:rsidRPr="00664706">
        <w:rPr>
          <w:rFonts w:ascii="Times New Roman" w:hAnsi="Times New Roman"/>
          <w:szCs w:val="24"/>
          <w:lang w:val="sr-Latn-CS"/>
        </w:rPr>
        <w:t xml:space="preserve">      </w:t>
      </w:r>
      <w:r w:rsidR="000863AF" w:rsidRPr="00664706">
        <w:rPr>
          <w:rFonts w:ascii="Times New Roman" w:hAnsi="Times New Roman"/>
          <w:szCs w:val="24"/>
          <w:lang w:val="sr-Latn-CS"/>
        </w:rPr>
        <w:t>Prema iskazu površina, neobrasle površine su razvrstane na šumsko zemljište, neplodno zemljište i zemljište za ostale svrhe i prikazuju se u sledećem tabelarnom pregledu:</w:t>
      </w:r>
    </w:p>
    <w:p w:rsidR="000863AF" w:rsidRPr="00664706" w:rsidRDefault="000863AF" w:rsidP="00715ED1">
      <w:pPr>
        <w:ind w:firstLine="720"/>
        <w:rPr>
          <w:rFonts w:ascii="Times New Roman" w:hAnsi="Times New Roman"/>
          <w:i/>
          <w:szCs w:val="24"/>
          <w:lang w:val="nb-NO"/>
        </w:rPr>
      </w:pPr>
      <w:r w:rsidRPr="00664706">
        <w:rPr>
          <w:rFonts w:ascii="Times New Roman" w:hAnsi="Times New Roman"/>
          <w:i/>
          <w:szCs w:val="24"/>
          <w:lang w:val="nb-NO"/>
        </w:rPr>
        <w:t>Tabela br. 4.1</w:t>
      </w:r>
      <w:r w:rsidR="00715ED1" w:rsidRPr="00664706">
        <w:rPr>
          <w:rFonts w:ascii="Times New Roman" w:hAnsi="Times New Roman"/>
          <w:i/>
          <w:szCs w:val="24"/>
          <w:lang w:val="nb-NO"/>
        </w:rPr>
        <w:t>8</w:t>
      </w:r>
      <w:r w:rsidRPr="00664706">
        <w:rPr>
          <w:rFonts w:ascii="Times New Roman" w:hAnsi="Times New Roman"/>
          <w:i/>
          <w:szCs w:val="24"/>
          <w:lang w:val="nb-NO"/>
        </w:rPr>
        <w:t>. – Stanje neobraslih površina</w:t>
      </w:r>
    </w:p>
    <w:tbl>
      <w:tblPr>
        <w:tblW w:w="4390" w:type="dxa"/>
        <w:tblInd w:w="85" w:type="dxa"/>
        <w:tblLook w:val="04A0"/>
      </w:tblPr>
      <w:tblGrid>
        <w:gridCol w:w="2717"/>
        <w:gridCol w:w="756"/>
        <w:gridCol w:w="990"/>
      </w:tblGrid>
      <w:tr w:rsidR="00A06C24" w:rsidRPr="00664706" w:rsidTr="00A06C24">
        <w:trPr>
          <w:trHeight w:val="330"/>
        </w:trPr>
        <w:tc>
          <w:tcPr>
            <w:tcW w:w="271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06C24" w:rsidRPr="00664706" w:rsidRDefault="00A06C24" w:rsidP="00A06C24">
            <w:pPr>
              <w:jc w:val="center"/>
              <w:rPr>
                <w:rFonts w:ascii="Times New Roman" w:hAnsi="Times New Roman"/>
                <w:szCs w:val="24"/>
              </w:rPr>
            </w:pPr>
            <w:r w:rsidRPr="00664706">
              <w:rPr>
                <w:rFonts w:ascii="Times New Roman" w:hAnsi="Times New Roman"/>
                <w:szCs w:val="24"/>
              </w:rPr>
              <w:t>Šumsko zemljište</w:t>
            </w:r>
          </w:p>
        </w:tc>
        <w:tc>
          <w:tcPr>
            <w:tcW w:w="1673" w:type="dxa"/>
            <w:gridSpan w:val="2"/>
            <w:tcBorders>
              <w:top w:val="double" w:sz="6" w:space="0" w:color="auto"/>
              <w:left w:val="nil"/>
              <w:bottom w:val="single" w:sz="4" w:space="0" w:color="auto"/>
              <w:right w:val="double" w:sz="6" w:space="0" w:color="000000"/>
            </w:tcBorders>
            <w:shd w:val="clear" w:color="auto" w:fill="auto"/>
            <w:noWrap/>
            <w:vAlign w:val="bottom"/>
            <w:hideMark/>
          </w:tcPr>
          <w:p w:rsidR="00A06C24" w:rsidRPr="00664706" w:rsidRDefault="00A06C24" w:rsidP="00A06C24">
            <w:pPr>
              <w:jc w:val="center"/>
              <w:rPr>
                <w:rFonts w:ascii="Times New Roman" w:hAnsi="Times New Roman"/>
                <w:szCs w:val="24"/>
              </w:rPr>
            </w:pPr>
            <w:r w:rsidRPr="00664706">
              <w:rPr>
                <w:rFonts w:ascii="Times New Roman" w:hAnsi="Times New Roman"/>
                <w:szCs w:val="24"/>
              </w:rPr>
              <w:t>Površina</w:t>
            </w:r>
          </w:p>
        </w:tc>
      </w:tr>
      <w:tr w:rsidR="00A06C24" w:rsidRPr="00664706" w:rsidTr="00A06C24">
        <w:trPr>
          <w:trHeight w:val="330"/>
        </w:trPr>
        <w:tc>
          <w:tcPr>
            <w:tcW w:w="2717" w:type="dxa"/>
            <w:vMerge/>
            <w:tcBorders>
              <w:top w:val="double" w:sz="6" w:space="0" w:color="auto"/>
              <w:left w:val="double" w:sz="6" w:space="0" w:color="auto"/>
              <w:bottom w:val="double" w:sz="6" w:space="0" w:color="000000"/>
              <w:right w:val="single" w:sz="4" w:space="0" w:color="auto"/>
            </w:tcBorders>
            <w:vAlign w:val="center"/>
            <w:hideMark/>
          </w:tcPr>
          <w:p w:rsidR="00A06C24" w:rsidRPr="00664706" w:rsidRDefault="00A06C24" w:rsidP="00A06C24">
            <w:pPr>
              <w:rPr>
                <w:rFonts w:ascii="Times New Roman" w:hAnsi="Times New Roman"/>
                <w:szCs w:val="24"/>
              </w:rPr>
            </w:pPr>
          </w:p>
        </w:tc>
        <w:tc>
          <w:tcPr>
            <w:tcW w:w="683" w:type="dxa"/>
            <w:tcBorders>
              <w:top w:val="nil"/>
              <w:left w:val="nil"/>
              <w:bottom w:val="double" w:sz="6" w:space="0" w:color="auto"/>
              <w:right w:val="single" w:sz="4" w:space="0" w:color="auto"/>
            </w:tcBorders>
            <w:shd w:val="clear" w:color="auto" w:fill="auto"/>
            <w:noWrap/>
            <w:vAlign w:val="bottom"/>
            <w:hideMark/>
          </w:tcPr>
          <w:p w:rsidR="00A06C24" w:rsidRPr="00664706" w:rsidRDefault="00A06C24" w:rsidP="00A06C24">
            <w:pPr>
              <w:jc w:val="center"/>
              <w:rPr>
                <w:rFonts w:ascii="Times New Roman" w:hAnsi="Times New Roman"/>
                <w:szCs w:val="24"/>
              </w:rPr>
            </w:pPr>
            <w:r w:rsidRPr="00664706">
              <w:rPr>
                <w:rFonts w:ascii="Times New Roman" w:hAnsi="Times New Roman"/>
                <w:szCs w:val="24"/>
              </w:rPr>
              <w:t>ha</w:t>
            </w:r>
          </w:p>
        </w:tc>
        <w:tc>
          <w:tcPr>
            <w:tcW w:w="990" w:type="dxa"/>
            <w:tcBorders>
              <w:top w:val="nil"/>
              <w:left w:val="nil"/>
              <w:bottom w:val="double" w:sz="6" w:space="0" w:color="auto"/>
              <w:right w:val="double" w:sz="6" w:space="0" w:color="auto"/>
            </w:tcBorders>
            <w:shd w:val="clear" w:color="auto" w:fill="auto"/>
            <w:noWrap/>
            <w:vAlign w:val="bottom"/>
            <w:hideMark/>
          </w:tcPr>
          <w:p w:rsidR="00A06C24" w:rsidRPr="00664706" w:rsidRDefault="00A06C24" w:rsidP="00A06C24">
            <w:pPr>
              <w:jc w:val="center"/>
              <w:rPr>
                <w:rFonts w:ascii="Times New Roman" w:hAnsi="Times New Roman"/>
                <w:szCs w:val="24"/>
              </w:rPr>
            </w:pPr>
            <w:r w:rsidRPr="00664706">
              <w:rPr>
                <w:rFonts w:ascii="Times New Roman" w:hAnsi="Times New Roman"/>
                <w:szCs w:val="24"/>
              </w:rPr>
              <w:t>%</w:t>
            </w:r>
          </w:p>
        </w:tc>
      </w:tr>
      <w:tr w:rsidR="00A06C24" w:rsidRPr="00664706" w:rsidTr="00A06C24">
        <w:trPr>
          <w:trHeight w:val="330"/>
        </w:trPr>
        <w:tc>
          <w:tcPr>
            <w:tcW w:w="2717" w:type="dxa"/>
            <w:tcBorders>
              <w:top w:val="nil"/>
              <w:left w:val="double" w:sz="6" w:space="0" w:color="auto"/>
              <w:bottom w:val="single" w:sz="4" w:space="0" w:color="auto"/>
              <w:right w:val="single" w:sz="4" w:space="0" w:color="auto"/>
            </w:tcBorders>
            <w:shd w:val="clear" w:color="auto" w:fill="auto"/>
            <w:noWrap/>
            <w:vAlign w:val="bottom"/>
            <w:hideMark/>
          </w:tcPr>
          <w:p w:rsidR="00A06C24" w:rsidRPr="00664706" w:rsidRDefault="00A06C24" w:rsidP="00A06C24">
            <w:pPr>
              <w:rPr>
                <w:rFonts w:ascii="Times New Roman" w:hAnsi="Times New Roman"/>
                <w:szCs w:val="24"/>
              </w:rPr>
            </w:pPr>
            <w:r w:rsidRPr="00664706">
              <w:rPr>
                <w:rFonts w:ascii="Times New Roman" w:hAnsi="Times New Roman"/>
                <w:szCs w:val="24"/>
              </w:rPr>
              <w:t>Šumsko zemljište</w:t>
            </w:r>
          </w:p>
        </w:tc>
        <w:tc>
          <w:tcPr>
            <w:tcW w:w="683" w:type="dxa"/>
            <w:tcBorders>
              <w:top w:val="nil"/>
              <w:left w:val="nil"/>
              <w:bottom w:val="single" w:sz="4" w:space="0" w:color="auto"/>
              <w:right w:val="single" w:sz="4" w:space="0" w:color="auto"/>
            </w:tcBorders>
            <w:shd w:val="clear" w:color="auto" w:fill="auto"/>
            <w:noWrap/>
            <w:vAlign w:val="bottom"/>
            <w:hideMark/>
          </w:tcPr>
          <w:p w:rsidR="00A06C24" w:rsidRPr="00664706" w:rsidRDefault="00A06C24" w:rsidP="00A06C24">
            <w:pPr>
              <w:jc w:val="right"/>
              <w:rPr>
                <w:rFonts w:ascii="Times New Roman" w:hAnsi="Times New Roman"/>
                <w:sz w:val="22"/>
                <w:szCs w:val="22"/>
              </w:rPr>
            </w:pPr>
            <w:r w:rsidRPr="00664706">
              <w:rPr>
                <w:rFonts w:ascii="Times New Roman" w:hAnsi="Times New Roman"/>
                <w:sz w:val="22"/>
                <w:szCs w:val="22"/>
              </w:rPr>
              <w:t>2,89</w:t>
            </w:r>
          </w:p>
        </w:tc>
        <w:tc>
          <w:tcPr>
            <w:tcW w:w="990" w:type="dxa"/>
            <w:tcBorders>
              <w:top w:val="nil"/>
              <w:left w:val="nil"/>
              <w:bottom w:val="single" w:sz="4" w:space="0" w:color="auto"/>
              <w:right w:val="double" w:sz="6" w:space="0" w:color="auto"/>
            </w:tcBorders>
            <w:shd w:val="clear" w:color="auto" w:fill="auto"/>
            <w:noWrap/>
            <w:vAlign w:val="bottom"/>
            <w:hideMark/>
          </w:tcPr>
          <w:p w:rsidR="00A06C24" w:rsidRPr="00664706" w:rsidRDefault="00A06C24" w:rsidP="00A06C24">
            <w:pPr>
              <w:jc w:val="right"/>
              <w:rPr>
                <w:rFonts w:ascii="Times New Roman" w:hAnsi="Times New Roman"/>
                <w:szCs w:val="24"/>
              </w:rPr>
            </w:pPr>
            <w:r w:rsidRPr="00664706">
              <w:rPr>
                <w:rFonts w:ascii="Times New Roman" w:hAnsi="Times New Roman"/>
                <w:szCs w:val="24"/>
              </w:rPr>
              <w:t>3,3</w:t>
            </w:r>
          </w:p>
        </w:tc>
      </w:tr>
      <w:tr w:rsidR="00A06C24" w:rsidRPr="00664706" w:rsidTr="00A06C24">
        <w:trPr>
          <w:trHeight w:val="315"/>
        </w:trPr>
        <w:tc>
          <w:tcPr>
            <w:tcW w:w="271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06C24" w:rsidRPr="00664706" w:rsidRDefault="00A06C24" w:rsidP="00A06C24">
            <w:pPr>
              <w:rPr>
                <w:rFonts w:ascii="Times New Roman" w:hAnsi="Times New Roman"/>
                <w:szCs w:val="24"/>
              </w:rPr>
            </w:pPr>
            <w:r w:rsidRPr="00664706">
              <w:rPr>
                <w:rFonts w:ascii="Times New Roman" w:hAnsi="Times New Roman"/>
                <w:szCs w:val="24"/>
              </w:rPr>
              <w:t>Neplodno zemljište</w:t>
            </w:r>
          </w:p>
        </w:tc>
        <w:tc>
          <w:tcPr>
            <w:tcW w:w="683" w:type="dxa"/>
            <w:tcBorders>
              <w:top w:val="nil"/>
              <w:left w:val="nil"/>
              <w:bottom w:val="single" w:sz="4" w:space="0" w:color="auto"/>
              <w:right w:val="single" w:sz="4" w:space="0" w:color="auto"/>
            </w:tcBorders>
            <w:shd w:val="clear" w:color="auto" w:fill="auto"/>
            <w:noWrap/>
            <w:vAlign w:val="bottom"/>
            <w:hideMark/>
          </w:tcPr>
          <w:p w:rsidR="00A06C24" w:rsidRPr="00664706" w:rsidRDefault="00A06C24" w:rsidP="00A06C24">
            <w:pPr>
              <w:jc w:val="right"/>
              <w:rPr>
                <w:rFonts w:ascii="Times New Roman" w:hAnsi="Times New Roman"/>
                <w:sz w:val="22"/>
                <w:szCs w:val="22"/>
              </w:rPr>
            </w:pPr>
            <w:r w:rsidRPr="00664706">
              <w:rPr>
                <w:rFonts w:ascii="Times New Roman" w:hAnsi="Times New Roman"/>
                <w:sz w:val="22"/>
                <w:szCs w:val="22"/>
              </w:rPr>
              <w:t>6,25</w:t>
            </w:r>
          </w:p>
        </w:tc>
        <w:tc>
          <w:tcPr>
            <w:tcW w:w="990" w:type="dxa"/>
            <w:tcBorders>
              <w:top w:val="nil"/>
              <w:left w:val="nil"/>
              <w:bottom w:val="single" w:sz="4" w:space="0" w:color="auto"/>
              <w:right w:val="double" w:sz="6" w:space="0" w:color="auto"/>
            </w:tcBorders>
            <w:shd w:val="clear" w:color="auto" w:fill="auto"/>
            <w:noWrap/>
            <w:vAlign w:val="bottom"/>
            <w:hideMark/>
          </w:tcPr>
          <w:p w:rsidR="00A06C24" w:rsidRPr="00664706" w:rsidRDefault="00A06C24" w:rsidP="00A06C24">
            <w:pPr>
              <w:jc w:val="right"/>
              <w:rPr>
                <w:rFonts w:ascii="Times New Roman" w:hAnsi="Times New Roman"/>
                <w:szCs w:val="24"/>
              </w:rPr>
            </w:pPr>
            <w:r w:rsidRPr="00664706">
              <w:rPr>
                <w:rFonts w:ascii="Times New Roman" w:hAnsi="Times New Roman"/>
                <w:szCs w:val="24"/>
              </w:rPr>
              <w:t>7,2</w:t>
            </w:r>
          </w:p>
        </w:tc>
      </w:tr>
      <w:tr w:rsidR="00A06C24" w:rsidRPr="00664706" w:rsidTr="00A06C24">
        <w:trPr>
          <w:trHeight w:val="330"/>
        </w:trPr>
        <w:tc>
          <w:tcPr>
            <w:tcW w:w="271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A06C24" w:rsidRPr="00664706" w:rsidRDefault="00A06C24" w:rsidP="00A06C24">
            <w:pPr>
              <w:rPr>
                <w:rFonts w:ascii="Times New Roman" w:hAnsi="Times New Roman"/>
                <w:szCs w:val="24"/>
              </w:rPr>
            </w:pPr>
            <w:r w:rsidRPr="00664706">
              <w:rPr>
                <w:rFonts w:ascii="Times New Roman" w:hAnsi="Times New Roman"/>
                <w:szCs w:val="24"/>
              </w:rPr>
              <w:t>Zemljište za ostale svrhe</w:t>
            </w:r>
          </w:p>
        </w:tc>
        <w:tc>
          <w:tcPr>
            <w:tcW w:w="683" w:type="dxa"/>
            <w:tcBorders>
              <w:top w:val="nil"/>
              <w:left w:val="nil"/>
              <w:bottom w:val="double" w:sz="6" w:space="0" w:color="auto"/>
              <w:right w:val="single" w:sz="4" w:space="0" w:color="auto"/>
            </w:tcBorders>
            <w:shd w:val="clear" w:color="auto" w:fill="auto"/>
            <w:noWrap/>
            <w:vAlign w:val="bottom"/>
            <w:hideMark/>
          </w:tcPr>
          <w:p w:rsidR="00A06C24" w:rsidRPr="00664706" w:rsidRDefault="00A06C24" w:rsidP="00A06C24">
            <w:pPr>
              <w:jc w:val="right"/>
              <w:rPr>
                <w:rFonts w:ascii="Times New Roman" w:hAnsi="Times New Roman"/>
                <w:sz w:val="22"/>
                <w:szCs w:val="22"/>
              </w:rPr>
            </w:pPr>
            <w:r w:rsidRPr="00664706">
              <w:rPr>
                <w:rFonts w:ascii="Times New Roman" w:hAnsi="Times New Roman"/>
                <w:sz w:val="22"/>
                <w:szCs w:val="22"/>
              </w:rPr>
              <w:t>77,34</w:t>
            </w:r>
          </w:p>
        </w:tc>
        <w:tc>
          <w:tcPr>
            <w:tcW w:w="990" w:type="dxa"/>
            <w:tcBorders>
              <w:top w:val="nil"/>
              <w:left w:val="nil"/>
              <w:bottom w:val="double" w:sz="6" w:space="0" w:color="auto"/>
              <w:right w:val="double" w:sz="6" w:space="0" w:color="auto"/>
            </w:tcBorders>
            <w:shd w:val="clear" w:color="auto" w:fill="auto"/>
            <w:noWrap/>
            <w:vAlign w:val="bottom"/>
            <w:hideMark/>
          </w:tcPr>
          <w:p w:rsidR="00A06C24" w:rsidRPr="00664706" w:rsidRDefault="00A06C24" w:rsidP="00A06C24">
            <w:pPr>
              <w:jc w:val="right"/>
              <w:rPr>
                <w:rFonts w:ascii="Times New Roman" w:hAnsi="Times New Roman"/>
                <w:szCs w:val="24"/>
              </w:rPr>
            </w:pPr>
            <w:r w:rsidRPr="00664706">
              <w:rPr>
                <w:rFonts w:ascii="Times New Roman" w:hAnsi="Times New Roman"/>
                <w:szCs w:val="24"/>
              </w:rPr>
              <w:t>89,4</w:t>
            </w:r>
          </w:p>
        </w:tc>
      </w:tr>
      <w:tr w:rsidR="00A06C24" w:rsidRPr="00664706" w:rsidTr="00A06C24">
        <w:trPr>
          <w:trHeight w:val="660"/>
        </w:trPr>
        <w:tc>
          <w:tcPr>
            <w:tcW w:w="2717" w:type="dxa"/>
            <w:tcBorders>
              <w:top w:val="nil"/>
              <w:left w:val="double" w:sz="6" w:space="0" w:color="auto"/>
              <w:bottom w:val="double" w:sz="6" w:space="0" w:color="auto"/>
              <w:right w:val="single" w:sz="4" w:space="0" w:color="auto"/>
            </w:tcBorders>
            <w:shd w:val="clear" w:color="000000" w:fill="EEECE1"/>
            <w:vAlign w:val="bottom"/>
            <w:hideMark/>
          </w:tcPr>
          <w:p w:rsidR="00A06C24" w:rsidRPr="00664706" w:rsidRDefault="00A06C24" w:rsidP="00A06C24">
            <w:pPr>
              <w:jc w:val="right"/>
              <w:rPr>
                <w:rFonts w:ascii="Times New Roman" w:hAnsi="Times New Roman"/>
                <w:b/>
                <w:bCs/>
                <w:szCs w:val="24"/>
              </w:rPr>
            </w:pPr>
            <w:r w:rsidRPr="00664706">
              <w:rPr>
                <w:rFonts w:ascii="Times New Roman" w:hAnsi="Times New Roman"/>
                <w:b/>
                <w:bCs/>
                <w:szCs w:val="24"/>
              </w:rPr>
              <w:t>Ukupno neobraslo</w:t>
            </w:r>
          </w:p>
        </w:tc>
        <w:tc>
          <w:tcPr>
            <w:tcW w:w="683" w:type="dxa"/>
            <w:tcBorders>
              <w:top w:val="nil"/>
              <w:left w:val="nil"/>
              <w:bottom w:val="double" w:sz="6" w:space="0" w:color="auto"/>
              <w:right w:val="single" w:sz="4" w:space="0" w:color="auto"/>
            </w:tcBorders>
            <w:shd w:val="clear" w:color="000000" w:fill="EEECE1"/>
            <w:noWrap/>
            <w:vAlign w:val="bottom"/>
            <w:hideMark/>
          </w:tcPr>
          <w:p w:rsidR="00A06C24" w:rsidRPr="00664706" w:rsidRDefault="00A06C24" w:rsidP="00A06C24">
            <w:pPr>
              <w:jc w:val="right"/>
              <w:rPr>
                <w:rFonts w:ascii="Times New Roman" w:hAnsi="Times New Roman"/>
                <w:b/>
                <w:bCs/>
                <w:szCs w:val="24"/>
              </w:rPr>
            </w:pPr>
            <w:r w:rsidRPr="00664706">
              <w:rPr>
                <w:rFonts w:ascii="Times New Roman" w:hAnsi="Times New Roman"/>
                <w:b/>
                <w:bCs/>
                <w:szCs w:val="24"/>
              </w:rPr>
              <w:t>86,48</w:t>
            </w:r>
          </w:p>
        </w:tc>
        <w:tc>
          <w:tcPr>
            <w:tcW w:w="990" w:type="dxa"/>
            <w:tcBorders>
              <w:top w:val="nil"/>
              <w:left w:val="nil"/>
              <w:bottom w:val="double" w:sz="6" w:space="0" w:color="auto"/>
              <w:right w:val="double" w:sz="6" w:space="0" w:color="auto"/>
            </w:tcBorders>
            <w:shd w:val="clear" w:color="000000" w:fill="EEECE1"/>
            <w:noWrap/>
            <w:vAlign w:val="bottom"/>
            <w:hideMark/>
          </w:tcPr>
          <w:p w:rsidR="00A06C24" w:rsidRPr="00664706" w:rsidRDefault="00A06C24" w:rsidP="00A06C24">
            <w:pPr>
              <w:jc w:val="right"/>
              <w:rPr>
                <w:rFonts w:ascii="Times New Roman" w:hAnsi="Times New Roman"/>
                <w:b/>
                <w:bCs/>
                <w:szCs w:val="24"/>
              </w:rPr>
            </w:pPr>
            <w:r w:rsidRPr="00664706">
              <w:rPr>
                <w:rFonts w:ascii="Times New Roman" w:hAnsi="Times New Roman"/>
                <w:b/>
                <w:bCs/>
                <w:szCs w:val="24"/>
              </w:rPr>
              <w:t>100,0</w:t>
            </w:r>
          </w:p>
        </w:tc>
      </w:tr>
    </w:tbl>
    <w:p w:rsidR="000863AF" w:rsidRPr="00664706" w:rsidRDefault="000863AF" w:rsidP="009534A5">
      <w:pPr>
        <w:ind w:firstLine="720"/>
        <w:rPr>
          <w:rFonts w:ascii="Times New Roman" w:hAnsi="Times New Roman"/>
          <w:szCs w:val="24"/>
        </w:rPr>
      </w:pPr>
    </w:p>
    <w:p w:rsidR="00536C86" w:rsidRPr="00664706" w:rsidRDefault="00536C86" w:rsidP="009534A5">
      <w:pPr>
        <w:ind w:firstLine="720"/>
        <w:rPr>
          <w:rFonts w:ascii="Times New Roman" w:hAnsi="Times New Roman"/>
          <w:szCs w:val="24"/>
        </w:rPr>
      </w:pPr>
    </w:p>
    <w:p w:rsidR="00715ED1" w:rsidRPr="00664706" w:rsidRDefault="00715ED1" w:rsidP="009534A5">
      <w:pPr>
        <w:ind w:firstLine="720"/>
        <w:rPr>
          <w:rFonts w:ascii="Times New Roman" w:hAnsi="Times New Roman"/>
          <w:szCs w:val="24"/>
        </w:rPr>
      </w:pPr>
    </w:p>
    <w:p w:rsidR="009534A5" w:rsidRPr="00664706" w:rsidRDefault="009534A5" w:rsidP="000E1E5D">
      <w:pPr>
        <w:pStyle w:val="Heading2"/>
        <w:rPr>
          <w:color w:val="auto"/>
        </w:rPr>
      </w:pPr>
      <w:bookmarkStart w:id="89" w:name="_Toc488399798"/>
      <w:bookmarkStart w:id="90" w:name="_Toc50370406"/>
      <w:r w:rsidRPr="00664706">
        <w:rPr>
          <w:color w:val="auto"/>
        </w:rPr>
        <w:t>STANJE SEMENSKE I RASADNIČKE PROIZVODNJE</w:t>
      </w:r>
      <w:bookmarkEnd w:id="89"/>
      <w:bookmarkEnd w:id="90"/>
    </w:p>
    <w:p w:rsidR="000863AF" w:rsidRPr="00664706" w:rsidRDefault="000863AF" w:rsidP="000863AF"/>
    <w:p w:rsidR="00721F1E" w:rsidRPr="00664706" w:rsidRDefault="00721F1E" w:rsidP="000863AF"/>
    <w:p w:rsidR="00721F1E" w:rsidRPr="00664706" w:rsidRDefault="001127B2" w:rsidP="00721F1E">
      <w:pPr>
        <w:pStyle w:val="Hang127"/>
        <w:ind w:left="0" w:firstLine="709"/>
        <w:rPr>
          <w:sz w:val="24"/>
          <w:szCs w:val="24"/>
        </w:rPr>
      </w:pPr>
      <w:r w:rsidRPr="00664706">
        <w:rPr>
          <w:sz w:val="24"/>
          <w:szCs w:val="24"/>
        </w:rPr>
        <w:t>U ovoj gazdinskoj jedinici</w:t>
      </w:r>
      <w:r w:rsidR="00721F1E" w:rsidRPr="00664706">
        <w:rPr>
          <w:sz w:val="24"/>
          <w:szCs w:val="24"/>
        </w:rPr>
        <w:t xml:space="preserve"> nema </w:t>
      </w:r>
      <w:r w:rsidR="00721F1E" w:rsidRPr="00664706">
        <w:rPr>
          <w:sz w:val="24"/>
          <w:szCs w:val="24"/>
          <w:lang w:val="sr-Latn-CS"/>
        </w:rPr>
        <w:t>semenskih sastojina</w:t>
      </w:r>
      <w:r w:rsidRPr="00664706">
        <w:rPr>
          <w:sz w:val="24"/>
          <w:szCs w:val="24"/>
          <w:lang w:val="sr-Latn-CS"/>
        </w:rPr>
        <w:t xml:space="preserve"> i rasasdnika</w:t>
      </w:r>
      <w:r w:rsidR="00721F1E" w:rsidRPr="00664706">
        <w:rPr>
          <w:sz w:val="24"/>
          <w:szCs w:val="24"/>
          <w:lang w:val="sr-Latn-CS"/>
        </w:rPr>
        <w:t xml:space="preserve">. </w:t>
      </w:r>
      <w:r w:rsidRPr="00664706">
        <w:rPr>
          <w:sz w:val="24"/>
          <w:szCs w:val="24"/>
          <w:lang w:val="sr-Latn-CS"/>
        </w:rPr>
        <w:t>Seme i s</w:t>
      </w:r>
      <w:r w:rsidR="00721F1E" w:rsidRPr="00664706">
        <w:rPr>
          <w:sz w:val="24"/>
          <w:szCs w:val="24"/>
          <w:lang w:val="de-DE"/>
        </w:rPr>
        <w:t xml:space="preserve">adni materijal za potrebe pošumljavanja </w:t>
      </w:r>
      <w:r w:rsidRPr="00664706">
        <w:rPr>
          <w:sz w:val="24"/>
          <w:szCs w:val="24"/>
          <w:lang w:val="de-DE"/>
        </w:rPr>
        <w:t xml:space="preserve">se obezbeđuje iz </w:t>
      </w:r>
      <w:r w:rsidRPr="00664706">
        <w:rPr>
          <w:sz w:val="24"/>
          <w:szCs w:val="24"/>
          <w:lang w:val="sr-Latn-CS"/>
        </w:rPr>
        <w:t>semenskih sastojina i rasasdnika Šumskog Gazdinstva Sremska Mitrovica.</w:t>
      </w:r>
    </w:p>
    <w:p w:rsidR="007A3D4C" w:rsidRPr="00664706" w:rsidRDefault="007A3D4C" w:rsidP="00961AB4">
      <w:pPr>
        <w:ind w:firstLine="720"/>
        <w:jc w:val="both"/>
        <w:rPr>
          <w:rFonts w:ascii="Times New Roman" w:hAnsi="Times New Roman"/>
          <w:szCs w:val="24"/>
        </w:rPr>
      </w:pPr>
    </w:p>
    <w:p w:rsidR="000863AF" w:rsidRPr="00664706" w:rsidRDefault="000863AF" w:rsidP="00961AB4">
      <w:pPr>
        <w:ind w:firstLine="720"/>
        <w:jc w:val="both"/>
        <w:rPr>
          <w:rFonts w:ascii="Times New Roman" w:hAnsi="Times New Roman"/>
          <w:szCs w:val="24"/>
        </w:rPr>
      </w:pPr>
    </w:p>
    <w:p w:rsidR="009534A5" w:rsidRPr="00664706" w:rsidRDefault="009534A5" w:rsidP="000E1E5D">
      <w:pPr>
        <w:pStyle w:val="Heading2"/>
        <w:rPr>
          <w:color w:val="auto"/>
        </w:rPr>
      </w:pPr>
      <w:bookmarkStart w:id="91" w:name="_Toc488399799"/>
      <w:bookmarkStart w:id="92" w:name="_Toc50370407"/>
      <w:r w:rsidRPr="00664706">
        <w:rPr>
          <w:color w:val="auto"/>
        </w:rPr>
        <w:t>STANJE FONDA DIVLJAČI</w:t>
      </w:r>
      <w:bookmarkEnd w:id="91"/>
      <w:bookmarkEnd w:id="92"/>
    </w:p>
    <w:p w:rsidR="007C668E" w:rsidRPr="00664706" w:rsidRDefault="007C668E" w:rsidP="00BE0699">
      <w:pPr>
        <w:jc w:val="both"/>
        <w:rPr>
          <w:rFonts w:ascii="Times New Roman" w:hAnsi="Times New Roman"/>
          <w:lang w:val="sr-Latn-CS"/>
        </w:rPr>
      </w:pPr>
    </w:p>
    <w:p w:rsidR="00BE0699" w:rsidRPr="00664706" w:rsidRDefault="00BE0699" w:rsidP="00BE0699">
      <w:pPr>
        <w:jc w:val="both"/>
        <w:rPr>
          <w:rFonts w:ascii="Times New Roman" w:hAnsi="Times New Roman"/>
          <w:lang w:val="sr-Latn-CS"/>
        </w:rPr>
      </w:pPr>
      <w:r w:rsidRPr="00664706">
        <w:rPr>
          <w:rFonts w:ascii="Times New Roman" w:hAnsi="Times New Roman"/>
          <w:lang w:val="sr-Latn-CS"/>
        </w:rPr>
        <w:tab/>
      </w:r>
    </w:p>
    <w:p w:rsidR="007C668E" w:rsidRPr="00664706" w:rsidRDefault="007C668E" w:rsidP="007C668E">
      <w:pPr>
        <w:jc w:val="both"/>
        <w:rPr>
          <w:rFonts w:ascii="Times New Roman" w:hAnsi="Times New Roman"/>
          <w:lang w:val="sr-Latn-CS"/>
        </w:rPr>
      </w:pPr>
      <w:r w:rsidRPr="00664706">
        <w:rPr>
          <w:rFonts w:ascii="Times New Roman" w:hAnsi="Times New Roman"/>
          <w:lang w:val="sr-Latn-CS"/>
        </w:rPr>
        <w:t xml:space="preserve">   Najveći deo gazdinske jedinice </w:t>
      </w:r>
      <w:r w:rsidRPr="00664706">
        <w:rPr>
          <w:rFonts w:ascii="Times New Roman" w:hAnsi="Times New Roman"/>
          <w:lang w:val="de-DE"/>
        </w:rPr>
        <w:t>“Senajske bare II - Karakuša”</w:t>
      </w:r>
      <w:r w:rsidR="003D283D" w:rsidRPr="00664706">
        <w:rPr>
          <w:rFonts w:ascii="Times New Roman" w:hAnsi="Times New Roman"/>
          <w:lang w:val="sr-Latn-CS"/>
        </w:rPr>
        <w:t xml:space="preserve"> ( osim odeljenja 1,2 deo3 i 65</w:t>
      </w:r>
      <w:r w:rsidRPr="00664706">
        <w:rPr>
          <w:rFonts w:ascii="Times New Roman" w:hAnsi="Times New Roman"/>
          <w:lang w:val="sr-Latn-CS"/>
        </w:rPr>
        <w:t xml:space="preserve"> )</w:t>
      </w:r>
      <w:r w:rsidR="006B2F16" w:rsidRPr="00664706">
        <w:rPr>
          <w:rFonts w:ascii="Times New Roman" w:hAnsi="Times New Roman"/>
          <w:lang w:val="sr-Latn-CS"/>
        </w:rPr>
        <w:t xml:space="preserve"> ukupne površine 2.284,40 ha</w:t>
      </w:r>
      <w:r w:rsidRPr="00664706">
        <w:rPr>
          <w:rFonts w:ascii="Times New Roman" w:hAnsi="Times New Roman"/>
          <w:lang w:val="sr-Latn-CS"/>
        </w:rPr>
        <w:t xml:space="preserve"> </w:t>
      </w:r>
      <w:r w:rsidRPr="00664706">
        <w:rPr>
          <w:rFonts w:ascii="Times New Roman" w:hAnsi="Times New Roman"/>
        </w:rPr>
        <w:t xml:space="preserve"> </w:t>
      </w:r>
      <w:r w:rsidRPr="00664706">
        <w:rPr>
          <w:rFonts w:ascii="Times New Roman" w:hAnsi="Times New Roman"/>
          <w:lang w:val="sr-Latn-CS"/>
        </w:rPr>
        <w:t>čini deo lovišta „Posavsko lovište - Karakuša“</w:t>
      </w:r>
      <w:r w:rsidRPr="00664706">
        <w:rPr>
          <w:rFonts w:ascii="Times New Roman" w:hAnsi="Times New Roman"/>
        </w:rPr>
        <w:t xml:space="preserve"> kojim gazduje JP “Vojvodinašume” Petrovaradin, preko svog Ogranka Šumskog Gazdinstva </w:t>
      </w:r>
      <w:r w:rsidRPr="00664706">
        <w:rPr>
          <w:rFonts w:ascii="Times New Roman" w:hAnsi="Times New Roman"/>
          <w:lang w:val="sr-Latn-CS"/>
        </w:rPr>
        <w:t>„</w:t>
      </w:r>
      <w:r w:rsidRPr="00664706">
        <w:rPr>
          <w:rFonts w:ascii="Times New Roman" w:hAnsi="Times New Roman"/>
        </w:rPr>
        <w:t>Sremska Mitrovica</w:t>
      </w:r>
      <w:r w:rsidRPr="00664706">
        <w:rPr>
          <w:rFonts w:ascii="Times New Roman" w:hAnsi="Times New Roman"/>
          <w:lang w:val="sr-Latn-CS"/>
        </w:rPr>
        <w:t>“</w:t>
      </w:r>
      <w:r w:rsidRPr="00664706">
        <w:rPr>
          <w:rFonts w:ascii="Times New Roman" w:hAnsi="Times New Roman"/>
        </w:rPr>
        <w:t xml:space="preserve"> iz Sremske Mitrovice</w:t>
      </w:r>
      <w:r w:rsidRPr="00664706">
        <w:rPr>
          <w:rFonts w:ascii="Times New Roman" w:hAnsi="Times New Roman"/>
          <w:lang w:val="sr-Latn-CS"/>
        </w:rPr>
        <w:t>.</w:t>
      </w:r>
    </w:p>
    <w:p w:rsidR="007C668E" w:rsidRPr="00664706" w:rsidRDefault="007C668E" w:rsidP="007C668E">
      <w:pPr>
        <w:jc w:val="both"/>
        <w:rPr>
          <w:rFonts w:ascii="Times New Roman" w:hAnsi="Times New Roman"/>
        </w:rPr>
      </w:pPr>
      <w:r w:rsidRPr="00664706">
        <w:rPr>
          <w:rFonts w:ascii="Times New Roman" w:hAnsi="Times New Roman"/>
          <w:lang w:val="sr-Latn-CS"/>
        </w:rPr>
        <w:tab/>
        <w:t xml:space="preserve">Lovište je ustanovljeno Rešenjem pokrajinskog sekretara za poljoprivredu, vodoprivredu i šumarstvo br.104-324-516/2011-05 od 24.01.2012., objavljenom u Službenom listu APV br. 1/12 od 25.01.2012. godine, a dato je na gazdovanje  </w:t>
      </w:r>
      <w:r w:rsidRPr="00664706">
        <w:rPr>
          <w:rFonts w:ascii="Times New Roman" w:hAnsi="Times New Roman"/>
        </w:rPr>
        <w:t>J.P. “Vojvodinašume” Ugovorom sa Pokrajinskim sekretarijatom za poljoprivredu, vodoprivredu i šumarstvo br.104-324-516/2011-05-1 od 27.03.2012. godine. Saglasnost na Lovnu osnovu data je Rešenjem Pokrajinskog sekretarijata za poljoprivredu, vodoprivredu i šumarstvo br.104-324-73/2015-07-1, od 26.01.2015. godine, a važnost Lovne osnove je od 2014 - 2024. godine.</w:t>
      </w:r>
    </w:p>
    <w:p w:rsidR="007C668E" w:rsidRPr="00664706" w:rsidRDefault="007C668E" w:rsidP="007C668E">
      <w:pPr>
        <w:jc w:val="both"/>
        <w:rPr>
          <w:rFonts w:ascii="Times New Roman" w:hAnsi="Times New Roman"/>
        </w:rPr>
      </w:pPr>
      <w:r w:rsidRPr="00664706">
        <w:rPr>
          <w:rFonts w:ascii="Times New Roman" w:hAnsi="Times New Roman"/>
          <w:lang w:val="sr-Latn-CS"/>
        </w:rPr>
        <w:tab/>
        <w:t>Drugi deo</w:t>
      </w:r>
      <w:r w:rsidRPr="00664706">
        <w:rPr>
          <w:rFonts w:ascii="Times New Roman" w:hAnsi="Times New Roman"/>
        </w:rPr>
        <w:t xml:space="preserve"> gazdinske jedinice (</w:t>
      </w:r>
      <w:r w:rsidRPr="00664706">
        <w:rPr>
          <w:rFonts w:ascii="Times New Roman" w:hAnsi="Times New Roman"/>
          <w:lang w:val="sr-Latn-CS"/>
        </w:rPr>
        <w:t>odeljenja 1,2 deo3 i 65.</w:t>
      </w:r>
      <w:r w:rsidRPr="00664706">
        <w:rPr>
          <w:rFonts w:ascii="Times New Roman" w:hAnsi="Times New Roman"/>
        </w:rPr>
        <w:t xml:space="preserve"> )</w:t>
      </w:r>
      <w:r w:rsidR="006B2F16" w:rsidRPr="00664706">
        <w:rPr>
          <w:rFonts w:ascii="Times New Roman" w:hAnsi="Times New Roman"/>
        </w:rPr>
        <w:t xml:space="preserve"> ukupne površine 160,22 ha</w:t>
      </w:r>
      <w:r w:rsidRPr="00664706">
        <w:rPr>
          <w:rFonts w:ascii="Times New Roman" w:hAnsi="Times New Roman"/>
        </w:rPr>
        <w:t xml:space="preserve"> pripada lovištu ,,Srem</w:t>
      </w:r>
      <w:r w:rsidR="006B2F16" w:rsidRPr="00664706">
        <w:rPr>
          <w:rFonts w:ascii="Times New Roman" w:hAnsi="Times New Roman"/>
        </w:rPr>
        <w:t>-</w:t>
      </w:r>
      <w:r w:rsidRPr="00664706">
        <w:rPr>
          <w:rFonts w:ascii="Times New Roman" w:hAnsi="Times New Roman"/>
        </w:rPr>
        <w:t xml:space="preserve">jug” kojim gazduje Lovačko udruženje "Sremac" iz Rume, a  ustanovljeno je  </w:t>
      </w:r>
      <w:r w:rsidRPr="00664706">
        <w:rPr>
          <w:rFonts w:ascii="Times New Roman" w:hAnsi="Times New Roman"/>
          <w:lang w:val="sr-Latn-CS"/>
        </w:rPr>
        <w:t>Rešenjem pokrajinskog sekretara za poljoprivredu, vodoprivredu i šumarstvo br.</w:t>
      </w:r>
      <w:r w:rsidR="00C721AE" w:rsidRPr="00664706">
        <w:rPr>
          <w:rFonts w:ascii="Times New Roman" w:hAnsi="Times New Roman"/>
          <w:lang w:val="sr-Latn-CS"/>
        </w:rPr>
        <w:t>104-324-319</w:t>
      </w:r>
      <w:r w:rsidRPr="00664706">
        <w:rPr>
          <w:rFonts w:ascii="Times New Roman" w:hAnsi="Times New Roman"/>
          <w:lang w:val="sr-Latn-CS"/>
        </w:rPr>
        <w:t xml:space="preserve">/2012-05 od 10.05.2012., objavljenom u Službenom listu APV br. 15/12 od 12.05.2012. godine, a dato je na gazdovanje  </w:t>
      </w:r>
      <w:r w:rsidRPr="00664706">
        <w:rPr>
          <w:rFonts w:ascii="Times New Roman" w:hAnsi="Times New Roman"/>
        </w:rPr>
        <w:t>Lovačkom udruženju "Sremac" iz Rume</w:t>
      </w:r>
      <w:r w:rsidRPr="00664706">
        <w:rPr>
          <w:rFonts w:ascii="Times New Roman" w:hAnsi="Times New Roman"/>
          <w:lang w:val="sr-Latn-CS"/>
        </w:rPr>
        <w:t xml:space="preserve"> Rešenjem pokrajinskog sekretara za poljoprivredu, vodopri</w:t>
      </w:r>
      <w:r w:rsidR="00C721AE" w:rsidRPr="00664706">
        <w:rPr>
          <w:rFonts w:ascii="Times New Roman" w:hAnsi="Times New Roman"/>
          <w:lang w:val="sr-Latn-CS"/>
        </w:rPr>
        <w:t>vredu i šumarstvo br.104-324-319</w:t>
      </w:r>
      <w:r w:rsidRPr="00664706">
        <w:rPr>
          <w:rFonts w:ascii="Times New Roman" w:hAnsi="Times New Roman"/>
          <w:lang w:val="sr-Latn-CS"/>
        </w:rPr>
        <w:t>/2012-05-1 od 28.05.2012.</w:t>
      </w:r>
      <w:r w:rsidRPr="00664706">
        <w:rPr>
          <w:rFonts w:ascii="Times New Roman" w:hAnsi="Times New Roman"/>
        </w:rPr>
        <w:t xml:space="preserve"> ( ugovor o davanju lovi</w:t>
      </w:r>
      <w:r w:rsidR="00C721AE" w:rsidRPr="00664706">
        <w:rPr>
          <w:rFonts w:ascii="Times New Roman" w:hAnsi="Times New Roman"/>
        </w:rPr>
        <w:t>šta na gazdovanje br.104-324-319/2012</w:t>
      </w:r>
      <w:r w:rsidRPr="00664706">
        <w:rPr>
          <w:rFonts w:ascii="Times New Roman" w:hAnsi="Times New Roman"/>
        </w:rPr>
        <w:t>-05-2). Za lovište "</w:t>
      </w:r>
      <w:r w:rsidR="006B2F16" w:rsidRPr="00664706">
        <w:rPr>
          <w:rFonts w:ascii="Times New Roman" w:hAnsi="Times New Roman"/>
        </w:rPr>
        <w:t>Srem-</w:t>
      </w:r>
      <w:r w:rsidRPr="00664706">
        <w:rPr>
          <w:rFonts w:ascii="Times New Roman" w:hAnsi="Times New Roman"/>
        </w:rPr>
        <w:t>jug" doneta je lovna osnova sa važnošću 01.04.2015. do 31.03.2025.god. na koju je data saglasnost Pokrajinskog sekretarijata za poljoprivredu, vodopriv</w:t>
      </w:r>
      <w:r w:rsidR="00C721AE" w:rsidRPr="00664706">
        <w:rPr>
          <w:rFonts w:ascii="Times New Roman" w:hAnsi="Times New Roman"/>
        </w:rPr>
        <w:t>redu i šumarstvo br. 104-324-293</w:t>
      </w:r>
      <w:r w:rsidRPr="00664706">
        <w:rPr>
          <w:rFonts w:ascii="Times New Roman" w:hAnsi="Times New Roman"/>
        </w:rPr>
        <w:t xml:space="preserve">/2015-07-1 od </w:t>
      </w:r>
      <w:r w:rsidR="00C721AE" w:rsidRPr="00664706">
        <w:rPr>
          <w:rFonts w:ascii="Times New Roman" w:hAnsi="Times New Roman"/>
        </w:rPr>
        <w:t>11</w:t>
      </w:r>
      <w:r w:rsidRPr="00664706">
        <w:rPr>
          <w:rFonts w:ascii="Times New Roman" w:hAnsi="Times New Roman"/>
        </w:rPr>
        <w:t xml:space="preserve">.09.2015.god. </w:t>
      </w:r>
    </w:p>
    <w:p w:rsidR="00BE0699" w:rsidRPr="00664706" w:rsidRDefault="00BE0699" w:rsidP="00BE0699">
      <w:pPr>
        <w:jc w:val="both"/>
        <w:rPr>
          <w:rFonts w:ascii="Times New Roman" w:hAnsi="Times New Roman"/>
          <w:lang w:val="sr-Latn-CS"/>
        </w:rPr>
      </w:pPr>
    </w:p>
    <w:p w:rsidR="007D086E" w:rsidRPr="00664706" w:rsidRDefault="007D086E" w:rsidP="00C83DB4">
      <w:pPr>
        <w:jc w:val="both"/>
        <w:rPr>
          <w:rFonts w:ascii="Times New Roman" w:hAnsi="Times New Roman"/>
          <w:lang w:val="sr-Latn-CS"/>
        </w:rPr>
      </w:pPr>
    </w:p>
    <w:p w:rsidR="00C83DB4" w:rsidRPr="00664706" w:rsidRDefault="00C83DB4" w:rsidP="000863AF">
      <w:pPr>
        <w:jc w:val="both"/>
        <w:rPr>
          <w:rFonts w:ascii="Times New Roman" w:hAnsi="Times New Roman"/>
          <w:lang w:val="sr-Latn-CS"/>
        </w:rPr>
      </w:pPr>
    </w:p>
    <w:p w:rsidR="00A046B2" w:rsidRPr="00664706" w:rsidRDefault="00A046B2" w:rsidP="000E1E5D">
      <w:pPr>
        <w:pStyle w:val="Heading2"/>
        <w:rPr>
          <w:color w:val="auto"/>
        </w:rPr>
      </w:pPr>
      <w:bookmarkStart w:id="93" w:name="_Toc50370408"/>
      <w:r w:rsidRPr="00664706">
        <w:rPr>
          <w:color w:val="auto"/>
        </w:rPr>
        <w:t>STANJE  ZAŠTIĆENIH DELOVA PRIRODE</w:t>
      </w:r>
      <w:bookmarkEnd w:id="93"/>
    </w:p>
    <w:p w:rsidR="000D4E6A" w:rsidRPr="00664706" w:rsidRDefault="000D4E6A" w:rsidP="00C83DB4">
      <w:pPr>
        <w:jc w:val="both"/>
        <w:rPr>
          <w:rFonts w:ascii="Times New Roman" w:hAnsi="Times New Roman"/>
          <w:lang w:val="de-DE"/>
        </w:rPr>
      </w:pPr>
    </w:p>
    <w:p w:rsidR="000D4E6A" w:rsidRPr="00664706" w:rsidRDefault="000D4E6A" w:rsidP="000D4E6A">
      <w:pPr>
        <w:ind w:left="720" w:firstLine="720"/>
        <w:jc w:val="both"/>
        <w:rPr>
          <w:rFonts w:ascii="Times New Roman" w:hAnsi="Times New Roman"/>
          <w:lang w:val="de-DE"/>
        </w:rPr>
      </w:pPr>
      <w:r w:rsidRPr="00664706">
        <w:rPr>
          <w:rFonts w:ascii="Times New Roman" w:hAnsi="Times New Roman"/>
          <w:lang w:val="de-DE"/>
        </w:rPr>
        <w:t xml:space="preserve">U okviru gazdinske jedinice </w:t>
      </w:r>
      <w:r w:rsidR="00F16355" w:rsidRPr="00664706">
        <w:rPr>
          <w:rFonts w:ascii="Times New Roman" w:hAnsi="Times New Roman"/>
          <w:lang w:val="de-DE"/>
        </w:rPr>
        <w:t>“</w:t>
      </w:r>
      <w:r w:rsidR="00AB478F" w:rsidRPr="00664706">
        <w:rPr>
          <w:rFonts w:ascii="Times New Roman" w:hAnsi="Times New Roman"/>
          <w:lang w:val="de-DE"/>
        </w:rPr>
        <w:t>Senajske bare II - Karakuša</w:t>
      </w:r>
      <w:r w:rsidRPr="00664706">
        <w:rPr>
          <w:rFonts w:ascii="Times New Roman" w:hAnsi="Times New Roman"/>
          <w:lang w:val="de-DE"/>
        </w:rPr>
        <w:t>” nema zaštićenih delova prirode.</w:t>
      </w:r>
    </w:p>
    <w:p w:rsidR="006C03BD" w:rsidRPr="00664706" w:rsidRDefault="006C03BD" w:rsidP="006C03BD">
      <w:pPr>
        <w:ind w:left="720" w:firstLine="720"/>
        <w:jc w:val="both"/>
        <w:rPr>
          <w:rFonts w:ascii="Times New Roman" w:hAnsi="Times New Roman"/>
          <w:lang w:val="de-DE"/>
        </w:rPr>
      </w:pPr>
      <w:r w:rsidRPr="00664706">
        <w:rPr>
          <w:rFonts w:ascii="Times New Roman" w:hAnsi="Times New Roman"/>
          <w:lang w:val="de-DE"/>
        </w:rPr>
        <w:t>Područje gazdinske jedinice “</w:t>
      </w:r>
      <w:r w:rsidR="00AB478F" w:rsidRPr="00664706">
        <w:rPr>
          <w:rFonts w:ascii="Times New Roman" w:hAnsi="Times New Roman"/>
          <w:lang w:val="de-DE"/>
        </w:rPr>
        <w:t>Senajske bare II - Karakuša</w:t>
      </w:r>
      <w:r w:rsidRPr="00664706">
        <w:rPr>
          <w:rFonts w:ascii="Times New Roman" w:hAnsi="Times New Roman"/>
          <w:lang w:val="de-DE"/>
        </w:rPr>
        <w:t>” se većim delom preklapa sa staništem strogo zaštićenih vrsta "Senajske bare i deo lovišta Karakuša" oznake "RUM02", koje je sastavni deo Ekološke mreže ( Uredba o ekološkoj mreži "Sl.Glasnik RS" br. 102/2010 ).</w:t>
      </w:r>
    </w:p>
    <w:p w:rsidR="001C5F3F" w:rsidRPr="00664706" w:rsidRDefault="001C5F3F" w:rsidP="001C5F3F">
      <w:pPr>
        <w:pStyle w:val="Caption"/>
        <w:rPr>
          <w:lang w:val="de-DE"/>
        </w:rPr>
      </w:pPr>
    </w:p>
    <w:p w:rsidR="00F1143F" w:rsidRPr="00664706" w:rsidRDefault="00F1143F" w:rsidP="00F1143F">
      <w:pPr>
        <w:rPr>
          <w:lang w:val="de-DE"/>
        </w:rPr>
      </w:pPr>
    </w:p>
    <w:p w:rsidR="00F1143F" w:rsidRPr="00664706" w:rsidRDefault="00F1143F" w:rsidP="00F1143F">
      <w:pPr>
        <w:rPr>
          <w:lang w:val="de-DE"/>
        </w:rPr>
      </w:pPr>
    </w:p>
    <w:p w:rsidR="00F1143F" w:rsidRPr="00664706" w:rsidRDefault="00F1143F" w:rsidP="00F1143F">
      <w:pPr>
        <w:rPr>
          <w:lang w:val="de-DE"/>
        </w:rPr>
      </w:pPr>
    </w:p>
    <w:p w:rsidR="00F1143F" w:rsidRPr="00664706" w:rsidRDefault="00F1143F" w:rsidP="00F1143F">
      <w:pPr>
        <w:rPr>
          <w:lang w:val="de-DE"/>
        </w:rPr>
      </w:pPr>
    </w:p>
    <w:p w:rsidR="000B59DF" w:rsidRPr="00664706" w:rsidRDefault="000B59DF" w:rsidP="000B59DF">
      <w:pPr>
        <w:rPr>
          <w:lang w:val="de-DE"/>
        </w:rPr>
      </w:pPr>
    </w:p>
    <w:p w:rsidR="009534A5" w:rsidRPr="00664706" w:rsidRDefault="009534A5" w:rsidP="000E1E5D">
      <w:pPr>
        <w:pStyle w:val="Heading2"/>
        <w:rPr>
          <w:color w:val="auto"/>
        </w:rPr>
      </w:pPr>
      <w:bookmarkStart w:id="94" w:name="_Toc488399800"/>
      <w:bookmarkStart w:id="95" w:name="_Toc50370409"/>
      <w:r w:rsidRPr="00664706">
        <w:rPr>
          <w:color w:val="auto"/>
        </w:rPr>
        <w:lastRenderedPageBreak/>
        <w:t>OPŠTI OSVRT NA ZATEČENO STANJE SASTOJINA</w:t>
      </w:r>
      <w:bookmarkEnd w:id="94"/>
      <w:bookmarkEnd w:id="95"/>
    </w:p>
    <w:p w:rsidR="003533F1" w:rsidRPr="00664706" w:rsidRDefault="003533F1" w:rsidP="003533F1">
      <w:pPr>
        <w:rPr>
          <w:rFonts w:ascii="Times New Roman" w:hAnsi="Times New Roman"/>
          <w:lang w:val="nb-NO"/>
        </w:rPr>
      </w:pPr>
    </w:p>
    <w:p w:rsidR="003533F1" w:rsidRPr="00664706" w:rsidRDefault="003533F1" w:rsidP="003533F1">
      <w:pPr>
        <w:pStyle w:val="Hang127"/>
        <w:spacing w:after="0"/>
        <w:ind w:hanging="11"/>
        <w:rPr>
          <w:sz w:val="24"/>
          <w:szCs w:val="24"/>
        </w:rPr>
      </w:pPr>
      <w:r w:rsidRPr="00664706">
        <w:rPr>
          <w:sz w:val="24"/>
          <w:szCs w:val="24"/>
        </w:rPr>
        <w:t>Zatečeno stanje šumskog fonda karakterišu sledeći pokazatelji:</w:t>
      </w:r>
    </w:p>
    <w:p w:rsidR="003533F1" w:rsidRPr="00664706" w:rsidRDefault="003533F1" w:rsidP="003533F1">
      <w:pPr>
        <w:pStyle w:val="Hang127"/>
        <w:spacing w:after="0"/>
        <w:rPr>
          <w:sz w:val="24"/>
          <w:szCs w:val="24"/>
        </w:rPr>
      </w:pP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Gazdinska jedinica se prostire u neplavnom području.</w:t>
      </w:r>
    </w:p>
    <w:p w:rsidR="003533F1" w:rsidRPr="00664706" w:rsidRDefault="003533F1" w:rsidP="003533F1">
      <w:pPr>
        <w:numPr>
          <w:ilvl w:val="0"/>
          <w:numId w:val="3"/>
        </w:numPr>
        <w:ind w:left="714" w:hanging="357"/>
        <w:contextualSpacing/>
        <w:jc w:val="both"/>
        <w:rPr>
          <w:rFonts w:ascii="Times New Roman" w:hAnsi="Times New Roman"/>
          <w:lang w:val="sr-Latn-CS"/>
        </w:rPr>
      </w:pPr>
      <w:r w:rsidRPr="00664706">
        <w:rPr>
          <w:rFonts w:ascii="Times New Roman" w:hAnsi="Times New Roman"/>
          <w:lang w:val="sr-Latn-CS"/>
        </w:rPr>
        <w:t>U gazdinskoj jedinici izdvojene su tri namenske celine: 10 - Proizvodnja tehničkog drveta, 13 - Proizvodni centar sitne divlja</w:t>
      </w:r>
      <w:r w:rsidRPr="00664706">
        <w:rPr>
          <w:rFonts w:ascii="Times New Roman" w:hAnsi="Times New Roman" w:hint="eastAsia"/>
          <w:lang w:val="sr-Latn-CS"/>
        </w:rPr>
        <w:t>č</w:t>
      </w:r>
      <w:r w:rsidRPr="00664706">
        <w:rPr>
          <w:rFonts w:ascii="Times New Roman" w:hAnsi="Times New Roman"/>
          <w:lang w:val="sr-Latn-CS"/>
        </w:rPr>
        <w:t>i i 16 - Lovno- uzgojni centar krupne divlja</w:t>
      </w:r>
      <w:r w:rsidRPr="00664706">
        <w:rPr>
          <w:rFonts w:ascii="Times New Roman" w:hAnsi="Times New Roman" w:hint="eastAsia"/>
          <w:lang w:val="sr-Latn-CS"/>
        </w:rPr>
        <w:t>č</w:t>
      </w:r>
      <w:r w:rsidRPr="00664706">
        <w:rPr>
          <w:rFonts w:ascii="Times New Roman" w:hAnsi="Times New Roman"/>
          <w:lang w:val="sr-Latn-CS"/>
        </w:rPr>
        <w:t>i,</w:t>
      </w:r>
    </w:p>
    <w:p w:rsidR="003533F1" w:rsidRPr="00664706" w:rsidRDefault="003533F1" w:rsidP="003533F1">
      <w:pPr>
        <w:pStyle w:val="Hang127"/>
        <w:numPr>
          <w:ilvl w:val="0"/>
          <w:numId w:val="3"/>
        </w:numPr>
        <w:spacing w:after="0"/>
        <w:contextualSpacing/>
        <w:rPr>
          <w:sz w:val="24"/>
          <w:szCs w:val="24"/>
        </w:rPr>
      </w:pPr>
      <w:r w:rsidRPr="00664706">
        <w:rPr>
          <w:sz w:val="24"/>
          <w:szCs w:val="24"/>
        </w:rPr>
        <w:t xml:space="preserve">Od ukupne površine gazdinske jedinice  koja iznosi 2444.62 ha, obrasla površina zauzima 2358.14 ha ili 96.5 %, </w:t>
      </w:r>
    </w:p>
    <w:p w:rsidR="003533F1" w:rsidRPr="00664706" w:rsidRDefault="003533F1" w:rsidP="003533F1">
      <w:pPr>
        <w:pStyle w:val="Hang127"/>
        <w:numPr>
          <w:ilvl w:val="0"/>
          <w:numId w:val="3"/>
        </w:numPr>
        <w:spacing w:after="0"/>
        <w:ind w:left="714" w:hanging="357"/>
        <w:contextualSpacing/>
        <w:rPr>
          <w:sz w:val="24"/>
          <w:szCs w:val="24"/>
        </w:rPr>
      </w:pPr>
      <w:r w:rsidRPr="00664706">
        <w:rPr>
          <w:sz w:val="24"/>
          <w:szCs w:val="24"/>
        </w:rPr>
        <w:t xml:space="preserve">Ukupna zapremina ove gazdinske jedinice je </w:t>
      </w:r>
      <w:r w:rsidR="00E83D6D" w:rsidRPr="00664706">
        <w:rPr>
          <w:sz w:val="24"/>
          <w:szCs w:val="24"/>
        </w:rPr>
        <w:t>735.558,3</w:t>
      </w:r>
      <w:r w:rsidRPr="00664706">
        <w:rPr>
          <w:sz w:val="24"/>
          <w:szCs w:val="24"/>
        </w:rPr>
        <w:t xml:space="preserve"> m</w:t>
      </w:r>
      <w:r w:rsidRPr="00664706">
        <w:rPr>
          <w:sz w:val="24"/>
          <w:szCs w:val="24"/>
          <w:vertAlign w:val="superscript"/>
        </w:rPr>
        <w:t>3</w:t>
      </w:r>
      <w:r w:rsidRPr="00664706">
        <w:rPr>
          <w:sz w:val="24"/>
          <w:szCs w:val="24"/>
        </w:rPr>
        <w:t xml:space="preserve">, a prosečna zapremina po hektaru obrasle površine je </w:t>
      </w:r>
      <w:r w:rsidR="00E83D6D" w:rsidRPr="00664706">
        <w:rPr>
          <w:sz w:val="24"/>
          <w:szCs w:val="24"/>
        </w:rPr>
        <w:t>311,9</w:t>
      </w:r>
      <w:r w:rsidRPr="00664706">
        <w:rPr>
          <w:sz w:val="24"/>
          <w:szCs w:val="24"/>
        </w:rPr>
        <w:t xml:space="preserve"> m</w:t>
      </w:r>
      <w:r w:rsidRPr="00664706">
        <w:rPr>
          <w:sz w:val="24"/>
          <w:szCs w:val="24"/>
          <w:vertAlign w:val="superscript"/>
        </w:rPr>
        <w:t>3</w:t>
      </w:r>
      <w:r w:rsidR="00E83D6D" w:rsidRPr="00664706">
        <w:rPr>
          <w:sz w:val="24"/>
          <w:szCs w:val="24"/>
        </w:rPr>
        <w:t>.</w:t>
      </w:r>
      <w:r w:rsidRPr="00664706">
        <w:rPr>
          <w:sz w:val="24"/>
          <w:szCs w:val="24"/>
        </w:rPr>
        <w:t xml:space="preserve"> </w:t>
      </w:r>
    </w:p>
    <w:p w:rsidR="003533F1" w:rsidRPr="00664706" w:rsidRDefault="003533F1" w:rsidP="003533F1">
      <w:pPr>
        <w:numPr>
          <w:ilvl w:val="0"/>
          <w:numId w:val="3"/>
        </w:numPr>
        <w:ind w:left="714" w:hanging="357"/>
        <w:contextualSpacing/>
        <w:jc w:val="both"/>
        <w:rPr>
          <w:rFonts w:ascii="Times New Roman" w:hAnsi="Times New Roman"/>
          <w:lang w:val="sr-Latn-CS"/>
        </w:rPr>
      </w:pPr>
      <w:r w:rsidRPr="00664706">
        <w:rPr>
          <w:rFonts w:ascii="Times New Roman" w:hAnsi="Times New Roman"/>
          <w:lang w:val="sr-Latn-CS"/>
        </w:rPr>
        <w:t>Najzastupljenije sastojine su veštački podignute sastojine tvrdih lišćara,</w:t>
      </w:r>
    </w:p>
    <w:p w:rsidR="003533F1" w:rsidRPr="00664706" w:rsidRDefault="003533F1" w:rsidP="003533F1">
      <w:pPr>
        <w:numPr>
          <w:ilvl w:val="0"/>
          <w:numId w:val="3"/>
        </w:numPr>
        <w:ind w:left="714" w:hanging="357"/>
        <w:contextualSpacing/>
        <w:jc w:val="both"/>
        <w:rPr>
          <w:rFonts w:ascii="Times New Roman" w:hAnsi="Times New Roman"/>
          <w:lang w:val="sr-Latn-CS"/>
        </w:rPr>
      </w:pPr>
      <w:r w:rsidRPr="00664706">
        <w:rPr>
          <w:rFonts w:ascii="Times New Roman" w:hAnsi="Times New Roman"/>
          <w:lang w:val="sr-Latn-CS"/>
        </w:rPr>
        <w:t xml:space="preserve">U ukupnoj obrasloj površini dominiraju veštački podignute sastojine tvrdih lišćara na </w:t>
      </w:r>
      <w:r w:rsidR="00E83D6D" w:rsidRPr="00664706">
        <w:rPr>
          <w:rFonts w:ascii="Times New Roman" w:hAnsi="Times New Roman"/>
          <w:lang w:val="sr-Latn-CS"/>
        </w:rPr>
        <w:t>1316,04</w:t>
      </w:r>
      <w:r w:rsidRPr="00664706">
        <w:rPr>
          <w:rFonts w:ascii="Times New Roman" w:hAnsi="Times New Roman"/>
          <w:lang w:val="sr-Latn-CS"/>
        </w:rPr>
        <w:t xml:space="preserve"> ha obrasle površine i zapreminom od </w:t>
      </w:r>
      <w:r w:rsidR="00E83D6D" w:rsidRPr="00664706">
        <w:rPr>
          <w:rFonts w:ascii="Times New Roman" w:hAnsi="Times New Roman"/>
          <w:lang w:val="sr-Latn-CS"/>
        </w:rPr>
        <w:t>373448,4</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00CD1453" w:rsidRPr="00664706">
        <w:rPr>
          <w:rFonts w:ascii="Times New Roman" w:hAnsi="Times New Roman"/>
          <w:lang w:val="sr-Latn-CS"/>
        </w:rPr>
        <w:t xml:space="preserve"> i prirastom od 7460,5</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Pr="00664706">
        <w:rPr>
          <w:rFonts w:ascii="Times New Roman" w:hAnsi="Times New Roman"/>
          <w:lang w:val="sr-Latn-CS"/>
        </w:rPr>
        <w:t>. Visoke prirodne sastojine tvrd</w:t>
      </w:r>
      <w:r w:rsidR="00CD1453" w:rsidRPr="00664706">
        <w:rPr>
          <w:rFonts w:ascii="Times New Roman" w:hAnsi="Times New Roman"/>
          <w:lang w:val="sr-Latn-CS"/>
        </w:rPr>
        <w:t>ih lišćara prostiru se na 734,71</w:t>
      </w:r>
      <w:r w:rsidRPr="00664706">
        <w:rPr>
          <w:rFonts w:ascii="Times New Roman" w:hAnsi="Times New Roman"/>
          <w:lang w:val="sr-Latn-CS"/>
        </w:rPr>
        <w:t xml:space="preserve"> ha obrasle površine ili 3</w:t>
      </w:r>
      <w:r w:rsidR="00CD1453" w:rsidRPr="00664706">
        <w:rPr>
          <w:rFonts w:ascii="Times New Roman" w:hAnsi="Times New Roman"/>
          <w:lang w:val="sr-Latn-CS"/>
        </w:rPr>
        <w:t>1</w:t>
      </w:r>
      <w:r w:rsidRPr="00664706">
        <w:rPr>
          <w:rFonts w:ascii="Times New Roman" w:hAnsi="Times New Roman"/>
          <w:lang w:val="sr-Latn-CS"/>
        </w:rPr>
        <w:t>.</w:t>
      </w:r>
      <w:r w:rsidR="00CD1453" w:rsidRPr="00664706">
        <w:rPr>
          <w:rFonts w:ascii="Times New Roman" w:hAnsi="Times New Roman"/>
          <w:lang w:val="sr-Latn-CS"/>
        </w:rPr>
        <w:t>2</w:t>
      </w:r>
      <w:r w:rsidRPr="00664706">
        <w:rPr>
          <w:rFonts w:ascii="Times New Roman" w:hAnsi="Times New Roman"/>
          <w:lang w:val="sr-Latn-CS"/>
        </w:rPr>
        <w:t>% sa zapreminom od 2</w:t>
      </w:r>
      <w:r w:rsidR="00CD1453" w:rsidRPr="00664706">
        <w:rPr>
          <w:rFonts w:ascii="Times New Roman" w:hAnsi="Times New Roman"/>
          <w:lang w:val="sr-Latn-CS"/>
        </w:rPr>
        <w:t>63110,3</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00CD1453" w:rsidRPr="00664706">
        <w:rPr>
          <w:rFonts w:ascii="Times New Roman" w:hAnsi="Times New Roman"/>
          <w:lang w:val="sr-Latn-CS"/>
        </w:rPr>
        <w:t xml:space="preserve"> i prirastom od 4565,9</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Pr="00664706">
        <w:rPr>
          <w:rFonts w:ascii="Times New Roman" w:hAnsi="Times New Roman"/>
          <w:lang w:val="sr-Latn-CS"/>
        </w:rPr>
        <w:t>. Najmanje su zastupljene visoke prirodne sastojine mekih lišćara na 1.0</w:t>
      </w:r>
      <w:r w:rsidR="00CD1453" w:rsidRPr="00664706">
        <w:rPr>
          <w:rFonts w:ascii="Times New Roman" w:hAnsi="Times New Roman"/>
          <w:lang w:val="sr-Latn-CS"/>
        </w:rPr>
        <w:t>8</w:t>
      </w:r>
      <w:r w:rsidRPr="00664706">
        <w:rPr>
          <w:rFonts w:ascii="Times New Roman" w:hAnsi="Times New Roman"/>
          <w:lang w:val="sr-Latn-CS"/>
        </w:rPr>
        <w:t xml:space="preserve"> ha obras</w:t>
      </w:r>
      <w:r w:rsidR="00CD1453" w:rsidRPr="00664706">
        <w:rPr>
          <w:rFonts w:ascii="Times New Roman" w:hAnsi="Times New Roman"/>
          <w:lang w:val="sr-Latn-CS"/>
        </w:rPr>
        <w:t>le površine i zapreminom od 93,1</w:t>
      </w:r>
      <w:r w:rsidRPr="00664706">
        <w:rPr>
          <w:rFonts w:ascii="Times New Roman" w:hAnsi="Times New Roman"/>
          <w:lang w:val="sr-Latn-CS"/>
        </w:rPr>
        <w:t xml:space="preserve"> m</w:t>
      </w:r>
      <w:r w:rsidRPr="00664706">
        <w:rPr>
          <w:rFonts w:ascii="Times New Roman" w:hAnsi="Times New Roman"/>
          <w:vertAlign w:val="superscript"/>
          <w:lang w:val="sr-Latn-CS"/>
        </w:rPr>
        <w:t xml:space="preserve">3 </w:t>
      </w:r>
      <w:r w:rsidR="00CD1453" w:rsidRPr="00664706">
        <w:rPr>
          <w:rFonts w:ascii="Times New Roman" w:hAnsi="Times New Roman"/>
          <w:lang w:val="sr-Latn-CS"/>
        </w:rPr>
        <w:t>i prirastom od 3,3</w:t>
      </w:r>
      <w:r w:rsidRPr="00664706">
        <w:rPr>
          <w:rFonts w:ascii="Times New Roman" w:hAnsi="Times New Roman"/>
          <w:lang w:val="sr-Latn-CS"/>
        </w:rPr>
        <w:t xml:space="preserve"> m</w:t>
      </w:r>
      <w:r w:rsidRPr="00664706">
        <w:rPr>
          <w:rFonts w:ascii="Times New Roman" w:hAnsi="Times New Roman"/>
          <w:vertAlign w:val="superscript"/>
          <w:lang w:val="sr-Latn-CS"/>
        </w:rPr>
        <w:t xml:space="preserve">3 </w:t>
      </w:r>
      <w:r w:rsidRPr="00664706">
        <w:rPr>
          <w:rFonts w:ascii="Times New Roman" w:hAnsi="Times New Roman"/>
          <w:lang w:val="sr-Latn-CS"/>
        </w:rPr>
        <w:t>,</w:t>
      </w: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 xml:space="preserve">Po stepenu očuvanosti površinsko učešće očuvanih šuma je </w:t>
      </w:r>
      <w:r w:rsidR="00901577" w:rsidRPr="00664706">
        <w:rPr>
          <w:rFonts w:ascii="Times New Roman" w:hAnsi="Times New Roman"/>
          <w:lang w:val="sr-Latn-CS"/>
        </w:rPr>
        <w:t>49,2</w:t>
      </w:r>
      <w:r w:rsidRPr="00664706">
        <w:rPr>
          <w:rFonts w:ascii="Times New Roman" w:hAnsi="Times New Roman"/>
          <w:lang w:val="sr-Latn-CS"/>
        </w:rPr>
        <w:t xml:space="preserve">%, a razređenih </w:t>
      </w:r>
      <w:r w:rsidR="00901577" w:rsidRPr="00664706">
        <w:rPr>
          <w:rFonts w:ascii="Times New Roman" w:hAnsi="Times New Roman"/>
          <w:lang w:val="sr-Latn-CS"/>
        </w:rPr>
        <w:t>47,2</w:t>
      </w:r>
      <w:r w:rsidRPr="00664706">
        <w:rPr>
          <w:rFonts w:ascii="Times New Roman" w:hAnsi="Times New Roman"/>
          <w:lang w:val="sr-Latn-CS"/>
        </w:rPr>
        <w:t xml:space="preserve">%, </w:t>
      </w:r>
    </w:p>
    <w:p w:rsidR="003533F1" w:rsidRPr="00664706" w:rsidRDefault="000A3CB7"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Čiste sastojine čine 15,5</w:t>
      </w:r>
      <w:r w:rsidR="003533F1" w:rsidRPr="00664706">
        <w:rPr>
          <w:rFonts w:ascii="Times New Roman" w:hAnsi="Times New Roman"/>
          <w:lang w:val="sr-Latn-CS"/>
        </w:rPr>
        <w:t xml:space="preserve">% ukupne obrasle površine, a mešovite </w:t>
      </w:r>
      <w:r w:rsidRPr="00664706">
        <w:rPr>
          <w:rFonts w:ascii="Times New Roman" w:hAnsi="Times New Roman"/>
          <w:lang w:val="sr-Latn-CS"/>
        </w:rPr>
        <w:t>84,5</w:t>
      </w:r>
      <w:r w:rsidR="003533F1" w:rsidRPr="00664706">
        <w:rPr>
          <w:rFonts w:ascii="Times New Roman" w:hAnsi="Times New Roman"/>
          <w:lang w:val="sr-Latn-CS"/>
        </w:rPr>
        <w:t xml:space="preserve">%, </w:t>
      </w:r>
    </w:p>
    <w:p w:rsidR="003533F1" w:rsidRPr="00664706" w:rsidRDefault="003533F1" w:rsidP="003533F1">
      <w:pPr>
        <w:numPr>
          <w:ilvl w:val="0"/>
          <w:numId w:val="3"/>
        </w:numPr>
        <w:contextualSpacing/>
        <w:rPr>
          <w:rFonts w:ascii="Times New Roman" w:hAnsi="Times New Roman"/>
          <w:lang w:val="de-DE"/>
        </w:rPr>
      </w:pPr>
      <w:r w:rsidRPr="00664706">
        <w:rPr>
          <w:rFonts w:ascii="Times New Roman" w:hAnsi="Times New Roman"/>
          <w:lang w:val="de-DE"/>
        </w:rPr>
        <w:t>Prioritetna namena gazdinske jedinice "Senajske bare II - Karakuša“ je „16 „ – lovno uzgojni  centar krupne divljači i ova namens</w:t>
      </w:r>
      <w:r w:rsidR="000A3CB7" w:rsidRPr="00664706">
        <w:rPr>
          <w:rFonts w:ascii="Times New Roman" w:hAnsi="Times New Roman"/>
          <w:lang w:val="de-DE"/>
        </w:rPr>
        <w:t>ka celina se prostire na 1998,17</w:t>
      </w:r>
      <w:r w:rsidRPr="00664706">
        <w:rPr>
          <w:rFonts w:ascii="Times New Roman" w:hAnsi="Times New Roman"/>
          <w:lang w:val="de-DE"/>
        </w:rPr>
        <w:t xml:space="preserve"> ha, tj. 8</w:t>
      </w:r>
      <w:r w:rsidR="000A3CB7" w:rsidRPr="00664706">
        <w:rPr>
          <w:rFonts w:ascii="Times New Roman" w:hAnsi="Times New Roman"/>
          <w:lang w:val="de-DE"/>
        </w:rPr>
        <w:t>4</w:t>
      </w:r>
      <w:r w:rsidRPr="00664706">
        <w:rPr>
          <w:rFonts w:ascii="Times New Roman" w:hAnsi="Times New Roman"/>
          <w:lang w:val="de-DE"/>
        </w:rPr>
        <w:t>.</w:t>
      </w:r>
      <w:r w:rsidR="000A3CB7" w:rsidRPr="00664706">
        <w:rPr>
          <w:rFonts w:ascii="Times New Roman" w:hAnsi="Times New Roman"/>
          <w:lang w:val="de-DE"/>
        </w:rPr>
        <w:t>7</w:t>
      </w:r>
      <w:r w:rsidRPr="00664706">
        <w:rPr>
          <w:rFonts w:ascii="Times New Roman" w:hAnsi="Times New Roman"/>
          <w:lang w:val="de-DE"/>
        </w:rPr>
        <w:t xml:space="preserve">% ukupne obrasle popvršine. Pored ove osnovne namene postoji još namenska celina „10“ - proizvodnja tehničkog drveta sa učešćem </w:t>
      </w:r>
      <w:r w:rsidR="000A3CB7" w:rsidRPr="00664706">
        <w:rPr>
          <w:rFonts w:ascii="Times New Roman" w:hAnsi="Times New Roman"/>
          <w:lang w:val="de-DE"/>
        </w:rPr>
        <w:t>u ukupnoj obrasloj površini 15.3</w:t>
      </w:r>
      <w:r w:rsidRPr="00664706">
        <w:rPr>
          <w:rFonts w:ascii="Times New Roman" w:hAnsi="Times New Roman"/>
          <w:lang w:val="de-DE"/>
        </w:rPr>
        <w:t>%  i „13“ - proizvodni centar sitne divljači sa površinom od 4.92 ha koja nije obrasla,</w:t>
      </w: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Najzastupljenija vrsta drveća je hrast lužnjak čije je učešće u uk</w:t>
      </w:r>
      <w:r w:rsidR="000A3CB7" w:rsidRPr="00664706">
        <w:rPr>
          <w:rFonts w:ascii="Times New Roman" w:hAnsi="Times New Roman"/>
          <w:lang w:val="sr-Latn-CS"/>
        </w:rPr>
        <w:t>upnoj zapremini 42</w:t>
      </w:r>
      <w:r w:rsidRPr="00664706">
        <w:rPr>
          <w:rFonts w:ascii="Times New Roman" w:hAnsi="Times New Roman"/>
          <w:lang w:val="sr-Latn-CS"/>
        </w:rPr>
        <w:t>.</w:t>
      </w:r>
      <w:r w:rsidR="000A3CB7" w:rsidRPr="00664706">
        <w:rPr>
          <w:rFonts w:ascii="Times New Roman" w:hAnsi="Times New Roman"/>
          <w:lang w:val="sr-Latn-CS"/>
        </w:rPr>
        <w:t>4</w:t>
      </w:r>
      <w:r w:rsidRPr="00664706">
        <w:rPr>
          <w:rFonts w:ascii="Times New Roman" w:hAnsi="Times New Roman"/>
          <w:lang w:val="sr-Latn-CS"/>
        </w:rPr>
        <w:t>% i cer 2</w:t>
      </w:r>
      <w:r w:rsidR="000A3CB7" w:rsidRPr="00664706">
        <w:rPr>
          <w:rFonts w:ascii="Times New Roman" w:hAnsi="Times New Roman"/>
          <w:lang w:val="sr-Latn-CS"/>
        </w:rPr>
        <w:t>9</w:t>
      </w:r>
      <w:r w:rsidRPr="00664706">
        <w:rPr>
          <w:rFonts w:ascii="Times New Roman" w:hAnsi="Times New Roman"/>
          <w:lang w:val="sr-Latn-CS"/>
        </w:rPr>
        <w:t>.</w:t>
      </w:r>
      <w:r w:rsidR="000A3CB7" w:rsidRPr="00664706">
        <w:rPr>
          <w:rFonts w:ascii="Times New Roman" w:hAnsi="Times New Roman"/>
          <w:lang w:val="sr-Latn-CS"/>
        </w:rPr>
        <w:t>4</w:t>
      </w:r>
      <w:r w:rsidRPr="00664706">
        <w:rPr>
          <w:rFonts w:ascii="Times New Roman" w:hAnsi="Times New Roman"/>
          <w:lang w:val="sr-Latn-CS"/>
        </w:rPr>
        <w:t>%,</w:t>
      </w:r>
    </w:p>
    <w:p w:rsidR="003533F1" w:rsidRPr="00664706" w:rsidRDefault="003533F1" w:rsidP="003533F1">
      <w:pPr>
        <w:numPr>
          <w:ilvl w:val="0"/>
          <w:numId w:val="3"/>
        </w:numPr>
        <w:contextualSpacing/>
        <w:rPr>
          <w:rFonts w:ascii="Times New Roman" w:hAnsi="Times New Roman"/>
          <w:lang w:val="de-DE"/>
        </w:rPr>
      </w:pPr>
      <w:r w:rsidRPr="00664706">
        <w:rPr>
          <w:rFonts w:ascii="Times New Roman" w:hAnsi="Times New Roman"/>
          <w:lang w:val="de-DE"/>
        </w:rPr>
        <w:t>U gazdinskoj jedinici preovladavaju tvrdi lišćari,</w:t>
      </w: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Najveći deo zapremine pripada debljinskoj kl</w:t>
      </w:r>
      <w:r w:rsidR="00861E06" w:rsidRPr="00664706">
        <w:rPr>
          <w:rFonts w:ascii="Times New Roman" w:hAnsi="Times New Roman"/>
          <w:lang w:val="sr-Latn-CS"/>
        </w:rPr>
        <w:t>asi- srednje jak materijal (44.3%), a najzastupljeniji je IV</w:t>
      </w:r>
      <w:r w:rsidRPr="00664706">
        <w:rPr>
          <w:rFonts w:ascii="Times New Roman" w:hAnsi="Times New Roman"/>
          <w:lang w:val="sr-Latn-CS"/>
        </w:rPr>
        <w:t xml:space="preserve"> debljinski razred,</w:t>
      </w: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Prosečna zapremina kod visokih prirodnih s</w:t>
      </w:r>
      <w:r w:rsidR="00861E06" w:rsidRPr="00664706">
        <w:rPr>
          <w:rFonts w:ascii="Times New Roman" w:hAnsi="Times New Roman"/>
          <w:lang w:val="sr-Latn-CS"/>
        </w:rPr>
        <w:t>astojina tvrdih lišćara je 358,1</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Pr="00664706">
        <w:rPr>
          <w:rFonts w:ascii="Times New Roman" w:hAnsi="Times New Roman"/>
          <w:lang w:val="sr-Latn-CS"/>
        </w:rPr>
        <w:t>/ha, a kod veštački podignutih s</w:t>
      </w:r>
      <w:r w:rsidR="00861E06" w:rsidRPr="00664706">
        <w:rPr>
          <w:rFonts w:ascii="Times New Roman" w:hAnsi="Times New Roman"/>
          <w:lang w:val="sr-Latn-CS"/>
        </w:rPr>
        <w:t>astojina tvrdih lišćara je 283,8</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Pr="00664706">
        <w:rPr>
          <w:rFonts w:ascii="Times New Roman" w:hAnsi="Times New Roman"/>
          <w:lang w:val="sr-Latn-CS"/>
        </w:rPr>
        <w:t>/ha, dok kod izdanačkih prirodni</w:t>
      </w:r>
      <w:r w:rsidR="00861E06" w:rsidRPr="00664706">
        <w:rPr>
          <w:rFonts w:ascii="Times New Roman" w:hAnsi="Times New Roman"/>
          <w:lang w:val="sr-Latn-CS"/>
        </w:rPr>
        <w:t>h sastojina tvrdih lišćara 209,6</w:t>
      </w:r>
      <w:r w:rsidRPr="00664706">
        <w:rPr>
          <w:rFonts w:ascii="Times New Roman" w:hAnsi="Times New Roman"/>
          <w:lang w:val="sr-Latn-CS"/>
        </w:rPr>
        <w:t xml:space="preserve"> m</w:t>
      </w:r>
      <w:r w:rsidRPr="00664706">
        <w:rPr>
          <w:rFonts w:ascii="Times New Roman" w:hAnsi="Times New Roman"/>
          <w:vertAlign w:val="superscript"/>
          <w:lang w:val="sr-Latn-CS"/>
        </w:rPr>
        <w:t>3</w:t>
      </w:r>
      <w:r w:rsidRPr="00664706">
        <w:rPr>
          <w:rFonts w:ascii="Times New Roman" w:hAnsi="Times New Roman"/>
          <w:lang w:val="sr-Latn-CS"/>
        </w:rPr>
        <w:t xml:space="preserve">/ha, </w:t>
      </w: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Zdravstveno stanje plantaža klonskih topola je dobro, dok u sastojinama hrasta lužnjaka ima pojava sušenja pojedinačnih stabala, a na mestima i manjih grupa stabala,</w:t>
      </w:r>
    </w:p>
    <w:p w:rsidR="003533F1" w:rsidRPr="00664706" w:rsidRDefault="003533F1" w:rsidP="003533F1">
      <w:pPr>
        <w:pStyle w:val="Hang127"/>
        <w:numPr>
          <w:ilvl w:val="0"/>
          <w:numId w:val="3"/>
        </w:numPr>
        <w:spacing w:after="0"/>
        <w:contextualSpacing/>
        <w:rPr>
          <w:sz w:val="24"/>
          <w:szCs w:val="24"/>
        </w:rPr>
      </w:pPr>
      <w:r w:rsidRPr="00664706">
        <w:rPr>
          <w:sz w:val="24"/>
          <w:szCs w:val="24"/>
        </w:rPr>
        <w:t>Neo</w:t>
      </w:r>
      <w:r w:rsidR="00861E06" w:rsidRPr="00664706">
        <w:rPr>
          <w:sz w:val="24"/>
          <w:szCs w:val="24"/>
        </w:rPr>
        <w:t>brasle površine zauzimaju 86,48 ha odnosno 3.5</w:t>
      </w:r>
      <w:r w:rsidRPr="00664706">
        <w:rPr>
          <w:sz w:val="24"/>
          <w:szCs w:val="24"/>
        </w:rPr>
        <w:t xml:space="preserve">% površine gazdinske jedinice, </w:t>
      </w:r>
    </w:p>
    <w:p w:rsidR="003533F1" w:rsidRPr="00664706" w:rsidRDefault="003533F1" w:rsidP="003533F1">
      <w:pPr>
        <w:numPr>
          <w:ilvl w:val="0"/>
          <w:numId w:val="3"/>
        </w:numPr>
        <w:contextualSpacing/>
        <w:jc w:val="both"/>
        <w:rPr>
          <w:rFonts w:ascii="Times New Roman" w:hAnsi="Times New Roman"/>
          <w:lang w:val="sr-Latn-CS"/>
        </w:rPr>
      </w:pPr>
      <w:r w:rsidRPr="00664706">
        <w:rPr>
          <w:rFonts w:ascii="Times New Roman" w:hAnsi="Times New Roman"/>
          <w:lang w:val="sr-Latn-CS"/>
        </w:rPr>
        <w:t xml:space="preserve">Šumsko zemljište čini </w:t>
      </w:r>
      <w:r w:rsidR="00325A97" w:rsidRPr="00664706">
        <w:rPr>
          <w:rFonts w:ascii="Times New Roman" w:hAnsi="Times New Roman"/>
          <w:lang w:val="sr-Latn-CS"/>
        </w:rPr>
        <w:t>2,89</w:t>
      </w:r>
      <w:r w:rsidRPr="00664706">
        <w:rPr>
          <w:rFonts w:ascii="Times New Roman" w:hAnsi="Times New Roman"/>
          <w:lang w:val="sr-Latn-CS"/>
        </w:rPr>
        <w:t xml:space="preserve"> </w:t>
      </w:r>
      <w:r w:rsidR="00325A97" w:rsidRPr="00664706">
        <w:rPr>
          <w:rFonts w:ascii="Times New Roman" w:hAnsi="Times New Roman"/>
          <w:lang w:val="sr-Latn-CS"/>
        </w:rPr>
        <w:t xml:space="preserve">ha ili </w:t>
      </w:r>
      <w:r w:rsidRPr="00664706">
        <w:rPr>
          <w:rFonts w:ascii="Times New Roman" w:hAnsi="Times New Roman"/>
          <w:lang w:val="sr-Latn-CS"/>
        </w:rPr>
        <w:t>% neobraslog zemljišta.</w:t>
      </w:r>
    </w:p>
    <w:p w:rsidR="000863AF" w:rsidRPr="00664706" w:rsidRDefault="000863AF" w:rsidP="000863AF"/>
    <w:p w:rsidR="000863AF" w:rsidRPr="00664706" w:rsidRDefault="000863AF" w:rsidP="00E83D6D">
      <w:pPr>
        <w:spacing w:line="312" w:lineRule="auto"/>
        <w:ind w:left="720"/>
        <w:rPr>
          <w:rFonts w:ascii="Times New Roman" w:hAnsi="Times New Roman"/>
          <w:szCs w:val="24"/>
          <w:lang w:val="sr-Latn-CS"/>
        </w:rPr>
      </w:pPr>
    </w:p>
    <w:p w:rsidR="00DD5DA0" w:rsidRPr="00664706" w:rsidRDefault="00DD5DA0" w:rsidP="009534A5">
      <w:pPr>
        <w:rPr>
          <w:rFonts w:ascii="Times New Roman" w:hAnsi="Times New Roman"/>
          <w:szCs w:val="24"/>
          <w:lang w:val="sr-Latn-CS"/>
        </w:rPr>
      </w:pPr>
    </w:p>
    <w:p w:rsidR="00DD5DA0" w:rsidRPr="00664706" w:rsidRDefault="00DD5DA0"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00746E" w:rsidRPr="00664706" w:rsidRDefault="0000746E" w:rsidP="009534A5">
      <w:pPr>
        <w:rPr>
          <w:rFonts w:ascii="Times New Roman" w:hAnsi="Times New Roman"/>
          <w:szCs w:val="24"/>
          <w:lang w:val="sr-Latn-CS"/>
        </w:rPr>
      </w:pPr>
    </w:p>
    <w:p w:rsidR="005240FE" w:rsidRPr="00664706" w:rsidRDefault="005240FE" w:rsidP="003D3F52">
      <w:pPr>
        <w:ind w:left="720" w:firstLine="720"/>
        <w:rPr>
          <w:rFonts w:ascii="Times New Roman" w:hAnsi="Times New Roman"/>
          <w:lang w:val="sr-Latn-CS"/>
        </w:rPr>
      </w:pPr>
    </w:p>
    <w:p w:rsidR="009534A5" w:rsidRPr="00664706" w:rsidRDefault="002C7FEA" w:rsidP="00FE7007">
      <w:pPr>
        <w:pStyle w:val="Heading1"/>
        <w:rPr>
          <w:lang w:val="nb-NO"/>
        </w:rPr>
      </w:pPr>
      <w:bookmarkStart w:id="96" w:name="_Toc488399801"/>
      <w:bookmarkStart w:id="97" w:name="_Toc50370410"/>
      <w:r w:rsidRPr="00664706">
        <w:rPr>
          <w:lang w:val="nb-NO"/>
        </w:rPr>
        <w:lastRenderedPageBreak/>
        <w:t>S</w:t>
      </w:r>
      <w:r w:rsidR="009534A5" w:rsidRPr="00664706">
        <w:rPr>
          <w:lang w:val="nb-NO"/>
        </w:rPr>
        <w:t>TANJE ŠUMSKIH SAOBRAĆAJNICA</w:t>
      </w:r>
      <w:bookmarkEnd w:id="96"/>
      <w:bookmarkEnd w:id="97"/>
    </w:p>
    <w:p w:rsidR="003D29E3" w:rsidRPr="00664706" w:rsidRDefault="003D29E3" w:rsidP="0078094F">
      <w:pPr>
        <w:rPr>
          <w:lang w:val="nb-NO"/>
        </w:rPr>
      </w:pPr>
    </w:p>
    <w:p w:rsidR="00325A97" w:rsidRPr="00664706" w:rsidRDefault="00325A97" w:rsidP="00325A97">
      <w:pPr>
        <w:pStyle w:val="Hang127"/>
        <w:ind w:left="0" w:firstLine="698"/>
        <w:rPr>
          <w:sz w:val="24"/>
        </w:rPr>
      </w:pPr>
      <w:r w:rsidRPr="00664706">
        <w:rPr>
          <w:sz w:val="24"/>
        </w:rPr>
        <w:t>Otvorenost, odnosno pristupačnost šumama, jedan je od osnovnih uslova za intenzivno gazdovanje šumama. Od pristupačnosti šuma zavisi i obim primene savremene mehanizacije u gazdovanju šumama. Da bi se sagledala i ocenila razvijenost mreže komunikacija neophodno je analizirati spoljašnju i unutrašnju otvorenost.</w:t>
      </w:r>
    </w:p>
    <w:p w:rsidR="00325A97" w:rsidRPr="00664706" w:rsidRDefault="00325A97" w:rsidP="00325A97">
      <w:pPr>
        <w:pStyle w:val="Hang127"/>
        <w:spacing w:after="0"/>
        <w:ind w:left="0" w:firstLine="698"/>
        <w:rPr>
          <w:sz w:val="24"/>
          <w:szCs w:val="24"/>
        </w:rPr>
      </w:pPr>
      <w:r w:rsidRPr="00664706">
        <w:rPr>
          <w:sz w:val="24"/>
          <w:szCs w:val="24"/>
          <w:u w:val="single"/>
        </w:rPr>
        <w:t>Spoljašnja otvorenost</w:t>
      </w:r>
      <w:r w:rsidRPr="00664706">
        <w:rPr>
          <w:sz w:val="24"/>
          <w:szCs w:val="24"/>
        </w:rPr>
        <w:t xml:space="preserve"> – Spoljašnja otvorenost ove gazdinske jedinice je dobra ako se uzme u obzir broj javnih puteva  koji prolazi kroz ovo šumsko područje, železnička pruga kao i blizina reke Save. Najznačajnije javne komunikacije koje povezuju ove šume sa prerađivačkim i potrošačkim centrima su put Šabac - Ruma. </w:t>
      </w:r>
    </w:p>
    <w:p w:rsidR="00325A97" w:rsidRPr="00664706" w:rsidRDefault="00325A97" w:rsidP="00325A97">
      <w:pPr>
        <w:pStyle w:val="Hang127"/>
        <w:spacing w:after="0"/>
        <w:rPr>
          <w:sz w:val="24"/>
          <w:szCs w:val="24"/>
        </w:rPr>
      </w:pPr>
      <w:r w:rsidRPr="00664706">
        <w:rPr>
          <w:sz w:val="24"/>
          <w:szCs w:val="24"/>
        </w:rPr>
        <w:t xml:space="preserve">Stanje navedenih javnih puteva je dobro, obzirom da se redovno održavaju preko cele godine. </w:t>
      </w:r>
    </w:p>
    <w:p w:rsidR="00325A97" w:rsidRPr="00664706" w:rsidRDefault="00325A97" w:rsidP="00325A97">
      <w:pPr>
        <w:jc w:val="both"/>
        <w:rPr>
          <w:rFonts w:ascii="Times New Roman" w:hAnsi="Times New Roman"/>
          <w:lang w:val="nb-NO"/>
        </w:rPr>
      </w:pPr>
      <w:r w:rsidRPr="00664706">
        <w:rPr>
          <w:rFonts w:ascii="Times New Roman" w:hAnsi="Times New Roman"/>
          <w:lang w:val="nb-NO"/>
        </w:rPr>
        <w:tab/>
        <w:t>Železnička pruga koja prolazi kroz ovu gazdinsku jedinicu, a čija je utovarna stanica u Platičevu, omogućuje transport drvnih proizvoda iz ove gazdinske jedinice železnicom na veće udaljenosti.</w:t>
      </w:r>
    </w:p>
    <w:p w:rsidR="00325A97" w:rsidRPr="00664706" w:rsidRDefault="00325A97" w:rsidP="00325A97">
      <w:pPr>
        <w:jc w:val="both"/>
        <w:rPr>
          <w:rFonts w:ascii="Times New Roman" w:hAnsi="Times New Roman"/>
          <w:lang w:val="nb-NO"/>
        </w:rPr>
      </w:pPr>
      <w:r w:rsidRPr="00664706">
        <w:rPr>
          <w:rFonts w:ascii="Times New Roman" w:hAnsi="Times New Roman"/>
          <w:lang w:val="nb-NO"/>
        </w:rPr>
        <w:t xml:space="preserve">           Južni deo ove gazdinske jedinice, povezan je preko puta Klenak – Grabovci sa rekom Savom, tako da deo proizvoda iz ove gazdinske jedinice može da se transportuje i vodenim saobraćajem.</w:t>
      </w:r>
    </w:p>
    <w:p w:rsidR="00325A97" w:rsidRPr="00664706" w:rsidRDefault="00325A97" w:rsidP="00325A97">
      <w:pPr>
        <w:jc w:val="both"/>
        <w:rPr>
          <w:rFonts w:ascii="Times New Roman" w:hAnsi="Times New Roman"/>
          <w:lang w:val="nb-NO"/>
        </w:rPr>
      </w:pPr>
    </w:p>
    <w:p w:rsidR="00325A97" w:rsidRPr="00664706" w:rsidRDefault="00325A97" w:rsidP="00325A97">
      <w:pPr>
        <w:pStyle w:val="Hang127"/>
        <w:spacing w:after="0"/>
        <w:ind w:left="0" w:firstLine="709"/>
        <w:rPr>
          <w:sz w:val="24"/>
          <w:szCs w:val="24"/>
        </w:rPr>
      </w:pPr>
      <w:r w:rsidRPr="00664706">
        <w:rPr>
          <w:sz w:val="24"/>
          <w:szCs w:val="24"/>
          <w:u w:val="single"/>
        </w:rPr>
        <w:t>Unutrašnja otvorenost mrežom šumskih puteva</w:t>
      </w:r>
      <w:r w:rsidRPr="00664706">
        <w:rPr>
          <w:sz w:val="24"/>
          <w:szCs w:val="24"/>
        </w:rPr>
        <w:t xml:space="preserve"> - Kroz gazdinsku jedinicu prolaze tvrdi putevi u dužini od 11.095 km. Za ovu gazdinsku jedinicu može se reći da u</w:t>
      </w:r>
      <w:r w:rsidRPr="00664706">
        <w:rPr>
          <w:sz w:val="24"/>
          <w:szCs w:val="24"/>
          <w:lang w:val="nb-NO"/>
        </w:rPr>
        <w:t xml:space="preserve">nutrašnja otvorenost ne zadovoljava u potpunosti potrebe pri realizaciji postavljenih planova </w:t>
      </w:r>
      <w:r w:rsidRPr="00664706">
        <w:rPr>
          <w:sz w:val="24"/>
          <w:szCs w:val="24"/>
        </w:rPr>
        <w:t xml:space="preserve"> ( </w:t>
      </w:r>
      <w:r w:rsidR="00266E30" w:rsidRPr="00664706">
        <w:rPr>
          <w:sz w:val="24"/>
          <w:szCs w:val="24"/>
        </w:rPr>
        <w:t>4.5</w:t>
      </w:r>
      <w:r w:rsidRPr="00664706">
        <w:rPr>
          <w:sz w:val="24"/>
          <w:szCs w:val="24"/>
        </w:rPr>
        <w:t xml:space="preserve"> km/1000 hektara ).  </w:t>
      </w:r>
    </w:p>
    <w:p w:rsidR="00325A97" w:rsidRPr="00664706" w:rsidRDefault="00325A97" w:rsidP="00325A97">
      <w:pPr>
        <w:ind w:firstLine="720"/>
        <w:jc w:val="both"/>
        <w:rPr>
          <w:rFonts w:ascii="Times New Roman" w:hAnsi="Times New Roman"/>
          <w:lang w:val="nb-NO"/>
        </w:rPr>
      </w:pPr>
      <w:r w:rsidRPr="00664706">
        <w:rPr>
          <w:rFonts w:ascii="Times New Roman" w:hAnsi="Times New Roman"/>
          <w:lang w:val="nb-NO"/>
        </w:rPr>
        <w:t xml:space="preserve">Za saobraćaj unutar kompleksa uglavnom se koriste postojeće proseke, i to u povoljnim vremenskim uslovima. S toga se u cilju obezbeđivanja ciljeva gazdovanja u narednom periodu mora sagledati mogućnost izgradnje još </w:t>
      </w:r>
      <w:r w:rsidR="0096641C" w:rsidRPr="00664706">
        <w:rPr>
          <w:rFonts w:ascii="Times New Roman" w:hAnsi="Times New Roman"/>
          <w:lang w:val="nb-NO"/>
        </w:rPr>
        <w:t>5.930</w:t>
      </w:r>
      <w:r w:rsidRPr="00664706">
        <w:rPr>
          <w:rFonts w:ascii="Times New Roman" w:hAnsi="Times New Roman"/>
          <w:lang w:val="nb-NO"/>
        </w:rPr>
        <w:t xml:space="preserve"> metara šumsko kamionskog puta da bi se obezbedili optimalni</w:t>
      </w:r>
      <w:r w:rsidR="0096641C" w:rsidRPr="00664706">
        <w:rPr>
          <w:rFonts w:ascii="Times New Roman" w:hAnsi="Times New Roman"/>
          <w:lang w:val="nb-NO"/>
        </w:rPr>
        <w:t>ji</w:t>
      </w:r>
      <w:r w:rsidRPr="00664706">
        <w:rPr>
          <w:rFonts w:ascii="Times New Roman" w:hAnsi="Times New Roman"/>
          <w:lang w:val="nb-NO"/>
        </w:rPr>
        <w:t xml:space="preserve"> uslovi za izvođenje svih planiranih radova u narednom uređajnom razdoblju, nezavisno u kom vremenskom periodu se oni izvode.</w:t>
      </w:r>
    </w:p>
    <w:p w:rsidR="00325A97" w:rsidRPr="00664706" w:rsidRDefault="00325A97" w:rsidP="00325A97">
      <w:pPr>
        <w:ind w:firstLine="720"/>
        <w:rPr>
          <w:rFonts w:ascii="Times New Roman" w:hAnsi="Times New Roman"/>
          <w:lang w:val="nb-NO"/>
        </w:rPr>
      </w:pPr>
      <w:r w:rsidRPr="00664706">
        <w:rPr>
          <w:rFonts w:ascii="Times New Roman" w:hAnsi="Times New Roman"/>
          <w:lang w:val="nb-NO"/>
        </w:rPr>
        <w:t xml:space="preserve">Optimalna unutrašnja otvorenost šumskog kompleksa je 10.0 km na 1000 ha. Obzirom da je sadašnja ukupna dužina unutrašnje putne mreže ove gazdinske jedinica </w:t>
      </w:r>
      <w:r w:rsidR="00266E30" w:rsidRPr="00664706">
        <w:rPr>
          <w:rFonts w:ascii="Times New Roman" w:hAnsi="Times New Roman"/>
          <w:lang w:val="nb-NO"/>
        </w:rPr>
        <w:t>11.095</w:t>
      </w:r>
      <w:r w:rsidRPr="00664706">
        <w:rPr>
          <w:rFonts w:ascii="Times New Roman" w:hAnsi="Times New Roman"/>
          <w:lang w:val="nb-NO"/>
        </w:rPr>
        <w:t xml:space="preserve"> km, </w:t>
      </w:r>
      <w:r w:rsidRPr="00664706">
        <w:rPr>
          <w:rFonts w:ascii="Times New Roman" w:hAnsi="Times New Roman"/>
        </w:rPr>
        <w:t>evidentno je, da je otvorenost ispod optimalne.</w:t>
      </w:r>
      <w:r w:rsidRPr="00664706">
        <w:rPr>
          <w:rFonts w:ascii="Times New Roman" w:hAnsi="Times New Roman"/>
          <w:lang w:val="nb-NO"/>
        </w:rPr>
        <w:t xml:space="preserve"> </w:t>
      </w:r>
    </w:p>
    <w:p w:rsidR="00325A97" w:rsidRPr="00664706" w:rsidRDefault="00325A97" w:rsidP="00325A97">
      <w:pPr>
        <w:pStyle w:val="Hang127"/>
        <w:ind w:left="0" w:firstLine="709"/>
        <w:rPr>
          <w:sz w:val="24"/>
          <w:szCs w:val="24"/>
        </w:rPr>
      </w:pPr>
      <w:r w:rsidRPr="00664706">
        <w:rPr>
          <w:sz w:val="24"/>
          <w:szCs w:val="24"/>
        </w:rPr>
        <w:t xml:space="preserve">Polazeći od napred iznetih činjenica i opredeljenja pri planiranju izgradnje optimalne mreže šumskih saobraćajnica, koje pri dugoročnom planiranju moraju obuhvatiti ne samo izvoz drveta već i ostale sve značajnije funkcije i vidove korišćenja potencijala šuma i šumskog područja u celini, neophodno je izvoditi plan izgradnje šumskih komunikacija, koji će u što većoj meri zadovoljiti napred iznete principe. </w:t>
      </w:r>
    </w:p>
    <w:p w:rsidR="00325A97" w:rsidRPr="00664706" w:rsidRDefault="00325A97" w:rsidP="00325A97">
      <w:pPr>
        <w:pStyle w:val="Hang127"/>
        <w:ind w:left="0" w:firstLine="709"/>
        <w:rPr>
          <w:sz w:val="24"/>
          <w:szCs w:val="24"/>
        </w:rPr>
      </w:pPr>
      <w:r w:rsidRPr="00664706">
        <w:rPr>
          <w:sz w:val="24"/>
          <w:szCs w:val="24"/>
        </w:rPr>
        <w:t xml:space="preserve">Pri planiranju izgradnje mreže saobraćajnica u narednom periodu, potrebno je pre svega projektovanom mrežom otvoriti i ona odeljenja koja imaju veliku distancu privlačenja, a naročito odeljenja bogata sečivom i kvalitetnom zapreminom drveta. </w:t>
      </w:r>
    </w:p>
    <w:p w:rsidR="00B63D7C" w:rsidRPr="00664706" w:rsidRDefault="00B63D7C" w:rsidP="0078094F">
      <w:pPr>
        <w:rPr>
          <w:lang w:val="nb-NO"/>
        </w:rPr>
      </w:pPr>
    </w:p>
    <w:p w:rsidR="009534A5" w:rsidRPr="00664706" w:rsidRDefault="009534A5" w:rsidP="009534A5">
      <w:pPr>
        <w:jc w:val="both"/>
        <w:rPr>
          <w:rFonts w:ascii="Times New Roman" w:hAnsi="Times New Roman"/>
          <w:szCs w:val="24"/>
          <w:lang w:val="nb-NO"/>
        </w:rPr>
      </w:pPr>
    </w:p>
    <w:p w:rsidR="00390BF5" w:rsidRPr="00664706" w:rsidRDefault="00390BF5"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00746E" w:rsidRPr="00664706" w:rsidRDefault="0000746E" w:rsidP="009534A5">
      <w:pPr>
        <w:jc w:val="both"/>
        <w:rPr>
          <w:rFonts w:ascii="Times New Roman" w:hAnsi="Times New Roman"/>
          <w:szCs w:val="24"/>
          <w:lang w:val="nb-NO"/>
        </w:rPr>
      </w:pPr>
    </w:p>
    <w:p w:rsidR="0000746E" w:rsidRPr="00664706" w:rsidRDefault="0000746E" w:rsidP="009534A5">
      <w:pPr>
        <w:jc w:val="both"/>
        <w:rPr>
          <w:rFonts w:ascii="Times New Roman" w:hAnsi="Times New Roman"/>
          <w:szCs w:val="24"/>
          <w:lang w:val="nb-NO"/>
        </w:rPr>
      </w:pPr>
    </w:p>
    <w:p w:rsidR="0000746E" w:rsidRPr="00664706" w:rsidRDefault="0000746E"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2878A8" w:rsidRPr="00664706" w:rsidRDefault="002878A8" w:rsidP="009534A5">
      <w:pPr>
        <w:jc w:val="both"/>
        <w:rPr>
          <w:rFonts w:ascii="Times New Roman" w:hAnsi="Times New Roman"/>
          <w:szCs w:val="24"/>
          <w:lang w:val="nb-NO"/>
        </w:rPr>
      </w:pPr>
    </w:p>
    <w:p w:rsidR="00390BF5" w:rsidRPr="00664706" w:rsidRDefault="00390BF5" w:rsidP="009534A5">
      <w:pPr>
        <w:jc w:val="both"/>
        <w:rPr>
          <w:rFonts w:ascii="Times New Roman" w:hAnsi="Times New Roman"/>
          <w:szCs w:val="24"/>
          <w:lang w:val="nb-NO"/>
        </w:rPr>
      </w:pPr>
    </w:p>
    <w:p w:rsidR="00B20AB8" w:rsidRPr="00664706" w:rsidRDefault="009534A5" w:rsidP="00D60A9C">
      <w:pPr>
        <w:pStyle w:val="Heading1"/>
      </w:pPr>
      <w:bookmarkStart w:id="98" w:name="_Toc488399802"/>
      <w:bookmarkStart w:id="99" w:name="_Toc50370411"/>
      <w:r w:rsidRPr="00664706">
        <w:lastRenderedPageBreak/>
        <w:t>ANALIZA I OCENA GAZDOVANJA U PRETHODNOM UREĐAJNOM PERIODU</w:t>
      </w:r>
      <w:bookmarkEnd w:id="98"/>
      <w:bookmarkEnd w:id="99"/>
    </w:p>
    <w:p w:rsidR="00A922A7" w:rsidRPr="00664706" w:rsidRDefault="00A922A7" w:rsidP="00A922A7"/>
    <w:p w:rsidR="00A00F25" w:rsidRPr="00664706" w:rsidRDefault="009534A5" w:rsidP="000E1E5D">
      <w:pPr>
        <w:pStyle w:val="Heading2"/>
        <w:rPr>
          <w:color w:val="auto"/>
        </w:rPr>
      </w:pPr>
      <w:bookmarkStart w:id="100" w:name="_Toc488399803"/>
      <w:bookmarkStart w:id="101" w:name="_Toc50370412"/>
      <w:r w:rsidRPr="00664706">
        <w:rPr>
          <w:color w:val="auto"/>
        </w:rPr>
        <w:t>DOSADAŠNJE GAZDOVANJE ŠUMAMA</w:t>
      </w:r>
      <w:bookmarkStart w:id="102" w:name="_Toc316643150"/>
      <w:bookmarkStart w:id="103" w:name="_Toc316643344"/>
      <w:bookmarkStart w:id="104" w:name="_Toc316643494"/>
      <w:bookmarkStart w:id="105" w:name="_Toc316643645"/>
      <w:bookmarkStart w:id="106" w:name="_Toc316643939"/>
      <w:bookmarkStart w:id="107" w:name="_Toc353444714"/>
      <w:bookmarkStart w:id="108" w:name="_Toc423069302"/>
      <w:bookmarkStart w:id="109" w:name="_Toc423327460"/>
      <w:bookmarkStart w:id="110" w:name="_Toc424038430"/>
      <w:bookmarkStart w:id="111" w:name="_Toc425335947"/>
      <w:bookmarkStart w:id="112" w:name="_Toc433019757"/>
      <w:bookmarkStart w:id="113" w:name="_Toc467761767"/>
      <w:bookmarkStart w:id="114" w:name="_Toc468947099"/>
      <w:bookmarkStart w:id="115" w:name="_Toc477870154"/>
      <w:bookmarkStart w:id="116" w:name="_Toc488399804"/>
      <w:bookmarkStart w:id="117" w:name="_Toc316643152"/>
      <w:bookmarkStart w:id="118" w:name="_Toc316643346"/>
      <w:bookmarkStart w:id="119" w:name="_Toc316643496"/>
      <w:bookmarkStart w:id="120" w:name="_Toc316643647"/>
      <w:bookmarkStart w:id="121" w:name="_Toc316643941"/>
      <w:bookmarkStart w:id="122" w:name="_Toc353444716"/>
      <w:bookmarkStart w:id="123" w:name="_Toc423069304"/>
      <w:bookmarkStart w:id="124" w:name="_Toc423327462"/>
      <w:bookmarkStart w:id="125" w:name="_Toc424038432"/>
      <w:bookmarkStart w:id="126" w:name="_Toc425335949"/>
      <w:bookmarkStart w:id="127" w:name="_Toc433019759"/>
      <w:bookmarkStart w:id="128" w:name="_Toc467761769"/>
      <w:bookmarkStart w:id="129" w:name="_Toc468947101"/>
      <w:bookmarkStart w:id="130" w:name="_Toc477870156"/>
      <w:bookmarkStart w:id="131" w:name="_Toc48839980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D60A9C" w:rsidRPr="00664706" w:rsidRDefault="0078094F" w:rsidP="009201C3">
      <w:pPr>
        <w:pStyle w:val="Heading3"/>
        <w:rPr>
          <w:color w:val="auto"/>
        </w:rPr>
      </w:pPr>
      <w:bookmarkStart w:id="132" w:name="_Toc50370413"/>
      <w:r w:rsidRPr="00664706">
        <w:rPr>
          <w:color w:val="auto"/>
        </w:rPr>
        <w:t>Promena šumskog fonda po površini</w:t>
      </w:r>
      <w:bookmarkEnd w:id="132"/>
    </w:p>
    <w:p w:rsidR="00FA1761" w:rsidRPr="00664706" w:rsidRDefault="00FA1761" w:rsidP="00FA1761">
      <w:pPr>
        <w:rPr>
          <w:lang w:val="sr-Latn-CS"/>
        </w:rPr>
      </w:pPr>
    </w:p>
    <w:p w:rsidR="00D11D31" w:rsidRPr="00664706" w:rsidRDefault="00FA1761" w:rsidP="00FA1761">
      <w:pPr>
        <w:rPr>
          <w:rFonts w:ascii="Times New Roman" w:hAnsi="Times New Roman"/>
          <w:i/>
          <w:szCs w:val="24"/>
          <w:lang w:val="nb-NO"/>
        </w:rPr>
      </w:pPr>
      <w:r w:rsidRPr="00664706">
        <w:rPr>
          <w:rFonts w:ascii="Times New Roman" w:hAnsi="Times New Roman"/>
          <w:i/>
          <w:szCs w:val="24"/>
          <w:lang w:val="nb-NO"/>
        </w:rPr>
        <w:t>Tabela br. 6.1. – Promena šumskog fonda po površini</w:t>
      </w:r>
    </w:p>
    <w:tbl>
      <w:tblPr>
        <w:tblW w:w="8760" w:type="dxa"/>
        <w:tblInd w:w="85" w:type="dxa"/>
        <w:tblLook w:val="04A0"/>
      </w:tblPr>
      <w:tblGrid>
        <w:gridCol w:w="1440"/>
        <w:gridCol w:w="1220"/>
        <w:gridCol w:w="1220"/>
        <w:gridCol w:w="1220"/>
        <w:gridCol w:w="1220"/>
        <w:gridCol w:w="1220"/>
        <w:gridCol w:w="1220"/>
      </w:tblGrid>
      <w:tr w:rsidR="002878A8" w:rsidRPr="00664706" w:rsidTr="002878A8">
        <w:trPr>
          <w:trHeight w:val="330"/>
        </w:trPr>
        <w:tc>
          <w:tcPr>
            <w:tcW w:w="14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Godina uređivanja</w:t>
            </w:r>
          </w:p>
        </w:tc>
        <w:tc>
          <w:tcPr>
            <w:tcW w:w="7320" w:type="dxa"/>
            <w:gridSpan w:val="6"/>
            <w:tcBorders>
              <w:top w:val="double" w:sz="6" w:space="0" w:color="auto"/>
              <w:left w:val="nil"/>
              <w:bottom w:val="single" w:sz="4" w:space="0" w:color="auto"/>
              <w:right w:val="double" w:sz="6" w:space="0" w:color="000000"/>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 </w:t>
            </w:r>
          </w:p>
        </w:tc>
      </w:tr>
      <w:tr w:rsidR="002878A8" w:rsidRPr="00664706" w:rsidTr="002878A8">
        <w:trPr>
          <w:trHeight w:val="735"/>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2878A8" w:rsidRPr="00664706" w:rsidRDefault="002878A8" w:rsidP="002878A8">
            <w:pPr>
              <w:rPr>
                <w:rFonts w:ascii="Times New Roman" w:hAnsi="Times New Roman"/>
                <w:szCs w:val="24"/>
              </w:rPr>
            </w:pPr>
          </w:p>
        </w:tc>
        <w:tc>
          <w:tcPr>
            <w:tcW w:w="1220" w:type="dxa"/>
            <w:tcBorders>
              <w:top w:val="nil"/>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Ukupno</w:t>
            </w:r>
          </w:p>
        </w:tc>
        <w:tc>
          <w:tcPr>
            <w:tcW w:w="1220" w:type="dxa"/>
            <w:tcBorders>
              <w:top w:val="nil"/>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Šuma</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Šumske kulture</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Šumsko zemljište</w:t>
            </w:r>
          </w:p>
        </w:tc>
        <w:tc>
          <w:tcPr>
            <w:tcW w:w="1220" w:type="dxa"/>
            <w:tcBorders>
              <w:top w:val="nil"/>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Neplodno</w:t>
            </w:r>
          </w:p>
        </w:tc>
        <w:tc>
          <w:tcPr>
            <w:tcW w:w="1220" w:type="dxa"/>
            <w:tcBorders>
              <w:top w:val="nil"/>
              <w:left w:val="nil"/>
              <w:bottom w:val="single" w:sz="4" w:space="0" w:color="auto"/>
              <w:right w:val="double" w:sz="6" w:space="0" w:color="auto"/>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Za ostale svrhe</w:t>
            </w:r>
          </w:p>
        </w:tc>
      </w:tr>
      <w:tr w:rsidR="002878A8" w:rsidRPr="00664706" w:rsidTr="002878A8">
        <w:trPr>
          <w:trHeight w:val="330"/>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2878A8" w:rsidRPr="00664706" w:rsidRDefault="002878A8" w:rsidP="002878A8">
            <w:pPr>
              <w:rPr>
                <w:rFonts w:ascii="Times New Roman" w:hAnsi="Times New Roman"/>
                <w:szCs w:val="24"/>
              </w:rPr>
            </w:pPr>
          </w:p>
        </w:tc>
        <w:tc>
          <w:tcPr>
            <w:tcW w:w="7320" w:type="dxa"/>
            <w:gridSpan w:val="6"/>
            <w:tcBorders>
              <w:top w:val="single" w:sz="4" w:space="0" w:color="auto"/>
              <w:left w:val="nil"/>
              <w:bottom w:val="double" w:sz="6" w:space="0" w:color="auto"/>
              <w:right w:val="double" w:sz="6" w:space="0" w:color="000000"/>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r>
      <w:tr w:rsidR="002878A8" w:rsidRPr="00664706" w:rsidTr="002878A8">
        <w:trPr>
          <w:trHeight w:val="420"/>
        </w:trPr>
        <w:tc>
          <w:tcPr>
            <w:tcW w:w="1440" w:type="dxa"/>
            <w:tcBorders>
              <w:top w:val="nil"/>
              <w:left w:val="double" w:sz="6" w:space="0" w:color="auto"/>
              <w:bottom w:val="single" w:sz="4" w:space="0" w:color="auto"/>
              <w:right w:val="single" w:sz="4" w:space="0" w:color="auto"/>
            </w:tcBorders>
            <w:shd w:val="clear" w:color="auto" w:fill="auto"/>
            <w:vAlign w:val="bottom"/>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2011</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2.447,79</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1.968,62</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377,28</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18,26</w:t>
            </w:r>
          </w:p>
        </w:tc>
        <w:tc>
          <w:tcPr>
            <w:tcW w:w="1220" w:type="dxa"/>
            <w:tcBorders>
              <w:top w:val="nil"/>
              <w:left w:val="nil"/>
              <w:bottom w:val="single" w:sz="4"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64,11</w:t>
            </w:r>
          </w:p>
        </w:tc>
        <w:tc>
          <w:tcPr>
            <w:tcW w:w="1220" w:type="dxa"/>
            <w:tcBorders>
              <w:top w:val="nil"/>
              <w:left w:val="nil"/>
              <w:bottom w:val="single" w:sz="4" w:space="0" w:color="auto"/>
              <w:right w:val="double" w:sz="6"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19,52</w:t>
            </w:r>
          </w:p>
        </w:tc>
      </w:tr>
      <w:tr w:rsidR="002878A8" w:rsidRPr="00664706" w:rsidTr="002878A8">
        <w:trPr>
          <w:trHeight w:val="420"/>
        </w:trPr>
        <w:tc>
          <w:tcPr>
            <w:tcW w:w="1440" w:type="dxa"/>
            <w:tcBorders>
              <w:top w:val="nil"/>
              <w:left w:val="double" w:sz="6" w:space="0" w:color="auto"/>
              <w:bottom w:val="double" w:sz="6" w:space="0" w:color="auto"/>
              <w:right w:val="single" w:sz="4" w:space="0" w:color="auto"/>
            </w:tcBorders>
            <w:shd w:val="clear" w:color="auto" w:fill="auto"/>
            <w:vAlign w:val="bottom"/>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2021</w:t>
            </w:r>
          </w:p>
        </w:tc>
        <w:tc>
          <w:tcPr>
            <w:tcW w:w="1220" w:type="dxa"/>
            <w:tcBorders>
              <w:top w:val="nil"/>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2.444,62</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2.087,89</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270,25</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2,89</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6,25</w:t>
            </w:r>
          </w:p>
        </w:tc>
        <w:tc>
          <w:tcPr>
            <w:tcW w:w="1220" w:type="dxa"/>
            <w:tcBorders>
              <w:top w:val="nil"/>
              <w:left w:val="nil"/>
              <w:bottom w:val="double" w:sz="6" w:space="0" w:color="auto"/>
              <w:right w:val="double" w:sz="6"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77,34</w:t>
            </w:r>
          </w:p>
        </w:tc>
      </w:tr>
      <w:tr w:rsidR="002878A8" w:rsidRPr="00664706" w:rsidTr="002878A8">
        <w:trPr>
          <w:trHeight w:val="495"/>
        </w:trPr>
        <w:tc>
          <w:tcPr>
            <w:tcW w:w="1440" w:type="dxa"/>
            <w:tcBorders>
              <w:top w:val="nil"/>
              <w:left w:val="double" w:sz="6" w:space="0" w:color="auto"/>
              <w:bottom w:val="double" w:sz="6" w:space="0" w:color="auto"/>
              <w:right w:val="single" w:sz="4" w:space="0" w:color="auto"/>
            </w:tcBorders>
            <w:shd w:val="clear" w:color="000000" w:fill="EEECE1"/>
            <w:vAlign w:val="bottom"/>
            <w:hideMark/>
          </w:tcPr>
          <w:p w:rsidR="002878A8" w:rsidRPr="00664706" w:rsidRDefault="002878A8" w:rsidP="002878A8">
            <w:pPr>
              <w:jc w:val="both"/>
              <w:rPr>
                <w:rFonts w:ascii="Times New Roman" w:hAnsi="Times New Roman"/>
                <w:b/>
                <w:bCs/>
                <w:szCs w:val="24"/>
              </w:rPr>
            </w:pPr>
            <w:r w:rsidRPr="00664706">
              <w:rPr>
                <w:rFonts w:ascii="Times New Roman" w:hAnsi="Times New Roman"/>
                <w:b/>
                <w:bCs/>
                <w:szCs w:val="24"/>
              </w:rPr>
              <w:t xml:space="preserve">Razlika </w:t>
            </w:r>
          </w:p>
        </w:tc>
        <w:tc>
          <w:tcPr>
            <w:tcW w:w="1220" w:type="dxa"/>
            <w:tcBorders>
              <w:top w:val="nil"/>
              <w:left w:val="nil"/>
              <w:bottom w:val="double" w:sz="6" w:space="0" w:color="auto"/>
              <w:right w:val="single" w:sz="4" w:space="0" w:color="auto"/>
            </w:tcBorders>
            <w:shd w:val="clear" w:color="000000" w:fill="EEECE1"/>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-3,17</w:t>
            </w:r>
          </w:p>
        </w:tc>
        <w:tc>
          <w:tcPr>
            <w:tcW w:w="1220" w:type="dxa"/>
            <w:tcBorders>
              <w:top w:val="nil"/>
              <w:left w:val="nil"/>
              <w:bottom w:val="double" w:sz="6" w:space="0" w:color="auto"/>
              <w:right w:val="single" w:sz="4" w:space="0" w:color="auto"/>
            </w:tcBorders>
            <w:shd w:val="clear" w:color="000000" w:fill="EEECE1"/>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119,27</w:t>
            </w:r>
          </w:p>
        </w:tc>
        <w:tc>
          <w:tcPr>
            <w:tcW w:w="1220" w:type="dxa"/>
            <w:tcBorders>
              <w:top w:val="nil"/>
              <w:left w:val="nil"/>
              <w:bottom w:val="double" w:sz="6" w:space="0" w:color="auto"/>
              <w:right w:val="single" w:sz="4" w:space="0" w:color="auto"/>
            </w:tcBorders>
            <w:shd w:val="clear" w:color="000000" w:fill="EEECE1"/>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-107,03</w:t>
            </w:r>
          </w:p>
        </w:tc>
        <w:tc>
          <w:tcPr>
            <w:tcW w:w="1220" w:type="dxa"/>
            <w:tcBorders>
              <w:top w:val="nil"/>
              <w:left w:val="nil"/>
              <w:bottom w:val="double" w:sz="6" w:space="0" w:color="auto"/>
              <w:right w:val="single" w:sz="4" w:space="0" w:color="auto"/>
            </w:tcBorders>
            <w:shd w:val="clear" w:color="000000" w:fill="EEECE1"/>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-15,37</w:t>
            </w:r>
          </w:p>
        </w:tc>
        <w:tc>
          <w:tcPr>
            <w:tcW w:w="1220" w:type="dxa"/>
            <w:tcBorders>
              <w:top w:val="nil"/>
              <w:left w:val="nil"/>
              <w:bottom w:val="double" w:sz="6" w:space="0" w:color="auto"/>
              <w:right w:val="single" w:sz="4" w:space="0" w:color="auto"/>
            </w:tcBorders>
            <w:shd w:val="clear" w:color="000000" w:fill="EEECE1"/>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-57,86</w:t>
            </w:r>
          </w:p>
        </w:tc>
        <w:tc>
          <w:tcPr>
            <w:tcW w:w="1220" w:type="dxa"/>
            <w:tcBorders>
              <w:top w:val="nil"/>
              <w:left w:val="nil"/>
              <w:bottom w:val="double" w:sz="6" w:space="0" w:color="auto"/>
              <w:right w:val="double" w:sz="6" w:space="0" w:color="auto"/>
            </w:tcBorders>
            <w:shd w:val="clear" w:color="000000" w:fill="EEECE1"/>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57,82</w:t>
            </w:r>
          </w:p>
        </w:tc>
      </w:tr>
    </w:tbl>
    <w:p w:rsidR="00EB702F" w:rsidRPr="00664706" w:rsidRDefault="00EB702F" w:rsidP="00A74136">
      <w:pPr>
        <w:ind w:firstLine="426"/>
        <w:jc w:val="both"/>
        <w:rPr>
          <w:rFonts w:ascii="Times New Roman" w:hAnsi="Times New Roman"/>
          <w:lang w:val="nb-NO"/>
        </w:rPr>
      </w:pPr>
    </w:p>
    <w:p w:rsidR="00EB702F" w:rsidRPr="00664706" w:rsidRDefault="00EB702F" w:rsidP="00EB702F">
      <w:pPr>
        <w:ind w:firstLine="426"/>
        <w:jc w:val="both"/>
        <w:rPr>
          <w:rFonts w:ascii="Times New Roman" w:hAnsi="Times New Roman"/>
          <w:szCs w:val="24"/>
          <w:lang w:val="nb-NO"/>
        </w:rPr>
      </w:pPr>
      <w:r w:rsidRPr="00664706">
        <w:rPr>
          <w:rFonts w:ascii="Times New Roman" w:hAnsi="Times New Roman"/>
          <w:lang w:val="nb-NO"/>
        </w:rPr>
        <w:t xml:space="preserve">   U odnosu na prethodnu osnovu došlo je do umanjenja površine gazdinske jedinice za </w:t>
      </w:r>
      <w:r w:rsidRPr="00664706">
        <w:rPr>
          <w:rFonts w:ascii="Times New Roman" w:hAnsi="Times New Roman"/>
          <w:b/>
          <w:lang w:val="nb-NO"/>
        </w:rPr>
        <w:t>3 ha</w:t>
      </w:r>
      <w:r w:rsidRPr="00664706">
        <w:rPr>
          <w:rFonts w:ascii="Times New Roman" w:hAnsi="Times New Roman"/>
          <w:szCs w:val="24"/>
          <w:lang w:val="nb-NO"/>
        </w:rPr>
        <w:t xml:space="preserve"> </w:t>
      </w:r>
      <w:r w:rsidRPr="00664706">
        <w:rPr>
          <w:rFonts w:ascii="Times New Roman" w:hAnsi="Times New Roman"/>
          <w:b/>
          <w:szCs w:val="24"/>
          <w:lang w:val="nb-NO"/>
        </w:rPr>
        <w:t>17 ari i 64 m</w:t>
      </w:r>
      <w:r w:rsidRPr="00664706">
        <w:rPr>
          <w:rFonts w:ascii="Times New Roman" w:hAnsi="Times New Roman"/>
          <w:b/>
          <w:szCs w:val="24"/>
          <w:vertAlign w:val="superscript"/>
          <w:lang w:val="nb-NO"/>
        </w:rPr>
        <w:t>2</w:t>
      </w:r>
      <w:r w:rsidRPr="00664706">
        <w:rPr>
          <w:rFonts w:ascii="Times New Roman" w:hAnsi="Times New Roman"/>
          <w:szCs w:val="24"/>
          <w:lang w:val="nb-NO"/>
        </w:rPr>
        <w:t xml:space="preserve"> iz sledećih razloga</w:t>
      </w:r>
      <w:r w:rsidR="002F3385" w:rsidRPr="00664706">
        <w:rPr>
          <w:rFonts w:ascii="Times New Roman" w:hAnsi="Times New Roman"/>
          <w:szCs w:val="24"/>
          <w:lang w:val="nb-NO"/>
        </w:rPr>
        <w:t>:</w:t>
      </w:r>
    </w:p>
    <w:p w:rsidR="00EB702F" w:rsidRPr="00664706" w:rsidRDefault="00EB702F" w:rsidP="00EB702F">
      <w:pPr>
        <w:pStyle w:val="ListParagraph"/>
        <w:numPr>
          <w:ilvl w:val="0"/>
          <w:numId w:val="42"/>
        </w:numPr>
        <w:jc w:val="both"/>
        <w:rPr>
          <w:rFonts w:ascii="Times New Roman" w:hAnsi="Times New Roman"/>
          <w:szCs w:val="24"/>
          <w:lang w:val="sr-Latn-CS"/>
        </w:rPr>
      </w:pPr>
      <w:r w:rsidRPr="00664706">
        <w:rPr>
          <w:rFonts w:ascii="Times New Roman" w:hAnsi="Times New Roman"/>
          <w:szCs w:val="24"/>
          <w:lang w:val="sr-Latn-CS"/>
        </w:rPr>
        <w:t xml:space="preserve">Katastarske parcele br.1688 ( odelenje 65 / 4 ), 1689 ( odelenje 65 / 4 ), 2000/2 i 2000/3 ( odelenje 2 / 2 ) u K.O. Platičevo, ukupne površine    </w:t>
      </w:r>
      <w:r w:rsidRPr="00664706">
        <w:rPr>
          <w:rFonts w:ascii="Times New Roman" w:hAnsi="Times New Roman"/>
          <w:b/>
          <w:szCs w:val="24"/>
          <w:lang w:val="sr-Latn-CS"/>
        </w:rPr>
        <w:t>1 ha 10 ari i 47 m</w:t>
      </w:r>
      <w:r w:rsidRPr="00664706">
        <w:rPr>
          <w:rFonts w:ascii="Times New Roman" w:hAnsi="Times New Roman"/>
          <w:b/>
          <w:szCs w:val="24"/>
          <w:vertAlign w:val="superscript"/>
          <w:lang w:val="sr-Latn-CS"/>
        </w:rPr>
        <w:t>2</w:t>
      </w:r>
      <w:r w:rsidRPr="00664706">
        <w:rPr>
          <w:rFonts w:ascii="Times New Roman" w:hAnsi="Times New Roman"/>
          <w:szCs w:val="24"/>
          <w:lang w:val="sr-Latn-CS"/>
        </w:rPr>
        <w:t xml:space="preserve"> , kao zemljište u građevinskom području,</w:t>
      </w:r>
      <w:r w:rsidR="002F3385" w:rsidRPr="00664706">
        <w:rPr>
          <w:rFonts w:ascii="Times New Roman" w:hAnsi="Times New Roman"/>
          <w:szCs w:val="24"/>
          <w:lang w:val="sr-Latn-CS"/>
        </w:rPr>
        <w:t xml:space="preserve"> a</w:t>
      </w:r>
      <w:r w:rsidRPr="00664706">
        <w:rPr>
          <w:rFonts w:ascii="Times New Roman" w:hAnsi="Times New Roman"/>
          <w:szCs w:val="24"/>
          <w:lang w:val="sr-Latn-CS"/>
        </w:rPr>
        <w:t xml:space="preserve"> na osnovu Zakona o planiranju i izgradnji prelaze u javnu svojinu osnivača - AP Vojvodine.</w:t>
      </w:r>
    </w:p>
    <w:p w:rsidR="00EB702F" w:rsidRPr="00664706" w:rsidRDefault="00EB702F" w:rsidP="00EB702F">
      <w:pPr>
        <w:pStyle w:val="ListParagraph"/>
        <w:numPr>
          <w:ilvl w:val="0"/>
          <w:numId w:val="42"/>
        </w:numPr>
        <w:jc w:val="both"/>
        <w:rPr>
          <w:rFonts w:ascii="Times New Roman" w:hAnsi="Times New Roman"/>
          <w:szCs w:val="24"/>
          <w:lang w:val="sr-Latn-CS"/>
        </w:rPr>
      </w:pPr>
      <w:r w:rsidRPr="00664706">
        <w:rPr>
          <w:rFonts w:ascii="Times New Roman" w:hAnsi="Times New Roman"/>
          <w:szCs w:val="24"/>
          <w:lang w:val="sr-Latn-CS"/>
        </w:rPr>
        <w:t xml:space="preserve">U postupku restitucije J.P."Vojvodinašume" gubi pravo korišćenja na katastarskoj parceli br.1984 </w:t>
      </w:r>
      <w:r w:rsidR="002F3385" w:rsidRPr="00664706">
        <w:rPr>
          <w:rFonts w:ascii="Times New Roman" w:hAnsi="Times New Roman"/>
          <w:szCs w:val="24"/>
          <w:lang w:val="sr-Latn-CS"/>
        </w:rPr>
        <w:t xml:space="preserve">u K.O. Platičevo </w:t>
      </w:r>
      <w:r w:rsidRPr="00664706">
        <w:rPr>
          <w:rFonts w:ascii="Times New Roman" w:hAnsi="Times New Roman"/>
          <w:szCs w:val="24"/>
          <w:lang w:val="sr-Latn-CS"/>
        </w:rPr>
        <w:t xml:space="preserve">- njiva 3 klase, površine </w:t>
      </w:r>
      <w:r w:rsidRPr="00664706">
        <w:rPr>
          <w:rFonts w:ascii="Times New Roman" w:hAnsi="Times New Roman"/>
          <w:b/>
          <w:lang w:val="nb-NO"/>
        </w:rPr>
        <w:t>2 ha</w:t>
      </w:r>
      <w:r w:rsidRPr="00664706">
        <w:rPr>
          <w:rFonts w:ascii="Times New Roman" w:hAnsi="Times New Roman"/>
          <w:szCs w:val="24"/>
          <w:lang w:val="nb-NO"/>
        </w:rPr>
        <w:t xml:space="preserve"> </w:t>
      </w:r>
      <w:r w:rsidRPr="00664706">
        <w:rPr>
          <w:rFonts w:ascii="Times New Roman" w:hAnsi="Times New Roman"/>
          <w:b/>
          <w:szCs w:val="24"/>
          <w:lang w:val="nb-NO"/>
        </w:rPr>
        <w:t>06 ari i 51 m</w:t>
      </w:r>
      <w:r w:rsidRPr="00664706">
        <w:rPr>
          <w:rFonts w:ascii="Times New Roman" w:hAnsi="Times New Roman"/>
          <w:b/>
          <w:szCs w:val="24"/>
          <w:vertAlign w:val="superscript"/>
          <w:lang w:val="nb-NO"/>
        </w:rPr>
        <w:t>2</w:t>
      </w:r>
      <w:r w:rsidRPr="00664706">
        <w:rPr>
          <w:rFonts w:ascii="Times New Roman" w:hAnsi="Times New Roman"/>
          <w:szCs w:val="24"/>
          <w:lang w:val="sr-Latn-CS"/>
        </w:rPr>
        <w:t>.</w:t>
      </w:r>
    </w:p>
    <w:p w:rsidR="00EB702F" w:rsidRPr="00664706" w:rsidRDefault="00EB702F" w:rsidP="00EB702F">
      <w:pPr>
        <w:pStyle w:val="ListParagraph"/>
        <w:numPr>
          <w:ilvl w:val="0"/>
          <w:numId w:val="42"/>
        </w:numPr>
        <w:jc w:val="both"/>
        <w:rPr>
          <w:rFonts w:ascii="Times New Roman" w:hAnsi="Times New Roman"/>
          <w:szCs w:val="24"/>
          <w:lang w:val="sr-Latn-CS"/>
        </w:rPr>
      </w:pPr>
      <w:r w:rsidRPr="00664706">
        <w:rPr>
          <w:rFonts w:ascii="Times New Roman" w:hAnsi="Times New Roman"/>
          <w:szCs w:val="24"/>
          <w:lang w:val="sr-Latn-CS"/>
        </w:rPr>
        <w:t xml:space="preserve">U posupku "digitalizacije" katastra u K.O. Klenak pokazala se razlika u stanju ukupne površine za </w:t>
      </w:r>
      <w:r w:rsidRPr="00664706">
        <w:rPr>
          <w:rFonts w:ascii="Times New Roman" w:hAnsi="Times New Roman"/>
          <w:b/>
          <w:szCs w:val="24"/>
          <w:lang w:val="nb-NO"/>
        </w:rPr>
        <w:t>6 m</w:t>
      </w:r>
      <w:r w:rsidRPr="00664706">
        <w:rPr>
          <w:rFonts w:ascii="Times New Roman" w:hAnsi="Times New Roman"/>
          <w:b/>
          <w:szCs w:val="24"/>
          <w:vertAlign w:val="superscript"/>
          <w:lang w:val="nb-NO"/>
        </w:rPr>
        <w:t xml:space="preserve">2 </w:t>
      </w:r>
      <w:r w:rsidRPr="00664706">
        <w:rPr>
          <w:rFonts w:ascii="Times New Roman" w:hAnsi="Times New Roman"/>
          <w:szCs w:val="24"/>
          <w:lang w:val="nb-NO"/>
        </w:rPr>
        <w:t>u odnosu na predhodno stanje.</w:t>
      </w:r>
    </w:p>
    <w:p w:rsidR="00A74136" w:rsidRPr="00664706" w:rsidRDefault="00A74136" w:rsidP="00A74136">
      <w:pPr>
        <w:ind w:firstLine="426"/>
        <w:jc w:val="both"/>
        <w:rPr>
          <w:rFonts w:ascii="Times New Roman" w:hAnsi="Times New Roman"/>
          <w:lang w:val="nb-NO"/>
        </w:rPr>
      </w:pPr>
    </w:p>
    <w:p w:rsidR="001D5816" w:rsidRPr="00664706" w:rsidRDefault="001D5816" w:rsidP="00FA1761">
      <w:pPr>
        <w:rPr>
          <w:lang w:val="sr-Latn-CS"/>
        </w:rPr>
      </w:pPr>
    </w:p>
    <w:p w:rsidR="0078094F" w:rsidRPr="00664706" w:rsidRDefault="0078094F" w:rsidP="009201C3">
      <w:pPr>
        <w:pStyle w:val="Heading3"/>
        <w:rPr>
          <w:color w:val="auto"/>
        </w:rPr>
      </w:pPr>
      <w:bookmarkStart w:id="133" w:name="_Toc50370414"/>
      <w:r w:rsidRPr="00664706">
        <w:rPr>
          <w:color w:val="auto"/>
        </w:rPr>
        <w:t>Promena šumskog fonda po zapremini</w:t>
      </w:r>
      <w:bookmarkEnd w:id="133"/>
    </w:p>
    <w:p w:rsidR="00FA1761" w:rsidRPr="00664706" w:rsidRDefault="00FA1761" w:rsidP="00FA1761">
      <w:pPr>
        <w:rPr>
          <w:lang w:val="sr-Latn-CS"/>
        </w:rPr>
      </w:pPr>
    </w:p>
    <w:p w:rsidR="003D5197" w:rsidRPr="00664706" w:rsidRDefault="00FA1761" w:rsidP="00FA1761">
      <w:pPr>
        <w:rPr>
          <w:rFonts w:ascii="Times New Roman" w:hAnsi="Times New Roman"/>
          <w:i/>
          <w:szCs w:val="24"/>
          <w:lang w:val="nb-NO"/>
        </w:rPr>
      </w:pPr>
      <w:r w:rsidRPr="00664706">
        <w:rPr>
          <w:rFonts w:ascii="Times New Roman" w:hAnsi="Times New Roman"/>
          <w:i/>
          <w:szCs w:val="24"/>
          <w:lang w:val="nb-NO"/>
        </w:rPr>
        <w:t xml:space="preserve"> Tabela br. 6.2. – Promena šumskog fonda po zapremin</w:t>
      </w:r>
      <w:r w:rsidR="003D5197" w:rsidRPr="00664706">
        <w:rPr>
          <w:rFonts w:ascii="Times New Roman" w:hAnsi="Times New Roman"/>
          <w:i/>
          <w:szCs w:val="24"/>
          <w:lang w:val="nb-NO"/>
        </w:rPr>
        <w:t>i</w:t>
      </w:r>
    </w:p>
    <w:tbl>
      <w:tblPr>
        <w:tblW w:w="11760" w:type="dxa"/>
        <w:tblInd w:w="85" w:type="dxa"/>
        <w:tblLook w:val="04A0"/>
      </w:tblPr>
      <w:tblGrid>
        <w:gridCol w:w="2380"/>
        <w:gridCol w:w="1520"/>
        <w:gridCol w:w="1980"/>
        <w:gridCol w:w="1680"/>
        <w:gridCol w:w="1360"/>
        <w:gridCol w:w="1420"/>
        <w:gridCol w:w="1420"/>
      </w:tblGrid>
      <w:tr w:rsidR="002878A8" w:rsidRPr="00664706" w:rsidTr="002878A8">
        <w:trPr>
          <w:trHeight w:val="945"/>
          <w:tblHeader/>
        </w:trPr>
        <w:tc>
          <w:tcPr>
            <w:tcW w:w="2380" w:type="dxa"/>
            <w:tcBorders>
              <w:top w:val="double" w:sz="6" w:space="0" w:color="auto"/>
              <w:left w:val="double" w:sz="6" w:space="0" w:color="auto"/>
              <w:bottom w:val="nil"/>
              <w:right w:val="single" w:sz="4" w:space="0" w:color="auto"/>
            </w:tcBorders>
            <w:shd w:val="clear" w:color="auto" w:fill="auto"/>
            <w:noWrap/>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Vrsta drveća</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Ukupna zapremina 2011</w:t>
            </w:r>
          </w:p>
        </w:tc>
        <w:tc>
          <w:tcPr>
            <w:tcW w:w="1980" w:type="dxa"/>
            <w:tcBorders>
              <w:top w:val="double" w:sz="6" w:space="0" w:color="auto"/>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Ukupan zapr. prirast     (10 god) na kraju perioda</w:t>
            </w:r>
          </w:p>
        </w:tc>
        <w:tc>
          <w:tcPr>
            <w:tcW w:w="1680" w:type="dxa"/>
            <w:tcBorders>
              <w:top w:val="double" w:sz="6" w:space="0" w:color="auto"/>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 xml:space="preserve">Ostvareni prinos                    ( 2011-2020 ) </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Očekivana zapremina 2021</w:t>
            </w:r>
          </w:p>
        </w:tc>
        <w:tc>
          <w:tcPr>
            <w:tcW w:w="1420" w:type="dxa"/>
            <w:tcBorders>
              <w:top w:val="double" w:sz="6" w:space="0" w:color="auto"/>
              <w:left w:val="nil"/>
              <w:bottom w:val="single" w:sz="4" w:space="0" w:color="auto"/>
              <w:right w:val="single" w:sz="4" w:space="0" w:color="auto"/>
            </w:tcBorders>
            <w:shd w:val="clear" w:color="auto" w:fill="auto"/>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Izmerena zapremina</w:t>
            </w:r>
          </w:p>
        </w:tc>
        <w:tc>
          <w:tcPr>
            <w:tcW w:w="1420" w:type="dxa"/>
            <w:tcBorders>
              <w:top w:val="double" w:sz="6" w:space="0" w:color="auto"/>
              <w:left w:val="nil"/>
              <w:bottom w:val="single" w:sz="4" w:space="0" w:color="auto"/>
              <w:right w:val="double" w:sz="6" w:space="0" w:color="auto"/>
            </w:tcBorders>
            <w:shd w:val="clear" w:color="auto" w:fill="auto"/>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Razlika u zapremini</w:t>
            </w:r>
          </w:p>
        </w:tc>
      </w:tr>
      <w:tr w:rsidR="002878A8" w:rsidRPr="00664706" w:rsidTr="002878A8">
        <w:trPr>
          <w:trHeight w:val="360"/>
          <w:tblHeader/>
        </w:trPr>
        <w:tc>
          <w:tcPr>
            <w:tcW w:w="2380" w:type="dxa"/>
            <w:tcBorders>
              <w:top w:val="nil"/>
              <w:left w:val="double" w:sz="6" w:space="0" w:color="auto"/>
              <w:bottom w:val="double" w:sz="6" w:space="0" w:color="auto"/>
              <w:right w:val="single" w:sz="4" w:space="0" w:color="auto"/>
            </w:tcBorders>
            <w:shd w:val="clear" w:color="auto" w:fill="auto"/>
            <w:noWrap/>
            <w:vAlign w:val="center"/>
            <w:hideMark/>
          </w:tcPr>
          <w:p w:rsidR="002878A8" w:rsidRPr="00664706" w:rsidRDefault="002878A8" w:rsidP="002878A8">
            <w:pPr>
              <w:jc w:val="center"/>
              <w:rPr>
                <w:rFonts w:ascii="Times New Roman" w:hAnsi="Times New Roman"/>
                <w:b/>
                <w:bCs/>
                <w:szCs w:val="24"/>
              </w:rPr>
            </w:pPr>
            <w:r w:rsidRPr="00664706">
              <w:rPr>
                <w:rFonts w:ascii="Times New Roman" w:hAnsi="Times New Roman"/>
                <w:b/>
                <w:bCs/>
                <w:szCs w:val="24"/>
              </w:rPr>
              <w:t> </w:t>
            </w:r>
          </w:p>
        </w:tc>
        <w:tc>
          <w:tcPr>
            <w:tcW w:w="1520" w:type="dxa"/>
            <w:tcBorders>
              <w:top w:val="nil"/>
              <w:left w:val="nil"/>
              <w:bottom w:val="double" w:sz="6" w:space="0" w:color="auto"/>
              <w:right w:val="nil"/>
            </w:tcBorders>
            <w:shd w:val="clear" w:color="auto" w:fill="auto"/>
            <w:noWrap/>
            <w:vAlign w:val="bottom"/>
            <w:hideMark/>
          </w:tcPr>
          <w:p w:rsidR="002878A8" w:rsidRPr="00664706" w:rsidRDefault="002878A8" w:rsidP="002878A8">
            <w:pPr>
              <w:jc w:val="center"/>
              <w:rPr>
                <w:rFonts w:ascii="Times New Roman" w:hAnsi="Times New Roman"/>
                <w:szCs w:val="24"/>
              </w:rPr>
            </w:pPr>
          </w:p>
        </w:tc>
        <w:tc>
          <w:tcPr>
            <w:tcW w:w="1980" w:type="dxa"/>
            <w:tcBorders>
              <w:top w:val="nil"/>
              <w:left w:val="nil"/>
              <w:bottom w:val="double" w:sz="6" w:space="0" w:color="auto"/>
              <w:right w:val="nil"/>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 </w:t>
            </w:r>
          </w:p>
        </w:tc>
        <w:tc>
          <w:tcPr>
            <w:tcW w:w="1680" w:type="dxa"/>
            <w:tcBorders>
              <w:top w:val="nil"/>
              <w:left w:val="nil"/>
              <w:bottom w:val="double" w:sz="6" w:space="0" w:color="auto"/>
              <w:right w:val="nil"/>
            </w:tcBorders>
            <w:shd w:val="clear" w:color="auto" w:fill="auto"/>
            <w:noWrap/>
            <w:vAlign w:val="bottom"/>
            <w:hideMark/>
          </w:tcPr>
          <w:p w:rsidR="002878A8" w:rsidRPr="00664706" w:rsidRDefault="002878A8" w:rsidP="00D42169">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1360" w:type="dxa"/>
            <w:tcBorders>
              <w:top w:val="nil"/>
              <w:left w:val="nil"/>
              <w:bottom w:val="double" w:sz="6" w:space="0" w:color="auto"/>
              <w:right w:val="nil"/>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 </w:t>
            </w:r>
          </w:p>
        </w:tc>
        <w:tc>
          <w:tcPr>
            <w:tcW w:w="1420" w:type="dxa"/>
            <w:tcBorders>
              <w:top w:val="nil"/>
              <w:left w:val="nil"/>
              <w:bottom w:val="double" w:sz="6" w:space="0" w:color="auto"/>
              <w:right w:val="nil"/>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 </w:t>
            </w:r>
          </w:p>
        </w:tc>
        <w:tc>
          <w:tcPr>
            <w:tcW w:w="1420" w:type="dxa"/>
            <w:tcBorders>
              <w:top w:val="nil"/>
              <w:left w:val="nil"/>
              <w:bottom w:val="double" w:sz="6" w:space="0" w:color="auto"/>
              <w:right w:val="double" w:sz="6"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 </w:t>
            </w:r>
          </w:p>
        </w:tc>
      </w:tr>
      <w:tr w:rsidR="002878A8" w:rsidRPr="00664706" w:rsidTr="002878A8">
        <w:trPr>
          <w:trHeight w:val="360"/>
        </w:trPr>
        <w:tc>
          <w:tcPr>
            <w:tcW w:w="23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 xml:space="preserve"> bela vrba</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65,6</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8,0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11,2</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62,4</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25,9</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-36,5</w:t>
            </w:r>
          </w:p>
        </w:tc>
      </w:tr>
      <w:tr w:rsidR="002878A8" w:rsidRPr="00664706" w:rsidTr="002878A8">
        <w:trPr>
          <w:trHeight w:val="360"/>
        </w:trPr>
        <w:tc>
          <w:tcPr>
            <w:tcW w:w="23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bela topola</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1.065,0</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439,0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689,7</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814,3</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1.542,1</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727,8</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crna topola</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40,3</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33,1</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10,2</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12,3</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2,1</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topola M1</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62,1</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235,0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297,1</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312,9</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15,8</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ostali meki lišćari</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11,4</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1,4</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-1,4</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lastRenderedPageBreak/>
              <w:t>domaći orah</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25,0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25,0</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156,3</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131,3</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poljski jasen</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305,0</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179,0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51,3</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432,7</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892,8</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460,1</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lužnjak</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302.598,2</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53.127,0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44.786,1</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310.939,1</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311.924,7</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985,6</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grab</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150.116,1</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19.176,0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17.525,2</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151.766,9</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111.904,6</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-39.862,3</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cer</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207.086,2</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41.151,0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16.390,5</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231.846,7</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216.079,1</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-15.767,6</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sitnolisna lipa</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29.086,8</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7.468,0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2.372,2</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34.182,6</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36.092,6</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1.910,0</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sladun</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260,0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260,0</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999,5</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739,5</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trešnja</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169,1</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77,0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246,1</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710,0</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463,9</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ostali tvrdi lišćari</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11.138,9</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4.192,0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2.117,3</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13.213,6</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11.523,6</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-1.690,0</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bagrem</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18.895,3</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13.805,0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4.673,0</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28.027,3</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37.487,7</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9.460,4</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crni orah</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6.218,4</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1.250,0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362,0</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7.106,4</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5.905,6</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-1.200,8</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američki jasen</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3,0</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3,0</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18,6</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15,6</w:t>
            </w:r>
          </w:p>
        </w:tc>
      </w:tr>
      <w:tr w:rsidR="002878A8" w:rsidRPr="00664706" w:rsidTr="002878A8">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-10,0</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10,0</w:t>
            </w:r>
          </w:p>
        </w:tc>
      </w:tr>
      <w:tr w:rsidR="002878A8" w:rsidRPr="00664706" w:rsidTr="002878A8">
        <w:trPr>
          <w:trHeight w:val="360"/>
        </w:trPr>
        <w:tc>
          <w:tcPr>
            <w:tcW w:w="23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w:t>
            </w:r>
          </w:p>
        </w:tc>
        <w:tc>
          <w:tcPr>
            <w:tcW w:w="1420"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w:t>
            </w:r>
          </w:p>
        </w:tc>
      </w:tr>
      <w:tr w:rsidR="002878A8" w:rsidRPr="00664706" w:rsidTr="002878A8">
        <w:trPr>
          <w:trHeight w:val="360"/>
        </w:trPr>
        <w:tc>
          <w:tcPr>
            <w:tcW w:w="2380"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 </w:t>
            </w:r>
          </w:p>
        </w:tc>
        <w:tc>
          <w:tcPr>
            <w:tcW w:w="1520" w:type="dxa"/>
            <w:tcBorders>
              <w:top w:val="nil"/>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980"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680"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w:t>
            </w:r>
          </w:p>
        </w:tc>
        <w:tc>
          <w:tcPr>
            <w:tcW w:w="1420" w:type="dxa"/>
            <w:tcBorders>
              <w:top w:val="single" w:sz="4" w:space="0" w:color="auto"/>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420" w:type="dxa"/>
            <w:tcBorders>
              <w:top w:val="nil"/>
              <w:left w:val="nil"/>
              <w:bottom w:val="double" w:sz="6"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w:t>
            </w:r>
          </w:p>
        </w:tc>
      </w:tr>
      <w:tr w:rsidR="002878A8" w:rsidRPr="00664706" w:rsidTr="002878A8">
        <w:trPr>
          <w:trHeight w:val="480"/>
        </w:trPr>
        <w:tc>
          <w:tcPr>
            <w:tcW w:w="2380" w:type="dxa"/>
            <w:tcBorders>
              <w:top w:val="nil"/>
              <w:left w:val="double" w:sz="6" w:space="0" w:color="auto"/>
              <w:bottom w:val="double" w:sz="6" w:space="0" w:color="auto"/>
              <w:right w:val="single" w:sz="4" w:space="0" w:color="auto"/>
            </w:tcBorders>
            <w:shd w:val="clear" w:color="000000" w:fill="EEECE1"/>
            <w:noWrap/>
            <w:vAlign w:val="bottom"/>
            <w:hideMark/>
          </w:tcPr>
          <w:p w:rsidR="002878A8" w:rsidRPr="00664706" w:rsidRDefault="002878A8" w:rsidP="002878A8">
            <w:pPr>
              <w:rPr>
                <w:rFonts w:ascii="Times New Roman" w:hAnsi="Times New Roman"/>
                <w:b/>
                <w:bCs/>
                <w:szCs w:val="24"/>
              </w:rPr>
            </w:pPr>
            <w:r w:rsidRPr="00664706">
              <w:rPr>
                <w:rFonts w:ascii="Times New Roman" w:hAnsi="Times New Roman"/>
                <w:b/>
                <w:bCs/>
                <w:szCs w:val="24"/>
              </w:rPr>
              <w:t> </w:t>
            </w:r>
          </w:p>
        </w:tc>
        <w:tc>
          <w:tcPr>
            <w:tcW w:w="1520" w:type="dxa"/>
            <w:tcBorders>
              <w:top w:val="nil"/>
              <w:left w:val="nil"/>
              <w:bottom w:val="double" w:sz="6" w:space="0" w:color="auto"/>
              <w:right w:val="single" w:sz="4" w:space="0" w:color="auto"/>
            </w:tcBorders>
            <w:shd w:val="clear" w:color="000000" w:fill="EEECE1"/>
            <w:noWrap/>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726.858,4</w:t>
            </w:r>
          </w:p>
        </w:tc>
        <w:tc>
          <w:tcPr>
            <w:tcW w:w="1980" w:type="dxa"/>
            <w:tcBorders>
              <w:top w:val="nil"/>
              <w:left w:val="nil"/>
              <w:bottom w:val="double" w:sz="6" w:space="0" w:color="auto"/>
              <w:right w:val="single" w:sz="4" w:space="0" w:color="auto"/>
            </w:tcBorders>
            <w:shd w:val="clear" w:color="000000" w:fill="EEECE1"/>
            <w:noWrap/>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141.398,0</w:t>
            </w:r>
          </w:p>
        </w:tc>
        <w:tc>
          <w:tcPr>
            <w:tcW w:w="1680" w:type="dxa"/>
            <w:tcBorders>
              <w:top w:val="nil"/>
              <w:left w:val="nil"/>
              <w:bottom w:val="double" w:sz="6" w:space="0" w:color="auto"/>
              <w:right w:val="single" w:sz="4" w:space="0" w:color="auto"/>
            </w:tcBorders>
            <w:shd w:val="clear" w:color="000000" w:fill="EEECE1"/>
            <w:noWrap/>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89.031,6</w:t>
            </w:r>
          </w:p>
        </w:tc>
        <w:tc>
          <w:tcPr>
            <w:tcW w:w="1360" w:type="dxa"/>
            <w:tcBorders>
              <w:top w:val="nil"/>
              <w:left w:val="nil"/>
              <w:bottom w:val="double" w:sz="6" w:space="0" w:color="auto"/>
              <w:right w:val="single" w:sz="4" w:space="0" w:color="auto"/>
            </w:tcBorders>
            <w:shd w:val="clear" w:color="000000" w:fill="EEECE1"/>
            <w:noWrap/>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779.224,8</w:t>
            </w:r>
          </w:p>
        </w:tc>
        <w:tc>
          <w:tcPr>
            <w:tcW w:w="1420" w:type="dxa"/>
            <w:tcBorders>
              <w:top w:val="nil"/>
              <w:left w:val="nil"/>
              <w:bottom w:val="double" w:sz="6" w:space="0" w:color="auto"/>
              <w:right w:val="single" w:sz="4" w:space="0" w:color="auto"/>
            </w:tcBorders>
            <w:shd w:val="clear" w:color="000000" w:fill="EEECE1"/>
            <w:noWrap/>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735.588,3</w:t>
            </w:r>
          </w:p>
        </w:tc>
        <w:tc>
          <w:tcPr>
            <w:tcW w:w="1420" w:type="dxa"/>
            <w:tcBorders>
              <w:top w:val="nil"/>
              <w:left w:val="nil"/>
              <w:bottom w:val="double" w:sz="6" w:space="0" w:color="auto"/>
              <w:right w:val="double" w:sz="6" w:space="0" w:color="auto"/>
            </w:tcBorders>
            <w:shd w:val="clear" w:color="000000" w:fill="EEECE1"/>
            <w:noWrap/>
            <w:vAlign w:val="bottom"/>
            <w:hideMark/>
          </w:tcPr>
          <w:p w:rsidR="002878A8" w:rsidRPr="00664706" w:rsidRDefault="002878A8" w:rsidP="002878A8">
            <w:pPr>
              <w:jc w:val="right"/>
              <w:rPr>
                <w:rFonts w:ascii="Times New Roman" w:hAnsi="Times New Roman"/>
                <w:b/>
                <w:bCs/>
                <w:szCs w:val="24"/>
              </w:rPr>
            </w:pPr>
            <w:r w:rsidRPr="00664706">
              <w:rPr>
                <w:rFonts w:ascii="Times New Roman" w:hAnsi="Times New Roman"/>
                <w:b/>
                <w:bCs/>
                <w:szCs w:val="24"/>
              </w:rPr>
              <w:t>-43.636,5</w:t>
            </w:r>
          </w:p>
        </w:tc>
      </w:tr>
    </w:tbl>
    <w:p w:rsidR="006165DB" w:rsidRPr="00664706" w:rsidRDefault="006165DB" w:rsidP="00FA1761">
      <w:pPr>
        <w:rPr>
          <w:rFonts w:ascii="Times New Roman" w:hAnsi="Times New Roman"/>
          <w:szCs w:val="24"/>
          <w:lang w:val="de-DE"/>
        </w:rPr>
      </w:pPr>
    </w:p>
    <w:p w:rsidR="00FA1761" w:rsidRPr="00664706" w:rsidRDefault="00FA1761" w:rsidP="00FA1761">
      <w:pPr>
        <w:jc w:val="both"/>
        <w:rPr>
          <w:rFonts w:ascii="Times New Roman" w:hAnsi="Times New Roman"/>
          <w:szCs w:val="24"/>
          <w:lang w:val="de-DE"/>
        </w:rPr>
      </w:pPr>
      <w:r w:rsidRPr="00664706">
        <w:rPr>
          <w:rFonts w:ascii="Times New Roman" w:hAnsi="Times New Roman"/>
          <w:szCs w:val="24"/>
          <w:lang w:val="de-DE"/>
        </w:rPr>
        <w:tab/>
      </w:r>
    </w:p>
    <w:p w:rsidR="00FA1761" w:rsidRPr="00664706" w:rsidRDefault="006165DB" w:rsidP="00FA1761">
      <w:pPr>
        <w:ind w:firstLine="720"/>
        <w:jc w:val="both"/>
        <w:rPr>
          <w:rFonts w:ascii="Times New Roman" w:hAnsi="Times New Roman"/>
          <w:szCs w:val="24"/>
          <w:lang w:val="de-DE"/>
        </w:rPr>
      </w:pPr>
      <w:r w:rsidRPr="00664706">
        <w:rPr>
          <w:rFonts w:ascii="Times New Roman" w:hAnsi="Times New Roman"/>
          <w:szCs w:val="24"/>
          <w:lang w:val="de-DE"/>
        </w:rPr>
        <w:t>Premerom 2011</w:t>
      </w:r>
      <w:r w:rsidR="00FA1761" w:rsidRPr="00664706">
        <w:rPr>
          <w:rFonts w:ascii="Times New Roman" w:hAnsi="Times New Roman"/>
          <w:szCs w:val="24"/>
          <w:lang w:val="de-DE"/>
        </w:rPr>
        <w:t>. god. utvrđena je ukupna zapremina od</w:t>
      </w:r>
      <w:r w:rsidR="006E1651" w:rsidRPr="00664706">
        <w:rPr>
          <w:rFonts w:ascii="Times New Roman" w:hAnsi="Times New Roman"/>
          <w:szCs w:val="24"/>
          <w:lang w:val="de-DE"/>
        </w:rPr>
        <w:t xml:space="preserve"> </w:t>
      </w:r>
      <w:r w:rsidRPr="00664706">
        <w:rPr>
          <w:rFonts w:ascii="Times New Roman" w:hAnsi="Times New Roman"/>
          <w:szCs w:val="24"/>
          <w:lang w:val="de-DE"/>
        </w:rPr>
        <w:t>726.858,4</w:t>
      </w:r>
      <w:r w:rsidR="00FA1761" w:rsidRPr="00664706">
        <w:rPr>
          <w:rFonts w:ascii="Times New Roman" w:hAnsi="Times New Roman"/>
          <w:szCs w:val="24"/>
          <w:lang w:val="de-DE"/>
        </w:rPr>
        <w:t xml:space="preserve"> m</w:t>
      </w:r>
      <w:r w:rsidR="00FA1761" w:rsidRPr="00664706">
        <w:rPr>
          <w:rFonts w:ascii="Times New Roman" w:hAnsi="Times New Roman"/>
          <w:szCs w:val="24"/>
          <w:vertAlign w:val="superscript"/>
          <w:lang w:val="de-DE"/>
        </w:rPr>
        <w:t>3</w:t>
      </w:r>
      <w:r w:rsidR="00FA1761" w:rsidRPr="00664706">
        <w:rPr>
          <w:rFonts w:ascii="Times New Roman" w:hAnsi="Times New Roman"/>
          <w:szCs w:val="24"/>
          <w:lang w:val="de-DE"/>
        </w:rPr>
        <w:t>, a njenim uvećanjem za vrednost periodičnog za</w:t>
      </w:r>
      <w:r w:rsidR="003D5197" w:rsidRPr="00664706">
        <w:rPr>
          <w:rFonts w:ascii="Times New Roman" w:hAnsi="Times New Roman"/>
          <w:szCs w:val="24"/>
          <w:lang w:val="de-DE"/>
        </w:rPr>
        <w:t xml:space="preserve">preminskog prirasta od </w:t>
      </w:r>
      <w:r w:rsidRPr="00664706">
        <w:rPr>
          <w:rFonts w:ascii="Times New Roman" w:hAnsi="Times New Roman"/>
          <w:szCs w:val="24"/>
          <w:lang w:val="de-DE"/>
        </w:rPr>
        <w:t>1</w:t>
      </w:r>
      <w:r w:rsidR="006E1651" w:rsidRPr="00664706">
        <w:rPr>
          <w:rFonts w:ascii="Times New Roman" w:hAnsi="Times New Roman"/>
          <w:szCs w:val="24"/>
          <w:lang w:val="de-DE"/>
        </w:rPr>
        <w:t>4</w:t>
      </w:r>
      <w:r w:rsidRPr="00664706">
        <w:rPr>
          <w:rFonts w:ascii="Times New Roman" w:hAnsi="Times New Roman"/>
          <w:szCs w:val="24"/>
          <w:lang w:val="de-DE"/>
        </w:rPr>
        <w:t>1</w:t>
      </w:r>
      <w:r w:rsidR="00C335C3" w:rsidRPr="00664706">
        <w:rPr>
          <w:rFonts w:ascii="Times New Roman" w:hAnsi="Times New Roman"/>
          <w:szCs w:val="24"/>
          <w:lang w:val="de-DE"/>
        </w:rPr>
        <w:t>.</w:t>
      </w:r>
      <w:r w:rsidRPr="00664706">
        <w:rPr>
          <w:rFonts w:ascii="Times New Roman" w:hAnsi="Times New Roman"/>
          <w:szCs w:val="24"/>
          <w:lang w:val="de-DE"/>
        </w:rPr>
        <w:t>398</w:t>
      </w:r>
      <w:r w:rsidR="00C335C3" w:rsidRPr="00664706">
        <w:rPr>
          <w:rFonts w:ascii="Times New Roman" w:hAnsi="Times New Roman"/>
          <w:szCs w:val="24"/>
          <w:lang w:val="de-DE"/>
        </w:rPr>
        <w:t>,0</w:t>
      </w:r>
      <w:r w:rsidR="00802F19" w:rsidRPr="00664706">
        <w:rPr>
          <w:rFonts w:ascii="Times New Roman" w:hAnsi="Times New Roman"/>
          <w:szCs w:val="24"/>
          <w:lang w:val="de-DE"/>
        </w:rPr>
        <w:t xml:space="preserve"> </w:t>
      </w:r>
      <w:r w:rsidR="00FA1761" w:rsidRPr="00664706">
        <w:rPr>
          <w:rFonts w:ascii="Times New Roman" w:hAnsi="Times New Roman"/>
          <w:szCs w:val="24"/>
          <w:lang w:val="de-DE"/>
        </w:rPr>
        <w:t>m</w:t>
      </w:r>
      <w:r w:rsidR="00FA1761" w:rsidRPr="00664706">
        <w:rPr>
          <w:rFonts w:ascii="Times New Roman" w:hAnsi="Times New Roman"/>
          <w:szCs w:val="24"/>
          <w:vertAlign w:val="superscript"/>
          <w:lang w:val="de-DE"/>
        </w:rPr>
        <w:t>3</w:t>
      </w:r>
      <w:r w:rsidR="00FA1761" w:rsidRPr="00664706">
        <w:rPr>
          <w:rFonts w:ascii="Times New Roman" w:hAnsi="Times New Roman"/>
          <w:szCs w:val="24"/>
          <w:lang w:val="de-DE"/>
        </w:rPr>
        <w:t xml:space="preserve">, ostvarenog tokom proteklih </w:t>
      </w:r>
      <w:r w:rsidR="00802F19" w:rsidRPr="00664706">
        <w:rPr>
          <w:rFonts w:ascii="Times New Roman" w:hAnsi="Times New Roman"/>
          <w:szCs w:val="24"/>
          <w:lang w:val="de-DE"/>
        </w:rPr>
        <w:t>10</w:t>
      </w:r>
      <w:r w:rsidR="00FA1761" w:rsidRPr="00664706">
        <w:rPr>
          <w:rFonts w:ascii="Times New Roman" w:hAnsi="Times New Roman"/>
          <w:szCs w:val="24"/>
          <w:lang w:val="de-DE"/>
        </w:rPr>
        <w:t xml:space="preserve"> godina, te umanjenjem tako dobijenog zbira za etat realizovan u tom istom periodu koji iznosi</w:t>
      </w:r>
      <w:r w:rsidR="00C335C3" w:rsidRPr="00664706">
        <w:rPr>
          <w:rFonts w:ascii="Times New Roman" w:hAnsi="Times New Roman"/>
          <w:szCs w:val="24"/>
          <w:lang w:val="de-DE"/>
        </w:rPr>
        <w:t xml:space="preserve"> </w:t>
      </w:r>
      <w:r w:rsidRPr="00664706">
        <w:rPr>
          <w:rFonts w:ascii="Times New Roman" w:hAnsi="Times New Roman"/>
          <w:szCs w:val="24"/>
          <w:lang w:val="de-DE"/>
        </w:rPr>
        <w:t>89</w:t>
      </w:r>
      <w:r w:rsidR="00C335C3" w:rsidRPr="00664706">
        <w:rPr>
          <w:rFonts w:ascii="Times New Roman" w:hAnsi="Times New Roman"/>
          <w:szCs w:val="24"/>
          <w:lang w:val="de-DE"/>
        </w:rPr>
        <w:t>.</w:t>
      </w:r>
      <w:r w:rsidRPr="00664706">
        <w:rPr>
          <w:rFonts w:ascii="Times New Roman" w:hAnsi="Times New Roman"/>
          <w:szCs w:val="24"/>
          <w:lang w:val="de-DE"/>
        </w:rPr>
        <w:t>031</w:t>
      </w:r>
      <w:r w:rsidR="00C335C3" w:rsidRPr="00664706">
        <w:rPr>
          <w:rFonts w:ascii="Times New Roman" w:hAnsi="Times New Roman"/>
          <w:szCs w:val="24"/>
          <w:lang w:val="de-DE"/>
        </w:rPr>
        <w:t>,</w:t>
      </w:r>
      <w:r w:rsidRPr="00664706">
        <w:rPr>
          <w:rFonts w:ascii="Times New Roman" w:hAnsi="Times New Roman"/>
          <w:szCs w:val="24"/>
          <w:lang w:val="de-DE"/>
        </w:rPr>
        <w:t>6</w:t>
      </w:r>
      <w:r w:rsidR="00FA1761" w:rsidRPr="00664706">
        <w:rPr>
          <w:rFonts w:ascii="Times New Roman" w:hAnsi="Times New Roman"/>
          <w:szCs w:val="24"/>
          <w:lang w:val="de-DE"/>
        </w:rPr>
        <w:t xml:space="preserve"> m</w:t>
      </w:r>
      <w:r w:rsidR="00FA1761" w:rsidRPr="00664706">
        <w:rPr>
          <w:rFonts w:ascii="Times New Roman" w:hAnsi="Times New Roman"/>
          <w:szCs w:val="24"/>
          <w:vertAlign w:val="superscript"/>
          <w:lang w:val="de-DE"/>
        </w:rPr>
        <w:t>3</w:t>
      </w:r>
      <w:r w:rsidRPr="00664706">
        <w:rPr>
          <w:rFonts w:ascii="Times New Roman" w:hAnsi="Times New Roman"/>
          <w:szCs w:val="24"/>
          <w:lang w:val="de-DE"/>
        </w:rPr>
        <w:t xml:space="preserve"> , na kraju 2020</w:t>
      </w:r>
      <w:r w:rsidR="00FA1761" w:rsidRPr="00664706">
        <w:rPr>
          <w:rFonts w:ascii="Times New Roman" w:hAnsi="Times New Roman"/>
          <w:szCs w:val="24"/>
          <w:lang w:val="de-DE"/>
        </w:rPr>
        <w:t xml:space="preserve">. god. očekivana je ukupna zapremina od </w:t>
      </w:r>
      <w:r w:rsidRPr="00664706">
        <w:rPr>
          <w:rFonts w:ascii="Times New Roman" w:hAnsi="Times New Roman"/>
          <w:szCs w:val="24"/>
          <w:lang w:val="de-DE"/>
        </w:rPr>
        <w:t>779</w:t>
      </w:r>
      <w:r w:rsidR="00C335C3" w:rsidRPr="00664706">
        <w:rPr>
          <w:rFonts w:ascii="Times New Roman" w:hAnsi="Times New Roman"/>
          <w:szCs w:val="24"/>
          <w:lang w:val="de-DE"/>
        </w:rPr>
        <w:t>.</w:t>
      </w:r>
      <w:r w:rsidRPr="00664706">
        <w:rPr>
          <w:rFonts w:ascii="Times New Roman" w:hAnsi="Times New Roman"/>
          <w:szCs w:val="24"/>
          <w:lang w:val="de-DE"/>
        </w:rPr>
        <w:t>588</w:t>
      </w:r>
      <w:r w:rsidR="00140947" w:rsidRPr="00664706">
        <w:rPr>
          <w:rFonts w:ascii="Times New Roman" w:hAnsi="Times New Roman"/>
          <w:szCs w:val="24"/>
          <w:lang w:val="de-DE"/>
        </w:rPr>
        <w:t>,</w:t>
      </w:r>
      <w:r w:rsidRPr="00664706">
        <w:rPr>
          <w:rFonts w:ascii="Times New Roman" w:hAnsi="Times New Roman"/>
          <w:szCs w:val="24"/>
          <w:lang w:val="de-DE"/>
        </w:rPr>
        <w:t>3</w:t>
      </w:r>
      <w:r w:rsidR="00361C38" w:rsidRPr="00664706">
        <w:rPr>
          <w:rFonts w:ascii="Times New Roman" w:hAnsi="Times New Roman"/>
          <w:szCs w:val="24"/>
          <w:lang w:val="de-DE"/>
        </w:rPr>
        <w:t xml:space="preserve"> </w:t>
      </w:r>
      <w:r w:rsidR="00FA1761" w:rsidRPr="00664706">
        <w:rPr>
          <w:rFonts w:ascii="Times New Roman" w:hAnsi="Times New Roman"/>
          <w:szCs w:val="24"/>
          <w:lang w:val="de-DE"/>
        </w:rPr>
        <w:t>m</w:t>
      </w:r>
      <w:r w:rsidR="00FA1761" w:rsidRPr="00664706">
        <w:rPr>
          <w:rFonts w:ascii="Times New Roman" w:hAnsi="Times New Roman"/>
          <w:szCs w:val="24"/>
          <w:vertAlign w:val="superscript"/>
          <w:lang w:val="de-DE"/>
        </w:rPr>
        <w:t>3</w:t>
      </w:r>
      <w:r w:rsidR="00FA1761" w:rsidRPr="00664706">
        <w:rPr>
          <w:rFonts w:ascii="Times New Roman" w:hAnsi="Times New Roman"/>
          <w:szCs w:val="24"/>
          <w:lang w:val="de-DE"/>
        </w:rPr>
        <w:t xml:space="preserve"> . </w:t>
      </w:r>
    </w:p>
    <w:p w:rsidR="00FA1761" w:rsidRPr="00664706" w:rsidRDefault="00FA1761" w:rsidP="00FA1761">
      <w:pPr>
        <w:jc w:val="both"/>
        <w:rPr>
          <w:rFonts w:ascii="Times New Roman" w:hAnsi="Times New Roman"/>
          <w:szCs w:val="24"/>
          <w:lang w:val="de-DE"/>
        </w:rPr>
      </w:pPr>
      <w:r w:rsidRPr="00664706">
        <w:rPr>
          <w:rFonts w:ascii="Times New Roman" w:hAnsi="Times New Roman"/>
          <w:szCs w:val="24"/>
          <w:lang w:val="de-DE"/>
        </w:rPr>
        <w:tab/>
      </w:r>
      <w:r w:rsidR="006165DB" w:rsidRPr="00664706">
        <w:rPr>
          <w:rFonts w:ascii="Times New Roman" w:hAnsi="Times New Roman"/>
          <w:szCs w:val="24"/>
          <w:lang w:val="de-DE"/>
        </w:rPr>
        <w:t>Zapremina dobijena premerom 2020</w:t>
      </w:r>
      <w:r w:rsidRPr="00664706">
        <w:rPr>
          <w:rFonts w:ascii="Times New Roman" w:hAnsi="Times New Roman"/>
          <w:szCs w:val="24"/>
          <w:lang w:val="de-DE"/>
        </w:rPr>
        <w:t xml:space="preserve"> god. iznosi  </w:t>
      </w:r>
      <w:r w:rsidR="006165DB" w:rsidRPr="00664706">
        <w:rPr>
          <w:rFonts w:ascii="Times New Roman" w:hAnsi="Times New Roman"/>
          <w:szCs w:val="24"/>
          <w:lang w:val="de-DE"/>
        </w:rPr>
        <w:t>735</w:t>
      </w:r>
      <w:r w:rsidR="00A503D6" w:rsidRPr="00664706">
        <w:rPr>
          <w:rFonts w:ascii="Times New Roman" w:hAnsi="Times New Roman"/>
          <w:szCs w:val="24"/>
          <w:lang w:val="de-DE"/>
        </w:rPr>
        <w:t>.</w:t>
      </w:r>
      <w:r w:rsidR="006165DB" w:rsidRPr="00664706">
        <w:rPr>
          <w:rFonts w:ascii="Times New Roman" w:hAnsi="Times New Roman"/>
          <w:szCs w:val="24"/>
          <w:lang w:val="de-DE"/>
        </w:rPr>
        <w:t>588</w:t>
      </w:r>
      <w:r w:rsidR="00C335C3" w:rsidRPr="00664706">
        <w:rPr>
          <w:rFonts w:ascii="Times New Roman" w:hAnsi="Times New Roman"/>
          <w:szCs w:val="24"/>
          <w:lang w:val="de-DE"/>
        </w:rPr>
        <w:t>,</w:t>
      </w:r>
      <w:r w:rsidR="006165DB" w:rsidRPr="00664706">
        <w:rPr>
          <w:rFonts w:ascii="Times New Roman" w:hAnsi="Times New Roman"/>
          <w:szCs w:val="24"/>
          <w:lang w:val="de-DE"/>
        </w:rPr>
        <w:t>3</w:t>
      </w:r>
      <w:r w:rsidRPr="00664706">
        <w:rPr>
          <w:rFonts w:ascii="Times New Roman" w:hAnsi="Times New Roman"/>
          <w:szCs w:val="24"/>
          <w:lang w:val="de-DE"/>
        </w:rPr>
        <w:t>m</w:t>
      </w:r>
      <w:r w:rsidRPr="00664706">
        <w:rPr>
          <w:rFonts w:ascii="Times New Roman" w:hAnsi="Times New Roman"/>
          <w:szCs w:val="24"/>
          <w:vertAlign w:val="superscript"/>
          <w:lang w:val="de-DE"/>
        </w:rPr>
        <w:t>3</w:t>
      </w:r>
      <w:r w:rsidR="00A503D6" w:rsidRPr="00664706">
        <w:rPr>
          <w:rFonts w:ascii="Times New Roman" w:hAnsi="Times New Roman"/>
          <w:szCs w:val="24"/>
          <w:lang w:val="de-DE"/>
        </w:rPr>
        <w:t xml:space="preserve">, pa </w:t>
      </w:r>
      <w:r w:rsidRPr="00664706">
        <w:rPr>
          <w:rFonts w:ascii="Times New Roman" w:hAnsi="Times New Roman"/>
          <w:szCs w:val="24"/>
          <w:lang w:val="de-DE"/>
        </w:rPr>
        <w:t xml:space="preserve"> razlika između zapremine dobijene premerom  i  očekivane z</w:t>
      </w:r>
      <w:r w:rsidR="00A503D6" w:rsidRPr="00664706">
        <w:rPr>
          <w:rFonts w:ascii="Times New Roman" w:hAnsi="Times New Roman"/>
          <w:szCs w:val="24"/>
          <w:lang w:val="de-DE"/>
        </w:rPr>
        <w:t xml:space="preserve">apremine negativna </w:t>
      </w:r>
      <w:r w:rsidR="00C335C3" w:rsidRPr="00664706">
        <w:rPr>
          <w:rFonts w:ascii="Times New Roman" w:hAnsi="Times New Roman"/>
          <w:szCs w:val="24"/>
          <w:lang w:val="de-DE"/>
        </w:rPr>
        <w:t xml:space="preserve"> iznosi - </w:t>
      </w:r>
      <w:r w:rsidR="006165DB" w:rsidRPr="00664706">
        <w:rPr>
          <w:rFonts w:ascii="Times New Roman" w:hAnsi="Times New Roman"/>
          <w:szCs w:val="24"/>
          <w:lang w:val="de-DE"/>
        </w:rPr>
        <w:t>43</w:t>
      </w:r>
      <w:r w:rsidR="003D5197" w:rsidRPr="00664706">
        <w:rPr>
          <w:rFonts w:ascii="Times New Roman" w:hAnsi="Times New Roman"/>
          <w:szCs w:val="24"/>
          <w:lang w:val="de-DE"/>
        </w:rPr>
        <w:t>.</w:t>
      </w:r>
      <w:r w:rsidR="006165DB" w:rsidRPr="00664706">
        <w:rPr>
          <w:rFonts w:ascii="Times New Roman" w:hAnsi="Times New Roman"/>
          <w:szCs w:val="24"/>
          <w:lang w:val="de-DE"/>
        </w:rPr>
        <w:t>636,5</w:t>
      </w:r>
      <w:r w:rsidRPr="00664706">
        <w:rPr>
          <w:rFonts w:ascii="Times New Roman" w:hAnsi="Times New Roman"/>
          <w:szCs w:val="24"/>
          <w:lang w:val="de-DE"/>
        </w:rPr>
        <w:t xml:space="preserve"> m</w:t>
      </w:r>
      <w:r w:rsidRPr="00664706">
        <w:rPr>
          <w:rFonts w:ascii="Times New Roman" w:hAnsi="Times New Roman"/>
          <w:szCs w:val="24"/>
          <w:vertAlign w:val="superscript"/>
          <w:lang w:val="de-DE"/>
        </w:rPr>
        <w:t>3</w:t>
      </w:r>
      <w:r w:rsidR="005E3751" w:rsidRPr="00664706">
        <w:rPr>
          <w:rFonts w:ascii="Times New Roman" w:hAnsi="Times New Roman"/>
          <w:szCs w:val="24"/>
          <w:lang w:val="de-DE"/>
        </w:rPr>
        <w:t>( 5,6%).</w:t>
      </w:r>
    </w:p>
    <w:p w:rsidR="00FA1761" w:rsidRPr="00664706" w:rsidRDefault="00FA1761" w:rsidP="00FA1761">
      <w:pPr>
        <w:rPr>
          <w:lang w:val="sr-Latn-CS"/>
        </w:rPr>
      </w:pPr>
    </w:p>
    <w:p w:rsidR="002878A8" w:rsidRPr="00664706" w:rsidRDefault="002878A8" w:rsidP="00FA1761">
      <w:pPr>
        <w:rPr>
          <w:lang w:val="sr-Latn-CS"/>
        </w:rPr>
      </w:pPr>
    </w:p>
    <w:p w:rsidR="002878A8" w:rsidRPr="00664706" w:rsidRDefault="002878A8" w:rsidP="00FA1761">
      <w:pPr>
        <w:rPr>
          <w:lang w:val="sr-Latn-CS"/>
        </w:rPr>
      </w:pPr>
    </w:p>
    <w:p w:rsidR="002878A8" w:rsidRPr="00664706" w:rsidRDefault="002878A8" w:rsidP="00FA1761">
      <w:pPr>
        <w:rPr>
          <w:lang w:val="sr-Latn-CS"/>
        </w:rPr>
      </w:pPr>
    </w:p>
    <w:p w:rsidR="002878A8" w:rsidRPr="00664706" w:rsidRDefault="002878A8" w:rsidP="00FA1761">
      <w:pPr>
        <w:rPr>
          <w:lang w:val="sr-Latn-CS"/>
        </w:rPr>
      </w:pPr>
    </w:p>
    <w:p w:rsidR="002878A8" w:rsidRPr="00664706" w:rsidRDefault="002878A8" w:rsidP="00FA1761">
      <w:pPr>
        <w:rPr>
          <w:lang w:val="sr-Latn-CS"/>
        </w:rPr>
      </w:pPr>
    </w:p>
    <w:p w:rsidR="00644842" w:rsidRPr="00664706" w:rsidRDefault="00644842" w:rsidP="00FA1761">
      <w:pPr>
        <w:rPr>
          <w:lang w:val="sr-Latn-CS"/>
        </w:rPr>
      </w:pPr>
    </w:p>
    <w:p w:rsidR="00644842" w:rsidRPr="00664706" w:rsidRDefault="00644842" w:rsidP="00FA1761">
      <w:pPr>
        <w:rPr>
          <w:lang w:val="sr-Latn-CS"/>
        </w:rPr>
      </w:pPr>
    </w:p>
    <w:p w:rsidR="00A00F25" w:rsidRPr="00664706" w:rsidRDefault="0078094F" w:rsidP="000E1E5D">
      <w:pPr>
        <w:pStyle w:val="Heading2"/>
        <w:rPr>
          <w:color w:val="auto"/>
          <w:lang w:val="sr-Latn-CS"/>
        </w:rPr>
      </w:pPr>
      <w:bookmarkStart w:id="134" w:name="_Toc316643153"/>
      <w:bookmarkStart w:id="135" w:name="_Toc316643347"/>
      <w:bookmarkStart w:id="136" w:name="_Toc316643497"/>
      <w:bookmarkStart w:id="137" w:name="_Toc316643648"/>
      <w:bookmarkStart w:id="138" w:name="_Toc316643942"/>
      <w:bookmarkStart w:id="139" w:name="_Toc353444717"/>
      <w:bookmarkStart w:id="140" w:name="_Toc423069305"/>
      <w:bookmarkStart w:id="141" w:name="_Toc423327463"/>
      <w:bookmarkStart w:id="142" w:name="_Toc424038433"/>
      <w:bookmarkStart w:id="143" w:name="_Toc425335950"/>
      <w:bookmarkStart w:id="144" w:name="_Toc433019760"/>
      <w:bookmarkStart w:id="145" w:name="_Toc467761770"/>
      <w:bookmarkStart w:id="146" w:name="_Toc468947102"/>
      <w:bookmarkStart w:id="147" w:name="_Toc477870157"/>
      <w:bookmarkStart w:id="148" w:name="_Toc488399807"/>
      <w:bookmarkStart w:id="149" w:name="_Toc5037041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64706">
        <w:rPr>
          <w:color w:val="auto"/>
        </w:rPr>
        <w:lastRenderedPageBreak/>
        <w:t>ODNOS</w:t>
      </w:r>
      <w:r w:rsidR="00C1314D" w:rsidRPr="00664706">
        <w:rPr>
          <w:color w:val="auto"/>
        </w:rPr>
        <w:t xml:space="preserve"> </w:t>
      </w:r>
      <w:r w:rsidRPr="00664706">
        <w:rPr>
          <w:color w:val="auto"/>
        </w:rPr>
        <w:t>PLANIRANIH</w:t>
      </w:r>
      <w:r w:rsidR="00C1314D" w:rsidRPr="00664706">
        <w:rPr>
          <w:color w:val="auto"/>
        </w:rPr>
        <w:t xml:space="preserve"> </w:t>
      </w:r>
      <w:r w:rsidRPr="00664706">
        <w:rPr>
          <w:color w:val="auto"/>
        </w:rPr>
        <w:t>I</w:t>
      </w:r>
      <w:r w:rsidR="00C1314D" w:rsidRPr="00664706">
        <w:rPr>
          <w:color w:val="auto"/>
        </w:rPr>
        <w:t xml:space="preserve"> </w:t>
      </w:r>
      <w:r w:rsidRPr="00664706">
        <w:rPr>
          <w:color w:val="auto"/>
        </w:rPr>
        <w:t>OSTVARENIH</w:t>
      </w:r>
      <w:r w:rsidR="00C1314D" w:rsidRPr="00664706">
        <w:rPr>
          <w:color w:val="auto"/>
        </w:rPr>
        <w:t xml:space="preserve"> </w:t>
      </w:r>
      <w:r w:rsidRPr="00664706">
        <w:rPr>
          <w:color w:val="auto"/>
        </w:rPr>
        <w:t>RADOVA</w:t>
      </w:r>
      <w:r w:rsidR="00C1314D" w:rsidRPr="00664706">
        <w:rPr>
          <w:color w:val="auto"/>
        </w:rPr>
        <w:t xml:space="preserve"> </w:t>
      </w:r>
      <w:r w:rsidRPr="00664706">
        <w:rPr>
          <w:color w:val="auto"/>
        </w:rPr>
        <w:t>U</w:t>
      </w:r>
      <w:r w:rsidR="00C1314D" w:rsidRPr="00664706">
        <w:rPr>
          <w:color w:val="auto"/>
        </w:rPr>
        <w:t xml:space="preserve"> </w:t>
      </w:r>
      <w:r w:rsidRPr="00664706">
        <w:rPr>
          <w:color w:val="auto"/>
        </w:rPr>
        <w:t>DOSADA</w:t>
      </w:r>
      <w:r w:rsidRPr="00664706">
        <w:rPr>
          <w:color w:val="auto"/>
          <w:lang w:val="sr-Latn-CS"/>
        </w:rPr>
        <w:t>Š</w:t>
      </w:r>
      <w:r w:rsidRPr="00664706">
        <w:rPr>
          <w:color w:val="auto"/>
        </w:rPr>
        <w:t>NJEM</w:t>
      </w:r>
      <w:r w:rsidR="00C1314D" w:rsidRPr="00664706">
        <w:rPr>
          <w:color w:val="auto"/>
        </w:rPr>
        <w:t xml:space="preserve"> </w:t>
      </w:r>
      <w:r w:rsidRPr="00664706">
        <w:rPr>
          <w:color w:val="auto"/>
        </w:rPr>
        <w:t>GAZDOVANJU</w:t>
      </w:r>
      <w:bookmarkEnd w:id="149"/>
    </w:p>
    <w:p w:rsidR="005240FE" w:rsidRPr="00664706" w:rsidRDefault="0078094F" w:rsidP="009201C3">
      <w:pPr>
        <w:pStyle w:val="Heading3"/>
        <w:rPr>
          <w:color w:val="auto"/>
        </w:rPr>
      </w:pPr>
      <w:bookmarkStart w:id="150" w:name="_Toc316643157"/>
      <w:bookmarkStart w:id="151" w:name="_Toc316643351"/>
      <w:bookmarkStart w:id="152" w:name="_Toc316643501"/>
      <w:bookmarkStart w:id="153" w:name="_Toc316643652"/>
      <w:bookmarkStart w:id="154" w:name="_Toc316643946"/>
      <w:bookmarkStart w:id="155" w:name="_Toc353444721"/>
      <w:bookmarkStart w:id="156" w:name="_Toc423069309"/>
      <w:bookmarkStart w:id="157" w:name="_Toc423327467"/>
      <w:bookmarkStart w:id="158" w:name="_Toc424038437"/>
      <w:bookmarkStart w:id="159" w:name="_Toc425335954"/>
      <w:bookmarkStart w:id="160" w:name="_Toc433019764"/>
      <w:bookmarkStart w:id="161" w:name="_Toc467761774"/>
      <w:bookmarkStart w:id="162" w:name="_Toc468947106"/>
      <w:bookmarkStart w:id="163" w:name="_Toc477870161"/>
      <w:bookmarkStart w:id="164" w:name="_Toc488399811"/>
      <w:bookmarkStart w:id="165" w:name="_Toc5037041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64706">
        <w:rPr>
          <w:color w:val="auto"/>
        </w:rPr>
        <w:t>Dosadašnji radovi na obnovi i gajenju šuma</w:t>
      </w:r>
      <w:bookmarkEnd w:id="165"/>
    </w:p>
    <w:p w:rsidR="004828D3" w:rsidRPr="00664706" w:rsidRDefault="004828D3" w:rsidP="004828D3">
      <w:pPr>
        <w:rPr>
          <w:lang w:val="sr-Latn-CS"/>
        </w:rPr>
      </w:pPr>
    </w:p>
    <w:p w:rsidR="00E34B26" w:rsidRPr="00664706" w:rsidRDefault="004828D3" w:rsidP="004828D3">
      <w:pPr>
        <w:ind w:left="720"/>
        <w:rPr>
          <w:rFonts w:ascii="Times New Roman" w:hAnsi="Times New Roman"/>
          <w:i/>
          <w:szCs w:val="24"/>
          <w:lang w:val="de-DE"/>
        </w:rPr>
      </w:pPr>
      <w:r w:rsidRPr="00664706">
        <w:rPr>
          <w:rFonts w:ascii="Times New Roman" w:hAnsi="Times New Roman"/>
          <w:i/>
          <w:szCs w:val="24"/>
          <w:lang w:val="de-DE"/>
        </w:rPr>
        <w:t>Tabelabr</w:t>
      </w:r>
      <w:r w:rsidRPr="00664706">
        <w:rPr>
          <w:rFonts w:ascii="Times New Roman" w:hAnsi="Times New Roman"/>
          <w:i/>
          <w:szCs w:val="24"/>
          <w:lang w:val="sr-Latn-CS"/>
        </w:rPr>
        <w:t xml:space="preserve">. 6.3. – </w:t>
      </w:r>
      <w:r w:rsidRPr="00664706">
        <w:rPr>
          <w:rFonts w:ascii="Times New Roman" w:hAnsi="Times New Roman"/>
          <w:i/>
          <w:szCs w:val="24"/>
          <w:lang w:val="de-DE"/>
        </w:rPr>
        <w:t>Plani</w:t>
      </w:r>
      <w:r w:rsidR="00C1314D" w:rsidRPr="00664706">
        <w:rPr>
          <w:rFonts w:ascii="Times New Roman" w:hAnsi="Times New Roman"/>
          <w:i/>
          <w:szCs w:val="24"/>
          <w:lang w:val="de-DE"/>
        </w:rPr>
        <w:t xml:space="preserve"> </w:t>
      </w:r>
      <w:r w:rsidRPr="00664706">
        <w:rPr>
          <w:rFonts w:ascii="Times New Roman" w:hAnsi="Times New Roman"/>
          <w:i/>
          <w:szCs w:val="24"/>
          <w:lang w:val="de-DE"/>
        </w:rPr>
        <w:t>i</w:t>
      </w:r>
      <w:r w:rsidR="00C1314D" w:rsidRPr="00664706">
        <w:rPr>
          <w:rFonts w:ascii="Times New Roman" w:hAnsi="Times New Roman"/>
          <w:i/>
          <w:szCs w:val="24"/>
          <w:lang w:val="de-DE"/>
        </w:rPr>
        <w:t xml:space="preserve"> </w:t>
      </w:r>
      <w:r w:rsidRPr="00664706">
        <w:rPr>
          <w:rFonts w:ascii="Times New Roman" w:hAnsi="Times New Roman"/>
          <w:i/>
          <w:szCs w:val="24"/>
          <w:lang w:val="de-DE"/>
        </w:rPr>
        <w:t>zvr</w:t>
      </w:r>
      <w:r w:rsidRPr="00664706">
        <w:rPr>
          <w:rFonts w:ascii="Times New Roman" w:hAnsi="Times New Roman"/>
          <w:i/>
          <w:szCs w:val="24"/>
          <w:lang w:val="sr-Latn-CS"/>
        </w:rPr>
        <w:t>š</w:t>
      </w:r>
      <w:r w:rsidRPr="00664706">
        <w:rPr>
          <w:rFonts w:ascii="Times New Roman" w:hAnsi="Times New Roman"/>
          <w:i/>
          <w:szCs w:val="24"/>
          <w:lang w:val="de-DE"/>
        </w:rPr>
        <w:t>enje</w:t>
      </w:r>
      <w:r w:rsidRPr="00664706">
        <w:rPr>
          <w:rFonts w:ascii="Times New Roman" w:hAnsi="Times New Roman"/>
          <w:i/>
          <w:szCs w:val="24"/>
          <w:lang w:val="sr-Latn-CS"/>
        </w:rPr>
        <w:t xml:space="preserve"> š</w:t>
      </w:r>
      <w:r w:rsidRPr="00664706">
        <w:rPr>
          <w:rFonts w:ascii="Times New Roman" w:hAnsi="Times New Roman"/>
          <w:i/>
          <w:szCs w:val="24"/>
          <w:lang w:val="de-DE"/>
        </w:rPr>
        <w:t>umskouzgojnih</w:t>
      </w:r>
      <w:r w:rsidR="00C1314D" w:rsidRPr="00664706">
        <w:rPr>
          <w:rFonts w:ascii="Times New Roman" w:hAnsi="Times New Roman"/>
          <w:i/>
          <w:szCs w:val="24"/>
          <w:lang w:val="de-DE"/>
        </w:rPr>
        <w:t xml:space="preserve"> </w:t>
      </w:r>
      <w:r w:rsidRPr="00664706">
        <w:rPr>
          <w:rFonts w:ascii="Times New Roman" w:hAnsi="Times New Roman"/>
          <w:i/>
          <w:szCs w:val="24"/>
          <w:lang w:val="de-DE"/>
        </w:rPr>
        <w:t>radova</w:t>
      </w:r>
      <w:r w:rsidR="004F65B3" w:rsidRPr="00664706">
        <w:rPr>
          <w:rFonts w:ascii="Times New Roman" w:hAnsi="Times New Roman"/>
          <w:i/>
          <w:szCs w:val="24"/>
          <w:lang w:val="de-DE"/>
        </w:rPr>
        <w:t xml:space="preserve"> na prostoj reprodukciji</w:t>
      </w:r>
    </w:p>
    <w:tbl>
      <w:tblPr>
        <w:tblW w:w="10513" w:type="dxa"/>
        <w:tblInd w:w="85" w:type="dxa"/>
        <w:tblLook w:val="04A0"/>
      </w:tblPr>
      <w:tblGrid>
        <w:gridCol w:w="840"/>
        <w:gridCol w:w="5279"/>
        <w:gridCol w:w="1056"/>
        <w:gridCol w:w="1095"/>
        <w:gridCol w:w="1025"/>
        <w:gridCol w:w="1218"/>
      </w:tblGrid>
      <w:tr w:rsidR="002878A8" w:rsidRPr="00664706" w:rsidTr="002878A8">
        <w:trPr>
          <w:trHeight w:val="33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Šifra</w:t>
            </w:r>
          </w:p>
        </w:tc>
        <w:tc>
          <w:tcPr>
            <w:tcW w:w="5279"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Vrsta rada</w:t>
            </w:r>
          </w:p>
        </w:tc>
        <w:tc>
          <w:tcPr>
            <w:tcW w:w="1056"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Plan</w:t>
            </w:r>
          </w:p>
        </w:tc>
        <w:tc>
          <w:tcPr>
            <w:tcW w:w="212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Izvršenje</w:t>
            </w:r>
          </w:p>
        </w:tc>
        <w:tc>
          <w:tcPr>
            <w:tcW w:w="1218" w:type="dxa"/>
            <w:tcBorders>
              <w:top w:val="double" w:sz="6" w:space="0" w:color="auto"/>
              <w:left w:val="nil"/>
              <w:bottom w:val="single" w:sz="4" w:space="0" w:color="auto"/>
              <w:right w:val="double" w:sz="6" w:space="0" w:color="auto"/>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Razlika</w:t>
            </w:r>
          </w:p>
        </w:tc>
      </w:tr>
      <w:tr w:rsidR="002878A8" w:rsidRPr="00664706" w:rsidTr="002878A8">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2878A8" w:rsidRPr="00664706" w:rsidRDefault="002878A8" w:rsidP="002878A8">
            <w:pPr>
              <w:rPr>
                <w:rFonts w:ascii="Times New Roman" w:hAnsi="Times New Roman"/>
                <w:szCs w:val="24"/>
              </w:rPr>
            </w:pPr>
          </w:p>
        </w:tc>
        <w:tc>
          <w:tcPr>
            <w:tcW w:w="5279" w:type="dxa"/>
            <w:vMerge/>
            <w:tcBorders>
              <w:top w:val="double" w:sz="6" w:space="0" w:color="auto"/>
              <w:left w:val="single" w:sz="4" w:space="0" w:color="auto"/>
              <w:bottom w:val="double" w:sz="6" w:space="0" w:color="000000"/>
              <w:right w:val="nil"/>
            </w:tcBorders>
            <w:vAlign w:val="center"/>
            <w:hideMark/>
          </w:tcPr>
          <w:p w:rsidR="002878A8" w:rsidRPr="00664706" w:rsidRDefault="002878A8" w:rsidP="002878A8">
            <w:pPr>
              <w:rPr>
                <w:rFonts w:ascii="Times New Roman" w:hAnsi="Times New Roman"/>
                <w:szCs w:val="24"/>
              </w:rPr>
            </w:pP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c>
          <w:tcPr>
            <w:tcW w:w="1095"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c>
          <w:tcPr>
            <w:tcW w:w="1025"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w:t>
            </w:r>
          </w:p>
        </w:tc>
        <w:tc>
          <w:tcPr>
            <w:tcW w:w="1218" w:type="dxa"/>
            <w:tcBorders>
              <w:top w:val="single" w:sz="4" w:space="0" w:color="auto"/>
              <w:left w:val="nil"/>
              <w:bottom w:val="double" w:sz="6" w:space="0" w:color="auto"/>
              <w:right w:val="double" w:sz="6"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r>
      <w:tr w:rsidR="002878A8" w:rsidRPr="00664706" w:rsidTr="002878A8">
        <w:trPr>
          <w:trHeight w:val="330"/>
        </w:trPr>
        <w:tc>
          <w:tcPr>
            <w:tcW w:w="8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102</w:t>
            </w:r>
          </w:p>
        </w:tc>
        <w:tc>
          <w:tcPr>
            <w:tcW w:w="5279" w:type="dxa"/>
            <w:tcBorders>
              <w:top w:val="single" w:sz="4" w:space="0" w:color="auto"/>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Priprema za pošumljavanje TL</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98,99</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96,68</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97,67</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-2,31</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224</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Oranje diskosnim plugom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52,43</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0,00</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-52,43</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326</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Veštačko pošumljavanje setvom sejačicom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98,99</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96,68</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97,67</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-2,31</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327</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Obnova bagrema iveranjem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52,43</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7,50</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14,30</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-44,93</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413</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Popunjavanje veštački podignutih kultura setvom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19,79</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17,50</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88,43</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-2,29</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414</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Popunjavanje veštački podignutih kultura sadnjom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20,95</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1,95</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9,31</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510</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Osvetljavanje podmlatka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806,55</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582,58</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72,23</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-223,97</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525</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Međuredna obrada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526</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Čišćenje u mladim prirodnim sastojinama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60,78</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0,00</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-60,78</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527</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Čišćenje u mladim kulturama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357,37</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26,97</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7,55</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-330,40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540</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Međuredna obrada hemijski</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1025"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18"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30"/>
        </w:trPr>
        <w:tc>
          <w:tcPr>
            <w:tcW w:w="8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927</w:t>
            </w:r>
          </w:p>
        </w:tc>
        <w:tc>
          <w:tcPr>
            <w:tcW w:w="5279" w:type="dxa"/>
            <w:tcBorders>
              <w:top w:val="single" w:sz="4" w:space="0" w:color="auto"/>
              <w:left w:val="nil"/>
              <w:bottom w:val="double" w:sz="6"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Prorede u tvrdim lišćarima</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1.688,33</w:t>
            </w:r>
          </w:p>
        </w:tc>
        <w:tc>
          <w:tcPr>
            <w:tcW w:w="1095"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926,23</w:t>
            </w:r>
          </w:p>
        </w:tc>
        <w:tc>
          <w:tcPr>
            <w:tcW w:w="1025" w:type="dxa"/>
            <w:tcBorders>
              <w:top w:val="single" w:sz="4" w:space="0" w:color="auto"/>
              <w:left w:val="nil"/>
              <w:bottom w:val="double" w:sz="6"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54,86</w:t>
            </w:r>
          </w:p>
        </w:tc>
        <w:tc>
          <w:tcPr>
            <w:tcW w:w="1218" w:type="dxa"/>
            <w:tcBorders>
              <w:top w:val="nil"/>
              <w:left w:val="single" w:sz="4" w:space="0" w:color="auto"/>
              <w:bottom w:val="double" w:sz="6"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-762,10</w:t>
            </w:r>
          </w:p>
        </w:tc>
      </w:tr>
      <w:tr w:rsidR="002878A8" w:rsidRPr="00664706" w:rsidTr="002878A8">
        <w:trPr>
          <w:trHeight w:val="375"/>
        </w:trPr>
        <w:tc>
          <w:tcPr>
            <w:tcW w:w="6119" w:type="dxa"/>
            <w:gridSpan w:val="2"/>
            <w:tcBorders>
              <w:top w:val="nil"/>
              <w:left w:val="double" w:sz="6" w:space="0" w:color="auto"/>
              <w:bottom w:val="double" w:sz="6" w:space="0" w:color="auto"/>
              <w:right w:val="single" w:sz="4" w:space="0" w:color="000000"/>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Ukupno:</w:t>
            </w:r>
          </w:p>
        </w:tc>
        <w:tc>
          <w:tcPr>
            <w:tcW w:w="1056"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3.256,61</w:t>
            </w:r>
          </w:p>
        </w:tc>
        <w:tc>
          <w:tcPr>
            <w:tcW w:w="1095"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1.756,09</w:t>
            </w:r>
          </w:p>
        </w:tc>
        <w:tc>
          <w:tcPr>
            <w:tcW w:w="1025" w:type="dxa"/>
            <w:tcBorders>
              <w:top w:val="nil"/>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53,92</w:t>
            </w:r>
          </w:p>
        </w:tc>
        <w:tc>
          <w:tcPr>
            <w:tcW w:w="1218" w:type="dxa"/>
            <w:tcBorders>
              <w:top w:val="nil"/>
              <w:left w:val="nil"/>
              <w:bottom w:val="double" w:sz="6"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-1.500,52</w:t>
            </w:r>
          </w:p>
        </w:tc>
      </w:tr>
    </w:tbl>
    <w:p w:rsidR="002878A8" w:rsidRPr="00664706" w:rsidRDefault="002878A8" w:rsidP="004828D3">
      <w:pPr>
        <w:ind w:left="720"/>
        <w:rPr>
          <w:rFonts w:ascii="Times New Roman" w:hAnsi="Times New Roman"/>
          <w:i/>
          <w:szCs w:val="24"/>
          <w:lang w:val="de-DE"/>
        </w:rPr>
      </w:pPr>
    </w:p>
    <w:p w:rsidR="004F65B3" w:rsidRPr="00664706" w:rsidRDefault="004F65B3" w:rsidP="004828D3">
      <w:pPr>
        <w:pStyle w:val="Hang127"/>
        <w:ind w:left="0" w:firstLine="720"/>
        <w:rPr>
          <w:sz w:val="24"/>
          <w:szCs w:val="24"/>
        </w:rPr>
      </w:pPr>
    </w:p>
    <w:p w:rsidR="004F65B3" w:rsidRPr="00664706" w:rsidRDefault="004F65B3" w:rsidP="004F65B3">
      <w:pPr>
        <w:ind w:left="720"/>
        <w:rPr>
          <w:rFonts w:ascii="Times New Roman" w:hAnsi="Times New Roman"/>
          <w:i/>
          <w:szCs w:val="24"/>
          <w:lang w:val="de-DE"/>
        </w:rPr>
      </w:pPr>
      <w:r w:rsidRPr="00664706">
        <w:rPr>
          <w:rFonts w:ascii="Times New Roman" w:hAnsi="Times New Roman"/>
          <w:i/>
          <w:szCs w:val="24"/>
          <w:lang w:val="de-DE"/>
        </w:rPr>
        <w:t>Tabelabr</w:t>
      </w:r>
      <w:r w:rsidRPr="00664706">
        <w:rPr>
          <w:rFonts w:ascii="Times New Roman" w:hAnsi="Times New Roman"/>
          <w:i/>
          <w:szCs w:val="24"/>
          <w:lang w:val="sr-Latn-CS"/>
        </w:rPr>
        <w:t xml:space="preserve">. 6.4. – </w:t>
      </w:r>
      <w:r w:rsidRPr="00664706">
        <w:rPr>
          <w:rFonts w:ascii="Times New Roman" w:hAnsi="Times New Roman"/>
          <w:i/>
          <w:szCs w:val="24"/>
          <w:lang w:val="de-DE"/>
        </w:rPr>
        <w:t>Plani i zvr</w:t>
      </w:r>
      <w:r w:rsidRPr="00664706">
        <w:rPr>
          <w:rFonts w:ascii="Times New Roman" w:hAnsi="Times New Roman"/>
          <w:i/>
          <w:szCs w:val="24"/>
          <w:lang w:val="sr-Latn-CS"/>
        </w:rPr>
        <w:t>š</w:t>
      </w:r>
      <w:r w:rsidRPr="00664706">
        <w:rPr>
          <w:rFonts w:ascii="Times New Roman" w:hAnsi="Times New Roman"/>
          <w:i/>
          <w:szCs w:val="24"/>
          <w:lang w:val="de-DE"/>
        </w:rPr>
        <w:t>enje</w:t>
      </w:r>
      <w:r w:rsidRPr="00664706">
        <w:rPr>
          <w:rFonts w:ascii="Times New Roman" w:hAnsi="Times New Roman"/>
          <w:i/>
          <w:szCs w:val="24"/>
          <w:lang w:val="sr-Latn-CS"/>
        </w:rPr>
        <w:t xml:space="preserve"> š</w:t>
      </w:r>
      <w:r w:rsidRPr="00664706">
        <w:rPr>
          <w:rFonts w:ascii="Times New Roman" w:hAnsi="Times New Roman"/>
          <w:i/>
          <w:szCs w:val="24"/>
          <w:lang w:val="de-DE"/>
        </w:rPr>
        <w:t>umskouzgojnih radova na proširenoj reprodukciji</w:t>
      </w:r>
    </w:p>
    <w:tbl>
      <w:tblPr>
        <w:tblW w:w="10513" w:type="dxa"/>
        <w:tblInd w:w="85" w:type="dxa"/>
        <w:tblLook w:val="04A0"/>
      </w:tblPr>
      <w:tblGrid>
        <w:gridCol w:w="840"/>
        <w:gridCol w:w="5279"/>
        <w:gridCol w:w="1134"/>
        <w:gridCol w:w="992"/>
        <w:gridCol w:w="992"/>
        <w:gridCol w:w="1276"/>
      </w:tblGrid>
      <w:tr w:rsidR="002878A8" w:rsidRPr="00664706" w:rsidTr="002878A8">
        <w:trPr>
          <w:trHeight w:val="33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Šifra</w:t>
            </w:r>
          </w:p>
        </w:tc>
        <w:tc>
          <w:tcPr>
            <w:tcW w:w="5279"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Vrsta rada</w:t>
            </w:r>
          </w:p>
        </w:tc>
        <w:tc>
          <w:tcPr>
            <w:tcW w:w="1134"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Plan</w:t>
            </w:r>
          </w:p>
        </w:tc>
        <w:tc>
          <w:tcPr>
            <w:tcW w:w="1984" w:type="dxa"/>
            <w:gridSpan w:val="2"/>
            <w:tcBorders>
              <w:top w:val="double" w:sz="6" w:space="0" w:color="auto"/>
              <w:left w:val="nil"/>
              <w:bottom w:val="single" w:sz="4" w:space="0" w:color="auto"/>
              <w:right w:val="single" w:sz="4" w:space="0" w:color="000000"/>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Izvršenje</w:t>
            </w:r>
          </w:p>
        </w:tc>
        <w:tc>
          <w:tcPr>
            <w:tcW w:w="1276" w:type="dxa"/>
            <w:tcBorders>
              <w:top w:val="double" w:sz="6" w:space="0" w:color="auto"/>
              <w:left w:val="nil"/>
              <w:bottom w:val="single" w:sz="4" w:space="0" w:color="auto"/>
              <w:right w:val="double" w:sz="6" w:space="0" w:color="auto"/>
            </w:tcBorders>
            <w:shd w:val="clear" w:color="auto" w:fill="auto"/>
            <w:noWrap/>
            <w:vAlign w:val="center"/>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Razlika</w:t>
            </w:r>
          </w:p>
        </w:tc>
      </w:tr>
      <w:tr w:rsidR="002878A8" w:rsidRPr="00664706" w:rsidTr="002878A8">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2878A8" w:rsidRPr="00664706" w:rsidRDefault="002878A8" w:rsidP="002878A8">
            <w:pPr>
              <w:rPr>
                <w:rFonts w:ascii="Times New Roman" w:hAnsi="Times New Roman"/>
                <w:szCs w:val="24"/>
              </w:rPr>
            </w:pPr>
          </w:p>
        </w:tc>
        <w:tc>
          <w:tcPr>
            <w:tcW w:w="5279" w:type="dxa"/>
            <w:vMerge/>
            <w:tcBorders>
              <w:top w:val="double" w:sz="6" w:space="0" w:color="auto"/>
              <w:left w:val="single" w:sz="4" w:space="0" w:color="auto"/>
              <w:bottom w:val="double" w:sz="6" w:space="0" w:color="000000"/>
              <w:right w:val="nil"/>
            </w:tcBorders>
            <w:vAlign w:val="center"/>
            <w:hideMark/>
          </w:tcPr>
          <w:p w:rsidR="002878A8" w:rsidRPr="00664706" w:rsidRDefault="002878A8" w:rsidP="002878A8">
            <w:pPr>
              <w:rPr>
                <w:rFonts w:ascii="Times New Roman" w:hAnsi="Times New Roman"/>
                <w:szCs w:val="24"/>
              </w:rPr>
            </w:pP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c>
          <w:tcPr>
            <w:tcW w:w="992"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c>
          <w:tcPr>
            <w:tcW w:w="992" w:type="dxa"/>
            <w:tcBorders>
              <w:top w:val="single" w:sz="4" w:space="0" w:color="auto"/>
              <w:left w:val="nil"/>
              <w:bottom w:val="double" w:sz="6" w:space="0" w:color="auto"/>
              <w:right w:val="single" w:sz="4" w:space="0" w:color="auto"/>
            </w:tcBorders>
            <w:shd w:val="clear" w:color="auto" w:fill="auto"/>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w:t>
            </w:r>
          </w:p>
        </w:tc>
        <w:tc>
          <w:tcPr>
            <w:tcW w:w="1276" w:type="dxa"/>
            <w:tcBorders>
              <w:top w:val="single" w:sz="4" w:space="0" w:color="auto"/>
              <w:left w:val="nil"/>
              <w:bottom w:val="double" w:sz="6" w:space="0" w:color="auto"/>
              <w:right w:val="double" w:sz="6"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ha</w:t>
            </w:r>
          </w:p>
        </w:tc>
      </w:tr>
      <w:tr w:rsidR="002878A8" w:rsidRPr="00664706" w:rsidTr="002878A8">
        <w:trPr>
          <w:trHeight w:val="330"/>
        </w:trPr>
        <w:tc>
          <w:tcPr>
            <w:tcW w:w="8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102</w:t>
            </w:r>
          </w:p>
        </w:tc>
        <w:tc>
          <w:tcPr>
            <w:tcW w:w="5279" w:type="dxa"/>
            <w:tcBorders>
              <w:top w:val="single" w:sz="4" w:space="0" w:color="auto"/>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Priprema za pošumljavanje 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87,10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4,30</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4,94</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-82,80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224</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Oranje diskosnim plugom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326</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Veštačko pošumljavanje setvom sejačicom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98,44</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7,23</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7,34</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-91,21</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327</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Obnova bagrema iveranjem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413</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Popunjavanje veštački podignutih kultura setvom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19,67</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1,40</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7,12</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-18,27</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414</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Popunjavanje veštački podignutih kultura sadnjom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510</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Osvetljavanje podmlatka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393,76</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28,16</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7,15</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-365,60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525</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Međuredna obrada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4,26</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0,00</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-4,26</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526</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Čišćenje u mladim prirodnim sastojinama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527</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Čišćenje u mladim kulturama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540</w:t>
            </w:r>
          </w:p>
        </w:tc>
        <w:tc>
          <w:tcPr>
            <w:tcW w:w="5279" w:type="dxa"/>
            <w:tcBorders>
              <w:top w:val="nil"/>
              <w:left w:val="single" w:sz="4" w:space="0" w:color="auto"/>
              <w:bottom w:val="single" w:sz="4"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Međuredna obrada hemijski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4,26</w:t>
            </w:r>
          </w:p>
        </w:tc>
        <w:tc>
          <w:tcPr>
            <w:tcW w:w="992" w:type="dxa"/>
            <w:tcBorders>
              <w:top w:val="nil"/>
              <w:left w:val="nil"/>
              <w:bottom w:val="single" w:sz="4"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single" w:sz="4"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0,00</w:t>
            </w:r>
          </w:p>
        </w:tc>
        <w:tc>
          <w:tcPr>
            <w:tcW w:w="1276" w:type="dxa"/>
            <w:tcBorders>
              <w:top w:val="nil"/>
              <w:left w:val="single" w:sz="4" w:space="0" w:color="auto"/>
              <w:bottom w:val="single" w:sz="4"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-4,26</w:t>
            </w:r>
          </w:p>
        </w:tc>
      </w:tr>
      <w:tr w:rsidR="002878A8" w:rsidRPr="00664706" w:rsidTr="002878A8">
        <w:trPr>
          <w:trHeight w:val="330"/>
        </w:trPr>
        <w:tc>
          <w:tcPr>
            <w:tcW w:w="8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878A8" w:rsidRPr="00664706" w:rsidRDefault="002878A8" w:rsidP="002878A8">
            <w:pPr>
              <w:jc w:val="center"/>
              <w:rPr>
                <w:rFonts w:ascii="Times New Roman" w:hAnsi="Times New Roman"/>
                <w:szCs w:val="24"/>
              </w:rPr>
            </w:pPr>
            <w:r w:rsidRPr="00664706">
              <w:rPr>
                <w:rFonts w:ascii="Times New Roman" w:hAnsi="Times New Roman"/>
                <w:szCs w:val="24"/>
              </w:rPr>
              <w:t>927</w:t>
            </w:r>
          </w:p>
        </w:tc>
        <w:tc>
          <w:tcPr>
            <w:tcW w:w="5279" w:type="dxa"/>
            <w:tcBorders>
              <w:top w:val="single" w:sz="4" w:space="0" w:color="auto"/>
              <w:left w:val="nil"/>
              <w:bottom w:val="double" w:sz="6" w:space="0" w:color="auto"/>
              <w:right w:val="nil"/>
            </w:tcBorders>
            <w:shd w:val="clear" w:color="auto" w:fill="auto"/>
            <w:noWrap/>
            <w:vAlign w:val="bottom"/>
            <w:hideMark/>
          </w:tcPr>
          <w:p w:rsidR="002878A8" w:rsidRPr="00664706" w:rsidRDefault="002878A8" w:rsidP="002878A8">
            <w:pPr>
              <w:rPr>
                <w:rFonts w:ascii="Times New Roman" w:hAnsi="Times New Roman"/>
                <w:szCs w:val="24"/>
              </w:rPr>
            </w:pPr>
            <w:r w:rsidRPr="00664706">
              <w:rPr>
                <w:rFonts w:ascii="Times New Roman" w:hAnsi="Times New Roman"/>
                <w:szCs w:val="24"/>
              </w:rPr>
              <w:t>Prorede u tvrdim lišćarima</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 </w:t>
            </w:r>
          </w:p>
        </w:tc>
        <w:tc>
          <w:tcPr>
            <w:tcW w:w="992" w:type="dxa"/>
            <w:tcBorders>
              <w:top w:val="single" w:sz="4" w:space="0" w:color="auto"/>
              <w:left w:val="nil"/>
              <w:bottom w:val="double" w:sz="6" w:space="0" w:color="auto"/>
              <w:right w:val="nil"/>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 </w:t>
            </w:r>
          </w:p>
        </w:tc>
        <w:tc>
          <w:tcPr>
            <w:tcW w:w="1276" w:type="dxa"/>
            <w:tcBorders>
              <w:top w:val="nil"/>
              <w:left w:val="single" w:sz="4" w:space="0" w:color="auto"/>
              <w:bottom w:val="double" w:sz="6"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0,00</w:t>
            </w:r>
          </w:p>
        </w:tc>
      </w:tr>
      <w:tr w:rsidR="002878A8" w:rsidRPr="00664706" w:rsidTr="002878A8">
        <w:trPr>
          <w:trHeight w:val="345"/>
        </w:trPr>
        <w:tc>
          <w:tcPr>
            <w:tcW w:w="6119" w:type="dxa"/>
            <w:gridSpan w:val="2"/>
            <w:tcBorders>
              <w:top w:val="nil"/>
              <w:left w:val="double" w:sz="6" w:space="0" w:color="auto"/>
              <w:bottom w:val="double" w:sz="6" w:space="0" w:color="auto"/>
              <w:right w:val="single" w:sz="4" w:space="0" w:color="000000"/>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Ukupno:</w:t>
            </w:r>
          </w:p>
        </w:tc>
        <w:tc>
          <w:tcPr>
            <w:tcW w:w="1134"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607,49</w:t>
            </w:r>
          </w:p>
        </w:tc>
        <w:tc>
          <w:tcPr>
            <w:tcW w:w="992" w:type="dxa"/>
            <w:tcBorders>
              <w:top w:val="nil"/>
              <w:left w:val="nil"/>
              <w:bottom w:val="double" w:sz="6" w:space="0" w:color="auto"/>
              <w:right w:val="single" w:sz="4"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41,09</w:t>
            </w:r>
          </w:p>
        </w:tc>
        <w:tc>
          <w:tcPr>
            <w:tcW w:w="992" w:type="dxa"/>
            <w:tcBorders>
              <w:top w:val="nil"/>
              <w:left w:val="nil"/>
              <w:bottom w:val="double" w:sz="6" w:space="0" w:color="auto"/>
              <w:right w:val="single" w:sz="4" w:space="0" w:color="auto"/>
            </w:tcBorders>
            <w:shd w:val="clear" w:color="auto" w:fill="auto"/>
            <w:vAlign w:val="bottom"/>
            <w:hideMark/>
          </w:tcPr>
          <w:p w:rsidR="002878A8" w:rsidRPr="00664706" w:rsidRDefault="002878A8" w:rsidP="002878A8">
            <w:pPr>
              <w:jc w:val="right"/>
              <w:rPr>
                <w:rFonts w:ascii="Times New Roman" w:hAnsi="Times New Roman"/>
                <w:i/>
                <w:iCs/>
                <w:szCs w:val="24"/>
              </w:rPr>
            </w:pPr>
            <w:r w:rsidRPr="00664706">
              <w:rPr>
                <w:rFonts w:ascii="Times New Roman" w:hAnsi="Times New Roman"/>
                <w:i/>
                <w:iCs/>
                <w:szCs w:val="24"/>
              </w:rPr>
              <w:t>6,76</w:t>
            </w:r>
          </w:p>
        </w:tc>
        <w:tc>
          <w:tcPr>
            <w:tcW w:w="1276" w:type="dxa"/>
            <w:tcBorders>
              <w:top w:val="nil"/>
              <w:left w:val="nil"/>
              <w:bottom w:val="double" w:sz="6" w:space="0" w:color="auto"/>
              <w:right w:val="double" w:sz="6" w:space="0" w:color="auto"/>
            </w:tcBorders>
            <w:shd w:val="clear" w:color="auto" w:fill="auto"/>
            <w:noWrap/>
            <w:vAlign w:val="bottom"/>
            <w:hideMark/>
          </w:tcPr>
          <w:p w:rsidR="002878A8" w:rsidRPr="00664706" w:rsidRDefault="002878A8" w:rsidP="002878A8">
            <w:pPr>
              <w:jc w:val="right"/>
              <w:rPr>
                <w:rFonts w:ascii="Times New Roman" w:hAnsi="Times New Roman"/>
                <w:szCs w:val="24"/>
              </w:rPr>
            </w:pPr>
            <w:r w:rsidRPr="00664706">
              <w:rPr>
                <w:rFonts w:ascii="Times New Roman" w:hAnsi="Times New Roman"/>
                <w:szCs w:val="24"/>
              </w:rPr>
              <w:t>-566,40</w:t>
            </w:r>
          </w:p>
        </w:tc>
      </w:tr>
    </w:tbl>
    <w:p w:rsidR="002878A8" w:rsidRPr="00664706" w:rsidRDefault="002878A8" w:rsidP="004F65B3">
      <w:pPr>
        <w:ind w:left="720"/>
        <w:rPr>
          <w:rFonts w:ascii="Times New Roman" w:hAnsi="Times New Roman"/>
          <w:i/>
          <w:szCs w:val="24"/>
          <w:lang w:val="de-DE"/>
        </w:rPr>
      </w:pPr>
    </w:p>
    <w:p w:rsidR="00644842" w:rsidRPr="00664706" w:rsidRDefault="00644842" w:rsidP="004828D3">
      <w:pPr>
        <w:pStyle w:val="Hang127"/>
        <w:ind w:left="0" w:firstLine="720"/>
        <w:rPr>
          <w:sz w:val="24"/>
          <w:szCs w:val="24"/>
        </w:rPr>
      </w:pPr>
    </w:p>
    <w:p w:rsidR="00BD1422" w:rsidRPr="00664706" w:rsidRDefault="00BD1422" w:rsidP="004828D3">
      <w:pPr>
        <w:pStyle w:val="Hang127"/>
        <w:ind w:left="0" w:firstLine="720"/>
        <w:rPr>
          <w:sz w:val="24"/>
          <w:szCs w:val="24"/>
        </w:rPr>
      </w:pPr>
    </w:p>
    <w:p w:rsidR="0078094F" w:rsidRPr="00664706" w:rsidRDefault="0078094F" w:rsidP="009201C3">
      <w:pPr>
        <w:pStyle w:val="Heading3"/>
        <w:rPr>
          <w:color w:val="auto"/>
        </w:rPr>
      </w:pPr>
      <w:bookmarkStart w:id="166" w:name="_Toc50370417"/>
      <w:r w:rsidRPr="00664706">
        <w:rPr>
          <w:color w:val="auto"/>
        </w:rPr>
        <w:t>Dosadašnji radovi na zaštiti šuma</w:t>
      </w:r>
      <w:bookmarkEnd w:id="166"/>
    </w:p>
    <w:p w:rsidR="004828D3" w:rsidRPr="00664706" w:rsidRDefault="004828D3" w:rsidP="004828D3">
      <w:pPr>
        <w:rPr>
          <w:lang w:val="sr-Latn-CS"/>
        </w:rPr>
      </w:pPr>
    </w:p>
    <w:p w:rsidR="004828D3" w:rsidRPr="00664706" w:rsidRDefault="004828D3" w:rsidP="004828D3">
      <w:pPr>
        <w:rPr>
          <w:rFonts w:ascii="Times New Roman" w:hAnsi="Times New Roman"/>
          <w:i/>
          <w:szCs w:val="24"/>
          <w:lang w:val="de-DE"/>
        </w:rPr>
      </w:pPr>
      <w:r w:rsidRPr="00664706">
        <w:rPr>
          <w:rFonts w:ascii="Times New Roman" w:hAnsi="Times New Roman"/>
          <w:szCs w:val="24"/>
          <w:lang w:val="de-DE"/>
        </w:rPr>
        <w:tab/>
      </w:r>
      <w:r w:rsidR="00F85B5E" w:rsidRPr="00664706">
        <w:rPr>
          <w:rFonts w:ascii="Times New Roman" w:hAnsi="Times New Roman"/>
          <w:i/>
          <w:szCs w:val="24"/>
          <w:lang w:val="de-DE"/>
        </w:rPr>
        <w:t>Tabela br. 6.5</w:t>
      </w:r>
      <w:r w:rsidRPr="00664706">
        <w:rPr>
          <w:rFonts w:ascii="Times New Roman" w:hAnsi="Times New Roman"/>
          <w:i/>
          <w:szCs w:val="24"/>
          <w:lang w:val="de-DE"/>
        </w:rPr>
        <w:t>. – Plan i izvršenje radova na zaštiti šuma</w:t>
      </w:r>
      <w:r w:rsidR="00F85B5E" w:rsidRPr="00664706">
        <w:rPr>
          <w:rFonts w:ascii="Times New Roman" w:hAnsi="Times New Roman"/>
          <w:i/>
          <w:szCs w:val="24"/>
          <w:lang w:val="de-DE"/>
        </w:rPr>
        <w:t xml:space="preserve"> prosta reprodukcija</w:t>
      </w:r>
    </w:p>
    <w:tbl>
      <w:tblPr>
        <w:tblW w:w="10240" w:type="dxa"/>
        <w:tblInd w:w="85" w:type="dxa"/>
        <w:tblLook w:val="04A0"/>
      </w:tblPr>
      <w:tblGrid>
        <w:gridCol w:w="840"/>
        <w:gridCol w:w="4780"/>
        <w:gridCol w:w="1180"/>
        <w:gridCol w:w="1120"/>
        <w:gridCol w:w="1140"/>
        <w:gridCol w:w="1180"/>
      </w:tblGrid>
      <w:tr w:rsidR="003909D0" w:rsidRPr="00664706" w:rsidTr="003909D0">
        <w:trPr>
          <w:trHeight w:val="33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Šifra</w:t>
            </w:r>
          </w:p>
        </w:tc>
        <w:tc>
          <w:tcPr>
            <w:tcW w:w="4780"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Vrsta rada</w:t>
            </w:r>
          </w:p>
        </w:tc>
        <w:tc>
          <w:tcPr>
            <w:tcW w:w="11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Plan</w:t>
            </w:r>
          </w:p>
        </w:tc>
        <w:tc>
          <w:tcPr>
            <w:tcW w:w="2260" w:type="dxa"/>
            <w:gridSpan w:val="2"/>
            <w:tcBorders>
              <w:top w:val="double" w:sz="6" w:space="0" w:color="auto"/>
              <w:left w:val="nil"/>
              <w:bottom w:val="single" w:sz="4" w:space="0" w:color="auto"/>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Izvršenje</w:t>
            </w:r>
          </w:p>
        </w:tc>
        <w:tc>
          <w:tcPr>
            <w:tcW w:w="118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Razlika</w:t>
            </w:r>
          </w:p>
        </w:tc>
      </w:tr>
      <w:tr w:rsidR="003909D0" w:rsidRPr="00664706" w:rsidTr="003909D0">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szCs w:val="24"/>
              </w:rPr>
            </w:pPr>
          </w:p>
        </w:tc>
        <w:tc>
          <w:tcPr>
            <w:tcW w:w="4780" w:type="dxa"/>
            <w:vMerge/>
            <w:tcBorders>
              <w:top w:val="double" w:sz="6" w:space="0" w:color="auto"/>
              <w:left w:val="single" w:sz="4" w:space="0" w:color="auto"/>
              <w:bottom w:val="double" w:sz="6" w:space="0" w:color="000000"/>
              <w:right w:val="nil"/>
            </w:tcBorders>
            <w:vAlign w:val="center"/>
            <w:hideMark/>
          </w:tcPr>
          <w:p w:rsidR="003909D0" w:rsidRPr="00664706" w:rsidRDefault="003909D0" w:rsidP="003909D0">
            <w:pPr>
              <w:rPr>
                <w:rFonts w:ascii="Times New Roman" w:hAnsi="Times New Roman"/>
                <w:szCs w:val="24"/>
              </w:rPr>
            </w:pP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ha</w:t>
            </w:r>
          </w:p>
        </w:tc>
        <w:tc>
          <w:tcPr>
            <w:tcW w:w="1120"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ha</w:t>
            </w:r>
          </w:p>
        </w:tc>
        <w:tc>
          <w:tcPr>
            <w:tcW w:w="1140" w:type="dxa"/>
            <w:tcBorders>
              <w:top w:val="single" w:sz="4" w:space="0" w:color="auto"/>
              <w:left w:val="nil"/>
              <w:bottom w:val="double" w:sz="6" w:space="0" w:color="auto"/>
              <w:right w:val="nil"/>
            </w:tcBorders>
            <w:shd w:val="clear" w:color="auto" w:fill="auto"/>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w:t>
            </w:r>
          </w:p>
        </w:tc>
        <w:tc>
          <w:tcPr>
            <w:tcW w:w="1180" w:type="dxa"/>
            <w:tcBorders>
              <w:top w:val="nil"/>
              <w:left w:val="single" w:sz="4" w:space="0" w:color="auto"/>
              <w:bottom w:val="double" w:sz="6" w:space="0" w:color="auto"/>
              <w:right w:val="double" w:sz="6"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ha</w:t>
            </w:r>
          </w:p>
        </w:tc>
      </w:tr>
      <w:tr w:rsidR="003909D0" w:rsidRPr="00664706" w:rsidTr="003909D0">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611</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šuma od biljnih bolesti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395,96</w:t>
            </w:r>
          </w:p>
        </w:tc>
        <w:tc>
          <w:tcPr>
            <w:tcW w:w="112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452,37</w:t>
            </w:r>
          </w:p>
        </w:tc>
        <w:tc>
          <w:tcPr>
            <w:tcW w:w="1140"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114,25</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56,41</w:t>
            </w:r>
          </w:p>
        </w:tc>
      </w:tr>
      <w:tr w:rsidR="003909D0" w:rsidRPr="00664706" w:rsidTr="003909D0">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612</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šuma od entomoloških oboljenja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533,88</w:t>
            </w:r>
          </w:p>
        </w:tc>
        <w:tc>
          <w:tcPr>
            <w:tcW w:w="112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3.530,23</w:t>
            </w:r>
          </w:p>
        </w:tc>
        <w:tc>
          <w:tcPr>
            <w:tcW w:w="1140"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661,24</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2.996,35</w:t>
            </w:r>
          </w:p>
        </w:tc>
      </w:tr>
      <w:tr w:rsidR="003909D0" w:rsidRPr="00664706" w:rsidTr="003909D0">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od glodara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597,73</w:t>
            </w:r>
          </w:p>
        </w:tc>
        <w:tc>
          <w:tcPr>
            <w:tcW w:w="1140"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 </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r>
      <w:tr w:rsidR="003909D0" w:rsidRPr="00664706" w:rsidTr="003909D0">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od divljači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1.030,67</w:t>
            </w:r>
          </w:p>
        </w:tc>
        <w:tc>
          <w:tcPr>
            <w:tcW w:w="1140"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 </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r>
      <w:tr w:rsidR="003909D0" w:rsidRPr="00664706" w:rsidTr="003909D0">
        <w:trPr>
          <w:trHeight w:val="525"/>
        </w:trPr>
        <w:tc>
          <w:tcPr>
            <w:tcW w:w="8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w:t>
            </w:r>
          </w:p>
        </w:tc>
        <w:tc>
          <w:tcPr>
            <w:tcW w:w="4780" w:type="dxa"/>
            <w:tcBorders>
              <w:top w:val="single" w:sz="4" w:space="0" w:color="auto"/>
              <w:left w:val="nil"/>
              <w:bottom w:val="double" w:sz="6"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od požara</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120"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235,99</w:t>
            </w:r>
          </w:p>
        </w:tc>
        <w:tc>
          <w:tcPr>
            <w:tcW w:w="1140" w:type="dxa"/>
            <w:tcBorders>
              <w:top w:val="single" w:sz="4" w:space="0" w:color="auto"/>
              <w:left w:val="nil"/>
              <w:bottom w:val="double" w:sz="6"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 </w:t>
            </w:r>
          </w:p>
        </w:tc>
        <w:tc>
          <w:tcPr>
            <w:tcW w:w="1180" w:type="dxa"/>
            <w:tcBorders>
              <w:top w:val="nil"/>
              <w:left w:val="single" w:sz="4" w:space="0" w:color="auto"/>
              <w:bottom w:val="double" w:sz="6"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r>
      <w:tr w:rsidR="003909D0" w:rsidRPr="00664706" w:rsidTr="003909D0">
        <w:trPr>
          <w:trHeight w:val="525"/>
        </w:trPr>
        <w:tc>
          <w:tcPr>
            <w:tcW w:w="5620" w:type="dxa"/>
            <w:gridSpan w:val="2"/>
            <w:tcBorders>
              <w:top w:val="nil"/>
              <w:left w:val="double" w:sz="6" w:space="0" w:color="auto"/>
              <w:bottom w:val="double" w:sz="6" w:space="0" w:color="auto"/>
              <w:right w:val="single" w:sz="4" w:space="0" w:color="000000"/>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Ukupno:</w:t>
            </w:r>
          </w:p>
        </w:tc>
        <w:tc>
          <w:tcPr>
            <w:tcW w:w="1180"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929,84</w:t>
            </w:r>
          </w:p>
        </w:tc>
        <w:tc>
          <w:tcPr>
            <w:tcW w:w="1120"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3.982,60</w:t>
            </w:r>
          </w:p>
        </w:tc>
        <w:tc>
          <w:tcPr>
            <w:tcW w:w="1140" w:type="dxa"/>
            <w:tcBorders>
              <w:top w:val="nil"/>
              <w:left w:val="nil"/>
              <w:bottom w:val="double" w:sz="6"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428,31</w:t>
            </w:r>
          </w:p>
        </w:tc>
        <w:tc>
          <w:tcPr>
            <w:tcW w:w="1180" w:type="dxa"/>
            <w:tcBorders>
              <w:top w:val="nil"/>
              <w:left w:val="nil"/>
              <w:bottom w:val="double" w:sz="6"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3.052,76</w:t>
            </w:r>
          </w:p>
        </w:tc>
      </w:tr>
    </w:tbl>
    <w:p w:rsidR="00F85B5E" w:rsidRPr="00664706" w:rsidRDefault="00F85B5E" w:rsidP="004828D3">
      <w:pPr>
        <w:rPr>
          <w:rFonts w:ascii="Times New Roman" w:hAnsi="Times New Roman"/>
          <w:i/>
          <w:szCs w:val="24"/>
          <w:lang w:val="de-DE"/>
        </w:rPr>
      </w:pPr>
    </w:p>
    <w:p w:rsidR="00F85B5E" w:rsidRPr="00664706" w:rsidRDefault="00F85B5E" w:rsidP="00F85B5E">
      <w:pPr>
        <w:rPr>
          <w:rFonts w:ascii="Times New Roman" w:hAnsi="Times New Roman"/>
          <w:i/>
          <w:szCs w:val="24"/>
          <w:lang w:val="de-DE"/>
        </w:rPr>
      </w:pPr>
      <w:r w:rsidRPr="00664706">
        <w:rPr>
          <w:rFonts w:ascii="Times New Roman" w:hAnsi="Times New Roman"/>
          <w:szCs w:val="24"/>
          <w:lang w:val="de-DE"/>
        </w:rPr>
        <w:tab/>
      </w:r>
      <w:r w:rsidRPr="00664706">
        <w:rPr>
          <w:rFonts w:ascii="Times New Roman" w:hAnsi="Times New Roman"/>
          <w:i/>
          <w:szCs w:val="24"/>
          <w:lang w:val="de-DE"/>
        </w:rPr>
        <w:t>Tabela br. 6.6. – Plan i izvršenje radova na zaštiti šuma proširena reprodukcija</w:t>
      </w:r>
    </w:p>
    <w:tbl>
      <w:tblPr>
        <w:tblW w:w="10240" w:type="dxa"/>
        <w:tblInd w:w="85" w:type="dxa"/>
        <w:tblLook w:val="04A0"/>
      </w:tblPr>
      <w:tblGrid>
        <w:gridCol w:w="840"/>
        <w:gridCol w:w="4780"/>
        <w:gridCol w:w="1180"/>
        <w:gridCol w:w="923"/>
        <w:gridCol w:w="1337"/>
        <w:gridCol w:w="1180"/>
      </w:tblGrid>
      <w:tr w:rsidR="003909D0" w:rsidRPr="00664706" w:rsidTr="003909D0">
        <w:trPr>
          <w:trHeight w:val="33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Šifra</w:t>
            </w:r>
          </w:p>
        </w:tc>
        <w:tc>
          <w:tcPr>
            <w:tcW w:w="4780"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Vrsta rada</w:t>
            </w:r>
          </w:p>
        </w:tc>
        <w:tc>
          <w:tcPr>
            <w:tcW w:w="11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Plan</w:t>
            </w:r>
          </w:p>
        </w:tc>
        <w:tc>
          <w:tcPr>
            <w:tcW w:w="2260" w:type="dxa"/>
            <w:gridSpan w:val="2"/>
            <w:tcBorders>
              <w:top w:val="double" w:sz="6" w:space="0" w:color="auto"/>
              <w:left w:val="nil"/>
              <w:bottom w:val="single" w:sz="4" w:space="0" w:color="auto"/>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Izvršenje</w:t>
            </w:r>
          </w:p>
        </w:tc>
        <w:tc>
          <w:tcPr>
            <w:tcW w:w="118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Razlika</w:t>
            </w:r>
          </w:p>
        </w:tc>
      </w:tr>
      <w:tr w:rsidR="003909D0" w:rsidRPr="00664706" w:rsidTr="003909D0">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szCs w:val="24"/>
              </w:rPr>
            </w:pPr>
          </w:p>
        </w:tc>
        <w:tc>
          <w:tcPr>
            <w:tcW w:w="4780" w:type="dxa"/>
            <w:vMerge/>
            <w:tcBorders>
              <w:top w:val="double" w:sz="6" w:space="0" w:color="auto"/>
              <w:left w:val="single" w:sz="4" w:space="0" w:color="auto"/>
              <w:bottom w:val="double" w:sz="6" w:space="0" w:color="000000"/>
              <w:right w:val="nil"/>
            </w:tcBorders>
            <w:vAlign w:val="center"/>
            <w:hideMark/>
          </w:tcPr>
          <w:p w:rsidR="003909D0" w:rsidRPr="00664706" w:rsidRDefault="003909D0" w:rsidP="003909D0">
            <w:pPr>
              <w:rPr>
                <w:rFonts w:ascii="Times New Roman" w:hAnsi="Times New Roman"/>
                <w:szCs w:val="24"/>
              </w:rPr>
            </w:pP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ha</w:t>
            </w:r>
          </w:p>
        </w:tc>
        <w:tc>
          <w:tcPr>
            <w:tcW w:w="923"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ha</w:t>
            </w:r>
          </w:p>
        </w:tc>
        <w:tc>
          <w:tcPr>
            <w:tcW w:w="1337" w:type="dxa"/>
            <w:tcBorders>
              <w:top w:val="single" w:sz="4" w:space="0" w:color="auto"/>
              <w:left w:val="nil"/>
              <w:bottom w:val="double" w:sz="6" w:space="0" w:color="auto"/>
              <w:right w:val="nil"/>
            </w:tcBorders>
            <w:shd w:val="clear" w:color="auto" w:fill="auto"/>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w:t>
            </w:r>
          </w:p>
        </w:tc>
        <w:tc>
          <w:tcPr>
            <w:tcW w:w="1180" w:type="dxa"/>
            <w:tcBorders>
              <w:top w:val="nil"/>
              <w:left w:val="single" w:sz="4" w:space="0" w:color="auto"/>
              <w:bottom w:val="double" w:sz="6" w:space="0" w:color="auto"/>
              <w:right w:val="double" w:sz="6"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ha</w:t>
            </w:r>
          </w:p>
        </w:tc>
      </w:tr>
      <w:tr w:rsidR="003909D0" w:rsidRPr="00664706" w:rsidTr="003909D0">
        <w:trPr>
          <w:trHeight w:val="45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611</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šuma od biljnih bolesti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393,76</w:t>
            </w:r>
          </w:p>
        </w:tc>
        <w:tc>
          <w:tcPr>
            <w:tcW w:w="92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50,69</w:t>
            </w:r>
          </w:p>
        </w:tc>
        <w:tc>
          <w:tcPr>
            <w:tcW w:w="1337"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12,87</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-343,07</w:t>
            </w:r>
          </w:p>
        </w:tc>
      </w:tr>
      <w:tr w:rsidR="003909D0" w:rsidRPr="00664706" w:rsidTr="003909D0">
        <w:trPr>
          <w:trHeight w:val="45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612</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šuma od entomoloških oboljenja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196,88</w:t>
            </w:r>
          </w:p>
        </w:tc>
        <w:tc>
          <w:tcPr>
            <w:tcW w:w="92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337"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0,00</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-196,88</w:t>
            </w:r>
          </w:p>
        </w:tc>
      </w:tr>
      <w:tr w:rsidR="003909D0" w:rsidRPr="00664706" w:rsidTr="003909D0">
        <w:trPr>
          <w:trHeight w:val="45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od glodara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65,69</w:t>
            </w:r>
          </w:p>
        </w:tc>
        <w:tc>
          <w:tcPr>
            <w:tcW w:w="1337"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 </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r>
      <w:tr w:rsidR="003909D0" w:rsidRPr="00664706" w:rsidTr="003909D0">
        <w:trPr>
          <w:trHeight w:val="45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w:t>
            </w:r>
          </w:p>
        </w:tc>
        <w:tc>
          <w:tcPr>
            <w:tcW w:w="4780" w:type="dxa"/>
            <w:tcBorders>
              <w:top w:val="nil"/>
              <w:left w:val="single" w:sz="4" w:space="0" w:color="auto"/>
              <w:bottom w:val="single" w:sz="4"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od divljači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74,29</w:t>
            </w:r>
          </w:p>
        </w:tc>
        <w:tc>
          <w:tcPr>
            <w:tcW w:w="1337" w:type="dxa"/>
            <w:tcBorders>
              <w:top w:val="nil"/>
              <w:left w:val="nil"/>
              <w:bottom w:val="single" w:sz="4"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 </w:t>
            </w:r>
          </w:p>
        </w:tc>
        <w:tc>
          <w:tcPr>
            <w:tcW w:w="1180" w:type="dxa"/>
            <w:tcBorders>
              <w:top w:val="nil"/>
              <w:left w:val="single" w:sz="4" w:space="0" w:color="auto"/>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r>
      <w:tr w:rsidR="003909D0" w:rsidRPr="00664706" w:rsidTr="003909D0">
        <w:trPr>
          <w:trHeight w:val="450"/>
        </w:trPr>
        <w:tc>
          <w:tcPr>
            <w:tcW w:w="8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w:t>
            </w:r>
          </w:p>
        </w:tc>
        <w:tc>
          <w:tcPr>
            <w:tcW w:w="4780" w:type="dxa"/>
            <w:tcBorders>
              <w:top w:val="single" w:sz="4" w:space="0" w:color="auto"/>
              <w:left w:val="nil"/>
              <w:bottom w:val="double" w:sz="6" w:space="0" w:color="auto"/>
              <w:right w:val="nil"/>
            </w:tcBorders>
            <w:shd w:val="clear" w:color="auto" w:fill="auto"/>
            <w:noWrap/>
            <w:vAlign w:val="bottom"/>
            <w:hideMark/>
          </w:tcPr>
          <w:p w:rsidR="003909D0" w:rsidRPr="00664706" w:rsidRDefault="003909D0" w:rsidP="003909D0">
            <w:pPr>
              <w:jc w:val="both"/>
              <w:rPr>
                <w:rFonts w:ascii="Times New Roman" w:hAnsi="Times New Roman"/>
                <w:szCs w:val="24"/>
              </w:rPr>
            </w:pPr>
            <w:r w:rsidRPr="00664706">
              <w:rPr>
                <w:rFonts w:ascii="Times New Roman" w:hAnsi="Times New Roman"/>
                <w:szCs w:val="24"/>
              </w:rPr>
              <w:t>Zaštita od požara</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923"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22,68</w:t>
            </w:r>
          </w:p>
        </w:tc>
        <w:tc>
          <w:tcPr>
            <w:tcW w:w="1337" w:type="dxa"/>
            <w:tcBorders>
              <w:top w:val="single" w:sz="4" w:space="0" w:color="auto"/>
              <w:left w:val="nil"/>
              <w:bottom w:val="double" w:sz="6" w:space="0" w:color="auto"/>
              <w:right w:val="nil"/>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 </w:t>
            </w:r>
          </w:p>
        </w:tc>
        <w:tc>
          <w:tcPr>
            <w:tcW w:w="1180" w:type="dxa"/>
            <w:tcBorders>
              <w:top w:val="nil"/>
              <w:left w:val="single" w:sz="4" w:space="0" w:color="auto"/>
              <w:bottom w:val="double" w:sz="6"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r>
      <w:tr w:rsidR="003909D0" w:rsidRPr="00664706" w:rsidTr="003909D0">
        <w:trPr>
          <w:trHeight w:val="450"/>
        </w:trPr>
        <w:tc>
          <w:tcPr>
            <w:tcW w:w="5620" w:type="dxa"/>
            <w:gridSpan w:val="2"/>
            <w:tcBorders>
              <w:top w:val="nil"/>
              <w:left w:val="double" w:sz="6" w:space="0" w:color="auto"/>
              <w:bottom w:val="double" w:sz="6" w:space="0" w:color="auto"/>
              <w:right w:val="single" w:sz="4" w:space="0" w:color="000000"/>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Ukupno:</w:t>
            </w:r>
          </w:p>
        </w:tc>
        <w:tc>
          <w:tcPr>
            <w:tcW w:w="1180"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590,64</w:t>
            </w:r>
          </w:p>
        </w:tc>
        <w:tc>
          <w:tcPr>
            <w:tcW w:w="923"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50,69</w:t>
            </w:r>
          </w:p>
        </w:tc>
        <w:tc>
          <w:tcPr>
            <w:tcW w:w="1337" w:type="dxa"/>
            <w:tcBorders>
              <w:top w:val="nil"/>
              <w:left w:val="nil"/>
              <w:bottom w:val="double" w:sz="6"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i/>
                <w:iCs/>
                <w:szCs w:val="24"/>
              </w:rPr>
            </w:pPr>
            <w:r w:rsidRPr="00664706">
              <w:rPr>
                <w:rFonts w:ascii="Times New Roman" w:hAnsi="Times New Roman"/>
                <w:i/>
                <w:iCs/>
                <w:szCs w:val="24"/>
              </w:rPr>
              <w:t>8,58</w:t>
            </w:r>
          </w:p>
        </w:tc>
        <w:tc>
          <w:tcPr>
            <w:tcW w:w="1180" w:type="dxa"/>
            <w:tcBorders>
              <w:top w:val="nil"/>
              <w:left w:val="nil"/>
              <w:bottom w:val="double" w:sz="6"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-539,95</w:t>
            </w:r>
          </w:p>
        </w:tc>
      </w:tr>
    </w:tbl>
    <w:p w:rsidR="003909D0" w:rsidRPr="00664706" w:rsidRDefault="003909D0" w:rsidP="00F85B5E">
      <w:pPr>
        <w:rPr>
          <w:rFonts w:ascii="Times New Roman" w:hAnsi="Times New Roman"/>
          <w:i/>
          <w:szCs w:val="24"/>
          <w:lang w:val="de-DE"/>
        </w:rPr>
      </w:pPr>
    </w:p>
    <w:p w:rsidR="003909D0" w:rsidRPr="00664706" w:rsidRDefault="003909D0" w:rsidP="00F85B5E">
      <w:pPr>
        <w:rPr>
          <w:rFonts w:ascii="Times New Roman" w:hAnsi="Times New Roman"/>
          <w:i/>
          <w:szCs w:val="24"/>
          <w:lang w:val="de-DE"/>
        </w:rPr>
      </w:pPr>
    </w:p>
    <w:p w:rsidR="003909D0" w:rsidRPr="00664706" w:rsidRDefault="003909D0" w:rsidP="00F85B5E">
      <w:pPr>
        <w:rPr>
          <w:rFonts w:ascii="Times New Roman" w:hAnsi="Times New Roman"/>
          <w:i/>
          <w:szCs w:val="24"/>
          <w:lang w:val="de-DE"/>
        </w:rPr>
      </w:pPr>
    </w:p>
    <w:p w:rsidR="00BD1422" w:rsidRPr="00664706" w:rsidRDefault="00BD1422" w:rsidP="004828D3">
      <w:pPr>
        <w:rPr>
          <w:rFonts w:ascii="Times New Roman" w:hAnsi="Times New Roman"/>
          <w:i/>
          <w:szCs w:val="24"/>
          <w:lang w:val="de-DE"/>
        </w:rPr>
      </w:pPr>
    </w:p>
    <w:p w:rsidR="004828D3" w:rsidRPr="00664706" w:rsidRDefault="004828D3" w:rsidP="004828D3">
      <w:pPr>
        <w:pStyle w:val="Hang127"/>
        <w:ind w:left="0" w:firstLine="0"/>
        <w:rPr>
          <w:sz w:val="24"/>
          <w:szCs w:val="24"/>
        </w:rPr>
      </w:pPr>
    </w:p>
    <w:p w:rsidR="009D41DD" w:rsidRPr="00664706" w:rsidRDefault="009D41DD" w:rsidP="00855A8C">
      <w:pPr>
        <w:pStyle w:val="Hang127"/>
        <w:ind w:left="0" w:firstLine="0"/>
        <w:rPr>
          <w:sz w:val="24"/>
          <w:szCs w:val="24"/>
        </w:rPr>
      </w:pPr>
    </w:p>
    <w:p w:rsidR="0078094F" w:rsidRPr="00664706" w:rsidRDefault="0078094F" w:rsidP="009201C3">
      <w:pPr>
        <w:pStyle w:val="Heading3"/>
        <w:rPr>
          <w:color w:val="auto"/>
        </w:rPr>
      </w:pPr>
      <w:bookmarkStart w:id="167" w:name="_Toc50370418"/>
      <w:r w:rsidRPr="00664706">
        <w:rPr>
          <w:color w:val="auto"/>
        </w:rPr>
        <w:lastRenderedPageBreak/>
        <w:t>Dosadašnji radovi na korišćenju šuma</w:t>
      </w:r>
      <w:bookmarkEnd w:id="167"/>
    </w:p>
    <w:p w:rsidR="004828D3" w:rsidRPr="00664706" w:rsidRDefault="004828D3" w:rsidP="004828D3">
      <w:pPr>
        <w:rPr>
          <w:lang w:val="sr-Latn-CS"/>
        </w:rPr>
      </w:pPr>
    </w:p>
    <w:p w:rsidR="004828D3" w:rsidRPr="00664706" w:rsidRDefault="00F85B5E" w:rsidP="004828D3">
      <w:pPr>
        <w:pStyle w:val="BodyText2"/>
        <w:ind w:firstLine="720"/>
        <w:rPr>
          <w:rFonts w:ascii="Times New Roman" w:hAnsi="Times New Roman"/>
          <w:i/>
          <w:szCs w:val="24"/>
          <w:lang w:val="nb-NO"/>
        </w:rPr>
      </w:pPr>
      <w:r w:rsidRPr="00664706">
        <w:rPr>
          <w:rFonts w:ascii="Times New Roman" w:hAnsi="Times New Roman"/>
          <w:i/>
          <w:szCs w:val="24"/>
          <w:lang w:val="nb-NO"/>
        </w:rPr>
        <w:t>Tabela br. 6.7</w:t>
      </w:r>
      <w:r w:rsidR="004828D3" w:rsidRPr="00664706">
        <w:rPr>
          <w:rFonts w:ascii="Times New Roman" w:hAnsi="Times New Roman"/>
          <w:i/>
          <w:szCs w:val="24"/>
          <w:lang w:val="nb-NO"/>
        </w:rPr>
        <w:t xml:space="preserve">. – Plan i izvršenje seča po zapremini </w:t>
      </w:r>
    </w:p>
    <w:tbl>
      <w:tblPr>
        <w:tblW w:w="12100" w:type="dxa"/>
        <w:tblInd w:w="85" w:type="dxa"/>
        <w:tblLook w:val="04A0"/>
      </w:tblPr>
      <w:tblGrid>
        <w:gridCol w:w="1295"/>
        <w:gridCol w:w="1016"/>
        <w:gridCol w:w="916"/>
        <w:gridCol w:w="916"/>
        <w:gridCol w:w="916"/>
        <w:gridCol w:w="666"/>
        <w:gridCol w:w="916"/>
        <w:gridCol w:w="961"/>
        <w:gridCol w:w="916"/>
        <w:gridCol w:w="666"/>
        <w:gridCol w:w="940"/>
        <w:gridCol w:w="913"/>
        <w:gridCol w:w="916"/>
        <w:gridCol w:w="666"/>
      </w:tblGrid>
      <w:tr w:rsidR="003909D0" w:rsidRPr="00664706" w:rsidTr="003909D0">
        <w:trPr>
          <w:trHeight w:val="330"/>
        </w:trPr>
        <w:tc>
          <w:tcPr>
            <w:tcW w:w="1295"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Vrsta drveća</w:t>
            </w:r>
          </w:p>
        </w:tc>
        <w:tc>
          <w:tcPr>
            <w:tcW w:w="2740" w:type="dxa"/>
            <w:gridSpan w:val="3"/>
            <w:tcBorders>
              <w:top w:val="double" w:sz="6" w:space="0" w:color="auto"/>
              <w:left w:val="nil"/>
              <w:bottom w:val="single" w:sz="4"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Planirani prinos</w:t>
            </w:r>
          </w:p>
        </w:tc>
        <w:tc>
          <w:tcPr>
            <w:tcW w:w="8065" w:type="dxa"/>
            <w:gridSpan w:val="10"/>
            <w:tcBorders>
              <w:top w:val="double" w:sz="6" w:space="0" w:color="auto"/>
              <w:left w:val="nil"/>
              <w:bottom w:val="single" w:sz="4" w:space="0" w:color="auto"/>
              <w:right w:val="double" w:sz="6"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Ostvareni prinos 2010. - 2019.god.</w:t>
            </w:r>
          </w:p>
        </w:tc>
      </w:tr>
      <w:tr w:rsidR="003909D0" w:rsidRPr="00664706" w:rsidTr="003909D0">
        <w:trPr>
          <w:trHeight w:val="315"/>
        </w:trPr>
        <w:tc>
          <w:tcPr>
            <w:tcW w:w="1295"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sz w:val="20"/>
              </w:rPr>
            </w:pPr>
          </w:p>
        </w:tc>
        <w:tc>
          <w:tcPr>
            <w:tcW w:w="27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Redovne seče</w:t>
            </w:r>
          </w:p>
        </w:tc>
        <w:tc>
          <w:tcPr>
            <w:tcW w:w="146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Ukupno</w:t>
            </w:r>
          </w:p>
        </w:tc>
        <w:tc>
          <w:tcPr>
            <w:tcW w:w="32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Glavni</w:t>
            </w:r>
          </w:p>
        </w:tc>
        <w:tc>
          <w:tcPr>
            <w:tcW w:w="3317" w:type="dxa"/>
            <w:gridSpan w:val="4"/>
            <w:tcBorders>
              <w:top w:val="single" w:sz="4" w:space="0" w:color="auto"/>
              <w:left w:val="single" w:sz="4" w:space="0" w:color="auto"/>
              <w:bottom w:val="single" w:sz="4" w:space="0" w:color="auto"/>
              <w:right w:val="double" w:sz="6" w:space="0" w:color="000000"/>
            </w:tcBorders>
            <w:shd w:val="clear" w:color="auto" w:fill="auto"/>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Prethodni</w:t>
            </w:r>
          </w:p>
        </w:tc>
      </w:tr>
      <w:tr w:rsidR="003909D0" w:rsidRPr="00664706" w:rsidTr="003909D0">
        <w:trPr>
          <w:trHeight w:val="315"/>
        </w:trPr>
        <w:tc>
          <w:tcPr>
            <w:tcW w:w="1295"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sz w:val="20"/>
              </w:rPr>
            </w:pPr>
          </w:p>
        </w:tc>
        <w:tc>
          <w:tcPr>
            <w:tcW w:w="996"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Ukupno</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Glavni</w:t>
            </w:r>
          </w:p>
        </w:tc>
        <w:tc>
          <w:tcPr>
            <w:tcW w:w="904" w:type="dxa"/>
            <w:tcBorders>
              <w:top w:val="nil"/>
              <w:left w:val="nil"/>
              <w:bottom w:val="single" w:sz="4" w:space="0" w:color="auto"/>
              <w:right w:val="single" w:sz="4" w:space="0" w:color="auto"/>
            </w:tcBorders>
            <w:shd w:val="clear" w:color="auto" w:fill="auto"/>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Preth.</w:t>
            </w:r>
          </w:p>
        </w:tc>
        <w:tc>
          <w:tcPr>
            <w:tcW w:w="1464" w:type="dxa"/>
            <w:gridSpan w:val="2"/>
            <w:vMerge/>
            <w:tcBorders>
              <w:top w:val="nil"/>
              <w:left w:val="nil"/>
              <w:bottom w:val="single" w:sz="4" w:space="0" w:color="auto"/>
              <w:right w:val="single" w:sz="4" w:space="0" w:color="auto"/>
            </w:tcBorders>
            <w:vAlign w:val="center"/>
            <w:hideMark/>
          </w:tcPr>
          <w:p w:rsidR="003909D0" w:rsidRPr="00664706" w:rsidRDefault="003909D0" w:rsidP="003909D0">
            <w:pPr>
              <w:rPr>
                <w:rFonts w:ascii="Times New Roman" w:hAnsi="Times New Roman"/>
                <w:sz w:val="20"/>
              </w:rPr>
            </w:pP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Redovni</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Vanredni</w:t>
            </w:r>
          </w:p>
        </w:tc>
        <w:tc>
          <w:tcPr>
            <w:tcW w:w="14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Svega</w:t>
            </w:r>
          </w:p>
        </w:tc>
        <w:tc>
          <w:tcPr>
            <w:tcW w:w="940" w:type="dxa"/>
            <w:tcBorders>
              <w:top w:val="nil"/>
              <w:left w:val="nil"/>
              <w:bottom w:val="single" w:sz="4" w:space="0" w:color="auto"/>
              <w:right w:val="single" w:sz="4" w:space="0" w:color="auto"/>
            </w:tcBorders>
            <w:shd w:val="clear" w:color="auto" w:fill="auto"/>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Redovni</w:t>
            </w:r>
          </w:p>
        </w:tc>
        <w:tc>
          <w:tcPr>
            <w:tcW w:w="913" w:type="dxa"/>
            <w:tcBorders>
              <w:top w:val="nil"/>
              <w:left w:val="nil"/>
              <w:bottom w:val="single" w:sz="4" w:space="0" w:color="auto"/>
              <w:right w:val="single" w:sz="4" w:space="0" w:color="auto"/>
            </w:tcBorders>
            <w:shd w:val="clear" w:color="auto" w:fill="auto"/>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Slučajni</w:t>
            </w:r>
          </w:p>
        </w:tc>
        <w:tc>
          <w:tcPr>
            <w:tcW w:w="1464" w:type="dxa"/>
            <w:gridSpan w:val="2"/>
            <w:tcBorders>
              <w:top w:val="single" w:sz="4" w:space="0" w:color="auto"/>
              <w:left w:val="nil"/>
              <w:bottom w:val="single" w:sz="4" w:space="0" w:color="auto"/>
              <w:right w:val="double" w:sz="6" w:space="0" w:color="000000"/>
            </w:tcBorders>
            <w:shd w:val="clear" w:color="auto" w:fill="auto"/>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Svega</w:t>
            </w:r>
          </w:p>
        </w:tc>
      </w:tr>
      <w:tr w:rsidR="003909D0" w:rsidRPr="00664706" w:rsidTr="003909D0">
        <w:trPr>
          <w:trHeight w:val="345"/>
        </w:trPr>
        <w:tc>
          <w:tcPr>
            <w:tcW w:w="1295"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sz w:val="20"/>
              </w:rPr>
            </w:pPr>
          </w:p>
        </w:tc>
        <w:tc>
          <w:tcPr>
            <w:tcW w:w="2740" w:type="dxa"/>
            <w:gridSpan w:val="3"/>
            <w:tcBorders>
              <w:top w:val="single" w:sz="4" w:space="0" w:color="auto"/>
              <w:left w:val="nil"/>
              <w:bottom w:val="double" w:sz="6"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883" w:type="dxa"/>
            <w:tcBorders>
              <w:top w:val="nil"/>
              <w:left w:val="nil"/>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581" w:type="dxa"/>
            <w:tcBorders>
              <w:top w:val="single" w:sz="4" w:space="0" w:color="auto"/>
              <w:left w:val="nil"/>
              <w:bottom w:val="double" w:sz="6" w:space="0" w:color="auto"/>
              <w:right w:val="nil"/>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w:t>
            </w:r>
          </w:p>
        </w:tc>
        <w:tc>
          <w:tcPr>
            <w:tcW w:w="182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883" w:type="dxa"/>
            <w:tcBorders>
              <w:top w:val="single" w:sz="4" w:space="0" w:color="auto"/>
              <w:left w:val="nil"/>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581" w:type="dxa"/>
            <w:tcBorders>
              <w:top w:val="single" w:sz="4" w:space="0" w:color="auto"/>
              <w:left w:val="nil"/>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w:t>
            </w:r>
          </w:p>
        </w:tc>
        <w:tc>
          <w:tcPr>
            <w:tcW w:w="185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883" w:type="dxa"/>
            <w:tcBorders>
              <w:top w:val="single" w:sz="4" w:space="0" w:color="auto"/>
              <w:left w:val="nil"/>
              <w:bottom w:val="double" w:sz="6"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m</w:t>
            </w:r>
            <w:r w:rsidRPr="00664706">
              <w:rPr>
                <w:rFonts w:ascii="Times New Roman" w:hAnsi="Times New Roman"/>
                <w:sz w:val="20"/>
                <w:vertAlign w:val="superscript"/>
              </w:rPr>
              <w:t>3</w:t>
            </w:r>
          </w:p>
        </w:tc>
        <w:tc>
          <w:tcPr>
            <w:tcW w:w="581" w:type="dxa"/>
            <w:tcBorders>
              <w:top w:val="nil"/>
              <w:left w:val="nil"/>
              <w:bottom w:val="double" w:sz="6" w:space="0" w:color="auto"/>
              <w:right w:val="double" w:sz="6" w:space="0" w:color="auto"/>
            </w:tcBorders>
            <w:shd w:val="clear" w:color="auto" w:fill="auto"/>
            <w:noWrap/>
            <w:vAlign w:val="bottom"/>
            <w:hideMark/>
          </w:tcPr>
          <w:p w:rsidR="003909D0" w:rsidRPr="00664706" w:rsidRDefault="003909D0" w:rsidP="003909D0">
            <w:pPr>
              <w:jc w:val="center"/>
              <w:rPr>
                <w:rFonts w:ascii="Times New Roman" w:hAnsi="Times New Roman"/>
                <w:sz w:val="20"/>
              </w:rPr>
            </w:pPr>
            <w:r w:rsidRPr="00664706">
              <w:rPr>
                <w:rFonts w:ascii="Times New Roman" w:hAnsi="Times New Roman"/>
                <w:sz w:val="20"/>
              </w:rPr>
              <w:t>%</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Bela vrba</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59,7</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39,3</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20,4</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11,2</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18,7</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5,5</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5,5</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14,1</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0,9</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4,7</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5,6</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27,5</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Bela topola</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531,8</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112,2</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419,6</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689,7</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129,7</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114,7</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114,7</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102,2</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558,0</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17,0</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575,0</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137,0</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OML</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8,5</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8,5</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10,0</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117,2</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10,0</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 xml:space="preserve">Crna topola </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45,0</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45,0</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33,1</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73,5</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33,1</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33,1</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73,5</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 xml:space="preserve">Poljski jasen   </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87,5</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87,5</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51,3</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58,6</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29,1</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1,2</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30,3</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34,6</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13,5</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7,4</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21,0</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 xml:space="preserve">Hrast lužnjak  </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52.232,6</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37.079,5</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15.153,1</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44.786,1</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85,7</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27.231,6</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260,0</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27.491,5</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74,1</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15.407,0</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1.887,6</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17.294,6</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114,1</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 xml:space="preserve">Grab  </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30.993,0</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16.892,7</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14.100,3</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17.525,2</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56,5</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9.646,8</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23,3</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9.670,0</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57,2</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7.628,6</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226,6</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7.855,2</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55,7</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Cer</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31.031,9</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11.179,4</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19.852,5</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16.390,5</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52,8</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1.403,3</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101,0</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1.504,4</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13,5</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13.755,6</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1.130,6</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14.886,2</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75,0</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S. lipa</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3.558,8</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386,3</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3.172,5</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2.372,2</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66,7</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369,0</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369,0</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95,5</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2.003,3</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2.003,3</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63,1</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D.trešnja</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xml:space="preserve">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0"/>
              </w:rPr>
            </w:pPr>
            <w:r w:rsidRPr="00664706">
              <w:rPr>
                <w:rFonts w:ascii="Times New Roman" w:hAnsi="Times New Roman"/>
                <w:sz w:val="20"/>
              </w:rPr>
              <w:t> </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0,0</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OTL</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3.753,1</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2.806,9</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946,2</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2.117,3</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56,4</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942,1</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33,1</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975,2</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34,7</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1.023,8</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118,3</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1.142,1</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120,7</w:t>
            </w:r>
          </w:p>
        </w:tc>
      </w:tr>
      <w:tr w:rsidR="003909D0" w:rsidRPr="00664706" w:rsidTr="003909D0">
        <w:trPr>
          <w:trHeight w:val="345"/>
        </w:trPr>
        <w:tc>
          <w:tcPr>
            <w:tcW w:w="1295"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 xml:space="preserve">Bag rem </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13.847,9</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12.534,7</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1.313,2</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4.673,0</w:t>
            </w:r>
          </w:p>
        </w:tc>
        <w:tc>
          <w:tcPr>
            <w:tcW w:w="581"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33,7</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3.695,2</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64,4</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3.759,6</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30,0</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225,4</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688,0</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913,4</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69,6</w:t>
            </w:r>
          </w:p>
        </w:tc>
      </w:tr>
      <w:tr w:rsidR="003909D0" w:rsidRPr="00664706" w:rsidTr="003909D0">
        <w:trPr>
          <w:trHeight w:val="345"/>
        </w:trPr>
        <w:tc>
          <w:tcPr>
            <w:tcW w:w="129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 w:val="22"/>
                <w:szCs w:val="22"/>
              </w:rPr>
            </w:pPr>
            <w:r w:rsidRPr="00664706">
              <w:rPr>
                <w:rFonts w:ascii="Times New Roman" w:hAnsi="Times New Roman"/>
                <w:sz w:val="22"/>
                <w:szCs w:val="22"/>
              </w:rPr>
              <w:t xml:space="preserve">Crni orah   </w:t>
            </w:r>
          </w:p>
        </w:tc>
        <w:tc>
          <w:tcPr>
            <w:tcW w:w="996" w:type="dxa"/>
            <w:tcBorders>
              <w:top w:val="nil"/>
              <w:left w:val="nil"/>
              <w:bottom w:val="single" w:sz="4" w:space="0" w:color="auto"/>
              <w:right w:val="single" w:sz="4" w:space="0" w:color="auto"/>
            </w:tcBorders>
            <w:shd w:val="clear" w:color="auto" w:fill="auto"/>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2.566,8</w:t>
            </w:r>
          </w:p>
        </w:tc>
        <w:tc>
          <w:tcPr>
            <w:tcW w:w="8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2.325,8</w:t>
            </w:r>
          </w:p>
        </w:tc>
        <w:tc>
          <w:tcPr>
            <w:tcW w:w="904"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241,0</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362,0</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14,1</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173,4</w:t>
            </w:r>
          </w:p>
        </w:tc>
        <w:tc>
          <w:tcPr>
            <w:tcW w:w="937"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4,5</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177,9</w:t>
            </w:r>
          </w:p>
        </w:tc>
        <w:tc>
          <w:tcPr>
            <w:tcW w:w="581"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7,7</w:t>
            </w:r>
          </w:p>
        </w:tc>
        <w:tc>
          <w:tcPr>
            <w:tcW w:w="94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180,1</w:t>
            </w:r>
          </w:p>
        </w:tc>
        <w:tc>
          <w:tcPr>
            <w:tcW w:w="91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4,0</w:t>
            </w:r>
          </w:p>
        </w:tc>
        <w:tc>
          <w:tcPr>
            <w:tcW w:w="883"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184,0</w:t>
            </w:r>
          </w:p>
        </w:tc>
        <w:tc>
          <w:tcPr>
            <w:tcW w:w="581"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 w:val="20"/>
              </w:rPr>
            </w:pPr>
            <w:r w:rsidRPr="00664706">
              <w:rPr>
                <w:rFonts w:ascii="Times New Roman" w:hAnsi="Times New Roman"/>
                <w:sz w:val="20"/>
              </w:rPr>
              <w:t>76,4</w:t>
            </w:r>
          </w:p>
        </w:tc>
      </w:tr>
      <w:tr w:rsidR="003909D0" w:rsidRPr="00664706" w:rsidTr="003909D0">
        <w:trPr>
          <w:trHeight w:val="480"/>
        </w:trPr>
        <w:tc>
          <w:tcPr>
            <w:tcW w:w="1295" w:type="dxa"/>
            <w:tcBorders>
              <w:top w:val="nil"/>
              <w:left w:val="double" w:sz="6" w:space="0" w:color="auto"/>
              <w:bottom w:val="double" w:sz="6" w:space="0" w:color="auto"/>
              <w:right w:val="nil"/>
            </w:tcBorders>
            <w:shd w:val="clear" w:color="000000" w:fill="EEECE1"/>
            <w:noWrap/>
            <w:vAlign w:val="bottom"/>
            <w:hideMark/>
          </w:tcPr>
          <w:p w:rsidR="003909D0" w:rsidRPr="00664706" w:rsidRDefault="003909D0" w:rsidP="003909D0">
            <w:pPr>
              <w:rPr>
                <w:rFonts w:ascii="Times New Roman" w:hAnsi="Times New Roman"/>
                <w:b/>
                <w:bCs/>
                <w:sz w:val="20"/>
              </w:rPr>
            </w:pPr>
            <w:r w:rsidRPr="00664706">
              <w:rPr>
                <w:rFonts w:ascii="Times New Roman" w:hAnsi="Times New Roman"/>
                <w:b/>
                <w:bCs/>
                <w:sz w:val="20"/>
              </w:rPr>
              <w:t>Ukupno:</w:t>
            </w:r>
          </w:p>
        </w:tc>
        <w:tc>
          <w:tcPr>
            <w:tcW w:w="996" w:type="dxa"/>
            <w:tcBorders>
              <w:top w:val="nil"/>
              <w:left w:val="single" w:sz="4" w:space="0" w:color="auto"/>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138.717,7</w:t>
            </w:r>
          </w:p>
        </w:tc>
        <w:tc>
          <w:tcPr>
            <w:tcW w:w="840"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83.490,4</w:t>
            </w:r>
          </w:p>
        </w:tc>
        <w:tc>
          <w:tcPr>
            <w:tcW w:w="904"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55.227,3</w:t>
            </w:r>
          </w:p>
        </w:tc>
        <w:tc>
          <w:tcPr>
            <w:tcW w:w="883"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89.021,5</w:t>
            </w:r>
          </w:p>
        </w:tc>
        <w:tc>
          <w:tcPr>
            <w:tcW w:w="581" w:type="dxa"/>
            <w:tcBorders>
              <w:top w:val="nil"/>
              <w:left w:val="nil"/>
              <w:bottom w:val="double" w:sz="6" w:space="0" w:color="auto"/>
              <w:right w:val="nil"/>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64,2</w:t>
            </w:r>
          </w:p>
        </w:tc>
        <w:tc>
          <w:tcPr>
            <w:tcW w:w="883" w:type="dxa"/>
            <w:tcBorders>
              <w:top w:val="nil"/>
              <w:left w:val="single" w:sz="4" w:space="0" w:color="auto"/>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43.653,7</w:t>
            </w:r>
          </w:p>
        </w:tc>
        <w:tc>
          <w:tcPr>
            <w:tcW w:w="937"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102,0</w:t>
            </w:r>
          </w:p>
        </w:tc>
        <w:tc>
          <w:tcPr>
            <w:tcW w:w="883"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44.141,1</w:t>
            </w:r>
          </w:p>
        </w:tc>
        <w:tc>
          <w:tcPr>
            <w:tcW w:w="581"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52,9</w:t>
            </w:r>
          </w:p>
        </w:tc>
        <w:tc>
          <w:tcPr>
            <w:tcW w:w="940"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40.796,1</w:t>
            </w:r>
          </w:p>
        </w:tc>
        <w:tc>
          <w:tcPr>
            <w:tcW w:w="913"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4.084,3</w:t>
            </w:r>
          </w:p>
        </w:tc>
        <w:tc>
          <w:tcPr>
            <w:tcW w:w="883"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44.880,4</w:t>
            </w:r>
          </w:p>
        </w:tc>
        <w:tc>
          <w:tcPr>
            <w:tcW w:w="581" w:type="dxa"/>
            <w:tcBorders>
              <w:top w:val="nil"/>
              <w:left w:val="nil"/>
              <w:bottom w:val="double" w:sz="6" w:space="0" w:color="auto"/>
              <w:right w:val="double" w:sz="6" w:space="0" w:color="auto"/>
            </w:tcBorders>
            <w:shd w:val="clear" w:color="000000" w:fill="EEECE1"/>
            <w:noWrap/>
            <w:vAlign w:val="bottom"/>
            <w:hideMark/>
          </w:tcPr>
          <w:p w:rsidR="003909D0" w:rsidRPr="00664706" w:rsidRDefault="003909D0" w:rsidP="003909D0">
            <w:pPr>
              <w:jc w:val="right"/>
              <w:rPr>
                <w:rFonts w:ascii="Times New Roman" w:hAnsi="Times New Roman"/>
                <w:b/>
                <w:bCs/>
                <w:sz w:val="20"/>
              </w:rPr>
            </w:pPr>
            <w:r w:rsidRPr="00664706">
              <w:rPr>
                <w:rFonts w:ascii="Times New Roman" w:hAnsi="Times New Roman"/>
                <w:b/>
                <w:bCs/>
                <w:sz w:val="20"/>
              </w:rPr>
              <w:t>81,3</w:t>
            </w:r>
          </w:p>
        </w:tc>
      </w:tr>
    </w:tbl>
    <w:p w:rsidR="00BD1422" w:rsidRPr="00664706" w:rsidRDefault="00BD1422" w:rsidP="004828D3">
      <w:pPr>
        <w:pStyle w:val="BodyText2"/>
        <w:ind w:firstLine="720"/>
        <w:rPr>
          <w:rFonts w:ascii="Times New Roman" w:hAnsi="Times New Roman"/>
          <w:i/>
          <w:szCs w:val="24"/>
          <w:lang w:val="nb-NO"/>
        </w:rPr>
      </w:pPr>
    </w:p>
    <w:p w:rsidR="00E34B26" w:rsidRPr="00664706" w:rsidRDefault="00E34B26" w:rsidP="004828D3">
      <w:pPr>
        <w:pStyle w:val="Hang127"/>
        <w:spacing w:after="0"/>
        <w:ind w:left="0" w:firstLine="720"/>
        <w:rPr>
          <w:sz w:val="24"/>
          <w:szCs w:val="24"/>
        </w:rPr>
      </w:pPr>
    </w:p>
    <w:p w:rsidR="004828D3" w:rsidRPr="00664706" w:rsidRDefault="004828D3" w:rsidP="004828D3">
      <w:pPr>
        <w:pStyle w:val="Hang127"/>
        <w:spacing w:after="0"/>
        <w:ind w:left="0" w:firstLine="720"/>
        <w:rPr>
          <w:sz w:val="24"/>
          <w:szCs w:val="24"/>
        </w:rPr>
      </w:pPr>
      <w:r w:rsidRPr="00664706">
        <w:rPr>
          <w:sz w:val="24"/>
          <w:szCs w:val="24"/>
        </w:rPr>
        <w:t>Prethodna tabela formirana je na osnovu plana seča šuma u protekloj osnovi i dostavljenih podataka evidencije gazdova</w:t>
      </w:r>
      <w:r w:rsidR="00644842" w:rsidRPr="00664706">
        <w:rPr>
          <w:sz w:val="24"/>
          <w:szCs w:val="24"/>
        </w:rPr>
        <w:t>nja iz šumske uprave “Klenak</w:t>
      </w:r>
      <w:r w:rsidRPr="00664706">
        <w:rPr>
          <w:sz w:val="24"/>
          <w:szCs w:val="24"/>
        </w:rPr>
        <w:t xml:space="preserve">”. </w:t>
      </w:r>
    </w:p>
    <w:p w:rsidR="004828D3" w:rsidRPr="00664706" w:rsidRDefault="004828D3" w:rsidP="004828D3">
      <w:pPr>
        <w:pStyle w:val="Hang127"/>
        <w:spacing w:after="0"/>
        <w:ind w:left="0" w:firstLine="720"/>
        <w:rPr>
          <w:sz w:val="24"/>
          <w:szCs w:val="24"/>
        </w:rPr>
      </w:pPr>
      <w:r w:rsidRPr="00664706">
        <w:rPr>
          <w:sz w:val="24"/>
          <w:szCs w:val="24"/>
        </w:rPr>
        <w:t>Ukupno gledano obim seča koji je predviđen planom  i</w:t>
      </w:r>
      <w:r w:rsidR="00632459" w:rsidRPr="00664706">
        <w:rPr>
          <w:sz w:val="24"/>
          <w:szCs w:val="24"/>
        </w:rPr>
        <w:t>zvršen je po zapremini  sa  64,2</w:t>
      </w:r>
      <w:r w:rsidRPr="00664706">
        <w:rPr>
          <w:sz w:val="24"/>
          <w:szCs w:val="24"/>
        </w:rPr>
        <w:t xml:space="preserve"> %. </w:t>
      </w:r>
    </w:p>
    <w:p w:rsidR="004828D3" w:rsidRPr="00664706" w:rsidRDefault="004828D3" w:rsidP="004828D3">
      <w:pPr>
        <w:pStyle w:val="Hang127"/>
        <w:spacing w:after="0"/>
        <w:ind w:left="0" w:firstLine="720"/>
        <w:rPr>
          <w:sz w:val="24"/>
          <w:szCs w:val="24"/>
          <w:lang w:val="de-DE"/>
        </w:rPr>
      </w:pPr>
      <w:r w:rsidRPr="00664706">
        <w:rPr>
          <w:sz w:val="24"/>
          <w:szCs w:val="24"/>
          <w:lang w:val="de-DE"/>
        </w:rPr>
        <w:t>Gla</w:t>
      </w:r>
      <w:r w:rsidR="009D41DD" w:rsidRPr="00664706">
        <w:rPr>
          <w:sz w:val="24"/>
          <w:szCs w:val="24"/>
          <w:lang w:val="de-DE"/>
        </w:rPr>
        <w:t>vni prinos</w:t>
      </w:r>
      <w:r w:rsidR="00632459" w:rsidRPr="00664706">
        <w:rPr>
          <w:sz w:val="24"/>
          <w:szCs w:val="24"/>
          <w:lang w:val="de-DE"/>
        </w:rPr>
        <w:t xml:space="preserve"> je realizovan sa 52</w:t>
      </w:r>
      <w:r w:rsidR="00644842" w:rsidRPr="00664706">
        <w:rPr>
          <w:sz w:val="24"/>
          <w:szCs w:val="24"/>
          <w:lang w:val="de-DE"/>
        </w:rPr>
        <w:t>,</w:t>
      </w:r>
      <w:r w:rsidR="00632459" w:rsidRPr="00664706">
        <w:rPr>
          <w:sz w:val="24"/>
          <w:szCs w:val="24"/>
          <w:lang w:val="de-DE"/>
        </w:rPr>
        <w:t>9</w:t>
      </w:r>
      <w:r w:rsidRPr="00664706">
        <w:rPr>
          <w:sz w:val="24"/>
          <w:szCs w:val="24"/>
          <w:lang w:val="de-DE"/>
        </w:rPr>
        <w:t xml:space="preserve"> %</w:t>
      </w:r>
      <w:r w:rsidR="003A733F" w:rsidRPr="00664706">
        <w:rPr>
          <w:sz w:val="24"/>
          <w:szCs w:val="24"/>
          <w:lang w:val="de-DE"/>
        </w:rPr>
        <w:t xml:space="preserve"> po zapremini</w:t>
      </w:r>
      <w:r w:rsidR="00632459" w:rsidRPr="00664706">
        <w:rPr>
          <w:sz w:val="24"/>
          <w:szCs w:val="24"/>
          <w:lang w:val="de-DE"/>
        </w:rPr>
        <w:t>, a predhodni 81</w:t>
      </w:r>
      <w:r w:rsidR="003A733F" w:rsidRPr="00664706">
        <w:rPr>
          <w:sz w:val="24"/>
          <w:szCs w:val="24"/>
          <w:lang w:val="de-DE"/>
        </w:rPr>
        <w:t>,</w:t>
      </w:r>
      <w:r w:rsidR="00632459" w:rsidRPr="00664706">
        <w:rPr>
          <w:sz w:val="24"/>
          <w:szCs w:val="24"/>
          <w:lang w:val="de-DE"/>
        </w:rPr>
        <w:t>3</w:t>
      </w:r>
      <w:r w:rsidR="003A733F" w:rsidRPr="00664706">
        <w:rPr>
          <w:sz w:val="24"/>
          <w:szCs w:val="24"/>
          <w:lang w:val="de-DE"/>
        </w:rPr>
        <w:t xml:space="preserve"> </w:t>
      </w:r>
      <w:r w:rsidRPr="00664706">
        <w:rPr>
          <w:sz w:val="24"/>
          <w:szCs w:val="24"/>
          <w:lang w:val="de-DE"/>
        </w:rPr>
        <w:t>%</w:t>
      </w:r>
      <w:r w:rsidR="00864322" w:rsidRPr="00664706">
        <w:rPr>
          <w:sz w:val="24"/>
          <w:szCs w:val="24"/>
          <w:lang w:val="de-DE"/>
        </w:rPr>
        <w:t>.</w:t>
      </w:r>
    </w:p>
    <w:p w:rsidR="004828D3" w:rsidRPr="00664706" w:rsidRDefault="004828D3" w:rsidP="004828D3">
      <w:pPr>
        <w:rPr>
          <w:lang w:val="sr-Latn-CS"/>
        </w:rPr>
      </w:pPr>
    </w:p>
    <w:p w:rsidR="0078094F" w:rsidRPr="00664706" w:rsidRDefault="0078094F" w:rsidP="009201C3">
      <w:pPr>
        <w:pStyle w:val="Heading3"/>
        <w:rPr>
          <w:color w:val="auto"/>
        </w:rPr>
      </w:pPr>
      <w:bookmarkStart w:id="168" w:name="_Toc50370419"/>
      <w:r w:rsidRPr="00664706">
        <w:rPr>
          <w:color w:val="auto"/>
        </w:rPr>
        <w:t>Dosadašnji radovi na izgradnji i održavanju saobraćajnica</w:t>
      </w:r>
      <w:bookmarkEnd w:id="168"/>
    </w:p>
    <w:p w:rsidR="00C510AC" w:rsidRPr="00664706" w:rsidRDefault="00C510AC" w:rsidP="00C510AC">
      <w:pPr>
        <w:rPr>
          <w:lang w:val="sr-Latn-CS"/>
        </w:rPr>
      </w:pPr>
    </w:p>
    <w:p w:rsidR="00C510AC" w:rsidRPr="00664706" w:rsidRDefault="00C510AC" w:rsidP="00C510AC">
      <w:pPr>
        <w:pStyle w:val="Hang127"/>
        <w:ind w:left="0" w:firstLine="720"/>
        <w:rPr>
          <w:sz w:val="24"/>
          <w:szCs w:val="24"/>
          <w:lang w:val="sr-Latn-CS"/>
        </w:rPr>
      </w:pPr>
      <w:r w:rsidRPr="00664706">
        <w:rPr>
          <w:sz w:val="24"/>
          <w:szCs w:val="24"/>
          <w:lang w:val="de-DE"/>
        </w:rPr>
        <w:t>U</w:t>
      </w:r>
      <w:r w:rsidR="00B06476" w:rsidRPr="00664706">
        <w:rPr>
          <w:sz w:val="24"/>
          <w:szCs w:val="24"/>
          <w:lang w:val="de-DE"/>
        </w:rPr>
        <w:t xml:space="preserve"> </w:t>
      </w:r>
      <w:r w:rsidRPr="00664706">
        <w:rPr>
          <w:sz w:val="24"/>
          <w:szCs w:val="24"/>
          <w:lang w:val="de-DE"/>
        </w:rPr>
        <w:t>gazdinskoj</w:t>
      </w:r>
      <w:r w:rsidR="007C115E" w:rsidRPr="00664706">
        <w:rPr>
          <w:sz w:val="24"/>
          <w:szCs w:val="24"/>
          <w:lang w:val="de-DE"/>
        </w:rPr>
        <w:t xml:space="preserve"> </w:t>
      </w:r>
      <w:r w:rsidRPr="00664706">
        <w:rPr>
          <w:sz w:val="24"/>
          <w:szCs w:val="24"/>
          <w:lang w:val="de-DE"/>
        </w:rPr>
        <w:t>jedinici</w:t>
      </w:r>
      <w:r w:rsidR="00B06476" w:rsidRPr="00664706">
        <w:rPr>
          <w:sz w:val="24"/>
          <w:szCs w:val="24"/>
          <w:lang w:val="es-PA"/>
        </w:rPr>
        <w:t xml:space="preserve"> "</w:t>
      </w:r>
      <w:r w:rsidR="00AB478F" w:rsidRPr="00664706">
        <w:rPr>
          <w:sz w:val="24"/>
          <w:szCs w:val="24"/>
        </w:rPr>
        <w:t>Senajske bare II - Karakuša</w:t>
      </w:r>
      <w:r w:rsidR="008F1936" w:rsidRPr="00664706">
        <w:rPr>
          <w:sz w:val="24"/>
          <w:szCs w:val="24"/>
          <w:lang w:val="es-PA"/>
        </w:rPr>
        <w:t xml:space="preserve"> </w:t>
      </w:r>
      <w:r w:rsidRPr="00664706">
        <w:rPr>
          <w:sz w:val="24"/>
          <w:szCs w:val="24"/>
          <w:lang w:val="es-PA"/>
        </w:rPr>
        <w:t xml:space="preserve">" </w:t>
      </w:r>
      <w:r w:rsidRPr="00664706">
        <w:rPr>
          <w:sz w:val="24"/>
          <w:szCs w:val="24"/>
          <w:lang w:val="de-DE"/>
        </w:rPr>
        <w:t>u</w:t>
      </w:r>
      <w:r w:rsidR="007C115E" w:rsidRPr="00664706">
        <w:rPr>
          <w:sz w:val="24"/>
          <w:szCs w:val="24"/>
          <w:lang w:val="de-DE"/>
        </w:rPr>
        <w:t xml:space="preserve"> </w:t>
      </w:r>
      <w:r w:rsidRPr="00664706">
        <w:rPr>
          <w:sz w:val="24"/>
          <w:szCs w:val="24"/>
          <w:lang w:val="de-DE"/>
        </w:rPr>
        <w:t>prethodnom</w:t>
      </w:r>
      <w:r w:rsidR="00AD2393" w:rsidRPr="00664706">
        <w:rPr>
          <w:sz w:val="24"/>
          <w:szCs w:val="24"/>
          <w:lang w:val="de-DE"/>
        </w:rPr>
        <w:t xml:space="preserve"> </w:t>
      </w:r>
      <w:r w:rsidRPr="00664706">
        <w:rPr>
          <w:sz w:val="24"/>
          <w:szCs w:val="24"/>
          <w:lang w:val="de-DE"/>
        </w:rPr>
        <w:t>periodu</w:t>
      </w:r>
      <w:r w:rsidR="00AD2393" w:rsidRPr="00664706">
        <w:rPr>
          <w:sz w:val="24"/>
          <w:szCs w:val="24"/>
          <w:lang w:val="de-DE"/>
        </w:rPr>
        <w:t xml:space="preserve"> </w:t>
      </w:r>
      <w:r w:rsidR="00ED1D2A" w:rsidRPr="00664706">
        <w:rPr>
          <w:sz w:val="24"/>
          <w:szCs w:val="24"/>
          <w:lang w:val="de-DE"/>
        </w:rPr>
        <w:t>je</w:t>
      </w:r>
      <w:r w:rsidR="00632459" w:rsidRPr="00664706">
        <w:rPr>
          <w:sz w:val="24"/>
          <w:szCs w:val="24"/>
          <w:lang w:val="de-DE"/>
        </w:rPr>
        <w:t xml:space="preserve"> izgradno 840</w:t>
      </w:r>
      <w:r w:rsidR="009C6425" w:rsidRPr="00664706">
        <w:rPr>
          <w:sz w:val="24"/>
          <w:szCs w:val="24"/>
          <w:lang w:val="de-DE"/>
        </w:rPr>
        <w:t xml:space="preserve"> m</w:t>
      </w:r>
      <w:r w:rsidR="00B06476" w:rsidRPr="00664706">
        <w:rPr>
          <w:sz w:val="24"/>
          <w:szCs w:val="24"/>
          <w:lang w:val="de-DE"/>
        </w:rPr>
        <w:t xml:space="preserve"> novih</w:t>
      </w:r>
      <w:r w:rsidRPr="00664706">
        <w:rPr>
          <w:sz w:val="24"/>
          <w:szCs w:val="24"/>
          <w:lang w:val="sr-Latn-CS"/>
        </w:rPr>
        <w:t xml:space="preserve"> </w:t>
      </w:r>
      <w:r w:rsidR="00B06476" w:rsidRPr="00664706">
        <w:rPr>
          <w:sz w:val="24"/>
          <w:szCs w:val="24"/>
          <w:lang w:val="sr-Latn-CS"/>
        </w:rPr>
        <w:t>š</w:t>
      </w:r>
      <w:r w:rsidR="00B06476" w:rsidRPr="00664706">
        <w:rPr>
          <w:sz w:val="24"/>
          <w:szCs w:val="24"/>
          <w:lang w:val="de-DE"/>
        </w:rPr>
        <w:t>umsko</w:t>
      </w:r>
      <w:r w:rsidR="00B06476" w:rsidRPr="00664706">
        <w:rPr>
          <w:sz w:val="24"/>
          <w:szCs w:val="24"/>
          <w:lang w:val="sr-Latn-CS"/>
        </w:rPr>
        <w:t xml:space="preserve"> – </w:t>
      </w:r>
      <w:r w:rsidR="00B06476" w:rsidRPr="00664706">
        <w:rPr>
          <w:sz w:val="24"/>
          <w:szCs w:val="24"/>
          <w:lang w:val="de-DE"/>
        </w:rPr>
        <w:t>kamionskih puteva</w:t>
      </w:r>
      <w:r w:rsidR="009C6425" w:rsidRPr="00664706">
        <w:rPr>
          <w:sz w:val="24"/>
          <w:szCs w:val="24"/>
          <w:lang w:val="de-DE"/>
        </w:rPr>
        <w:t xml:space="preserve"> ( </w:t>
      </w:r>
      <w:r w:rsidR="00632459" w:rsidRPr="00664706">
        <w:rPr>
          <w:sz w:val="24"/>
          <w:szCs w:val="24"/>
          <w:lang w:val="de-DE"/>
        </w:rPr>
        <w:t>59</w:t>
      </w:r>
      <w:r w:rsidR="009C6425" w:rsidRPr="00664706">
        <w:rPr>
          <w:sz w:val="24"/>
          <w:szCs w:val="24"/>
          <w:lang w:val="de-DE"/>
        </w:rPr>
        <w:t>/</w:t>
      </w:r>
      <w:r w:rsidR="00632459" w:rsidRPr="00664706">
        <w:rPr>
          <w:sz w:val="24"/>
          <w:szCs w:val="24"/>
          <w:lang w:val="de-DE"/>
        </w:rPr>
        <w:t>64 i 60</w:t>
      </w:r>
      <w:r w:rsidR="009C6425" w:rsidRPr="00664706">
        <w:rPr>
          <w:sz w:val="24"/>
          <w:szCs w:val="24"/>
          <w:lang w:val="de-DE"/>
        </w:rPr>
        <w:t>/</w:t>
      </w:r>
      <w:r w:rsidR="00632459" w:rsidRPr="00664706">
        <w:rPr>
          <w:sz w:val="24"/>
          <w:szCs w:val="24"/>
          <w:lang w:val="de-DE"/>
        </w:rPr>
        <w:t>63</w:t>
      </w:r>
      <w:r w:rsidR="00A23697" w:rsidRPr="00664706">
        <w:rPr>
          <w:sz w:val="24"/>
          <w:szCs w:val="24"/>
          <w:lang w:val="de-DE"/>
        </w:rPr>
        <w:t xml:space="preserve"> odelj.</w:t>
      </w:r>
      <w:r w:rsidR="009C6425" w:rsidRPr="00664706">
        <w:rPr>
          <w:sz w:val="24"/>
          <w:szCs w:val="24"/>
          <w:lang w:val="de-DE"/>
        </w:rPr>
        <w:t xml:space="preserve"> )</w:t>
      </w:r>
      <w:r w:rsidR="00B06476" w:rsidRPr="00664706">
        <w:rPr>
          <w:sz w:val="24"/>
          <w:szCs w:val="24"/>
          <w:lang w:val="de-DE"/>
        </w:rPr>
        <w:t xml:space="preserve"> a od</w:t>
      </w:r>
      <w:r w:rsidRPr="00664706">
        <w:rPr>
          <w:sz w:val="24"/>
          <w:szCs w:val="24"/>
          <w:lang w:val="de-DE"/>
        </w:rPr>
        <w:t>r</w:t>
      </w:r>
      <w:r w:rsidRPr="00664706">
        <w:rPr>
          <w:sz w:val="24"/>
          <w:szCs w:val="24"/>
          <w:lang w:val="sr-Latn-CS"/>
        </w:rPr>
        <w:t>ž</w:t>
      </w:r>
      <w:r w:rsidRPr="00664706">
        <w:rPr>
          <w:sz w:val="24"/>
          <w:szCs w:val="24"/>
          <w:lang w:val="de-DE"/>
        </w:rPr>
        <w:t>avanje</w:t>
      </w:r>
      <w:r w:rsidR="00AD2393" w:rsidRPr="00664706">
        <w:rPr>
          <w:sz w:val="24"/>
          <w:szCs w:val="24"/>
          <w:lang w:val="de-DE"/>
        </w:rPr>
        <w:t xml:space="preserve"> </w:t>
      </w:r>
      <w:r w:rsidRPr="00664706">
        <w:rPr>
          <w:sz w:val="24"/>
          <w:szCs w:val="24"/>
          <w:lang w:val="de-DE"/>
        </w:rPr>
        <w:t>postoje</w:t>
      </w:r>
      <w:r w:rsidRPr="00664706">
        <w:rPr>
          <w:sz w:val="24"/>
          <w:szCs w:val="24"/>
          <w:lang w:val="sr-Latn-CS"/>
        </w:rPr>
        <w:t>ć</w:t>
      </w:r>
      <w:r w:rsidRPr="00664706">
        <w:rPr>
          <w:sz w:val="24"/>
          <w:szCs w:val="24"/>
          <w:lang w:val="de-DE"/>
        </w:rPr>
        <w:t>ih</w:t>
      </w:r>
      <w:r w:rsidRPr="00664706">
        <w:rPr>
          <w:sz w:val="24"/>
          <w:szCs w:val="24"/>
          <w:lang w:val="sr-Latn-CS"/>
        </w:rPr>
        <w:t xml:space="preserve"> </w:t>
      </w:r>
      <w:r w:rsidR="00B06476" w:rsidRPr="00664706">
        <w:rPr>
          <w:sz w:val="24"/>
          <w:szCs w:val="24"/>
          <w:lang w:val="sr-Latn-CS"/>
        </w:rPr>
        <w:t xml:space="preserve">u dužini od </w:t>
      </w:r>
      <w:r w:rsidR="00632459" w:rsidRPr="00664706">
        <w:rPr>
          <w:sz w:val="24"/>
          <w:szCs w:val="24"/>
          <w:lang w:val="sr-Latn-CS"/>
        </w:rPr>
        <w:t>11.940</w:t>
      </w:r>
      <w:r w:rsidR="00B06476" w:rsidRPr="00664706">
        <w:rPr>
          <w:sz w:val="24"/>
          <w:szCs w:val="24"/>
          <w:lang w:val="sr-Latn-CS"/>
        </w:rPr>
        <w:t xml:space="preserve"> m je redovno rađeno</w:t>
      </w:r>
      <w:r w:rsidRPr="00664706">
        <w:rPr>
          <w:sz w:val="24"/>
          <w:szCs w:val="24"/>
          <w:lang w:val="sr-Latn-CS"/>
        </w:rPr>
        <w:t>.</w:t>
      </w:r>
    </w:p>
    <w:p w:rsidR="00C510AC" w:rsidRPr="00664706" w:rsidRDefault="00C510AC" w:rsidP="00C510AC">
      <w:pPr>
        <w:rPr>
          <w:lang w:val="sr-Latn-CS"/>
        </w:rPr>
      </w:pPr>
    </w:p>
    <w:p w:rsidR="00C510AC" w:rsidRPr="00664706" w:rsidRDefault="00C510AC" w:rsidP="00C510AC">
      <w:pPr>
        <w:rPr>
          <w:lang w:val="sr-Latn-CS"/>
        </w:rPr>
      </w:pPr>
    </w:p>
    <w:p w:rsidR="003909D0" w:rsidRPr="00664706" w:rsidRDefault="003909D0" w:rsidP="00C510AC">
      <w:pPr>
        <w:rPr>
          <w:lang w:val="sr-Latn-CS"/>
        </w:rPr>
      </w:pPr>
    </w:p>
    <w:p w:rsidR="000865F2" w:rsidRPr="00664706" w:rsidRDefault="009534A5" w:rsidP="000E1E5D">
      <w:pPr>
        <w:pStyle w:val="Heading2"/>
        <w:rPr>
          <w:color w:val="auto"/>
        </w:rPr>
      </w:pPr>
      <w:bookmarkStart w:id="169" w:name="_Toc488399816"/>
      <w:bookmarkStart w:id="170" w:name="_Toc50370420"/>
      <w:r w:rsidRPr="00664706">
        <w:rPr>
          <w:color w:val="auto"/>
        </w:rPr>
        <w:lastRenderedPageBreak/>
        <w:t>OPŠTI OSVRT NA DOSADAŠNJE GAZDOVANJE</w:t>
      </w:r>
      <w:bookmarkEnd w:id="169"/>
      <w:bookmarkEnd w:id="170"/>
    </w:p>
    <w:p w:rsidR="000865F2" w:rsidRPr="00664706" w:rsidRDefault="000865F2" w:rsidP="000865F2">
      <w:pPr>
        <w:rPr>
          <w:lang w:val="de-DE"/>
        </w:rPr>
      </w:pPr>
    </w:p>
    <w:p w:rsidR="000865F2" w:rsidRPr="00664706" w:rsidRDefault="000865F2" w:rsidP="000865F2">
      <w:pPr>
        <w:pStyle w:val="Hang127"/>
        <w:ind w:firstLine="0"/>
        <w:rPr>
          <w:sz w:val="24"/>
          <w:szCs w:val="24"/>
          <w:lang w:val="de-DE"/>
        </w:rPr>
      </w:pPr>
      <w:r w:rsidRPr="00664706">
        <w:rPr>
          <w:sz w:val="24"/>
          <w:szCs w:val="24"/>
          <w:lang w:val="de-DE"/>
        </w:rPr>
        <w:t>Prema podacima o dosadašnjem gazdovanju šumama može se zaključiti sledeće:</w:t>
      </w:r>
    </w:p>
    <w:p w:rsidR="000865F2" w:rsidRPr="00664706" w:rsidRDefault="00A131FD" w:rsidP="000865F2">
      <w:pPr>
        <w:pStyle w:val="Hang127"/>
        <w:ind w:left="0" w:firstLine="720"/>
        <w:rPr>
          <w:sz w:val="24"/>
          <w:szCs w:val="24"/>
          <w:lang w:val="de-DE"/>
        </w:rPr>
      </w:pPr>
      <w:r w:rsidRPr="00664706">
        <w:rPr>
          <w:sz w:val="24"/>
          <w:szCs w:val="24"/>
          <w:lang w:val="nb-NO"/>
        </w:rPr>
        <w:t>U odnosu na pret</w:t>
      </w:r>
      <w:r w:rsidR="00520568" w:rsidRPr="00664706">
        <w:rPr>
          <w:sz w:val="24"/>
          <w:szCs w:val="24"/>
          <w:lang w:val="nb-NO"/>
        </w:rPr>
        <w:t>hodnu osnovu došlo je do umanjenja</w:t>
      </w:r>
      <w:r w:rsidRPr="00664706">
        <w:rPr>
          <w:sz w:val="24"/>
          <w:szCs w:val="24"/>
          <w:lang w:val="nb-NO"/>
        </w:rPr>
        <w:t xml:space="preserve"> površine gazdinske jedinice za</w:t>
      </w:r>
      <w:r w:rsidR="00520568" w:rsidRPr="00664706">
        <w:rPr>
          <w:sz w:val="24"/>
          <w:szCs w:val="24"/>
          <w:lang w:val="nb-NO"/>
        </w:rPr>
        <w:t xml:space="preserve"> 3 ha</w:t>
      </w:r>
      <w:r w:rsidRPr="00664706">
        <w:rPr>
          <w:sz w:val="24"/>
          <w:szCs w:val="24"/>
          <w:lang w:val="nb-NO"/>
        </w:rPr>
        <w:t xml:space="preserve"> </w:t>
      </w:r>
      <w:r w:rsidR="00DB3337" w:rsidRPr="00664706">
        <w:rPr>
          <w:sz w:val="24"/>
          <w:szCs w:val="24"/>
          <w:lang w:val="nb-NO"/>
        </w:rPr>
        <w:t xml:space="preserve"> 1</w:t>
      </w:r>
      <w:r w:rsidR="00520568" w:rsidRPr="00664706">
        <w:rPr>
          <w:sz w:val="24"/>
          <w:szCs w:val="24"/>
          <w:lang w:val="nb-NO"/>
        </w:rPr>
        <w:t>7</w:t>
      </w:r>
      <w:r w:rsidR="00DB3337" w:rsidRPr="00664706">
        <w:rPr>
          <w:sz w:val="24"/>
          <w:szCs w:val="24"/>
          <w:lang w:val="nb-NO"/>
        </w:rPr>
        <w:t xml:space="preserve"> ar</w:t>
      </w:r>
      <w:r w:rsidR="00520568" w:rsidRPr="00664706">
        <w:rPr>
          <w:sz w:val="24"/>
          <w:szCs w:val="24"/>
          <w:lang w:val="nb-NO"/>
        </w:rPr>
        <w:t>i</w:t>
      </w:r>
      <w:r w:rsidR="00DB3337" w:rsidRPr="00664706">
        <w:rPr>
          <w:sz w:val="24"/>
          <w:szCs w:val="24"/>
          <w:lang w:val="nb-NO"/>
        </w:rPr>
        <w:t xml:space="preserve"> i 6</w:t>
      </w:r>
      <w:r w:rsidR="00520568" w:rsidRPr="00664706">
        <w:rPr>
          <w:sz w:val="24"/>
          <w:szCs w:val="24"/>
          <w:lang w:val="nb-NO"/>
        </w:rPr>
        <w:t>4</w:t>
      </w:r>
      <w:r w:rsidR="00055D29" w:rsidRPr="00664706">
        <w:rPr>
          <w:sz w:val="24"/>
          <w:szCs w:val="24"/>
          <w:lang w:val="nb-NO"/>
        </w:rPr>
        <w:t xml:space="preserve"> m</w:t>
      </w:r>
      <w:r w:rsidR="00055D29" w:rsidRPr="00664706">
        <w:rPr>
          <w:sz w:val="24"/>
          <w:szCs w:val="24"/>
          <w:vertAlign w:val="superscript"/>
          <w:lang w:val="nb-NO"/>
        </w:rPr>
        <w:t>2</w:t>
      </w:r>
      <w:r w:rsidR="00055D29" w:rsidRPr="00664706">
        <w:rPr>
          <w:sz w:val="24"/>
          <w:szCs w:val="24"/>
          <w:lang w:val="nb-NO"/>
        </w:rPr>
        <w:t xml:space="preserve"> </w:t>
      </w:r>
      <w:r w:rsidRPr="00664706">
        <w:rPr>
          <w:sz w:val="24"/>
          <w:szCs w:val="24"/>
          <w:lang w:val="nb-NO"/>
        </w:rPr>
        <w:t>.</w:t>
      </w:r>
      <w:r w:rsidRPr="00664706">
        <w:rPr>
          <w:sz w:val="24"/>
          <w:szCs w:val="24"/>
          <w:lang w:val="sr-Latn-CS"/>
        </w:rPr>
        <w:t xml:space="preserve"> </w:t>
      </w:r>
    </w:p>
    <w:p w:rsidR="000865F2" w:rsidRPr="00664706" w:rsidRDefault="000865F2" w:rsidP="000865F2">
      <w:pPr>
        <w:pStyle w:val="Hang127"/>
        <w:ind w:left="0" w:firstLine="720"/>
        <w:rPr>
          <w:sz w:val="24"/>
          <w:szCs w:val="24"/>
          <w:lang w:val="de-DE"/>
        </w:rPr>
      </w:pPr>
      <w:r w:rsidRPr="00664706">
        <w:rPr>
          <w:sz w:val="24"/>
          <w:szCs w:val="24"/>
          <w:lang w:val="de-DE"/>
        </w:rPr>
        <w:t xml:space="preserve">Ukupna </w:t>
      </w:r>
      <w:r w:rsidR="00DA15EB" w:rsidRPr="00664706">
        <w:rPr>
          <w:sz w:val="24"/>
          <w:szCs w:val="24"/>
          <w:lang w:val="de-DE"/>
        </w:rPr>
        <w:t>zapremina je povećana za 8</w:t>
      </w:r>
      <w:r w:rsidR="009E5C86" w:rsidRPr="00664706">
        <w:rPr>
          <w:sz w:val="24"/>
          <w:szCs w:val="24"/>
          <w:lang w:val="de-DE"/>
        </w:rPr>
        <w:t>.</w:t>
      </w:r>
      <w:r w:rsidR="00DA15EB" w:rsidRPr="00664706">
        <w:rPr>
          <w:sz w:val="24"/>
          <w:szCs w:val="24"/>
          <w:lang w:val="de-DE"/>
        </w:rPr>
        <w:t>729</w:t>
      </w:r>
      <w:r w:rsidR="009E5C86" w:rsidRPr="00664706">
        <w:rPr>
          <w:sz w:val="24"/>
          <w:szCs w:val="24"/>
          <w:lang w:val="de-DE"/>
        </w:rPr>
        <w:t>,</w:t>
      </w:r>
      <w:r w:rsidR="00DA15EB" w:rsidRPr="00664706">
        <w:rPr>
          <w:sz w:val="24"/>
          <w:szCs w:val="24"/>
          <w:lang w:val="de-DE"/>
        </w:rPr>
        <w:t>9</w:t>
      </w:r>
      <w:r w:rsidRPr="00664706">
        <w:rPr>
          <w:sz w:val="24"/>
          <w:szCs w:val="24"/>
          <w:lang w:val="de-DE"/>
        </w:rPr>
        <w:t xml:space="preserve"> m</w:t>
      </w:r>
      <w:r w:rsidRPr="00664706">
        <w:rPr>
          <w:sz w:val="24"/>
          <w:szCs w:val="24"/>
          <w:vertAlign w:val="superscript"/>
          <w:lang w:val="de-DE"/>
        </w:rPr>
        <w:t>3</w:t>
      </w:r>
      <w:r w:rsidRPr="00664706">
        <w:rPr>
          <w:sz w:val="24"/>
          <w:szCs w:val="24"/>
          <w:lang w:val="de-DE"/>
        </w:rPr>
        <w:t xml:space="preserve"> .</w:t>
      </w:r>
    </w:p>
    <w:p w:rsidR="000865F2" w:rsidRPr="00664706" w:rsidRDefault="000865F2" w:rsidP="000865F2">
      <w:pPr>
        <w:pStyle w:val="Hang127"/>
        <w:ind w:left="0" w:firstLine="720"/>
        <w:rPr>
          <w:sz w:val="24"/>
          <w:szCs w:val="24"/>
        </w:rPr>
      </w:pPr>
      <w:r w:rsidRPr="00664706">
        <w:rPr>
          <w:sz w:val="24"/>
          <w:szCs w:val="24"/>
          <w:lang w:val="de-DE"/>
        </w:rPr>
        <w:t xml:space="preserve">Radovi na gajenju  </w:t>
      </w:r>
      <w:r w:rsidR="00684A6B" w:rsidRPr="00664706">
        <w:rPr>
          <w:sz w:val="24"/>
          <w:szCs w:val="24"/>
          <w:lang w:val="de-DE"/>
        </w:rPr>
        <w:t xml:space="preserve">i nezi šuma su realizovani u </w:t>
      </w:r>
      <w:r w:rsidR="00684A6B" w:rsidRPr="00664706">
        <w:rPr>
          <w:sz w:val="24"/>
          <w:szCs w:val="24"/>
        </w:rPr>
        <w:t>manj</w:t>
      </w:r>
      <w:r w:rsidRPr="00664706">
        <w:rPr>
          <w:sz w:val="24"/>
          <w:szCs w:val="24"/>
          <w:lang w:val="de-DE"/>
        </w:rPr>
        <w:t>em obimu od planiranog</w:t>
      </w:r>
      <w:r w:rsidR="00684A6B" w:rsidRPr="00664706">
        <w:rPr>
          <w:sz w:val="24"/>
          <w:szCs w:val="24"/>
        </w:rPr>
        <w:t>.</w:t>
      </w:r>
    </w:p>
    <w:p w:rsidR="000865F2" w:rsidRPr="00664706" w:rsidRDefault="000865F2" w:rsidP="000865F2">
      <w:pPr>
        <w:pStyle w:val="Hang127"/>
        <w:ind w:left="0" w:firstLine="720"/>
        <w:rPr>
          <w:sz w:val="24"/>
          <w:szCs w:val="24"/>
          <w:lang w:val="de-DE"/>
        </w:rPr>
      </w:pPr>
      <w:r w:rsidRPr="00664706">
        <w:rPr>
          <w:sz w:val="24"/>
          <w:szCs w:val="24"/>
          <w:lang w:val="de-DE"/>
        </w:rPr>
        <w:t>Planirani radovi</w:t>
      </w:r>
      <w:r w:rsidR="009E5C86" w:rsidRPr="00664706">
        <w:rPr>
          <w:sz w:val="24"/>
          <w:szCs w:val="24"/>
          <w:lang w:val="de-DE"/>
        </w:rPr>
        <w:t xml:space="preserve"> na</w:t>
      </w:r>
      <w:r w:rsidR="00DA15EB" w:rsidRPr="00664706">
        <w:rPr>
          <w:sz w:val="24"/>
          <w:szCs w:val="24"/>
          <w:lang w:val="de-DE"/>
        </w:rPr>
        <w:t xml:space="preserve"> korišćenju izvršeni su sa  81</w:t>
      </w:r>
      <w:r w:rsidR="00DB3337" w:rsidRPr="00664706">
        <w:rPr>
          <w:sz w:val="24"/>
          <w:szCs w:val="24"/>
          <w:lang w:val="de-DE"/>
        </w:rPr>
        <w:t>,</w:t>
      </w:r>
      <w:r w:rsidR="00DA15EB" w:rsidRPr="00664706">
        <w:rPr>
          <w:sz w:val="24"/>
          <w:szCs w:val="24"/>
          <w:lang w:val="de-DE"/>
        </w:rPr>
        <w:t>3</w:t>
      </w:r>
      <w:r w:rsidRPr="00664706">
        <w:rPr>
          <w:sz w:val="24"/>
          <w:szCs w:val="24"/>
          <w:lang w:val="de-DE"/>
        </w:rPr>
        <w:t xml:space="preserve"> % po zapremini</w:t>
      </w:r>
      <w:r w:rsidR="009E5C86" w:rsidRPr="00664706">
        <w:rPr>
          <w:sz w:val="24"/>
          <w:szCs w:val="24"/>
          <w:lang w:val="de-DE"/>
        </w:rPr>
        <w:t>.</w:t>
      </w:r>
    </w:p>
    <w:p w:rsidR="000865F2" w:rsidRPr="00664706" w:rsidRDefault="000865F2" w:rsidP="000865F2">
      <w:pPr>
        <w:rPr>
          <w:lang w:val="de-DE"/>
        </w:rPr>
      </w:pPr>
    </w:p>
    <w:p w:rsidR="00D9351C" w:rsidRPr="00664706" w:rsidRDefault="00D9351C" w:rsidP="000865F2">
      <w:pPr>
        <w:rPr>
          <w:lang w:val="de-DE"/>
        </w:rPr>
      </w:pPr>
    </w:p>
    <w:p w:rsidR="002B7935" w:rsidRPr="00664706" w:rsidRDefault="002B7935" w:rsidP="00A3537F">
      <w:pPr>
        <w:rPr>
          <w:rFonts w:ascii="Times New Roman" w:hAnsi="Times New Roman"/>
          <w:szCs w:val="24"/>
          <w:lang w:val="de-DE"/>
        </w:rPr>
      </w:pPr>
    </w:p>
    <w:p w:rsidR="00A57904" w:rsidRPr="00664706" w:rsidRDefault="00A57904" w:rsidP="00E07E84">
      <w:pPr>
        <w:pStyle w:val="Heading1"/>
        <w:rPr>
          <w:szCs w:val="24"/>
          <w:lang w:val="de-DE"/>
        </w:rPr>
      </w:pPr>
      <w:bookmarkStart w:id="171" w:name="_Toc488399817"/>
      <w:bookmarkStart w:id="172" w:name="_Toc50370421"/>
      <w:r w:rsidRPr="00664706">
        <w:rPr>
          <w:szCs w:val="24"/>
          <w:lang w:val="de-DE"/>
        </w:rPr>
        <w:t>UTVRĐIVANJE CILJEVA I MERA ZA NJIHOVO OSTVARIVANJE</w:t>
      </w:r>
      <w:bookmarkEnd w:id="171"/>
      <w:bookmarkEnd w:id="172"/>
    </w:p>
    <w:p w:rsidR="00725B87" w:rsidRPr="00664706" w:rsidRDefault="00725B87" w:rsidP="00725B87">
      <w:pPr>
        <w:rPr>
          <w:lang w:val="de-DE"/>
        </w:rPr>
      </w:pPr>
    </w:p>
    <w:p w:rsidR="00A57904" w:rsidRPr="00664706" w:rsidRDefault="00A57904" w:rsidP="000E1E5D">
      <w:pPr>
        <w:pStyle w:val="Heading2"/>
        <w:rPr>
          <w:color w:val="auto"/>
        </w:rPr>
      </w:pPr>
      <w:bookmarkStart w:id="173" w:name="_Toc488399818"/>
      <w:bookmarkStart w:id="174" w:name="_Toc50370422"/>
      <w:r w:rsidRPr="00664706">
        <w:rPr>
          <w:color w:val="auto"/>
        </w:rPr>
        <w:t>MOGUĆNOST, STEPEN I DINAMIKA UNAPREĐENJA STANJA I FUNKCIJA ŠUMA</w:t>
      </w:r>
      <w:bookmarkEnd w:id="173"/>
      <w:bookmarkEnd w:id="174"/>
    </w:p>
    <w:p w:rsidR="00B17068" w:rsidRPr="00664706" w:rsidRDefault="00B17068" w:rsidP="00B17068">
      <w:pPr>
        <w:rPr>
          <w:lang w:val="de-DE"/>
        </w:rPr>
      </w:pPr>
    </w:p>
    <w:p w:rsidR="00B17068" w:rsidRPr="00664706" w:rsidRDefault="00B17068" w:rsidP="00B17068">
      <w:pPr>
        <w:rPr>
          <w:rFonts w:ascii="Times New Roman" w:hAnsi="Times New Roman"/>
          <w:szCs w:val="24"/>
          <w:lang w:val="nb-NO"/>
        </w:rPr>
      </w:pPr>
    </w:p>
    <w:p w:rsidR="00A57904" w:rsidRPr="00664706" w:rsidRDefault="00B17068" w:rsidP="00A57904">
      <w:pPr>
        <w:pStyle w:val="Hang127"/>
        <w:ind w:left="0" w:firstLine="720"/>
        <w:rPr>
          <w:sz w:val="24"/>
          <w:szCs w:val="24"/>
          <w:lang w:val="nb-NO"/>
        </w:rPr>
      </w:pPr>
      <w:r w:rsidRPr="00664706">
        <w:rPr>
          <w:sz w:val="24"/>
          <w:szCs w:val="24"/>
          <w:lang w:val="nb-NO"/>
        </w:rPr>
        <w:tab/>
        <w:t xml:space="preserve">Sagledavajući stanje sastojina gazdinske jedinice </w:t>
      </w:r>
      <w:r w:rsidRPr="00664706">
        <w:rPr>
          <w:sz w:val="24"/>
          <w:szCs w:val="24"/>
          <w:lang w:val="es-PA"/>
        </w:rPr>
        <w:t>,,</w:t>
      </w:r>
      <w:r w:rsidR="00AB478F" w:rsidRPr="00664706">
        <w:rPr>
          <w:sz w:val="24"/>
          <w:szCs w:val="24"/>
        </w:rPr>
        <w:t>Senajske bare II - Karakuša</w:t>
      </w:r>
      <w:r w:rsidRPr="00664706">
        <w:rPr>
          <w:sz w:val="24"/>
          <w:szCs w:val="24"/>
          <w:lang w:val="es-PA"/>
        </w:rPr>
        <w:t>"</w:t>
      </w:r>
      <w:r w:rsidRPr="00664706">
        <w:rPr>
          <w:sz w:val="24"/>
          <w:szCs w:val="24"/>
          <w:lang w:val="nb-NO"/>
        </w:rPr>
        <w:t xml:space="preserve"> i planove, možemo konstatovati da će se sadašnja struktura sastojina izmeniti kako u kvalitativnom tako i u kvantitativnom obimu. Zadržavajući zacrtanu politiku ŠG Sremska Mitrovica, a koja se sastoji u obnavljanju sastojina, te sečama obnove zrelih sastojina, možemo očekivati smanjenje površina loše obnovljenih sastojina, izmene u strukturi vrsta drveća.</w:t>
      </w:r>
    </w:p>
    <w:p w:rsidR="00B17068" w:rsidRPr="00664706" w:rsidRDefault="00B17068" w:rsidP="00A57904">
      <w:pPr>
        <w:pStyle w:val="Hang127"/>
        <w:ind w:left="0" w:firstLine="720"/>
        <w:rPr>
          <w:sz w:val="24"/>
          <w:szCs w:val="24"/>
          <w:lang w:val="nb-NO"/>
        </w:rPr>
      </w:pPr>
    </w:p>
    <w:p w:rsidR="00A57904" w:rsidRPr="00664706" w:rsidRDefault="00A57904" w:rsidP="000E1E5D">
      <w:pPr>
        <w:pStyle w:val="Heading2"/>
        <w:rPr>
          <w:color w:val="auto"/>
        </w:rPr>
      </w:pPr>
      <w:bookmarkStart w:id="175" w:name="_Toc488399819"/>
      <w:bookmarkStart w:id="176" w:name="_Toc50370423"/>
      <w:r w:rsidRPr="00664706">
        <w:rPr>
          <w:color w:val="auto"/>
        </w:rPr>
        <w:t>OPŠTI CILJEVI GAZDOVANJA ŠUMAMA</w:t>
      </w:r>
      <w:bookmarkEnd w:id="175"/>
      <w:bookmarkEnd w:id="176"/>
    </w:p>
    <w:p w:rsidR="00B17068" w:rsidRPr="00664706" w:rsidRDefault="00B17068" w:rsidP="00B17068">
      <w:pPr>
        <w:rPr>
          <w:lang w:val="de-DE"/>
        </w:rPr>
      </w:pPr>
    </w:p>
    <w:p w:rsidR="00B17068" w:rsidRPr="00664706" w:rsidRDefault="00B17068" w:rsidP="00B17068">
      <w:pPr>
        <w:jc w:val="both"/>
        <w:rPr>
          <w:rFonts w:ascii="Times New Roman" w:hAnsi="Times New Roman"/>
          <w:szCs w:val="24"/>
          <w:lang w:val="nb-NO"/>
        </w:rPr>
      </w:pP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 xml:space="preserve">Opšti ciljevi gazdovanja šumama </w:t>
      </w:r>
      <w:r w:rsidRPr="00664706">
        <w:rPr>
          <w:rFonts w:ascii="Times New Roman" w:hAnsi="Times New Roman"/>
          <w:lang w:val="nb-NO"/>
        </w:rPr>
        <w:t>sadržani su u zahtevima</w:t>
      </w:r>
      <w:r w:rsidRPr="00664706">
        <w:rPr>
          <w:rFonts w:ascii="Times New Roman" w:hAnsi="Times New Roman"/>
          <w:szCs w:val="24"/>
          <w:lang w:val="nb-NO"/>
        </w:rPr>
        <w:t xml:space="preserve"> da se šume moraju održavati, obnavljati i koristiti tako da se očuva i poveća njihova vrednost i opštekorisne funkcije, obezbedi trajnost, zaštita i stalno povećanje prirasta i prinosa.</w:t>
      </w: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Prema “Pravilniku o sadržini osnova…” Sl.glasnik RS br. 122 od 12.12.2003., propisani su sledeći opšti ciljevi gazdovanja šumama:</w:t>
      </w:r>
    </w:p>
    <w:p w:rsidR="00B17068" w:rsidRPr="00664706" w:rsidRDefault="00B17068" w:rsidP="00B17068">
      <w:pPr>
        <w:jc w:val="both"/>
        <w:rPr>
          <w:rFonts w:ascii="Times New Roman" w:hAnsi="Times New Roman"/>
          <w:szCs w:val="24"/>
          <w:lang w:val="nb-NO"/>
        </w:rPr>
      </w:pP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1. zaštita i stabilnost šumskih ekosistema,</w:t>
      </w: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2. sanacija degradiranih šumskih ekosistema,</w:t>
      </w: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3. obezbeđenje optimalne obraslosti,</w:t>
      </w: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4. očuvanje trajnosti i povećanje prinosa,</w:t>
      </w: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5. povećanje ukupne vrednosti šuma i njenih opštekorisnih funkcija i</w:t>
      </w:r>
    </w:p>
    <w:p w:rsidR="00B17068" w:rsidRPr="00664706" w:rsidRDefault="00B17068" w:rsidP="00B17068">
      <w:pPr>
        <w:jc w:val="both"/>
        <w:rPr>
          <w:rFonts w:ascii="Times New Roman" w:hAnsi="Times New Roman"/>
          <w:szCs w:val="24"/>
          <w:lang w:val="nb-NO"/>
        </w:rPr>
      </w:pPr>
      <w:r w:rsidRPr="00664706">
        <w:rPr>
          <w:rFonts w:ascii="Times New Roman" w:hAnsi="Times New Roman"/>
          <w:szCs w:val="24"/>
          <w:lang w:val="nb-NO"/>
        </w:rPr>
        <w:tab/>
        <w:t>6. uvećanje stepena šumovitosti,</w:t>
      </w:r>
    </w:p>
    <w:p w:rsidR="00B17068" w:rsidRPr="00664706" w:rsidRDefault="00B17068" w:rsidP="00B17068">
      <w:pPr>
        <w:jc w:val="both"/>
        <w:rPr>
          <w:rFonts w:ascii="Times New Roman" w:hAnsi="Times New Roman"/>
          <w:szCs w:val="24"/>
          <w:lang w:val="pl-PL"/>
        </w:rPr>
      </w:pPr>
      <w:r w:rsidRPr="00664706">
        <w:rPr>
          <w:rFonts w:ascii="Times New Roman" w:hAnsi="Times New Roman"/>
          <w:szCs w:val="24"/>
          <w:lang w:val="nb-NO"/>
        </w:rPr>
        <w:tab/>
        <w:t xml:space="preserve">7. </w:t>
      </w:r>
      <w:r w:rsidRPr="00664706">
        <w:rPr>
          <w:rFonts w:ascii="Times New Roman" w:hAnsi="Times New Roman"/>
          <w:szCs w:val="24"/>
          <w:lang w:val="pl-PL"/>
        </w:rPr>
        <w:t>očuvanje, zaštita i unapređivanje stanja šuma, korišćenje svih potencijala šuma i njihovih funkcija koje su delatnosti od opšteg interesa (Zakon o šumama, čl.4).</w:t>
      </w:r>
    </w:p>
    <w:p w:rsidR="00B17068" w:rsidRPr="00664706" w:rsidRDefault="00B17068" w:rsidP="00B17068">
      <w:pPr>
        <w:ind w:firstLine="720"/>
        <w:jc w:val="both"/>
        <w:rPr>
          <w:rFonts w:ascii="Times New Roman" w:hAnsi="Times New Roman"/>
          <w:szCs w:val="24"/>
          <w:lang w:val="nb-NO"/>
        </w:rPr>
      </w:pPr>
    </w:p>
    <w:p w:rsidR="00B17068" w:rsidRPr="00664706" w:rsidRDefault="00B17068" w:rsidP="00B17068">
      <w:pPr>
        <w:ind w:firstLine="720"/>
        <w:jc w:val="both"/>
        <w:rPr>
          <w:rFonts w:ascii="Times New Roman" w:hAnsi="Times New Roman"/>
          <w:szCs w:val="24"/>
          <w:lang w:val="nb-NO"/>
        </w:rPr>
      </w:pPr>
      <w:r w:rsidRPr="00664706">
        <w:rPr>
          <w:rFonts w:ascii="Times New Roman" w:hAnsi="Times New Roman"/>
          <w:szCs w:val="24"/>
          <w:lang w:val="nb-NO"/>
        </w:rPr>
        <w:t>U odnosu na polifunkcionalno korišćenje, opšti ciljevi  se dele na:</w:t>
      </w:r>
    </w:p>
    <w:p w:rsidR="00B17068" w:rsidRPr="00664706" w:rsidRDefault="00B17068" w:rsidP="005C76B6">
      <w:pPr>
        <w:numPr>
          <w:ilvl w:val="0"/>
          <w:numId w:val="10"/>
        </w:numPr>
        <w:jc w:val="both"/>
        <w:rPr>
          <w:rFonts w:ascii="Times New Roman" w:hAnsi="Times New Roman"/>
          <w:szCs w:val="24"/>
        </w:rPr>
      </w:pPr>
      <w:r w:rsidRPr="00664706">
        <w:rPr>
          <w:rFonts w:ascii="Times New Roman" w:hAnsi="Times New Roman"/>
          <w:szCs w:val="24"/>
        </w:rPr>
        <w:t>Proizvodni</w:t>
      </w:r>
    </w:p>
    <w:p w:rsidR="00B17068" w:rsidRPr="00664706" w:rsidRDefault="00B17068" w:rsidP="005C76B6">
      <w:pPr>
        <w:numPr>
          <w:ilvl w:val="0"/>
          <w:numId w:val="10"/>
        </w:numPr>
        <w:jc w:val="both"/>
        <w:rPr>
          <w:rFonts w:ascii="Times New Roman" w:hAnsi="Times New Roman"/>
          <w:szCs w:val="24"/>
        </w:rPr>
      </w:pPr>
      <w:r w:rsidRPr="00664706">
        <w:rPr>
          <w:rFonts w:ascii="Times New Roman" w:hAnsi="Times New Roman"/>
          <w:szCs w:val="24"/>
        </w:rPr>
        <w:t>Zaštitni</w:t>
      </w:r>
    </w:p>
    <w:p w:rsidR="00B17068" w:rsidRPr="00664706" w:rsidRDefault="00B17068" w:rsidP="005C76B6">
      <w:pPr>
        <w:numPr>
          <w:ilvl w:val="0"/>
          <w:numId w:val="10"/>
        </w:numPr>
        <w:jc w:val="both"/>
        <w:rPr>
          <w:rFonts w:ascii="Times New Roman" w:hAnsi="Times New Roman"/>
          <w:b/>
          <w:szCs w:val="24"/>
        </w:rPr>
      </w:pPr>
      <w:r w:rsidRPr="00664706">
        <w:rPr>
          <w:rFonts w:ascii="Times New Roman" w:hAnsi="Times New Roman"/>
          <w:szCs w:val="24"/>
        </w:rPr>
        <w:t>Socijalni</w:t>
      </w:r>
    </w:p>
    <w:p w:rsidR="00B17068" w:rsidRPr="00664706" w:rsidRDefault="00B17068" w:rsidP="00B17068">
      <w:pPr>
        <w:jc w:val="both"/>
        <w:rPr>
          <w:rFonts w:ascii="Times New Roman" w:hAnsi="Times New Roman"/>
          <w:szCs w:val="24"/>
        </w:rPr>
      </w:pPr>
      <w:r w:rsidRPr="00664706">
        <w:rPr>
          <w:rFonts w:ascii="Times New Roman" w:hAnsi="Times New Roman"/>
          <w:szCs w:val="24"/>
        </w:rPr>
        <w:lastRenderedPageBreak/>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socijalnom smislu na konkretnom lokalitetu.</w:t>
      </w:r>
    </w:p>
    <w:p w:rsidR="00B17068" w:rsidRPr="00664706" w:rsidRDefault="00B17068" w:rsidP="00B17068"/>
    <w:p w:rsidR="007D49C9" w:rsidRPr="00664706" w:rsidRDefault="007D49C9" w:rsidP="00A57904">
      <w:pPr>
        <w:jc w:val="both"/>
        <w:rPr>
          <w:rFonts w:ascii="Times New Roman" w:hAnsi="Times New Roman"/>
          <w:szCs w:val="24"/>
          <w:lang w:val="nb-NO"/>
        </w:rPr>
      </w:pPr>
    </w:p>
    <w:p w:rsidR="00141631" w:rsidRPr="00664706" w:rsidRDefault="00A57904" w:rsidP="000E1E5D">
      <w:pPr>
        <w:pStyle w:val="Heading2"/>
        <w:rPr>
          <w:color w:val="auto"/>
        </w:rPr>
      </w:pPr>
      <w:bookmarkStart w:id="177" w:name="_Toc488399820"/>
      <w:bookmarkStart w:id="178" w:name="_Toc50370424"/>
      <w:r w:rsidRPr="00664706">
        <w:rPr>
          <w:color w:val="auto"/>
        </w:rPr>
        <w:t>POSEBNI CILJEVI GAZDOVANJA ŠUMAMA</w:t>
      </w:r>
      <w:bookmarkEnd w:id="177"/>
      <w:bookmarkEnd w:id="178"/>
    </w:p>
    <w:p w:rsidR="00EC645B" w:rsidRPr="00664706" w:rsidRDefault="00EC645B" w:rsidP="00EC645B">
      <w:pPr>
        <w:rPr>
          <w:lang w:val="de-DE"/>
        </w:rPr>
      </w:pPr>
    </w:p>
    <w:p w:rsidR="00EC645B" w:rsidRPr="00664706" w:rsidRDefault="00EC645B" w:rsidP="00EC645B">
      <w:pPr>
        <w:widowControl w:val="0"/>
        <w:ind w:firstLine="720"/>
        <w:jc w:val="both"/>
        <w:rPr>
          <w:rFonts w:ascii="Times New Roman" w:hAnsi="Times New Roman"/>
          <w:snapToGrid w:val="0"/>
          <w:szCs w:val="24"/>
          <w:lang w:val="de-DE"/>
        </w:rPr>
      </w:pPr>
      <w:r w:rsidRPr="00664706">
        <w:rPr>
          <w:rFonts w:ascii="Times New Roman" w:hAnsi="Times New Roman"/>
          <w:snapToGrid w:val="0"/>
          <w:szCs w:val="24"/>
          <w:lang w:val="de-DE"/>
        </w:rPr>
        <w:t xml:space="preserve">Posebni ciljevi gazdovanja šumama proizilaze iz opštih ciljeva, bilo da se odnose na gazdinsku jedinicu ili na šumsko područje. Specifičnosti pojedinih delova šumskog područja u odnosu na stanje šuma i </w:t>
      </w:r>
      <w:r w:rsidRPr="00664706">
        <w:rPr>
          <w:rFonts w:ascii="Times New Roman" w:hAnsi="Times New Roman"/>
          <w:snapToGrid w:val="0"/>
          <w:szCs w:val="24"/>
          <w:lang w:val="sr-Latn-CS"/>
        </w:rPr>
        <w:t>zahtevi prema njima,</w:t>
      </w:r>
      <w:r w:rsidRPr="00664706">
        <w:rPr>
          <w:rFonts w:ascii="Times New Roman" w:hAnsi="Times New Roman"/>
          <w:snapToGrid w:val="0"/>
          <w:szCs w:val="24"/>
          <w:lang w:val="de-DE"/>
        </w:rPr>
        <w:t xml:space="preserve"> uslovljavaju propisivanje različitih i specifičnih posebnih ciljeva 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kompleksa (usklađivanje različitih funkcija na istom prostoru). </w:t>
      </w:r>
    </w:p>
    <w:p w:rsidR="00EC645B" w:rsidRPr="00664706" w:rsidRDefault="00EC645B" w:rsidP="00EC645B">
      <w:pPr>
        <w:ind w:firstLine="720"/>
        <w:jc w:val="both"/>
        <w:rPr>
          <w:rFonts w:ascii="Times New Roman" w:hAnsi="Times New Roman"/>
          <w:b/>
          <w:szCs w:val="24"/>
          <w:lang w:val="de-DE"/>
        </w:rPr>
      </w:pPr>
    </w:p>
    <w:p w:rsidR="00EC645B" w:rsidRPr="00664706" w:rsidRDefault="00EC645B" w:rsidP="00EC645B">
      <w:pPr>
        <w:pStyle w:val="Caption"/>
      </w:pPr>
      <w:r w:rsidRPr="00664706">
        <w:t>Proizvodni ciljevi</w:t>
      </w:r>
    </w:p>
    <w:p w:rsidR="00EC645B" w:rsidRPr="00664706" w:rsidRDefault="00EC645B" w:rsidP="00EC645B">
      <w:pPr>
        <w:ind w:left="690"/>
        <w:jc w:val="both"/>
        <w:rPr>
          <w:rFonts w:ascii="Times New Roman" w:hAnsi="Times New Roman"/>
          <w:b/>
          <w:szCs w:val="24"/>
        </w:rPr>
      </w:pPr>
    </w:p>
    <w:p w:rsidR="00EC645B" w:rsidRPr="00664706" w:rsidRDefault="00EC645B" w:rsidP="005C76B6">
      <w:pPr>
        <w:numPr>
          <w:ilvl w:val="0"/>
          <w:numId w:val="19"/>
        </w:numPr>
        <w:jc w:val="both"/>
        <w:rPr>
          <w:rFonts w:ascii="Times New Roman" w:hAnsi="Times New Roman"/>
        </w:rPr>
      </w:pPr>
      <w:r w:rsidRPr="00664706">
        <w:rPr>
          <w:rFonts w:ascii="Times New Roman" w:hAnsi="Times New Roman"/>
        </w:rPr>
        <w:t>proizvodnja tehničkog drveta najboljeg kvaliteta,</w:t>
      </w:r>
    </w:p>
    <w:p w:rsidR="00EC645B" w:rsidRPr="00664706" w:rsidRDefault="00EC645B" w:rsidP="005C76B6">
      <w:pPr>
        <w:numPr>
          <w:ilvl w:val="0"/>
          <w:numId w:val="19"/>
        </w:numPr>
        <w:jc w:val="both"/>
        <w:rPr>
          <w:rFonts w:ascii="Times New Roman" w:hAnsi="Times New Roman"/>
        </w:rPr>
      </w:pPr>
      <w:r w:rsidRPr="00664706">
        <w:rPr>
          <w:rFonts w:ascii="Times New Roman" w:hAnsi="Times New Roman"/>
        </w:rPr>
        <w:t>proizvodnja sitnog tehničkog i ogrevnog drveta za zadovoljenje potreba lokalnog stanovništva,(kao prateći proizvodi)</w:t>
      </w:r>
    </w:p>
    <w:p w:rsidR="00EC645B" w:rsidRPr="00664706" w:rsidRDefault="00EC645B" w:rsidP="005C76B6">
      <w:pPr>
        <w:numPr>
          <w:ilvl w:val="0"/>
          <w:numId w:val="19"/>
        </w:numPr>
        <w:jc w:val="both"/>
        <w:rPr>
          <w:rFonts w:ascii="Times New Roman" w:hAnsi="Times New Roman"/>
        </w:rPr>
      </w:pPr>
      <w:r w:rsidRPr="00664706">
        <w:rPr>
          <w:rFonts w:ascii="Times New Roman" w:hAnsi="Times New Roman"/>
        </w:rPr>
        <w:t>proizvodnja semena najboljeg kvaliteta,</w:t>
      </w:r>
    </w:p>
    <w:p w:rsidR="00EC645B" w:rsidRPr="00664706" w:rsidRDefault="00EC645B" w:rsidP="005C76B6">
      <w:pPr>
        <w:numPr>
          <w:ilvl w:val="0"/>
          <w:numId w:val="19"/>
        </w:numPr>
        <w:jc w:val="both"/>
        <w:rPr>
          <w:rFonts w:ascii="Times New Roman" w:hAnsi="Times New Roman"/>
          <w:szCs w:val="24"/>
        </w:rPr>
      </w:pPr>
      <w:r w:rsidRPr="00664706">
        <w:rPr>
          <w:rFonts w:ascii="Times New Roman" w:hAnsi="Times New Roman"/>
          <w:szCs w:val="24"/>
        </w:rPr>
        <w:t>proizvodnja i uzgoj divljači u skladu sa potencijalom.</w:t>
      </w:r>
    </w:p>
    <w:p w:rsidR="00EC645B" w:rsidRPr="00664706" w:rsidRDefault="00EC645B" w:rsidP="00EC645B">
      <w:pPr>
        <w:jc w:val="both"/>
        <w:rPr>
          <w:rFonts w:ascii="Times New Roman" w:hAnsi="Times New Roman"/>
          <w:szCs w:val="24"/>
        </w:rPr>
      </w:pPr>
    </w:p>
    <w:p w:rsidR="00EC645B" w:rsidRPr="00664706" w:rsidRDefault="00EC645B" w:rsidP="00EC645B">
      <w:pPr>
        <w:jc w:val="both"/>
        <w:rPr>
          <w:rFonts w:ascii="Times New Roman" w:hAnsi="Times New Roman"/>
          <w:szCs w:val="24"/>
        </w:rPr>
      </w:pPr>
      <w:r w:rsidRPr="00664706">
        <w:rPr>
          <w:rFonts w:ascii="Times New Roman" w:hAnsi="Times New Roman"/>
          <w:szCs w:val="24"/>
        </w:rPr>
        <w:tab/>
        <w:t xml:space="preserve">Pored ovih u odnosu na princip održivosti neosporna je potreba </w:t>
      </w:r>
    </w:p>
    <w:p w:rsidR="00EC645B" w:rsidRPr="00664706" w:rsidRDefault="00EC645B" w:rsidP="00EC645B">
      <w:pPr>
        <w:jc w:val="both"/>
        <w:rPr>
          <w:rFonts w:ascii="Times New Roman" w:hAnsi="Times New Roman"/>
          <w:szCs w:val="24"/>
        </w:rPr>
      </w:pPr>
    </w:p>
    <w:p w:rsidR="00EC645B" w:rsidRPr="00664706" w:rsidRDefault="00EC645B" w:rsidP="00EC645B">
      <w:pPr>
        <w:jc w:val="both"/>
        <w:rPr>
          <w:rFonts w:ascii="Times New Roman" w:hAnsi="Times New Roman"/>
          <w:szCs w:val="24"/>
          <w:lang w:val="de-DE"/>
        </w:rPr>
      </w:pPr>
      <w:r w:rsidRPr="00664706">
        <w:rPr>
          <w:rFonts w:ascii="Times New Roman" w:hAnsi="Times New Roman"/>
          <w:szCs w:val="24"/>
          <w:lang w:val="de-DE"/>
        </w:rPr>
        <w:t>e)  očuvanja i zaštite biodiverziteta,</w:t>
      </w:r>
    </w:p>
    <w:p w:rsidR="00EC645B" w:rsidRPr="00664706" w:rsidRDefault="00EC645B" w:rsidP="00EC645B">
      <w:pPr>
        <w:jc w:val="both"/>
        <w:rPr>
          <w:rFonts w:ascii="Times New Roman" w:hAnsi="Times New Roman"/>
          <w:szCs w:val="24"/>
          <w:lang w:val="sv-SE"/>
        </w:rPr>
      </w:pPr>
      <w:r w:rsidRPr="00664706">
        <w:rPr>
          <w:rFonts w:ascii="Times New Roman" w:hAnsi="Times New Roman"/>
          <w:szCs w:val="24"/>
          <w:lang w:val="sv-SE"/>
        </w:rPr>
        <w:t xml:space="preserve">                             f)  povoljan uticaj na klimu i poljoprivrednu proizvodnju i</w:t>
      </w:r>
    </w:p>
    <w:p w:rsidR="00EC645B" w:rsidRPr="00664706" w:rsidRDefault="00EC645B" w:rsidP="00EC645B">
      <w:pPr>
        <w:jc w:val="both"/>
        <w:rPr>
          <w:rFonts w:ascii="Times New Roman" w:hAnsi="Times New Roman"/>
          <w:szCs w:val="24"/>
          <w:lang w:val="sv-SE"/>
        </w:rPr>
      </w:pPr>
      <w:r w:rsidRPr="00664706">
        <w:rPr>
          <w:rFonts w:ascii="Times New Roman" w:hAnsi="Times New Roman"/>
          <w:szCs w:val="24"/>
          <w:lang w:val="sv-SE"/>
        </w:rPr>
        <w:t xml:space="preserve">                             g) estetska uloga šume kao predeonog elementa. </w:t>
      </w:r>
    </w:p>
    <w:p w:rsidR="00EC645B" w:rsidRPr="00664706" w:rsidRDefault="00EC645B" w:rsidP="00EC645B">
      <w:pPr>
        <w:jc w:val="both"/>
        <w:rPr>
          <w:rFonts w:ascii="Times New Roman" w:hAnsi="Times New Roman"/>
          <w:szCs w:val="24"/>
          <w:lang w:val="de-DE"/>
        </w:rPr>
      </w:pPr>
    </w:p>
    <w:p w:rsidR="00BB35DB" w:rsidRPr="00664706" w:rsidRDefault="00EC645B" w:rsidP="00BB35DB">
      <w:pPr>
        <w:rPr>
          <w:lang w:val="de-DE"/>
        </w:rPr>
      </w:pPr>
      <w:r w:rsidRPr="00664706">
        <w:rPr>
          <w:rFonts w:ascii="Times New Roman" w:hAnsi="Times New Roman"/>
          <w:lang w:val="de-DE"/>
        </w:rPr>
        <w:t>Svi pobrojani ciljevi po svom karakteru su dugoro</w:t>
      </w:r>
      <w:r w:rsidRPr="00664706">
        <w:rPr>
          <w:rStyle w:val="Emphasis"/>
          <w:rFonts w:ascii="Times New Roman" w:hAnsi="Times New Roman"/>
          <w:lang w:val="de-DE"/>
        </w:rPr>
        <w:t>č</w:t>
      </w:r>
      <w:r w:rsidRPr="00664706">
        <w:rPr>
          <w:rFonts w:ascii="Times New Roman" w:hAnsi="Times New Roman"/>
          <w:lang w:val="de-DE"/>
        </w:rPr>
        <w:t>ni, a ostvarivaće se u meri koja ne ogrožava osnovni način i režim korišćenja</w:t>
      </w:r>
    </w:p>
    <w:p w:rsidR="00BB35DB" w:rsidRPr="00664706" w:rsidRDefault="00BB35DB" w:rsidP="00BB35DB">
      <w:pPr>
        <w:rPr>
          <w:lang w:val="sr-Latn-CS"/>
        </w:rPr>
      </w:pPr>
    </w:p>
    <w:p w:rsidR="008D4070" w:rsidRPr="00664706" w:rsidRDefault="008D4070" w:rsidP="008D4070">
      <w:pPr>
        <w:rPr>
          <w:lang w:val="sr-Latn-CS"/>
        </w:rPr>
      </w:pPr>
    </w:p>
    <w:p w:rsidR="00293610" w:rsidRPr="00664706" w:rsidRDefault="00A57904" w:rsidP="000E1E5D">
      <w:pPr>
        <w:pStyle w:val="Heading2"/>
        <w:rPr>
          <w:color w:val="auto"/>
          <w:lang w:val="sr-Latn-CS"/>
        </w:rPr>
      </w:pPr>
      <w:bookmarkStart w:id="179" w:name="_Toc488399821"/>
      <w:bookmarkStart w:id="180" w:name="_Toc50370425"/>
      <w:r w:rsidRPr="00664706">
        <w:rPr>
          <w:color w:val="auto"/>
        </w:rPr>
        <w:t>MERE</w:t>
      </w:r>
      <w:r w:rsidR="00DA072A" w:rsidRPr="00664706">
        <w:rPr>
          <w:color w:val="auto"/>
        </w:rPr>
        <w:t xml:space="preserve"> </w:t>
      </w:r>
      <w:r w:rsidRPr="00664706">
        <w:rPr>
          <w:color w:val="auto"/>
        </w:rPr>
        <w:t>ZA</w:t>
      </w:r>
      <w:r w:rsidR="00DA072A" w:rsidRPr="00664706">
        <w:rPr>
          <w:color w:val="auto"/>
        </w:rPr>
        <w:t xml:space="preserve"> </w:t>
      </w:r>
      <w:r w:rsidRPr="00664706">
        <w:rPr>
          <w:color w:val="auto"/>
        </w:rPr>
        <w:t>POSTIZANJE</w:t>
      </w:r>
      <w:r w:rsidR="00DA072A" w:rsidRPr="00664706">
        <w:rPr>
          <w:color w:val="auto"/>
        </w:rPr>
        <w:t xml:space="preserve"> </w:t>
      </w:r>
      <w:r w:rsidRPr="00664706">
        <w:rPr>
          <w:color w:val="auto"/>
        </w:rPr>
        <w:t>CILJEVA</w:t>
      </w:r>
      <w:r w:rsidR="00DA072A" w:rsidRPr="00664706">
        <w:rPr>
          <w:color w:val="auto"/>
        </w:rPr>
        <w:t xml:space="preserve"> </w:t>
      </w:r>
      <w:r w:rsidRPr="00664706">
        <w:rPr>
          <w:color w:val="auto"/>
        </w:rPr>
        <w:t>GAZDOVANJA</w:t>
      </w:r>
      <w:r w:rsidR="00DA072A" w:rsidRPr="00664706">
        <w:rPr>
          <w:color w:val="auto"/>
        </w:rPr>
        <w:t xml:space="preserve"> </w:t>
      </w:r>
      <w:r w:rsidRPr="00664706">
        <w:rPr>
          <w:color w:val="auto"/>
          <w:lang w:val="sr-Latn-CS"/>
        </w:rPr>
        <w:t xml:space="preserve"> Š</w:t>
      </w:r>
      <w:r w:rsidRPr="00664706">
        <w:rPr>
          <w:color w:val="auto"/>
        </w:rPr>
        <w:t>UMAMA</w:t>
      </w:r>
      <w:bookmarkEnd w:id="179"/>
      <w:bookmarkEnd w:id="180"/>
    </w:p>
    <w:p w:rsidR="00293610" w:rsidRPr="00664706" w:rsidRDefault="00293610" w:rsidP="00293610">
      <w:pPr>
        <w:rPr>
          <w:lang w:val="sr-Latn-CS"/>
        </w:rPr>
      </w:pPr>
    </w:p>
    <w:p w:rsidR="00BB35DB" w:rsidRPr="00664706" w:rsidRDefault="00293610" w:rsidP="009201C3">
      <w:pPr>
        <w:pStyle w:val="Heading3"/>
        <w:rPr>
          <w:color w:val="auto"/>
        </w:rPr>
      </w:pPr>
      <w:bookmarkStart w:id="181" w:name="_Toc50370426"/>
      <w:r w:rsidRPr="00664706">
        <w:rPr>
          <w:color w:val="auto"/>
        </w:rPr>
        <w:t>Uzgojne mere</w:t>
      </w:r>
      <w:bookmarkEnd w:id="181"/>
    </w:p>
    <w:p w:rsidR="00BB35DB" w:rsidRPr="00664706" w:rsidRDefault="00BB35DB" w:rsidP="00BB35DB">
      <w:pPr>
        <w:tabs>
          <w:tab w:val="left" w:pos="810"/>
          <w:tab w:val="left" w:pos="3405"/>
        </w:tabs>
        <w:jc w:val="both"/>
        <w:rPr>
          <w:rFonts w:ascii="Times New Roman" w:hAnsi="Times New Roman"/>
          <w:szCs w:val="24"/>
          <w:lang w:val="sr-Latn-CS"/>
        </w:rPr>
      </w:pPr>
      <w:r w:rsidRPr="00664706">
        <w:rPr>
          <w:rFonts w:ascii="Times New Roman" w:hAnsi="Times New Roman"/>
          <w:szCs w:val="24"/>
          <w:lang w:val="sr-Latn-CS"/>
        </w:rPr>
        <w:tab/>
      </w:r>
      <w:r w:rsidRPr="00664706">
        <w:rPr>
          <w:rFonts w:ascii="Times New Roman" w:hAnsi="Times New Roman"/>
          <w:szCs w:val="24"/>
        </w:rPr>
        <w:t>Osnovne</w:t>
      </w:r>
      <w:r w:rsidR="004C1563" w:rsidRPr="00664706">
        <w:rPr>
          <w:rFonts w:ascii="Times New Roman" w:hAnsi="Times New Roman"/>
          <w:szCs w:val="24"/>
        </w:rPr>
        <w:t xml:space="preserve"> </w:t>
      </w:r>
      <w:r w:rsidRPr="00664706">
        <w:rPr>
          <w:rFonts w:ascii="Times New Roman" w:hAnsi="Times New Roman"/>
          <w:szCs w:val="24"/>
        </w:rPr>
        <w:t>mere</w:t>
      </w:r>
      <w:r w:rsidR="004C1563" w:rsidRPr="00664706">
        <w:rPr>
          <w:rFonts w:ascii="Times New Roman" w:hAnsi="Times New Roman"/>
          <w:szCs w:val="24"/>
        </w:rPr>
        <w:t xml:space="preserve"> </w:t>
      </w:r>
      <w:r w:rsidRPr="00664706">
        <w:rPr>
          <w:rFonts w:ascii="Times New Roman" w:hAnsi="Times New Roman"/>
          <w:szCs w:val="24"/>
        </w:rPr>
        <w:t>za</w:t>
      </w:r>
      <w:r w:rsidR="004C1563" w:rsidRPr="00664706">
        <w:rPr>
          <w:rFonts w:ascii="Times New Roman" w:hAnsi="Times New Roman"/>
          <w:szCs w:val="24"/>
        </w:rPr>
        <w:t xml:space="preserve"> </w:t>
      </w:r>
      <w:r w:rsidRPr="00664706">
        <w:rPr>
          <w:rFonts w:ascii="Times New Roman" w:hAnsi="Times New Roman"/>
          <w:szCs w:val="24"/>
        </w:rPr>
        <w:t>ostvarivanje</w:t>
      </w:r>
      <w:r w:rsidR="004C1563" w:rsidRPr="00664706">
        <w:rPr>
          <w:rFonts w:ascii="Times New Roman" w:hAnsi="Times New Roman"/>
          <w:szCs w:val="24"/>
        </w:rPr>
        <w:t xml:space="preserve"> </w:t>
      </w:r>
      <w:r w:rsidRPr="00664706">
        <w:rPr>
          <w:rFonts w:ascii="Times New Roman" w:hAnsi="Times New Roman"/>
          <w:szCs w:val="24"/>
        </w:rPr>
        <w:t>ciljeva</w:t>
      </w:r>
      <w:r w:rsidR="004C1563" w:rsidRPr="00664706">
        <w:rPr>
          <w:rFonts w:ascii="Times New Roman" w:hAnsi="Times New Roman"/>
          <w:szCs w:val="24"/>
        </w:rPr>
        <w:t xml:space="preserve"> </w:t>
      </w:r>
      <w:r w:rsidRPr="00664706">
        <w:rPr>
          <w:rFonts w:ascii="Times New Roman" w:hAnsi="Times New Roman"/>
          <w:szCs w:val="24"/>
        </w:rPr>
        <w:t>gazdovanja</w:t>
      </w:r>
      <w:r w:rsidRPr="00664706">
        <w:rPr>
          <w:rFonts w:ascii="Times New Roman" w:hAnsi="Times New Roman"/>
          <w:szCs w:val="24"/>
          <w:lang w:val="sr-Latn-CS"/>
        </w:rPr>
        <w:t xml:space="preserve"> š</w:t>
      </w:r>
      <w:r w:rsidRPr="00664706">
        <w:rPr>
          <w:rFonts w:ascii="Times New Roman" w:hAnsi="Times New Roman"/>
          <w:szCs w:val="24"/>
        </w:rPr>
        <w:t>umama</w:t>
      </w:r>
      <w:r w:rsidRPr="00664706">
        <w:rPr>
          <w:rFonts w:ascii="Times New Roman" w:hAnsi="Times New Roman"/>
          <w:szCs w:val="24"/>
          <w:lang w:val="sr-Latn-CS"/>
        </w:rPr>
        <w:t xml:space="preserve">, </w:t>
      </w:r>
      <w:r w:rsidRPr="00664706">
        <w:rPr>
          <w:rFonts w:ascii="Times New Roman" w:hAnsi="Times New Roman"/>
          <w:szCs w:val="24"/>
        </w:rPr>
        <w:t>za</w:t>
      </w:r>
      <w:r w:rsidR="004C1563" w:rsidRPr="00664706">
        <w:rPr>
          <w:rFonts w:ascii="Times New Roman" w:hAnsi="Times New Roman"/>
          <w:szCs w:val="24"/>
        </w:rPr>
        <w:t xml:space="preserve"> </w:t>
      </w:r>
      <w:r w:rsidRPr="00664706">
        <w:rPr>
          <w:rFonts w:ascii="Times New Roman" w:hAnsi="Times New Roman"/>
          <w:szCs w:val="24"/>
        </w:rPr>
        <w:t>gazdinsku</w:t>
      </w:r>
      <w:r w:rsidR="004C1563" w:rsidRPr="00664706">
        <w:rPr>
          <w:rFonts w:ascii="Times New Roman" w:hAnsi="Times New Roman"/>
          <w:szCs w:val="24"/>
        </w:rPr>
        <w:t xml:space="preserve"> </w:t>
      </w:r>
      <w:r w:rsidRPr="00664706">
        <w:rPr>
          <w:rFonts w:ascii="Times New Roman" w:hAnsi="Times New Roman"/>
          <w:szCs w:val="24"/>
        </w:rPr>
        <w:t>jedinicu</w:t>
      </w:r>
      <w:r w:rsidR="004C1563" w:rsidRPr="00664706">
        <w:rPr>
          <w:rFonts w:ascii="Times New Roman" w:hAnsi="Times New Roman"/>
          <w:szCs w:val="24"/>
        </w:rPr>
        <w:t xml:space="preserve"> </w:t>
      </w:r>
      <w:r w:rsidRPr="00664706">
        <w:rPr>
          <w:rFonts w:ascii="Times New Roman" w:hAnsi="Times New Roman"/>
          <w:szCs w:val="24"/>
          <w:lang w:val="es-PA"/>
        </w:rPr>
        <w:t>,,</w:t>
      </w:r>
      <w:r w:rsidRPr="00664706">
        <w:rPr>
          <w:rFonts w:ascii="Times New Roman" w:hAnsi="Times New Roman"/>
          <w:szCs w:val="24"/>
          <w:lang w:val="nb-NO"/>
        </w:rPr>
        <w:t xml:space="preserve"> </w:t>
      </w:r>
      <w:r w:rsidR="00AB478F" w:rsidRPr="00664706">
        <w:rPr>
          <w:rFonts w:ascii="Times New Roman" w:hAnsi="Times New Roman"/>
          <w:szCs w:val="24"/>
          <w:lang w:val="es-PA"/>
        </w:rPr>
        <w:t>Senajske bare II - Karakuša</w:t>
      </w:r>
      <w:r w:rsidR="002E14F9" w:rsidRPr="00664706">
        <w:rPr>
          <w:szCs w:val="24"/>
          <w:lang w:val="es-PA"/>
        </w:rPr>
        <w:t xml:space="preserve"> </w:t>
      </w:r>
      <w:r w:rsidRPr="00664706">
        <w:rPr>
          <w:rFonts w:ascii="Times New Roman" w:hAnsi="Times New Roman"/>
          <w:szCs w:val="24"/>
          <w:lang w:val="es-PA"/>
        </w:rPr>
        <w:t>"</w:t>
      </w:r>
      <w:r w:rsidRPr="00664706">
        <w:rPr>
          <w:rFonts w:ascii="Times New Roman" w:hAnsi="Times New Roman"/>
          <w:szCs w:val="24"/>
          <w:lang w:val="nb-NO"/>
        </w:rPr>
        <w:t>,  mož</w:t>
      </w:r>
      <w:r w:rsidRPr="00664706">
        <w:rPr>
          <w:rFonts w:ascii="Times New Roman" w:hAnsi="Times New Roman"/>
          <w:szCs w:val="24"/>
        </w:rPr>
        <w:t>emo</w:t>
      </w:r>
      <w:r w:rsidR="002E14F9" w:rsidRPr="00664706">
        <w:rPr>
          <w:rFonts w:ascii="Times New Roman" w:hAnsi="Times New Roman"/>
          <w:szCs w:val="24"/>
        </w:rPr>
        <w:t xml:space="preserve"> </w:t>
      </w:r>
      <w:r w:rsidRPr="00664706">
        <w:rPr>
          <w:rFonts w:ascii="Times New Roman" w:hAnsi="Times New Roman"/>
          <w:szCs w:val="24"/>
        </w:rPr>
        <w:t>svrstati</w:t>
      </w:r>
      <w:r w:rsidR="002E14F9" w:rsidRPr="00664706">
        <w:rPr>
          <w:rFonts w:ascii="Times New Roman" w:hAnsi="Times New Roman"/>
          <w:szCs w:val="24"/>
        </w:rPr>
        <w:t xml:space="preserve"> </w:t>
      </w:r>
      <w:r w:rsidRPr="00664706">
        <w:rPr>
          <w:rFonts w:ascii="Times New Roman" w:hAnsi="Times New Roman"/>
          <w:szCs w:val="24"/>
        </w:rPr>
        <w:t>u</w:t>
      </w:r>
      <w:r w:rsidR="002E14F9" w:rsidRPr="00664706">
        <w:rPr>
          <w:rFonts w:ascii="Times New Roman" w:hAnsi="Times New Roman"/>
          <w:szCs w:val="24"/>
        </w:rPr>
        <w:t xml:space="preserve"> </w:t>
      </w:r>
      <w:r w:rsidRPr="00664706">
        <w:rPr>
          <w:rFonts w:ascii="Times New Roman" w:hAnsi="Times New Roman"/>
          <w:szCs w:val="24"/>
        </w:rPr>
        <w:t>nekoliko</w:t>
      </w:r>
      <w:r w:rsidR="002E14F9" w:rsidRPr="00664706">
        <w:rPr>
          <w:rFonts w:ascii="Times New Roman" w:hAnsi="Times New Roman"/>
          <w:szCs w:val="24"/>
        </w:rPr>
        <w:t xml:space="preserve"> </w:t>
      </w:r>
      <w:r w:rsidRPr="00664706">
        <w:rPr>
          <w:rFonts w:ascii="Times New Roman" w:hAnsi="Times New Roman"/>
          <w:szCs w:val="24"/>
        </w:rPr>
        <w:t>grupa</w:t>
      </w:r>
      <w:r w:rsidRPr="00664706">
        <w:rPr>
          <w:rFonts w:ascii="Times New Roman" w:hAnsi="Times New Roman"/>
          <w:szCs w:val="24"/>
          <w:lang w:val="sr-Latn-CS"/>
        </w:rPr>
        <w:t>:</w:t>
      </w:r>
    </w:p>
    <w:p w:rsidR="00BB35DB" w:rsidRPr="00664706" w:rsidRDefault="00BB35DB" w:rsidP="00E34B26">
      <w:pPr>
        <w:pStyle w:val="ListParagraph"/>
        <w:numPr>
          <w:ilvl w:val="0"/>
          <w:numId w:val="32"/>
        </w:numPr>
        <w:tabs>
          <w:tab w:val="left" w:pos="1665"/>
        </w:tabs>
        <w:jc w:val="both"/>
        <w:rPr>
          <w:rFonts w:ascii="Times New Roman" w:hAnsi="Times New Roman"/>
          <w:szCs w:val="24"/>
        </w:rPr>
      </w:pPr>
      <w:r w:rsidRPr="00664706">
        <w:rPr>
          <w:rFonts w:ascii="Times New Roman" w:hAnsi="Times New Roman"/>
          <w:szCs w:val="24"/>
        </w:rPr>
        <w:t>izbor sistema  gazdovanja</w:t>
      </w:r>
    </w:p>
    <w:p w:rsidR="00BB35DB" w:rsidRPr="00664706" w:rsidRDefault="00BB35DB" w:rsidP="00E34B26">
      <w:pPr>
        <w:pStyle w:val="ListParagraph"/>
        <w:numPr>
          <w:ilvl w:val="0"/>
          <w:numId w:val="32"/>
        </w:numPr>
        <w:tabs>
          <w:tab w:val="left" w:pos="1665"/>
        </w:tabs>
        <w:jc w:val="both"/>
        <w:rPr>
          <w:rFonts w:ascii="Times New Roman" w:hAnsi="Times New Roman"/>
          <w:szCs w:val="24"/>
        </w:rPr>
      </w:pPr>
      <w:r w:rsidRPr="00664706">
        <w:rPr>
          <w:rFonts w:ascii="Times New Roman" w:hAnsi="Times New Roman"/>
          <w:szCs w:val="24"/>
        </w:rPr>
        <w:t>izbor uzgojnog i strukturnog oblika</w:t>
      </w:r>
    </w:p>
    <w:p w:rsidR="00BB35DB" w:rsidRPr="00664706" w:rsidRDefault="00BB35DB" w:rsidP="00E34B26">
      <w:pPr>
        <w:pStyle w:val="ListParagraph"/>
        <w:numPr>
          <w:ilvl w:val="0"/>
          <w:numId w:val="32"/>
        </w:numPr>
        <w:tabs>
          <w:tab w:val="left" w:pos="1665"/>
        </w:tabs>
        <w:jc w:val="both"/>
        <w:rPr>
          <w:rFonts w:ascii="Times New Roman" w:hAnsi="Times New Roman"/>
          <w:szCs w:val="24"/>
        </w:rPr>
      </w:pPr>
      <w:r w:rsidRPr="00664706">
        <w:rPr>
          <w:rFonts w:ascii="Times New Roman" w:hAnsi="Times New Roman"/>
          <w:szCs w:val="24"/>
        </w:rPr>
        <w:t>izbor načina seče obnavljanja i korišćenja</w:t>
      </w:r>
    </w:p>
    <w:p w:rsidR="00BB35DB" w:rsidRPr="00664706" w:rsidRDefault="00BB35DB" w:rsidP="00E34B26">
      <w:pPr>
        <w:pStyle w:val="ListParagraph"/>
        <w:numPr>
          <w:ilvl w:val="0"/>
          <w:numId w:val="32"/>
        </w:numPr>
        <w:tabs>
          <w:tab w:val="left" w:pos="1665"/>
        </w:tabs>
        <w:jc w:val="both"/>
        <w:rPr>
          <w:rFonts w:ascii="Times New Roman" w:hAnsi="Times New Roman"/>
          <w:szCs w:val="24"/>
        </w:rPr>
      </w:pPr>
      <w:r w:rsidRPr="00664706">
        <w:rPr>
          <w:rFonts w:ascii="Times New Roman" w:hAnsi="Times New Roman"/>
          <w:szCs w:val="24"/>
        </w:rPr>
        <w:t>izbor vrste drveća</w:t>
      </w:r>
    </w:p>
    <w:p w:rsidR="00BB35DB" w:rsidRPr="00664706" w:rsidRDefault="00BB35DB" w:rsidP="00E34B26">
      <w:pPr>
        <w:pStyle w:val="ListParagraph"/>
        <w:numPr>
          <w:ilvl w:val="0"/>
          <w:numId w:val="32"/>
        </w:numPr>
        <w:tabs>
          <w:tab w:val="left" w:pos="1665"/>
        </w:tabs>
        <w:jc w:val="both"/>
        <w:rPr>
          <w:rFonts w:ascii="Times New Roman" w:hAnsi="Times New Roman"/>
          <w:szCs w:val="24"/>
        </w:rPr>
      </w:pPr>
      <w:r w:rsidRPr="00664706">
        <w:rPr>
          <w:rFonts w:ascii="Times New Roman" w:hAnsi="Times New Roman"/>
          <w:szCs w:val="24"/>
        </w:rPr>
        <w:t>izbor načina nege</w:t>
      </w:r>
      <w:r w:rsidRPr="00664706">
        <w:rPr>
          <w:rFonts w:ascii="Times New Roman" w:hAnsi="Times New Roman"/>
          <w:szCs w:val="24"/>
        </w:rPr>
        <w:tab/>
      </w:r>
    </w:p>
    <w:p w:rsidR="00BB35DB" w:rsidRPr="00664706" w:rsidRDefault="00BB35DB" w:rsidP="00BB35DB">
      <w:pPr>
        <w:tabs>
          <w:tab w:val="left" w:pos="1665"/>
        </w:tabs>
        <w:jc w:val="both"/>
        <w:rPr>
          <w:rFonts w:ascii="Times New Roman" w:hAnsi="Times New Roman"/>
          <w:szCs w:val="24"/>
        </w:rPr>
      </w:pPr>
    </w:p>
    <w:p w:rsidR="00F1143F" w:rsidRPr="00664706" w:rsidRDefault="00F1143F" w:rsidP="00BB35DB">
      <w:pPr>
        <w:tabs>
          <w:tab w:val="left" w:pos="1665"/>
        </w:tabs>
        <w:jc w:val="both"/>
        <w:rPr>
          <w:rFonts w:ascii="Times New Roman" w:hAnsi="Times New Roman"/>
          <w:szCs w:val="24"/>
        </w:rPr>
      </w:pPr>
    </w:p>
    <w:p w:rsidR="00F1143F" w:rsidRPr="00664706" w:rsidRDefault="00F1143F" w:rsidP="00BB35DB">
      <w:pPr>
        <w:tabs>
          <w:tab w:val="left" w:pos="1665"/>
        </w:tabs>
        <w:jc w:val="both"/>
        <w:rPr>
          <w:rFonts w:ascii="Times New Roman" w:hAnsi="Times New Roman"/>
          <w:szCs w:val="24"/>
        </w:rPr>
      </w:pPr>
    </w:p>
    <w:p w:rsidR="00BB35DB" w:rsidRPr="00664706" w:rsidRDefault="00BB35DB" w:rsidP="00BB35DB">
      <w:pPr>
        <w:ind w:left="1440" w:firstLine="720"/>
        <w:jc w:val="both"/>
        <w:rPr>
          <w:rFonts w:ascii="Times New Roman" w:hAnsi="Times New Roman"/>
          <w:b/>
          <w:szCs w:val="24"/>
          <w:u w:val="single"/>
        </w:rPr>
      </w:pPr>
      <w:r w:rsidRPr="00664706">
        <w:rPr>
          <w:rFonts w:ascii="Times New Roman" w:hAnsi="Times New Roman"/>
          <w:b/>
          <w:szCs w:val="24"/>
          <w:u w:val="single"/>
        </w:rPr>
        <w:lastRenderedPageBreak/>
        <w:t>Izbor sistema gazdovanja</w:t>
      </w:r>
    </w:p>
    <w:p w:rsidR="00BB35DB" w:rsidRPr="00664706" w:rsidRDefault="00BB35DB" w:rsidP="00BB35DB">
      <w:pPr>
        <w:jc w:val="both"/>
        <w:rPr>
          <w:rFonts w:ascii="Times New Roman" w:hAnsi="Times New Roman"/>
          <w:szCs w:val="24"/>
        </w:rPr>
      </w:pPr>
    </w:p>
    <w:p w:rsidR="00BB35DB" w:rsidRPr="00664706" w:rsidRDefault="00BB35DB" w:rsidP="00BB35DB">
      <w:pPr>
        <w:jc w:val="both"/>
        <w:rPr>
          <w:rFonts w:ascii="Times New Roman" w:hAnsi="Times New Roman"/>
          <w:szCs w:val="24"/>
        </w:rPr>
      </w:pPr>
      <w:r w:rsidRPr="00664706">
        <w:rPr>
          <w:rFonts w:ascii="Times New Roman" w:hAnsi="Times New Roman"/>
          <w:szCs w:val="24"/>
        </w:rPr>
        <w:tab/>
        <w:t>Sistem gazdovanja u širem smislu podrazumeva skup radnji na negovanju, zaštiti, obnavljanju, korišćenju, planiranju i organizaciji gazdovanja šumama.</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rPr>
        <w:tab/>
        <w:t xml:space="preserve">U  skladu sa stanišnim i sastojinskim prilikama, u Sremskom šumskom području propisuje se UMERENO SASTOJINSKO GAZDOVANJE. </w:t>
      </w:r>
      <w:r w:rsidRPr="00664706">
        <w:rPr>
          <w:rFonts w:ascii="Times New Roman" w:hAnsi="Times New Roman"/>
          <w:szCs w:val="24"/>
          <w:lang w:val="nb-NO"/>
        </w:rPr>
        <w:t>Osnovne odlike sastojinskog gazdovanja, najkraće, sastoje se u sledećem:</w:t>
      </w:r>
    </w:p>
    <w:p w:rsidR="00BB35DB" w:rsidRPr="00664706" w:rsidRDefault="00BB35DB" w:rsidP="005C76B6">
      <w:pPr>
        <w:numPr>
          <w:ilvl w:val="0"/>
          <w:numId w:val="7"/>
        </w:numPr>
        <w:jc w:val="both"/>
        <w:rPr>
          <w:rFonts w:ascii="Times New Roman" w:hAnsi="Times New Roman"/>
          <w:szCs w:val="24"/>
          <w:lang w:val="nb-NO"/>
        </w:rPr>
      </w:pPr>
      <w:r w:rsidRPr="00664706">
        <w:rPr>
          <w:rFonts w:ascii="Times New Roman" w:hAnsi="Times New Roman"/>
          <w:szCs w:val="24"/>
          <w:lang w:val="nb-NO"/>
        </w:rPr>
        <w:t>gazdovanje u celini ( planiranje, izvođenje, kontrola) jednostavno je i lakše izvodljivo nego kod stablimičnog gazdovanja,</w:t>
      </w:r>
    </w:p>
    <w:p w:rsidR="00BB35DB" w:rsidRPr="00664706" w:rsidRDefault="00BB35DB" w:rsidP="005C76B6">
      <w:pPr>
        <w:numPr>
          <w:ilvl w:val="0"/>
          <w:numId w:val="7"/>
        </w:numPr>
        <w:jc w:val="both"/>
        <w:rPr>
          <w:rFonts w:ascii="Times New Roman" w:hAnsi="Times New Roman"/>
          <w:szCs w:val="24"/>
          <w:lang w:val="nb-NO"/>
        </w:rPr>
      </w:pPr>
      <w:r w:rsidRPr="00664706">
        <w:rPr>
          <w:rFonts w:ascii="Times New Roman" w:hAnsi="Times New Roman"/>
          <w:szCs w:val="24"/>
          <w:lang w:val="nb-NO"/>
        </w:rPr>
        <w:t>pojam normalnog stanja je jasniji, praktičniji i jednostavniji,</w:t>
      </w:r>
    </w:p>
    <w:p w:rsidR="00BB35DB" w:rsidRPr="00664706" w:rsidRDefault="00BB35DB" w:rsidP="005C76B6">
      <w:pPr>
        <w:numPr>
          <w:ilvl w:val="0"/>
          <w:numId w:val="7"/>
        </w:numPr>
        <w:jc w:val="both"/>
        <w:rPr>
          <w:rFonts w:ascii="Times New Roman" w:hAnsi="Times New Roman"/>
          <w:szCs w:val="24"/>
          <w:lang w:val="nb-NO"/>
        </w:rPr>
      </w:pPr>
      <w:r w:rsidRPr="00664706">
        <w:rPr>
          <w:rFonts w:ascii="Times New Roman" w:hAnsi="Times New Roman"/>
          <w:szCs w:val="24"/>
          <w:lang w:val="nb-NO"/>
        </w:rPr>
        <w:t>kontrola ukupnog gazdovanja ( u smislu poređenja po razdobljima) jednostavna je i moguća u svako doba, čak i nakon dugog vremenskog razdoblja. Sadašnja starosna struktura daje jasan uvid u obim korišćenja ili podizanja šuma pre “x” razdoblja.</w:t>
      </w:r>
    </w:p>
    <w:p w:rsidR="00BB35DB" w:rsidRPr="00664706" w:rsidRDefault="00BB35DB" w:rsidP="00A3537F">
      <w:pPr>
        <w:ind w:left="720"/>
        <w:jc w:val="both"/>
        <w:rPr>
          <w:rFonts w:ascii="Times New Roman" w:hAnsi="Times New Roman"/>
          <w:lang w:val="nb-NO"/>
        </w:rPr>
      </w:pPr>
      <w:bookmarkStart w:id="182" w:name="_Toc86563796"/>
      <w:bookmarkStart w:id="183" w:name="_Toc86565163"/>
      <w:r w:rsidRPr="00664706">
        <w:rPr>
          <w:rFonts w:ascii="Times New Roman" w:hAnsi="Times New Roman"/>
          <w:lang w:val="nb-NO"/>
        </w:rPr>
        <w:t>Odabrani sistem gazdovanja odnosi se na sve gazdinske klase.</w:t>
      </w:r>
    </w:p>
    <w:p w:rsidR="008E5368" w:rsidRPr="00664706" w:rsidRDefault="008E5368" w:rsidP="00A3537F">
      <w:pPr>
        <w:ind w:left="720"/>
        <w:jc w:val="both"/>
        <w:rPr>
          <w:rFonts w:ascii="Times New Roman" w:hAnsi="Times New Roman"/>
          <w:lang w:val="nb-NO"/>
        </w:rPr>
      </w:pPr>
    </w:p>
    <w:p w:rsidR="00BB35DB" w:rsidRPr="00664706" w:rsidRDefault="00BB35DB" w:rsidP="00BB35DB">
      <w:pPr>
        <w:ind w:left="2160"/>
        <w:jc w:val="both"/>
        <w:rPr>
          <w:rFonts w:ascii="Times New Roman" w:hAnsi="Times New Roman"/>
          <w:b/>
          <w:szCs w:val="24"/>
          <w:u w:val="single"/>
          <w:lang w:val="nb-NO"/>
        </w:rPr>
      </w:pPr>
      <w:r w:rsidRPr="00664706">
        <w:rPr>
          <w:rFonts w:ascii="Times New Roman" w:hAnsi="Times New Roman"/>
          <w:b/>
          <w:szCs w:val="24"/>
          <w:u w:val="single"/>
          <w:lang w:val="nb-NO"/>
        </w:rPr>
        <w:t>Izbor</w:t>
      </w:r>
      <w:r w:rsidR="00494DA8" w:rsidRPr="00664706">
        <w:rPr>
          <w:rFonts w:ascii="Times New Roman" w:hAnsi="Times New Roman"/>
          <w:b/>
          <w:szCs w:val="24"/>
          <w:u w:val="single"/>
          <w:lang w:val="nb-NO"/>
        </w:rPr>
        <w:t xml:space="preserve"> </w:t>
      </w:r>
      <w:r w:rsidRPr="00664706">
        <w:rPr>
          <w:rFonts w:ascii="Times New Roman" w:hAnsi="Times New Roman"/>
          <w:b/>
          <w:szCs w:val="24"/>
          <w:u w:val="single"/>
          <w:lang w:val="nb-NO"/>
        </w:rPr>
        <w:t>uzgojnog i strukturnog oblika</w:t>
      </w:r>
      <w:bookmarkEnd w:id="182"/>
      <w:bookmarkEnd w:id="183"/>
    </w:p>
    <w:p w:rsidR="00BB35DB" w:rsidRPr="00664706" w:rsidRDefault="00BB35DB" w:rsidP="00BB35DB">
      <w:pPr>
        <w:jc w:val="both"/>
        <w:rPr>
          <w:rFonts w:ascii="Times New Roman" w:hAnsi="Times New Roman"/>
          <w:b/>
          <w:szCs w:val="24"/>
          <w:lang w:val="nb-NO"/>
        </w:rPr>
      </w:pP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Kao što je napred i konstatovano najveći deo sastojina ove gazdinske jedinice su visokog porekla (bilo da su nastale veštačkim ili prirodnim putem). Na osnovu ove činjenice i u narednom periodu se propisuje visoki uzgojni oblik.</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 xml:space="preserve">Za sve sastojine ove gazdinske jedinice opredeljenje je jednodobna šuma, kao odgovarajući strukturni oblik. </w:t>
      </w:r>
    </w:p>
    <w:p w:rsidR="00BB35DB" w:rsidRPr="00664706" w:rsidRDefault="00BB35DB" w:rsidP="00BB35DB">
      <w:pPr>
        <w:ind w:firstLine="720"/>
        <w:jc w:val="both"/>
        <w:rPr>
          <w:rFonts w:ascii="Times New Roman" w:hAnsi="Times New Roman"/>
          <w:lang w:val="nb-NO"/>
        </w:rPr>
      </w:pPr>
      <w:r w:rsidRPr="00664706">
        <w:rPr>
          <w:rFonts w:ascii="Times New Roman" w:hAnsi="Times New Roman"/>
          <w:lang w:val="nb-NO"/>
        </w:rPr>
        <w:t>I ova opredeljenja se odnose na sve gazdinske klase.</w:t>
      </w:r>
    </w:p>
    <w:p w:rsidR="00BB35DB" w:rsidRPr="00664706" w:rsidRDefault="00BB35DB" w:rsidP="00BB35DB">
      <w:pPr>
        <w:ind w:firstLine="720"/>
        <w:jc w:val="both"/>
        <w:rPr>
          <w:rFonts w:ascii="Times New Roman" w:hAnsi="Times New Roman"/>
          <w:lang w:val="nb-NO"/>
        </w:rPr>
      </w:pPr>
    </w:p>
    <w:p w:rsidR="00BB35DB" w:rsidRPr="00664706" w:rsidRDefault="00BB35DB" w:rsidP="00BB35DB">
      <w:pPr>
        <w:ind w:left="1440" w:firstLine="720"/>
        <w:jc w:val="both"/>
        <w:rPr>
          <w:rFonts w:ascii="Times New Roman" w:hAnsi="Times New Roman"/>
          <w:b/>
          <w:szCs w:val="24"/>
          <w:u w:val="single"/>
          <w:lang w:val="nb-NO"/>
        </w:rPr>
      </w:pPr>
      <w:bookmarkStart w:id="184" w:name="_Toc86563797"/>
      <w:bookmarkStart w:id="185" w:name="_Toc86565164"/>
      <w:r w:rsidRPr="00664706">
        <w:rPr>
          <w:rFonts w:ascii="Times New Roman" w:hAnsi="Times New Roman"/>
          <w:b/>
          <w:szCs w:val="24"/>
          <w:u w:val="single"/>
          <w:lang w:val="nb-NO"/>
        </w:rPr>
        <w:t>Izbor načina seče</w:t>
      </w:r>
      <w:bookmarkEnd w:id="184"/>
      <w:bookmarkEnd w:id="185"/>
      <w:r w:rsidRPr="00664706">
        <w:rPr>
          <w:rFonts w:ascii="Times New Roman" w:hAnsi="Times New Roman"/>
          <w:b/>
          <w:szCs w:val="24"/>
          <w:u w:val="single"/>
          <w:lang w:val="nb-NO"/>
        </w:rPr>
        <w:t xml:space="preserve"> obnavljanja i korišćenja</w:t>
      </w:r>
    </w:p>
    <w:p w:rsidR="00BB35DB" w:rsidRPr="00664706" w:rsidRDefault="00BB35DB" w:rsidP="00BB35DB">
      <w:pPr>
        <w:ind w:left="720"/>
        <w:jc w:val="both"/>
        <w:rPr>
          <w:rFonts w:ascii="Times New Roman" w:hAnsi="Times New Roman"/>
          <w:b/>
          <w:szCs w:val="24"/>
          <w:lang w:val="nb-NO"/>
        </w:rPr>
      </w:pPr>
    </w:p>
    <w:p w:rsidR="00BB35DB" w:rsidRPr="00664706" w:rsidRDefault="00BB35DB" w:rsidP="00BB35DB">
      <w:pPr>
        <w:jc w:val="both"/>
        <w:rPr>
          <w:rFonts w:ascii="Times New Roman" w:hAnsi="Times New Roman"/>
          <w:b/>
          <w:szCs w:val="24"/>
          <w:lang w:val="nb-NO"/>
        </w:rPr>
      </w:pPr>
      <w:r w:rsidRPr="00664706">
        <w:rPr>
          <w:rFonts w:ascii="Times New Roman" w:hAnsi="Times New Roman"/>
          <w:szCs w:val="24"/>
          <w:lang w:val="nb-NO"/>
        </w:rPr>
        <w:tab/>
        <w:t>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osobina vrsta drveća koje grade sastojinu (osobine sastojine), osobina staništa i ekonomskih prilika.</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Zrele sastojine hrasta lužnjaka i jasena obnavljati oplodnim sečama.</w:t>
      </w:r>
    </w:p>
    <w:p w:rsidR="00BB35DB" w:rsidRPr="00664706" w:rsidRDefault="00BB35DB" w:rsidP="00BB35DB">
      <w:pPr>
        <w:ind w:firstLine="720"/>
        <w:jc w:val="both"/>
        <w:rPr>
          <w:rFonts w:ascii="Times New Roman" w:hAnsi="Times New Roman"/>
          <w:szCs w:val="24"/>
          <w:lang w:val="nb-NO"/>
        </w:rPr>
      </w:pPr>
      <w:r w:rsidRPr="00664706">
        <w:rPr>
          <w:rFonts w:ascii="Times New Roman" w:hAnsi="Times New Roman"/>
          <w:szCs w:val="24"/>
          <w:lang w:val="nb-NO"/>
        </w:rPr>
        <w:t>Sastojine bagrema, cera, graba</w:t>
      </w:r>
      <w:r w:rsidR="00FB18F6" w:rsidRPr="00664706">
        <w:rPr>
          <w:rFonts w:ascii="Times New Roman" w:hAnsi="Times New Roman"/>
          <w:szCs w:val="24"/>
          <w:lang w:val="nb-NO"/>
        </w:rPr>
        <w:t>, topola</w:t>
      </w:r>
      <w:r w:rsidRPr="00664706">
        <w:rPr>
          <w:rFonts w:ascii="Times New Roman" w:hAnsi="Times New Roman"/>
          <w:szCs w:val="24"/>
          <w:lang w:val="nb-NO"/>
        </w:rPr>
        <w:t xml:space="preserve">  i sastojine za rekonstrukciju uklanjati čistim sečama a obnavljati</w:t>
      </w:r>
      <w:r w:rsidR="00182DA9" w:rsidRPr="00664706">
        <w:rPr>
          <w:rFonts w:ascii="Times New Roman" w:hAnsi="Times New Roman"/>
          <w:szCs w:val="24"/>
          <w:lang w:val="nb-NO"/>
        </w:rPr>
        <w:t xml:space="preserve"> sadnjom sadnica,</w:t>
      </w:r>
      <w:r w:rsidRPr="00664706">
        <w:rPr>
          <w:rFonts w:ascii="Times New Roman" w:hAnsi="Times New Roman"/>
          <w:szCs w:val="24"/>
          <w:lang w:val="nb-NO"/>
        </w:rPr>
        <w:t xml:space="preserve"> vegetativnim putem (iz žila kod bagrema) i setvom</w:t>
      </w:r>
      <w:r w:rsidR="00182DA9" w:rsidRPr="00664706">
        <w:rPr>
          <w:rFonts w:ascii="Times New Roman" w:hAnsi="Times New Roman"/>
          <w:szCs w:val="24"/>
          <w:lang w:val="nb-NO"/>
        </w:rPr>
        <w:t xml:space="preserve"> semena</w:t>
      </w:r>
      <w:r w:rsidRPr="00664706">
        <w:rPr>
          <w:rFonts w:ascii="Times New Roman" w:hAnsi="Times New Roman"/>
          <w:szCs w:val="24"/>
          <w:lang w:val="nb-NO"/>
        </w:rPr>
        <w:t xml:space="preserve"> (kod lužnjaka).</w:t>
      </w:r>
    </w:p>
    <w:p w:rsidR="00BB35DB" w:rsidRPr="00664706" w:rsidRDefault="00BB35DB" w:rsidP="00BB35DB">
      <w:pPr>
        <w:ind w:firstLine="720"/>
        <w:jc w:val="both"/>
        <w:rPr>
          <w:rFonts w:ascii="Times New Roman" w:hAnsi="Times New Roman"/>
          <w:szCs w:val="24"/>
          <w:lang w:val="nb-NO"/>
        </w:rPr>
      </w:pPr>
      <w:r w:rsidRPr="00664706">
        <w:rPr>
          <w:rFonts w:ascii="Times New Roman" w:hAnsi="Times New Roman"/>
          <w:szCs w:val="24"/>
          <w:lang w:val="nb-NO"/>
        </w:rPr>
        <w:t xml:space="preserve">U veštački podignutim sastojinama tvrdih lišćara propisuju se selektivne prorede. </w:t>
      </w:r>
    </w:p>
    <w:p w:rsidR="00BB35DB" w:rsidRPr="00664706" w:rsidRDefault="00BB35DB" w:rsidP="00BB35DB">
      <w:pPr>
        <w:ind w:firstLine="720"/>
        <w:jc w:val="both"/>
        <w:rPr>
          <w:rFonts w:ascii="Times New Roman" w:hAnsi="Times New Roman"/>
          <w:szCs w:val="24"/>
          <w:lang w:val="nb-NO"/>
        </w:rPr>
      </w:pPr>
    </w:p>
    <w:p w:rsidR="00BB35DB" w:rsidRPr="00664706" w:rsidRDefault="00BB35DB" w:rsidP="00BB35DB">
      <w:pPr>
        <w:ind w:left="1440" w:firstLine="720"/>
        <w:jc w:val="both"/>
        <w:rPr>
          <w:rFonts w:ascii="Times New Roman" w:hAnsi="Times New Roman"/>
          <w:b/>
          <w:szCs w:val="24"/>
          <w:u w:val="single"/>
          <w:lang w:val="nb-NO"/>
        </w:rPr>
      </w:pPr>
      <w:bookmarkStart w:id="186" w:name="_Toc86563798"/>
      <w:bookmarkStart w:id="187" w:name="_Toc86565165"/>
      <w:r w:rsidRPr="00664706">
        <w:rPr>
          <w:rFonts w:ascii="Times New Roman" w:hAnsi="Times New Roman"/>
          <w:b/>
          <w:szCs w:val="24"/>
          <w:u w:val="single"/>
          <w:lang w:val="nb-NO"/>
        </w:rPr>
        <w:t>Izbor vrste drveća</w:t>
      </w:r>
      <w:bookmarkEnd w:id="186"/>
      <w:bookmarkEnd w:id="187"/>
    </w:p>
    <w:p w:rsidR="00BB35DB" w:rsidRPr="00664706" w:rsidRDefault="00BB35DB" w:rsidP="00BB35DB">
      <w:pPr>
        <w:jc w:val="both"/>
        <w:rPr>
          <w:rFonts w:ascii="Times New Roman" w:hAnsi="Times New Roman"/>
          <w:szCs w:val="24"/>
          <w:lang w:val="nb-NO"/>
        </w:rPr>
      </w:pP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Na osnovu detaljnih ekološko i razvojno-proizvodnih proučavanja izdvojene su ekološke celine i jedinice i definisani tipovi šuma. Konstatovano je da je</w:t>
      </w:r>
      <w:r w:rsidR="0001515F" w:rsidRPr="00664706">
        <w:rPr>
          <w:rFonts w:ascii="Times New Roman" w:hAnsi="Times New Roman"/>
          <w:szCs w:val="24"/>
          <w:lang w:val="nb-NO"/>
        </w:rPr>
        <w:t xml:space="preserve"> najzastupljeniji tip zemljišta gajnjača-lesivirana gajnjača</w:t>
      </w:r>
      <w:r w:rsidR="00DB3337" w:rsidRPr="00664706">
        <w:rPr>
          <w:rFonts w:ascii="Times New Roman" w:hAnsi="Times New Roman"/>
          <w:szCs w:val="24"/>
          <w:lang w:val="nb-NO"/>
        </w:rPr>
        <w:t>.</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 xml:space="preserve">Premerom sastojina, konstatovano je stanje po vrstama drveća, gde su </w:t>
      </w:r>
      <w:r w:rsidR="00182DA9" w:rsidRPr="00664706">
        <w:rPr>
          <w:rFonts w:ascii="Times New Roman" w:hAnsi="Times New Roman"/>
          <w:szCs w:val="24"/>
          <w:lang w:val="nb-NO"/>
        </w:rPr>
        <w:t>najzastupljenije</w:t>
      </w:r>
      <w:r w:rsidR="007A2A75" w:rsidRPr="00664706">
        <w:rPr>
          <w:rFonts w:ascii="Times New Roman" w:hAnsi="Times New Roman"/>
          <w:szCs w:val="24"/>
          <w:lang w:val="nb-NO"/>
        </w:rPr>
        <w:t xml:space="preserve"> vrste: lužnjak sa 311</w:t>
      </w:r>
      <w:r w:rsidR="00BA21A3" w:rsidRPr="00664706">
        <w:rPr>
          <w:rFonts w:ascii="Times New Roman" w:hAnsi="Times New Roman"/>
          <w:szCs w:val="24"/>
          <w:lang w:val="nb-NO"/>
        </w:rPr>
        <w:t>.</w:t>
      </w:r>
      <w:r w:rsidR="007A2A75" w:rsidRPr="00664706">
        <w:rPr>
          <w:rFonts w:ascii="Times New Roman" w:hAnsi="Times New Roman"/>
          <w:szCs w:val="24"/>
          <w:lang w:val="nb-NO"/>
        </w:rPr>
        <w:t>924</w:t>
      </w:r>
      <w:r w:rsidR="00CE45CD" w:rsidRPr="00664706">
        <w:rPr>
          <w:rFonts w:ascii="Times New Roman" w:hAnsi="Times New Roman"/>
          <w:szCs w:val="24"/>
          <w:lang w:val="nb-NO"/>
        </w:rPr>
        <w:t>,</w:t>
      </w:r>
      <w:r w:rsidR="007A2A75" w:rsidRPr="00664706">
        <w:rPr>
          <w:rFonts w:ascii="Times New Roman" w:hAnsi="Times New Roman"/>
          <w:szCs w:val="24"/>
          <w:lang w:val="nb-NO"/>
        </w:rPr>
        <w:t>7</w:t>
      </w:r>
      <w:r w:rsidR="00CE45CD" w:rsidRPr="00664706">
        <w:rPr>
          <w:rFonts w:ascii="Times New Roman" w:hAnsi="Times New Roman"/>
          <w:szCs w:val="24"/>
          <w:lang w:val="nb-NO"/>
        </w:rPr>
        <w:t xml:space="preserve"> m</w:t>
      </w:r>
      <w:r w:rsidR="00CE45CD" w:rsidRPr="00664706">
        <w:rPr>
          <w:rFonts w:ascii="Times New Roman" w:hAnsi="Times New Roman"/>
          <w:szCs w:val="24"/>
          <w:vertAlign w:val="superscript"/>
          <w:lang w:val="nb-NO"/>
        </w:rPr>
        <w:t>3</w:t>
      </w:r>
      <w:r w:rsidR="007A2A75" w:rsidRPr="00664706">
        <w:rPr>
          <w:rFonts w:ascii="Times New Roman" w:hAnsi="Times New Roman"/>
          <w:szCs w:val="24"/>
          <w:lang w:val="nb-NO"/>
        </w:rPr>
        <w:t>, cer sa 216.079,1</w:t>
      </w:r>
      <w:r w:rsidR="00CE45CD" w:rsidRPr="00664706">
        <w:rPr>
          <w:rFonts w:ascii="Times New Roman" w:hAnsi="Times New Roman"/>
          <w:szCs w:val="24"/>
          <w:lang w:val="nb-NO"/>
        </w:rPr>
        <w:t xml:space="preserve"> m</w:t>
      </w:r>
      <w:r w:rsidR="00CE45CD" w:rsidRPr="00664706">
        <w:rPr>
          <w:rFonts w:ascii="Times New Roman" w:hAnsi="Times New Roman"/>
          <w:szCs w:val="24"/>
          <w:vertAlign w:val="superscript"/>
          <w:lang w:val="nb-NO"/>
        </w:rPr>
        <w:t xml:space="preserve">3 </w:t>
      </w:r>
      <w:r w:rsidR="00CE45CD" w:rsidRPr="00664706">
        <w:rPr>
          <w:rFonts w:ascii="Times New Roman" w:hAnsi="Times New Roman"/>
          <w:szCs w:val="24"/>
          <w:lang w:val="nb-NO"/>
        </w:rPr>
        <w:t>i</w:t>
      </w:r>
      <w:r w:rsidR="00CE45CD" w:rsidRPr="00664706">
        <w:rPr>
          <w:rFonts w:ascii="Times New Roman" w:hAnsi="Times New Roman"/>
          <w:szCs w:val="24"/>
          <w:vertAlign w:val="superscript"/>
          <w:lang w:val="nb-NO"/>
        </w:rPr>
        <w:t xml:space="preserve">  </w:t>
      </w:r>
      <w:r w:rsidR="007A2A75" w:rsidRPr="00664706">
        <w:rPr>
          <w:rFonts w:ascii="Times New Roman" w:hAnsi="Times New Roman"/>
          <w:szCs w:val="24"/>
          <w:lang w:val="nb-NO"/>
        </w:rPr>
        <w:t>grab</w:t>
      </w:r>
      <w:r w:rsidR="00182DA9" w:rsidRPr="00664706">
        <w:rPr>
          <w:rFonts w:ascii="Times New Roman" w:hAnsi="Times New Roman"/>
          <w:szCs w:val="24"/>
          <w:lang w:val="nb-NO"/>
        </w:rPr>
        <w:t xml:space="preserve"> sa</w:t>
      </w:r>
      <w:r w:rsidR="007A2A75" w:rsidRPr="00664706">
        <w:rPr>
          <w:rFonts w:ascii="Times New Roman" w:hAnsi="Times New Roman"/>
          <w:szCs w:val="24"/>
          <w:lang w:val="nb-NO"/>
        </w:rPr>
        <w:t xml:space="preserve"> 111</w:t>
      </w:r>
      <w:r w:rsidR="00BA21A3" w:rsidRPr="00664706">
        <w:rPr>
          <w:rFonts w:ascii="Times New Roman" w:hAnsi="Times New Roman"/>
          <w:szCs w:val="24"/>
          <w:lang w:val="nb-NO"/>
        </w:rPr>
        <w:t>.</w:t>
      </w:r>
      <w:r w:rsidR="007A2A75" w:rsidRPr="00664706">
        <w:rPr>
          <w:rFonts w:ascii="Times New Roman" w:hAnsi="Times New Roman"/>
          <w:szCs w:val="24"/>
          <w:lang w:val="nb-NO"/>
        </w:rPr>
        <w:t>904</w:t>
      </w:r>
      <w:r w:rsidR="00BA21A3" w:rsidRPr="00664706">
        <w:rPr>
          <w:rFonts w:ascii="Times New Roman" w:hAnsi="Times New Roman"/>
          <w:szCs w:val="24"/>
          <w:lang w:val="nb-NO"/>
        </w:rPr>
        <w:t>,</w:t>
      </w:r>
      <w:r w:rsidR="007A2A75" w:rsidRPr="00664706">
        <w:rPr>
          <w:rFonts w:ascii="Times New Roman" w:hAnsi="Times New Roman"/>
          <w:szCs w:val="24"/>
          <w:lang w:val="nb-NO"/>
        </w:rPr>
        <w:t>6</w:t>
      </w:r>
      <w:r w:rsidR="00182DA9" w:rsidRPr="00664706">
        <w:rPr>
          <w:rFonts w:ascii="Times New Roman" w:hAnsi="Times New Roman"/>
          <w:szCs w:val="24"/>
          <w:lang w:val="nb-NO"/>
        </w:rPr>
        <w:t xml:space="preserve"> </w:t>
      </w:r>
      <w:r w:rsidRPr="00664706">
        <w:rPr>
          <w:rFonts w:ascii="Times New Roman" w:hAnsi="Times New Roman"/>
          <w:szCs w:val="24"/>
          <w:lang w:val="nb-NO"/>
        </w:rPr>
        <w:t>m</w:t>
      </w:r>
      <w:r w:rsidRPr="00664706">
        <w:rPr>
          <w:rFonts w:ascii="Times New Roman" w:hAnsi="Times New Roman"/>
          <w:szCs w:val="24"/>
          <w:vertAlign w:val="superscript"/>
          <w:lang w:val="nb-NO"/>
        </w:rPr>
        <w:t>3</w:t>
      </w:r>
      <w:r w:rsidR="00182DA9" w:rsidRPr="00664706">
        <w:rPr>
          <w:rFonts w:ascii="Times New Roman" w:hAnsi="Times New Roman"/>
          <w:szCs w:val="24"/>
          <w:lang w:val="nb-NO"/>
        </w:rPr>
        <w:t>.</w:t>
      </w:r>
    </w:p>
    <w:p w:rsidR="00BB35DB" w:rsidRPr="00664706" w:rsidRDefault="00182DA9" w:rsidP="00BB35DB">
      <w:pPr>
        <w:jc w:val="both"/>
        <w:rPr>
          <w:rFonts w:ascii="Times New Roman" w:hAnsi="Times New Roman"/>
          <w:szCs w:val="24"/>
          <w:lang w:val="nb-NO"/>
        </w:rPr>
      </w:pPr>
      <w:r w:rsidRPr="00664706">
        <w:rPr>
          <w:rFonts w:ascii="Times New Roman" w:hAnsi="Times New Roman"/>
          <w:szCs w:val="24"/>
          <w:lang w:val="nb-NO"/>
        </w:rPr>
        <w:tab/>
        <w:t>Na osnovu detaljnih ekoloških</w:t>
      </w:r>
      <w:r w:rsidR="00BB35DB" w:rsidRPr="00664706">
        <w:rPr>
          <w:rFonts w:ascii="Times New Roman" w:hAnsi="Times New Roman"/>
          <w:szCs w:val="24"/>
          <w:lang w:val="nb-NO"/>
        </w:rPr>
        <w:t xml:space="preserve"> i razvojno-proizvodnih proučavanja tipova šuma, kao i zatečenog stanja po vrstama drveća</w:t>
      </w:r>
      <w:r w:rsidRPr="00664706">
        <w:rPr>
          <w:rFonts w:ascii="Times New Roman" w:hAnsi="Times New Roman"/>
          <w:szCs w:val="24"/>
          <w:lang w:val="nb-NO"/>
        </w:rPr>
        <w:t>,</w:t>
      </w:r>
      <w:r w:rsidR="00BB35DB" w:rsidRPr="00664706">
        <w:rPr>
          <w:rFonts w:ascii="Times New Roman" w:hAnsi="Times New Roman"/>
          <w:szCs w:val="24"/>
          <w:lang w:val="nb-NO"/>
        </w:rPr>
        <w:t xml:space="preserve"> u narednom periodu </w:t>
      </w:r>
      <w:r w:rsidR="00CE45CD" w:rsidRPr="00664706">
        <w:rPr>
          <w:rFonts w:ascii="Times New Roman" w:hAnsi="Times New Roman"/>
          <w:szCs w:val="24"/>
          <w:lang w:val="nb-NO"/>
        </w:rPr>
        <w:t xml:space="preserve">lužnjak, </w:t>
      </w:r>
      <w:r w:rsidR="007A2A75" w:rsidRPr="00664706">
        <w:rPr>
          <w:rFonts w:ascii="Times New Roman" w:hAnsi="Times New Roman"/>
          <w:szCs w:val="24"/>
          <w:lang w:val="nb-NO"/>
        </w:rPr>
        <w:t>cer</w:t>
      </w:r>
      <w:r w:rsidR="00CE45CD" w:rsidRPr="00664706">
        <w:rPr>
          <w:rFonts w:ascii="Times New Roman" w:hAnsi="Times New Roman"/>
          <w:szCs w:val="24"/>
          <w:lang w:val="nb-NO"/>
        </w:rPr>
        <w:t xml:space="preserve"> i </w:t>
      </w:r>
      <w:r w:rsidR="007A2A75" w:rsidRPr="00664706">
        <w:rPr>
          <w:rFonts w:ascii="Times New Roman" w:hAnsi="Times New Roman"/>
          <w:szCs w:val="24"/>
          <w:lang w:val="nb-NO"/>
        </w:rPr>
        <w:t>grab</w:t>
      </w:r>
      <w:r w:rsidR="00BB35DB" w:rsidRPr="00664706">
        <w:rPr>
          <w:rFonts w:ascii="Times New Roman" w:hAnsi="Times New Roman"/>
          <w:szCs w:val="24"/>
          <w:lang w:val="nb-NO"/>
        </w:rPr>
        <w:t xml:space="preserve"> će biti glavne vrste drveća u sastojinama ove gazdinske jedinice. </w:t>
      </w:r>
    </w:p>
    <w:p w:rsidR="00C27C05" w:rsidRPr="00664706" w:rsidRDefault="00C27C05" w:rsidP="00BB35DB">
      <w:pPr>
        <w:jc w:val="both"/>
        <w:rPr>
          <w:rFonts w:ascii="Times New Roman" w:hAnsi="Times New Roman"/>
          <w:szCs w:val="24"/>
          <w:lang w:val="nb-NO"/>
        </w:rPr>
      </w:pPr>
    </w:p>
    <w:p w:rsidR="00BB35DB" w:rsidRPr="00664706" w:rsidRDefault="00BB35DB" w:rsidP="00BB35DB">
      <w:pPr>
        <w:ind w:left="1440" w:firstLine="720"/>
        <w:jc w:val="both"/>
        <w:rPr>
          <w:rFonts w:ascii="Times New Roman" w:hAnsi="Times New Roman"/>
          <w:b/>
          <w:szCs w:val="24"/>
          <w:u w:val="single"/>
          <w:lang w:val="nb-NO"/>
        </w:rPr>
      </w:pPr>
      <w:bookmarkStart w:id="188" w:name="_Toc86563799"/>
      <w:bookmarkStart w:id="189" w:name="_Toc86565166"/>
      <w:r w:rsidRPr="00664706">
        <w:rPr>
          <w:rFonts w:ascii="Times New Roman" w:hAnsi="Times New Roman"/>
          <w:b/>
          <w:szCs w:val="24"/>
          <w:u w:val="single"/>
          <w:lang w:val="nb-NO"/>
        </w:rPr>
        <w:t>Izbor načina nege</w:t>
      </w:r>
      <w:bookmarkEnd w:id="188"/>
      <w:bookmarkEnd w:id="189"/>
    </w:p>
    <w:p w:rsidR="00365C0D" w:rsidRPr="00664706" w:rsidRDefault="00365C0D" w:rsidP="00BB35DB">
      <w:pPr>
        <w:ind w:left="1440" w:firstLine="720"/>
        <w:jc w:val="both"/>
        <w:rPr>
          <w:rFonts w:ascii="Times New Roman" w:hAnsi="Times New Roman"/>
          <w:b/>
          <w:szCs w:val="24"/>
          <w:u w:val="single"/>
          <w:lang w:val="nb-NO"/>
        </w:rPr>
      </w:pPr>
    </w:p>
    <w:p w:rsidR="00365C0D" w:rsidRPr="00664706" w:rsidRDefault="00365C0D" w:rsidP="00BB35DB">
      <w:pPr>
        <w:ind w:left="1440" w:firstLine="720"/>
        <w:jc w:val="both"/>
        <w:rPr>
          <w:rFonts w:ascii="Times New Roman" w:hAnsi="Times New Roman"/>
          <w:b/>
          <w:szCs w:val="24"/>
          <w:u w:val="single"/>
          <w:lang w:val="nb-NO"/>
        </w:rPr>
      </w:pPr>
    </w:p>
    <w:p w:rsidR="00BB35DB" w:rsidRPr="00664706" w:rsidRDefault="00365C0D" w:rsidP="00365C0D">
      <w:pPr>
        <w:jc w:val="both"/>
        <w:rPr>
          <w:rFonts w:ascii="Times New Roman" w:hAnsi="Times New Roman"/>
        </w:rPr>
      </w:pPr>
      <w:r w:rsidRPr="00664706">
        <w:rPr>
          <w:rFonts w:ascii="Times New Roman" w:hAnsi="Times New Roman"/>
        </w:rPr>
        <w:tab/>
        <w:t>U mladim sastojinama klonskih topola propisuje se intenzivne mere nege: pinciranje sadnica, orezivanje grana, međuredna obrada</w:t>
      </w:r>
      <w:r w:rsidR="00BD3000" w:rsidRPr="00664706">
        <w:rPr>
          <w:rFonts w:ascii="Times New Roman" w:hAnsi="Times New Roman"/>
        </w:rPr>
        <w:t xml:space="preserve"> zemljišta</w:t>
      </w:r>
      <w:r w:rsidRPr="00664706">
        <w:rPr>
          <w:rFonts w:ascii="Times New Roman" w:hAnsi="Times New Roman"/>
        </w:rPr>
        <w:t xml:space="preserve"> i  šematska proreda kao osnovni vidovi nege.</w:t>
      </w:r>
    </w:p>
    <w:p w:rsidR="00BB35DB" w:rsidRPr="00664706" w:rsidRDefault="00BB35DB" w:rsidP="00BB35DB">
      <w:pPr>
        <w:ind w:firstLine="720"/>
        <w:jc w:val="both"/>
        <w:rPr>
          <w:rFonts w:ascii="Times New Roman" w:hAnsi="Times New Roman"/>
          <w:szCs w:val="24"/>
          <w:lang w:val="nb-NO"/>
        </w:rPr>
      </w:pPr>
      <w:r w:rsidRPr="00664706">
        <w:rPr>
          <w:rFonts w:ascii="Times New Roman" w:hAnsi="Times New Roman"/>
          <w:szCs w:val="24"/>
          <w:lang w:val="nb-NO"/>
        </w:rPr>
        <w:t>Čišćenje kao mera nege izvodi se u mladim prirodnim sastojinama</w:t>
      </w:r>
      <w:r w:rsidR="00365C0D" w:rsidRPr="00664706">
        <w:rPr>
          <w:rFonts w:ascii="Times New Roman" w:hAnsi="Times New Roman"/>
          <w:szCs w:val="24"/>
          <w:lang w:val="nb-NO"/>
        </w:rPr>
        <w:t xml:space="preserve"> tvrdih lišćara</w:t>
      </w:r>
      <w:r w:rsidRPr="00664706">
        <w:rPr>
          <w:rFonts w:ascii="Times New Roman" w:hAnsi="Times New Roman"/>
          <w:szCs w:val="24"/>
          <w:lang w:val="nb-NO"/>
        </w:rPr>
        <w:t>, kao i u mladim kulturama u dobu mladika tj. od 10-30 godina starosti sastojine. Čišćenje mladika može se izvoditi na klasičan način i kandidovanjem stabala budućnosti.</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lastRenderedPageBreak/>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Proreda u tvrdim lišćarima, kao mera nege prevashodno se propisuju u srednjedobnim sastojinama, dok se prorede u mekim lišćarima propisuju u gušćim zasadima klonskih topola, starosti do deset godina.</w:t>
      </w:r>
      <w:r w:rsidRPr="00664706">
        <w:rPr>
          <w:rFonts w:ascii="Times New Roman" w:hAnsi="Times New Roman"/>
          <w:szCs w:val="24"/>
          <w:lang w:val="nb-NO"/>
        </w:rPr>
        <w:tab/>
        <w:t>U obnovljenim sastojinama hrasta lužnjaka u fazi podmlatka propisuje se osvetljavanje hrastovog podmlatka.</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U sastojinama u fazi mladika propisuje se čišćenje metodom pozitivne selekcije.</w:t>
      </w:r>
    </w:p>
    <w:p w:rsidR="001F19C6" w:rsidRPr="00664706" w:rsidRDefault="001F19C6" w:rsidP="00BB35DB">
      <w:pPr>
        <w:jc w:val="both"/>
        <w:rPr>
          <w:rFonts w:ascii="Times New Roman" w:hAnsi="Times New Roman"/>
          <w:szCs w:val="24"/>
          <w:lang w:val="nb-NO"/>
        </w:rPr>
      </w:pPr>
    </w:p>
    <w:p w:rsidR="00BB35DB" w:rsidRPr="00664706" w:rsidRDefault="00BB35DB" w:rsidP="00BB35DB">
      <w:pPr>
        <w:ind w:left="1440" w:firstLine="720"/>
        <w:jc w:val="both"/>
        <w:rPr>
          <w:rFonts w:ascii="Times New Roman" w:hAnsi="Times New Roman"/>
          <w:b/>
          <w:szCs w:val="24"/>
          <w:u w:val="single"/>
          <w:lang w:val="nb-NO"/>
        </w:rPr>
      </w:pPr>
      <w:r w:rsidRPr="00664706">
        <w:rPr>
          <w:rFonts w:ascii="Times New Roman" w:hAnsi="Times New Roman"/>
          <w:b/>
          <w:szCs w:val="24"/>
          <w:u w:val="single"/>
          <w:lang w:val="nb-NO"/>
        </w:rPr>
        <w:t>Redovno gazdovanje</w:t>
      </w:r>
    </w:p>
    <w:p w:rsidR="00BB35DB" w:rsidRPr="00664706" w:rsidRDefault="00BB35DB" w:rsidP="00BB35DB">
      <w:pPr>
        <w:jc w:val="both"/>
        <w:rPr>
          <w:rFonts w:ascii="Times New Roman" w:hAnsi="Times New Roman"/>
          <w:b/>
          <w:szCs w:val="24"/>
          <w:lang w:val="nb-NO"/>
        </w:rPr>
      </w:pPr>
    </w:p>
    <w:p w:rsidR="00BB35DB" w:rsidRPr="00664706" w:rsidRDefault="00BB35DB" w:rsidP="00BB35DB">
      <w:pPr>
        <w:jc w:val="both"/>
        <w:rPr>
          <w:rFonts w:ascii="Times New Roman" w:hAnsi="Times New Roman"/>
          <w:szCs w:val="24"/>
          <w:lang w:val="nb-NO"/>
        </w:rPr>
      </w:pPr>
      <w:r w:rsidRPr="00664706">
        <w:rPr>
          <w:rFonts w:ascii="Times New Roman" w:hAnsi="Times New Roman"/>
          <w:b/>
          <w:szCs w:val="24"/>
          <w:lang w:val="nb-NO"/>
        </w:rPr>
        <w:tab/>
      </w:r>
      <w:r w:rsidRPr="00664706">
        <w:rPr>
          <w:rFonts w:ascii="Times New Roman" w:hAnsi="Times New Roman"/>
          <w:szCs w:val="24"/>
          <w:lang w:val="nb-NO"/>
        </w:rPr>
        <w:t xml:space="preserve">Pod pojmom redovno gazdovanje, a u situacijama da nisu planirane seče kao i uzgojni radovi, podrazumevaju se sve redovne aktivnosti na sprečavanju zaraza, požara, kalamiteta, krađa kao i saniranju nastalih šteta. </w:t>
      </w:r>
    </w:p>
    <w:p w:rsidR="00BB35DB" w:rsidRPr="00664706" w:rsidRDefault="00BB35DB" w:rsidP="00BB35DB">
      <w:pPr>
        <w:jc w:val="both"/>
        <w:rPr>
          <w:rFonts w:ascii="Times New Roman" w:hAnsi="Times New Roman"/>
          <w:szCs w:val="24"/>
          <w:lang w:val="nb-NO"/>
        </w:rPr>
      </w:pPr>
    </w:p>
    <w:p w:rsidR="00BB35DB" w:rsidRPr="00664706" w:rsidRDefault="00BB35DB" w:rsidP="00BB35DB">
      <w:pPr>
        <w:jc w:val="both"/>
        <w:rPr>
          <w:rFonts w:ascii="Times New Roman" w:hAnsi="Times New Roman"/>
          <w:b/>
          <w:szCs w:val="24"/>
          <w:u w:val="single"/>
          <w:lang w:val="nb-NO"/>
        </w:rPr>
      </w:pPr>
      <w:r w:rsidRPr="00664706">
        <w:rPr>
          <w:rFonts w:ascii="Times New Roman" w:hAnsi="Times New Roman"/>
          <w:szCs w:val="24"/>
          <w:lang w:val="nb-NO"/>
        </w:rPr>
        <w:tab/>
      </w:r>
      <w:r w:rsidRPr="00664706">
        <w:rPr>
          <w:rFonts w:ascii="Times New Roman" w:hAnsi="Times New Roman"/>
          <w:szCs w:val="24"/>
          <w:lang w:val="nb-NO"/>
        </w:rPr>
        <w:tab/>
      </w:r>
      <w:r w:rsidRPr="00664706">
        <w:rPr>
          <w:rFonts w:ascii="Times New Roman" w:hAnsi="Times New Roman"/>
          <w:szCs w:val="24"/>
          <w:lang w:val="nb-NO"/>
        </w:rPr>
        <w:tab/>
      </w:r>
      <w:r w:rsidRPr="00664706">
        <w:rPr>
          <w:rFonts w:ascii="Times New Roman" w:hAnsi="Times New Roman"/>
          <w:b/>
          <w:szCs w:val="24"/>
          <w:u w:val="single"/>
          <w:lang w:val="nb-NO"/>
        </w:rPr>
        <w:t>Prelazno gazdovanje</w:t>
      </w:r>
    </w:p>
    <w:p w:rsidR="00BB35DB" w:rsidRPr="00664706" w:rsidRDefault="00BB35DB" w:rsidP="00BB35DB">
      <w:pPr>
        <w:jc w:val="both"/>
        <w:rPr>
          <w:rFonts w:ascii="Times New Roman" w:hAnsi="Times New Roman"/>
          <w:b/>
          <w:szCs w:val="24"/>
          <w:lang w:val="nb-NO"/>
        </w:rPr>
      </w:pPr>
    </w:p>
    <w:p w:rsidR="00BB35DB" w:rsidRPr="00664706" w:rsidRDefault="00BB35DB" w:rsidP="00BB35DB">
      <w:pPr>
        <w:ind w:firstLine="720"/>
        <w:rPr>
          <w:rFonts w:ascii="Times New Roman" w:hAnsi="Times New Roman"/>
          <w:szCs w:val="24"/>
          <w:lang w:val="nb-NO"/>
        </w:rPr>
      </w:pPr>
      <w:r w:rsidRPr="00664706">
        <w:rPr>
          <w:rFonts w:ascii="Times New Roman" w:hAnsi="Times New Roman"/>
          <w:szCs w:val="24"/>
          <w:lang w:val="nb-NO"/>
        </w:rPr>
        <w:t xml:space="preserve">Planiranje prelaznog gazdovanja za pojedine sastojine zavisi od niza faktora i ono se odredjuje  na  osnovu zatečenog stanja staništa, sastojinskih prilika, te ciljeva gazdovanja u konkretnim sastojinama. </w:t>
      </w:r>
    </w:p>
    <w:p w:rsidR="00BB35DB" w:rsidRPr="00664706" w:rsidRDefault="00BB35DB" w:rsidP="00BB35DB">
      <w:pPr>
        <w:ind w:firstLine="720"/>
        <w:rPr>
          <w:rFonts w:ascii="Times New Roman" w:hAnsi="Times New Roman"/>
          <w:szCs w:val="24"/>
          <w:lang w:val="nb-NO"/>
        </w:rPr>
      </w:pPr>
      <w:r w:rsidRPr="00664706">
        <w:rPr>
          <w:rFonts w:ascii="Times New Roman" w:hAnsi="Times New Roman"/>
          <w:szCs w:val="24"/>
          <w:lang w:val="nb-NO"/>
        </w:rPr>
        <w:t>Na osnovu napred navedenog kriterijuma prelazno gazdovanje planira se:</w:t>
      </w:r>
    </w:p>
    <w:p w:rsidR="00BB35DB" w:rsidRPr="00664706" w:rsidRDefault="00BB35DB" w:rsidP="00BB35DB">
      <w:pPr>
        <w:ind w:firstLine="720"/>
        <w:rPr>
          <w:rFonts w:ascii="Times New Roman" w:hAnsi="Times New Roman"/>
          <w:szCs w:val="24"/>
          <w:lang w:val="nb-NO"/>
        </w:rPr>
      </w:pPr>
      <w:r w:rsidRPr="00664706">
        <w:rPr>
          <w:rFonts w:ascii="Times New Roman" w:hAnsi="Times New Roman"/>
          <w:szCs w:val="24"/>
          <w:lang w:val="nb-NO"/>
        </w:rPr>
        <w:t xml:space="preserve">- U sastojinama za redovno gazdovanje u kojima ustaljeni gazdinski postupak ne obezbedjuje postizanje optimalnog stanja sastojina u odnosu na njihovu osnovnu namenu (sastojinski elementi: sklop, obrast, broj stabala po hektaru i dr.) </w:t>
      </w:r>
    </w:p>
    <w:p w:rsidR="00BB35DB" w:rsidRPr="00664706" w:rsidRDefault="00BB35DB" w:rsidP="00BB35DB">
      <w:pPr>
        <w:ind w:firstLine="720"/>
        <w:rPr>
          <w:rFonts w:ascii="Times New Roman" w:hAnsi="Times New Roman"/>
          <w:bCs/>
          <w:szCs w:val="24"/>
          <w:lang w:val="nb-NO"/>
        </w:rPr>
      </w:pPr>
      <w:r w:rsidRPr="00664706">
        <w:rPr>
          <w:rFonts w:ascii="Times New Roman" w:hAnsi="Times New Roman"/>
          <w:szCs w:val="24"/>
          <w:lang w:val="nb-NO"/>
        </w:rPr>
        <w:t xml:space="preserve">- U sastojinama za rekonstrukciju u kojima su loše sastojinske prilike (loše izdanačke i visoke šume na dobrom staništu, degradirane  i zašikarene forme, sastojine ugrožene  štetnim uticajima  i sl.), koje zatečenim stanjem nisu više u mogućnosti da zadovolje potrebama u skladu sa prioritetnom  funkcijom, ugrožavaju stabilnost šumskog ekosistema i izgubile  su  moć prirodne regeneracije, </w:t>
      </w:r>
      <w:r w:rsidRPr="00664706">
        <w:rPr>
          <w:rFonts w:ascii="Times New Roman" w:hAnsi="Times New Roman"/>
          <w:lang w:val="sr-Latn-CS"/>
        </w:rPr>
        <w:t xml:space="preserve">ali se njihovo obnavljanje odlaže za neredni uređajni period. </w:t>
      </w:r>
    </w:p>
    <w:p w:rsidR="00BB35DB" w:rsidRPr="00664706" w:rsidRDefault="00BB35DB" w:rsidP="00BB35DB">
      <w:pPr>
        <w:ind w:firstLine="720"/>
        <w:rPr>
          <w:rFonts w:ascii="Times New Roman" w:hAnsi="Times New Roman"/>
          <w:szCs w:val="24"/>
          <w:lang w:val="nb-NO"/>
        </w:rPr>
      </w:pPr>
      <w:r w:rsidRPr="00664706">
        <w:rPr>
          <w:rFonts w:ascii="Times New Roman" w:hAnsi="Times New Roman"/>
          <w:szCs w:val="24"/>
          <w:lang w:val="nb-NO"/>
        </w:rPr>
        <w:t>Sve sastojine u kojima je planirano prelazno gazdovanje ne isključuje neku uzgojnu intervenciju ako to situacija bude nalagala. U slučaju da bude trebala hitna uzgojna intervencija (sanitarna seča, zaštita i dr.), tada treba uraditi sanacioni plan ili izmene osnove.</w:t>
      </w:r>
    </w:p>
    <w:p w:rsidR="00BB35DB" w:rsidRPr="00664706" w:rsidRDefault="00BB35DB" w:rsidP="00BB35DB">
      <w:pPr>
        <w:rPr>
          <w:lang w:val="sr-Latn-CS"/>
        </w:rPr>
      </w:pPr>
    </w:p>
    <w:p w:rsidR="00BB35DB" w:rsidRPr="00664706" w:rsidRDefault="00293610" w:rsidP="009201C3">
      <w:pPr>
        <w:pStyle w:val="Heading3"/>
        <w:rPr>
          <w:color w:val="auto"/>
        </w:rPr>
      </w:pPr>
      <w:bookmarkStart w:id="190" w:name="_Toc50370427"/>
      <w:r w:rsidRPr="00664706">
        <w:rPr>
          <w:color w:val="auto"/>
        </w:rPr>
        <w:t>Uređajne mere</w:t>
      </w:r>
      <w:bookmarkEnd w:id="190"/>
    </w:p>
    <w:p w:rsidR="00BB35DB" w:rsidRPr="00664706" w:rsidRDefault="00BB35DB" w:rsidP="00BB35DB">
      <w:pPr>
        <w:jc w:val="both"/>
        <w:rPr>
          <w:rFonts w:ascii="Times New Roman" w:hAnsi="Times New Roman"/>
          <w:szCs w:val="24"/>
          <w:lang w:val="sr-Latn-CS"/>
        </w:rPr>
      </w:pPr>
      <w:r w:rsidRPr="00664706">
        <w:rPr>
          <w:rFonts w:ascii="Times New Roman" w:hAnsi="Times New Roman"/>
          <w:szCs w:val="24"/>
        </w:rPr>
        <w:t>U</w:t>
      </w:r>
      <w:r w:rsidR="008A1980" w:rsidRPr="00664706">
        <w:rPr>
          <w:rFonts w:ascii="Times New Roman" w:hAnsi="Times New Roman"/>
          <w:szCs w:val="24"/>
        </w:rPr>
        <w:t xml:space="preserve"> </w:t>
      </w:r>
      <w:r w:rsidRPr="00664706">
        <w:rPr>
          <w:rFonts w:ascii="Times New Roman" w:hAnsi="Times New Roman"/>
          <w:szCs w:val="24"/>
        </w:rPr>
        <w:t>jednodobnim</w:t>
      </w:r>
      <w:r w:rsidRPr="00664706">
        <w:rPr>
          <w:rFonts w:ascii="Times New Roman" w:hAnsi="Times New Roman"/>
          <w:szCs w:val="24"/>
          <w:lang w:val="sr-Latn-CS"/>
        </w:rPr>
        <w:t xml:space="preserve"> š</w:t>
      </w:r>
      <w:r w:rsidRPr="00664706">
        <w:rPr>
          <w:rFonts w:ascii="Times New Roman" w:hAnsi="Times New Roman"/>
          <w:szCs w:val="24"/>
        </w:rPr>
        <w:t>umama</w:t>
      </w:r>
      <w:r w:rsidR="008A1980" w:rsidRPr="00664706">
        <w:rPr>
          <w:rFonts w:ascii="Times New Roman" w:hAnsi="Times New Roman"/>
          <w:szCs w:val="24"/>
        </w:rPr>
        <w:t xml:space="preserve"> </w:t>
      </w:r>
      <w:r w:rsidRPr="00664706">
        <w:rPr>
          <w:rFonts w:ascii="Times New Roman" w:hAnsi="Times New Roman"/>
          <w:szCs w:val="24"/>
        </w:rPr>
        <w:t>za</w:t>
      </w:r>
      <w:r w:rsidR="008A1980" w:rsidRPr="00664706">
        <w:rPr>
          <w:rFonts w:ascii="Times New Roman" w:hAnsi="Times New Roman"/>
          <w:szCs w:val="24"/>
        </w:rPr>
        <w:t xml:space="preserve"> </w:t>
      </w:r>
      <w:r w:rsidRPr="00664706">
        <w:rPr>
          <w:rFonts w:ascii="Times New Roman" w:hAnsi="Times New Roman"/>
          <w:szCs w:val="24"/>
        </w:rPr>
        <w:t>koje</w:t>
      </w:r>
      <w:r w:rsidR="008A1980" w:rsidRPr="00664706">
        <w:rPr>
          <w:rFonts w:ascii="Times New Roman" w:hAnsi="Times New Roman"/>
          <w:szCs w:val="24"/>
        </w:rPr>
        <w:t xml:space="preserve"> </w:t>
      </w:r>
      <w:r w:rsidRPr="00664706">
        <w:rPr>
          <w:rFonts w:ascii="Times New Roman" w:hAnsi="Times New Roman"/>
          <w:szCs w:val="24"/>
        </w:rPr>
        <w:t>je</w:t>
      </w:r>
      <w:r w:rsidR="008A1980" w:rsidRPr="00664706">
        <w:rPr>
          <w:rFonts w:ascii="Times New Roman" w:hAnsi="Times New Roman"/>
          <w:szCs w:val="24"/>
        </w:rPr>
        <w:t xml:space="preserve"> </w:t>
      </w:r>
      <w:r w:rsidRPr="00664706">
        <w:rPr>
          <w:rFonts w:ascii="Times New Roman" w:hAnsi="Times New Roman"/>
          <w:szCs w:val="24"/>
        </w:rPr>
        <w:t>karakteristi</w:t>
      </w:r>
      <w:r w:rsidRPr="00664706">
        <w:rPr>
          <w:rFonts w:ascii="Times New Roman" w:hAnsi="Times New Roman"/>
          <w:szCs w:val="24"/>
          <w:lang w:val="sr-Latn-CS"/>
        </w:rPr>
        <w:t>č</w:t>
      </w:r>
      <w:r w:rsidRPr="00664706">
        <w:rPr>
          <w:rFonts w:ascii="Times New Roman" w:hAnsi="Times New Roman"/>
          <w:szCs w:val="24"/>
        </w:rPr>
        <w:t>no</w:t>
      </w:r>
      <w:r w:rsidR="008A1980" w:rsidRPr="00664706">
        <w:rPr>
          <w:rFonts w:ascii="Times New Roman" w:hAnsi="Times New Roman"/>
          <w:szCs w:val="24"/>
        </w:rPr>
        <w:t xml:space="preserve"> </w:t>
      </w:r>
      <w:r w:rsidRPr="00664706">
        <w:rPr>
          <w:rFonts w:ascii="Times New Roman" w:hAnsi="Times New Roman"/>
          <w:szCs w:val="24"/>
        </w:rPr>
        <w:t>sastojinsko</w:t>
      </w:r>
      <w:r w:rsidR="008A1980" w:rsidRPr="00664706">
        <w:rPr>
          <w:rFonts w:ascii="Times New Roman" w:hAnsi="Times New Roman"/>
          <w:szCs w:val="24"/>
        </w:rPr>
        <w:t xml:space="preserve"> </w:t>
      </w:r>
      <w:r w:rsidRPr="00664706">
        <w:rPr>
          <w:rFonts w:ascii="Times New Roman" w:hAnsi="Times New Roman"/>
          <w:szCs w:val="24"/>
        </w:rPr>
        <w:t>gazdovanje</w:t>
      </w:r>
      <w:r w:rsidR="008A1980" w:rsidRPr="00664706">
        <w:rPr>
          <w:rFonts w:ascii="Times New Roman" w:hAnsi="Times New Roman"/>
          <w:szCs w:val="24"/>
        </w:rPr>
        <w:t xml:space="preserve"> </w:t>
      </w:r>
      <w:r w:rsidRPr="00664706">
        <w:rPr>
          <w:rFonts w:ascii="Times New Roman" w:hAnsi="Times New Roman"/>
          <w:szCs w:val="24"/>
        </w:rPr>
        <w:t>neophodno</w:t>
      </w:r>
      <w:r w:rsidR="008A1980" w:rsidRPr="00664706">
        <w:rPr>
          <w:rFonts w:ascii="Times New Roman" w:hAnsi="Times New Roman"/>
          <w:szCs w:val="24"/>
        </w:rPr>
        <w:t xml:space="preserve"> </w:t>
      </w:r>
      <w:r w:rsidRPr="00664706">
        <w:rPr>
          <w:rFonts w:ascii="Times New Roman" w:hAnsi="Times New Roman"/>
          <w:szCs w:val="24"/>
        </w:rPr>
        <w:t>je</w:t>
      </w:r>
      <w:r w:rsidR="008A1980" w:rsidRPr="00664706">
        <w:rPr>
          <w:rFonts w:ascii="Times New Roman" w:hAnsi="Times New Roman"/>
          <w:szCs w:val="24"/>
        </w:rPr>
        <w:t xml:space="preserve"> </w:t>
      </w:r>
      <w:r w:rsidRPr="00664706">
        <w:rPr>
          <w:rFonts w:ascii="Times New Roman" w:hAnsi="Times New Roman"/>
          <w:szCs w:val="24"/>
        </w:rPr>
        <w:t>odrediti</w:t>
      </w:r>
      <w:r w:rsidR="008A1980" w:rsidRPr="00664706">
        <w:rPr>
          <w:rFonts w:ascii="Times New Roman" w:hAnsi="Times New Roman"/>
          <w:szCs w:val="24"/>
        </w:rPr>
        <w:t xml:space="preserve"> </w:t>
      </w:r>
      <w:r w:rsidRPr="00664706">
        <w:rPr>
          <w:rFonts w:ascii="Times New Roman" w:hAnsi="Times New Roman"/>
          <w:szCs w:val="24"/>
        </w:rPr>
        <w:t>du</w:t>
      </w:r>
      <w:r w:rsidRPr="00664706">
        <w:rPr>
          <w:rFonts w:ascii="Times New Roman" w:hAnsi="Times New Roman"/>
          <w:szCs w:val="24"/>
          <w:lang w:val="sr-Latn-CS"/>
        </w:rPr>
        <w:t>ž</w:t>
      </w:r>
      <w:r w:rsidRPr="00664706">
        <w:rPr>
          <w:rFonts w:ascii="Times New Roman" w:hAnsi="Times New Roman"/>
          <w:szCs w:val="24"/>
        </w:rPr>
        <w:t>inu</w:t>
      </w:r>
      <w:r w:rsidR="008A1980" w:rsidRPr="00664706">
        <w:rPr>
          <w:rFonts w:ascii="Times New Roman" w:hAnsi="Times New Roman"/>
          <w:szCs w:val="24"/>
        </w:rPr>
        <w:t xml:space="preserve"> </w:t>
      </w:r>
      <w:r w:rsidRPr="00664706">
        <w:rPr>
          <w:rFonts w:ascii="Times New Roman" w:hAnsi="Times New Roman"/>
          <w:szCs w:val="24"/>
        </w:rPr>
        <w:t>trajanja</w:t>
      </w:r>
      <w:r w:rsidR="008A1980" w:rsidRPr="00664706">
        <w:rPr>
          <w:rFonts w:ascii="Times New Roman" w:hAnsi="Times New Roman"/>
          <w:szCs w:val="24"/>
        </w:rPr>
        <w:t xml:space="preserve"> </w:t>
      </w:r>
      <w:r w:rsidRPr="00664706">
        <w:rPr>
          <w:rFonts w:ascii="Times New Roman" w:hAnsi="Times New Roman"/>
          <w:szCs w:val="24"/>
        </w:rPr>
        <w:t>proizvodnog</w:t>
      </w:r>
      <w:r w:rsidR="008A1980" w:rsidRPr="00664706">
        <w:rPr>
          <w:rFonts w:ascii="Times New Roman" w:hAnsi="Times New Roman"/>
          <w:szCs w:val="24"/>
        </w:rPr>
        <w:t xml:space="preserve"> </w:t>
      </w:r>
      <w:r w:rsidRPr="00664706">
        <w:rPr>
          <w:rFonts w:ascii="Times New Roman" w:hAnsi="Times New Roman"/>
          <w:szCs w:val="24"/>
        </w:rPr>
        <w:t>procesa</w:t>
      </w:r>
      <w:r w:rsidRPr="00664706">
        <w:rPr>
          <w:rFonts w:ascii="Times New Roman" w:hAnsi="Times New Roman"/>
          <w:szCs w:val="24"/>
          <w:lang w:val="sr-Latn-CS"/>
        </w:rPr>
        <w:t>-</w:t>
      </w:r>
      <w:r w:rsidRPr="00664706">
        <w:rPr>
          <w:rFonts w:ascii="Times New Roman" w:hAnsi="Times New Roman"/>
          <w:szCs w:val="24"/>
        </w:rPr>
        <w:t>ophodnju</w:t>
      </w:r>
      <w:r w:rsidRPr="00664706">
        <w:rPr>
          <w:rFonts w:ascii="Times New Roman" w:hAnsi="Times New Roman"/>
          <w:szCs w:val="24"/>
          <w:lang w:val="sr-Latn-CS"/>
        </w:rPr>
        <w:t xml:space="preserve">, </w:t>
      </w:r>
      <w:r w:rsidRPr="00664706">
        <w:rPr>
          <w:rFonts w:ascii="Times New Roman" w:hAnsi="Times New Roman"/>
          <w:szCs w:val="24"/>
        </w:rPr>
        <w:t>trajanje</w:t>
      </w:r>
      <w:r w:rsidR="008A1980" w:rsidRPr="00664706">
        <w:rPr>
          <w:rFonts w:ascii="Times New Roman" w:hAnsi="Times New Roman"/>
          <w:szCs w:val="24"/>
        </w:rPr>
        <w:t xml:space="preserve"> </w:t>
      </w:r>
      <w:r w:rsidRPr="00664706">
        <w:rPr>
          <w:rFonts w:ascii="Times New Roman" w:hAnsi="Times New Roman"/>
          <w:szCs w:val="24"/>
        </w:rPr>
        <w:t>podmladnog</w:t>
      </w:r>
      <w:r w:rsidR="008A1980" w:rsidRPr="00664706">
        <w:rPr>
          <w:rFonts w:ascii="Times New Roman" w:hAnsi="Times New Roman"/>
          <w:szCs w:val="24"/>
        </w:rPr>
        <w:t xml:space="preserve"> </w:t>
      </w:r>
      <w:r w:rsidRPr="00664706">
        <w:rPr>
          <w:rFonts w:ascii="Times New Roman" w:hAnsi="Times New Roman"/>
          <w:szCs w:val="24"/>
        </w:rPr>
        <w:t>razdoblja</w:t>
      </w:r>
      <w:r w:rsidR="008A1980" w:rsidRPr="00664706">
        <w:rPr>
          <w:rFonts w:ascii="Times New Roman" w:hAnsi="Times New Roman"/>
          <w:szCs w:val="24"/>
        </w:rPr>
        <w:t xml:space="preserve"> </w:t>
      </w:r>
      <w:r w:rsidRPr="00664706">
        <w:rPr>
          <w:rFonts w:ascii="Times New Roman" w:hAnsi="Times New Roman"/>
          <w:szCs w:val="24"/>
        </w:rPr>
        <w:t>kao</w:t>
      </w:r>
      <w:r w:rsidR="008A1980" w:rsidRPr="00664706">
        <w:rPr>
          <w:rFonts w:ascii="Times New Roman" w:hAnsi="Times New Roman"/>
          <w:szCs w:val="24"/>
        </w:rPr>
        <w:t xml:space="preserve"> </w:t>
      </w:r>
      <w:r w:rsidRPr="00664706">
        <w:rPr>
          <w:rFonts w:ascii="Times New Roman" w:hAnsi="Times New Roman"/>
          <w:szCs w:val="24"/>
        </w:rPr>
        <w:t>i</w:t>
      </w:r>
      <w:r w:rsidR="008A1980" w:rsidRPr="00664706">
        <w:rPr>
          <w:rFonts w:ascii="Times New Roman" w:hAnsi="Times New Roman"/>
          <w:szCs w:val="24"/>
        </w:rPr>
        <w:t xml:space="preserve"> </w:t>
      </w:r>
      <w:r w:rsidRPr="00664706">
        <w:rPr>
          <w:rFonts w:ascii="Times New Roman" w:hAnsi="Times New Roman"/>
          <w:szCs w:val="24"/>
        </w:rPr>
        <w:t>rekonstrukcionog</w:t>
      </w:r>
      <w:r w:rsidR="008A1980" w:rsidRPr="00664706">
        <w:rPr>
          <w:rFonts w:ascii="Times New Roman" w:hAnsi="Times New Roman"/>
          <w:szCs w:val="24"/>
        </w:rPr>
        <w:t xml:space="preserve"> </w:t>
      </w:r>
      <w:r w:rsidRPr="00664706">
        <w:rPr>
          <w:rFonts w:ascii="Times New Roman" w:hAnsi="Times New Roman"/>
          <w:szCs w:val="24"/>
        </w:rPr>
        <w:t>razdoblja</w:t>
      </w:r>
      <w:r w:rsidRPr="00664706">
        <w:rPr>
          <w:rFonts w:ascii="Times New Roman" w:hAnsi="Times New Roman"/>
          <w:szCs w:val="24"/>
          <w:lang w:val="sr-Latn-CS"/>
        </w:rPr>
        <w:t>.</w:t>
      </w:r>
    </w:p>
    <w:p w:rsidR="00BB35DB" w:rsidRPr="00664706" w:rsidRDefault="00BB35DB" w:rsidP="00BB35DB">
      <w:pPr>
        <w:ind w:left="1440" w:firstLine="720"/>
        <w:jc w:val="both"/>
        <w:rPr>
          <w:rFonts w:ascii="Times New Roman" w:hAnsi="Times New Roman"/>
          <w:b/>
          <w:szCs w:val="24"/>
          <w:u w:val="single"/>
          <w:lang w:val="sr-Latn-CS"/>
        </w:rPr>
      </w:pPr>
      <w:bookmarkStart w:id="191" w:name="_Toc86563801"/>
      <w:bookmarkStart w:id="192" w:name="_Toc86565168"/>
      <w:r w:rsidRPr="00664706">
        <w:rPr>
          <w:rFonts w:ascii="Times New Roman" w:hAnsi="Times New Roman"/>
          <w:b/>
          <w:szCs w:val="24"/>
          <w:u w:val="single"/>
        </w:rPr>
        <w:t>Izbor</w:t>
      </w:r>
      <w:r w:rsidR="008A1980" w:rsidRPr="00664706">
        <w:rPr>
          <w:rFonts w:ascii="Times New Roman" w:hAnsi="Times New Roman"/>
          <w:b/>
          <w:szCs w:val="24"/>
          <w:u w:val="single"/>
        </w:rPr>
        <w:t xml:space="preserve"> </w:t>
      </w:r>
      <w:r w:rsidRPr="00664706">
        <w:rPr>
          <w:rFonts w:ascii="Times New Roman" w:hAnsi="Times New Roman"/>
          <w:b/>
          <w:szCs w:val="24"/>
          <w:u w:val="single"/>
        </w:rPr>
        <w:t>trajanja</w:t>
      </w:r>
      <w:r w:rsidR="008A1980" w:rsidRPr="00664706">
        <w:rPr>
          <w:rFonts w:ascii="Times New Roman" w:hAnsi="Times New Roman"/>
          <w:b/>
          <w:szCs w:val="24"/>
          <w:u w:val="single"/>
        </w:rPr>
        <w:t xml:space="preserve"> </w:t>
      </w:r>
      <w:r w:rsidRPr="00664706">
        <w:rPr>
          <w:rFonts w:ascii="Times New Roman" w:hAnsi="Times New Roman"/>
          <w:b/>
          <w:szCs w:val="24"/>
          <w:u w:val="single"/>
        </w:rPr>
        <w:t>ophodnj</w:t>
      </w:r>
      <w:bookmarkEnd w:id="191"/>
      <w:bookmarkEnd w:id="192"/>
      <w:r w:rsidRPr="00664706">
        <w:rPr>
          <w:rFonts w:ascii="Times New Roman" w:hAnsi="Times New Roman"/>
          <w:b/>
          <w:szCs w:val="24"/>
          <w:u w:val="single"/>
        </w:rPr>
        <w:t>e</w:t>
      </w:r>
    </w:p>
    <w:p w:rsidR="00BB35DB" w:rsidRPr="00664706" w:rsidRDefault="00BB35DB" w:rsidP="00BB35DB">
      <w:pPr>
        <w:jc w:val="both"/>
        <w:rPr>
          <w:rFonts w:ascii="Times New Roman" w:hAnsi="Times New Roman"/>
          <w:szCs w:val="24"/>
          <w:lang w:val="sr-Latn-CS"/>
        </w:rPr>
      </w:pPr>
      <w:r w:rsidRPr="00664706">
        <w:rPr>
          <w:rFonts w:ascii="Times New Roman" w:hAnsi="Times New Roman"/>
          <w:szCs w:val="24"/>
          <w:lang w:val="sr-Latn-CS"/>
        </w:rPr>
        <w:tab/>
      </w:r>
      <w:r w:rsidRPr="00664706">
        <w:rPr>
          <w:rFonts w:ascii="Times New Roman" w:hAnsi="Times New Roman"/>
          <w:szCs w:val="24"/>
        </w:rPr>
        <w:t>Ophodnja</w:t>
      </w:r>
      <w:r w:rsidRPr="00664706">
        <w:rPr>
          <w:rFonts w:ascii="Times New Roman" w:hAnsi="Times New Roman"/>
          <w:szCs w:val="24"/>
          <w:lang w:val="sr-Latn-CS"/>
        </w:rPr>
        <w:t xml:space="preserve"> (</w:t>
      </w:r>
      <w:r w:rsidRPr="00664706">
        <w:rPr>
          <w:rFonts w:ascii="Times New Roman" w:hAnsi="Times New Roman"/>
          <w:szCs w:val="24"/>
        </w:rPr>
        <w:t>vreme</w:t>
      </w:r>
      <w:r w:rsidR="00B94140" w:rsidRPr="00664706">
        <w:rPr>
          <w:rFonts w:ascii="Times New Roman" w:hAnsi="Times New Roman"/>
          <w:szCs w:val="24"/>
        </w:rPr>
        <w:t xml:space="preserve"> </w:t>
      </w:r>
      <w:r w:rsidRPr="00664706">
        <w:rPr>
          <w:rFonts w:ascii="Times New Roman" w:hAnsi="Times New Roman"/>
          <w:szCs w:val="24"/>
        </w:rPr>
        <w:t>za</w:t>
      </w:r>
      <w:r w:rsidR="00B94140" w:rsidRPr="00664706">
        <w:rPr>
          <w:rFonts w:ascii="Times New Roman" w:hAnsi="Times New Roman"/>
          <w:szCs w:val="24"/>
        </w:rPr>
        <w:t xml:space="preserve"> </w:t>
      </w:r>
      <w:r w:rsidRPr="00664706">
        <w:rPr>
          <w:rFonts w:ascii="Times New Roman" w:hAnsi="Times New Roman"/>
          <w:szCs w:val="24"/>
        </w:rPr>
        <w:t>koje</w:t>
      </w:r>
      <w:r w:rsidR="00B94140" w:rsidRPr="00664706">
        <w:rPr>
          <w:rFonts w:ascii="Times New Roman" w:hAnsi="Times New Roman"/>
          <w:szCs w:val="24"/>
        </w:rPr>
        <w:t xml:space="preserve"> </w:t>
      </w:r>
      <w:r w:rsidRPr="00664706">
        <w:rPr>
          <w:rFonts w:ascii="Times New Roman" w:hAnsi="Times New Roman"/>
          <w:szCs w:val="24"/>
        </w:rPr>
        <w:t>se</w:t>
      </w:r>
      <w:r w:rsidR="00B94140" w:rsidRPr="00664706">
        <w:rPr>
          <w:rFonts w:ascii="Times New Roman" w:hAnsi="Times New Roman"/>
          <w:szCs w:val="24"/>
        </w:rPr>
        <w:t xml:space="preserve"> </w:t>
      </w:r>
      <w:r w:rsidRPr="00664706">
        <w:rPr>
          <w:rFonts w:ascii="Times New Roman" w:hAnsi="Times New Roman"/>
          <w:szCs w:val="24"/>
        </w:rPr>
        <w:t>ostvaruju</w:t>
      </w:r>
      <w:r w:rsidR="00B94140" w:rsidRPr="00664706">
        <w:rPr>
          <w:rFonts w:ascii="Times New Roman" w:hAnsi="Times New Roman"/>
          <w:szCs w:val="24"/>
        </w:rPr>
        <w:t xml:space="preserve"> </w:t>
      </w:r>
      <w:r w:rsidRPr="00664706">
        <w:rPr>
          <w:rFonts w:ascii="Times New Roman" w:hAnsi="Times New Roman"/>
          <w:szCs w:val="24"/>
        </w:rPr>
        <w:t>ciljevi</w:t>
      </w:r>
      <w:r w:rsidR="00B94140" w:rsidRPr="00664706">
        <w:rPr>
          <w:rFonts w:ascii="Times New Roman" w:hAnsi="Times New Roman"/>
          <w:szCs w:val="24"/>
        </w:rPr>
        <w:t xml:space="preserve"> </w:t>
      </w:r>
      <w:r w:rsidRPr="00664706">
        <w:rPr>
          <w:rFonts w:ascii="Times New Roman" w:hAnsi="Times New Roman"/>
          <w:szCs w:val="24"/>
        </w:rPr>
        <w:t>gazdovanja</w:t>
      </w:r>
      <w:r w:rsidRPr="00664706">
        <w:rPr>
          <w:rFonts w:ascii="Times New Roman" w:hAnsi="Times New Roman"/>
          <w:szCs w:val="24"/>
          <w:lang w:val="sr-Latn-CS"/>
        </w:rPr>
        <w:t xml:space="preserve"> š</w:t>
      </w:r>
      <w:r w:rsidRPr="00664706">
        <w:rPr>
          <w:rFonts w:ascii="Times New Roman" w:hAnsi="Times New Roman"/>
          <w:szCs w:val="24"/>
        </w:rPr>
        <w:t>umama</w:t>
      </w:r>
      <w:r w:rsidRPr="00664706">
        <w:rPr>
          <w:rFonts w:ascii="Times New Roman" w:hAnsi="Times New Roman"/>
          <w:szCs w:val="24"/>
          <w:lang w:val="sr-Latn-CS"/>
        </w:rPr>
        <w:t xml:space="preserve">) </w:t>
      </w:r>
      <w:r w:rsidRPr="00664706">
        <w:rPr>
          <w:rFonts w:ascii="Times New Roman" w:hAnsi="Times New Roman"/>
          <w:szCs w:val="24"/>
        </w:rPr>
        <w:t>je</w:t>
      </w:r>
      <w:r w:rsidR="00B94140" w:rsidRPr="00664706">
        <w:rPr>
          <w:rFonts w:ascii="Times New Roman" w:hAnsi="Times New Roman"/>
          <w:szCs w:val="24"/>
        </w:rPr>
        <w:t xml:space="preserve"> </w:t>
      </w:r>
      <w:r w:rsidRPr="00664706">
        <w:rPr>
          <w:rFonts w:ascii="Times New Roman" w:hAnsi="Times New Roman"/>
          <w:szCs w:val="24"/>
        </w:rPr>
        <w:t>odre</w:t>
      </w:r>
      <w:r w:rsidRPr="00664706">
        <w:rPr>
          <w:rFonts w:ascii="Times New Roman" w:hAnsi="Times New Roman"/>
          <w:szCs w:val="24"/>
          <w:lang w:val="sr-Latn-CS"/>
        </w:rPr>
        <w:t>đ</w:t>
      </w:r>
      <w:r w:rsidRPr="00664706">
        <w:rPr>
          <w:rFonts w:ascii="Times New Roman" w:hAnsi="Times New Roman"/>
          <w:szCs w:val="24"/>
        </w:rPr>
        <w:t>ena</w:t>
      </w:r>
      <w:r w:rsidRPr="00664706">
        <w:rPr>
          <w:rFonts w:ascii="Times New Roman" w:hAnsi="Times New Roman"/>
          <w:szCs w:val="24"/>
          <w:lang w:val="sr-Latn-CS"/>
        </w:rPr>
        <w:t xml:space="preserve"> – </w:t>
      </w:r>
      <w:r w:rsidRPr="00664706">
        <w:rPr>
          <w:rFonts w:ascii="Times New Roman" w:hAnsi="Times New Roman"/>
          <w:szCs w:val="24"/>
        </w:rPr>
        <w:t>propisima</w:t>
      </w:r>
      <w:r w:rsidR="00B94140" w:rsidRPr="00664706">
        <w:rPr>
          <w:rFonts w:ascii="Times New Roman" w:hAnsi="Times New Roman"/>
          <w:szCs w:val="24"/>
        </w:rPr>
        <w:t xml:space="preserve"> </w:t>
      </w:r>
      <w:r w:rsidRPr="00664706">
        <w:rPr>
          <w:rFonts w:ascii="Times New Roman" w:hAnsi="Times New Roman"/>
          <w:szCs w:val="24"/>
        </w:rPr>
        <w:t>za</w:t>
      </w:r>
      <w:r w:rsidR="00B94140" w:rsidRPr="00664706">
        <w:rPr>
          <w:rFonts w:ascii="Times New Roman" w:hAnsi="Times New Roman"/>
          <w:szCs w:val="24"/>
        </w:rPr>
        <w:t xml:space="preserve"> </w:t>
      </w:r>
      <w:r w:rsidRPr="00664706">
        <w:rPr>
          <w:rFonts w:ascii="Times New Roman" w:hAnsi="Times New Roman"/>
          <w:szCs w:val="24"/>
        </w:rPr>
        <w:t>sve</w:t>
      </w:r>
      <w:r w:rsidR="00B94140" w:rsidRPr="00664706">
        <w:rPr>
          <w:rFonts w:ascii="Times New Roman" w:hAnsi="Times New Roman"/>
          <w:szCs w:val="24"/>
        </w:rPr>
        <w:t xml:space="preserve"> </w:t>
      </w:r>
      <w:r w:rsidRPr="00664706">
        <w:rPr>
          <w:rFonts w:ascii="Times New Roman" w:hAnsi="Times New Roman"/>
          <w:szCs w:val="24"/>
        </w:rPr>
        <w:t>vrste</w:t>
      </w:r>
      <w:r w:rsidR="00B94140" w:rsidRPr="00664706">
        <w:rPr>
          <w:rFonts w:ascii="Times New Roman" w:hAnsi="Times New Roman"/>
          <w:szCs w:val="24"/>
        </w:rPr>
        <w:t xml:space="preserve"> </w:t>
      </w:r>
      <w:r w:rsidRPr="00664706">
        <w:rPr>
          <w:rFonts w:ascii="Times New Roman" w:hAnsi="Times New Roman"/>
          <w:szCs w:val="24"/>
        </w:rPr>
        <w:t>drve</w:t>
      </w:r>
      <w:r w:rsidRPr="00664706">
        <w:rPr>
          <w:rFonts w:ascii="Times New Roman" w:hAnsi="Times New Roman"/>
          <w:szCs w:val="24"/>
          <w:lang w:val="sr-Latn-CS"/>
        </w:rPr>
        <w:t>ć</w:t>
      </w:r>
      <w:r w:rsidRPr="00664706">
        <w:rPr>
          <w:rFonts w:ascii="Times New Roman" w:hAnsi="Times New Roman"/>
          <w:szCs w:val="24"/>
        </w:rPr>
        <w:t>a</w:t>
      </w:r>
      <w:r w:rsidR="00B94140" w:rsidRPr="00664706">
        <w:rPr>
          <w:rFonts w:ascii="Times New Roman" w:hAnsi="Times New Roman"/>
          <w:szCs w:val="24"/>
        </w:rPr>
        <w:t xml:space="preserve"> </w:t>
      </w:r>
      <w:r w:rsidRPr="00664706">
        <w:rPr>
          <w:rFonts w:ascii="Times New Roman" w:hAnsi="Times New Roman"/>
          <w:szCs w:val="24"/>
        </w:rPr>
        <w:t>u</w:t>
      </w:r>
      <w:r w:rsidRPr="00664706">
        <w:rPr>
          <w:rFonts w:ascii="Times New Roman" w:hAnsi="Times New Roman"/>
          <w:szCs w:val="24"/>
          <w:lang w:val="sr-Latn-CS"/>
        </w:rPr>
        <w:t xml:space="preserve"> š</w:t>
      </w:r>
      <w:r w:rsidRPr="00664706">
        <w:rPr>
          <w:rFonts w:ascii="Times New Roman" w:hAnsi="Times New Roman"/>
          <w:szCs w:val="24"/>
        </w:rPr>
        <w:t>umskom</w:t>
      </w:r>
      <w:r w:rsidR="00B94140" w:rsidRPr="00664706">
        <w:rPr>
          <w:rFonts w:ascii="Times New Roman" w:hAnsi="Times New Roman"/>
          <w:szCs w:val="24"/>
        </w:rPr>
        <w:t xml:space="preserve"> </w:t>
      </w:r>
      <w:r w:rsidRPr="00664706">
        <w:rPr>
          <w:rFonts w:ascii="Times New Roman" w:hAnsi="Times New Roman"/>
          <w:szCs w:val="24"/>
        </w:rPr>
        <w:t>podru</w:t>
      </w:r>
      <w:r w:rsidRPr="00664706">
        <w:rPr>
          <w:rFonts w:ascii="Times New Roman" w:hAnsi="Times New Roman"/>
          <w:szCs w:val="24"/>
          <w:lang w:val="sr-Latn-CS"/>
        </w:rPr>
        <w:t>č</w:t>
      </w:r>
      <w:r w:rsidRPr="00664706">
        <w:rPr>
          <w:rFonts w:ascii="Times New Roman" w:hAnsi="Times New Roman"/>
          <w:szCs w:val="24"/>
        </w:rPr>
        <w:t>ju</w:t>
      </w:r>
      <w:r w:rsidRPr="00664706">
        <w:rPr>
          <w:rFonts w:ascii="Times New Roman" w:hAnsi="Times New Roman"/>
          <w:szCs w:val="24"/>
          <w:lang w:val="sr-Latn-CS"/>
        </w:rPr>
        <w:t xml:space="preserve">. </w:t>
      </w:r>
      <w:r w:rsidRPr="00664706">
        <w:rPr>
          <w:rFonts w:ascii="Times New Roman" w:hAnsi="Times New Roman"/>
          <w:szCs w:val="24"/>
        </w:rPr>
        <w:t>Pri</w:t>
      </w:r>
      <w:r w:rsidR="00B94140" w:rsidRPr="00664706">
        <w:rPr>
          <w:rFonts w:ascii="Times New Roman" w:hAnsi="Times New Roman"/>
          <w:szCs w:val="24"/>
        </w:rPr>
        <w:t xml:space="preserve"> </w:t>
      </w:r>
      <w:r w:rsidRPr="00664706">
        <w:rPr>
          <w:rFonts w:ascii="Times New Roman" w:hAnsi="Times New Roman"/>
          <w:szCs w:val="24"/>
        </w:rPr>
        <w:t>njenom</w:t>
      </w:r>
      <w:r w:rsidR="00B94140" w:rsidRPr="00664706">
        <w:rPr>
          <w:rFonts w:ascii="Times New Roman" w:hAnsi="Times New Roman"/>
          <w:szCs w:val="24"/>
        </w:rPr>
        <w:t xml:space="preserve"> </w:t>
      </w:r>
      <w:r w:rsidRPr="00664706">
        <w:rPr>
          <w:rFonts w:ascii="Times New Roman" w:hAnsi="Times New Roman"/>
          <w:szCs w:val="24"/>
        </w:rPr>
        <w:t>odre</w:t>
      </w:r>
      <w:r w:rsidRPr="00664706">
        <w:rPr>
          <w:rFonts w:ascii="Times New Roman" w:hAnsi="Times New Roman"/>
          <w:szCs w:val="24"/>
          <w:lang w:val="sr-Latn-CS"/>
        </w:rPr>
        <w:t>đ</w:t>
      </w:r>
      <w:r w:rsidRPr="00664706">
        <w:rPr>
          <w:rFonts w:ascii="Times New Roman" w:hAnsi="Times New Roman"/>
          <w:szCs w:val="24"/>
        </w:rPr>
        <w:t>ivanju</w:t>
      </w:r>
      <w:r w:rsidR="00B94140" w:rsidRPr="00664706">
        <w:rPr>
          <w:rFonts w:ascii="Times New Roman" w:hAnsi="Times New Roman"/>
          <w:szCs w:val="24"/>
        </w:rPr>
        <w:t xml:space="preserve"> </w:t>
      </w:r>
      <w:r w:rsidRPr="00664706">
        <w:rPr>
          <w:rFonts w:ascii="Times New Roman" w:hAnsi="Times New Roman"/>
          <w:szCs w:val="24"/>
        </w:rPr>
        <w:t>vodilo</w:t>
      </w:r>
      <w:r w:rsidR="00B94140" w:rsidRPr="00664706">
        <w:rPr>
          <w:rFonts w:ascii="Times New Roman" w:hAnsi="Times New Roman"/>
          <w:szCs w:val="24"/>
        </w:rPr>
        <w:t xml:space="preserve"> </w:t>
      </w:r>
      <w:r w:rsidRPr="00664706">
        <w:rPr>
          <w:rFonts w:ascii="Times New Roman" w:hAnsi="Times New Roman"/>
          <w:szCs w:val="24"/>
        </w:rPr>
        <w:t>se</w:t>
      </w:r>
      <w:r w:rsidR="00B94140" w:rsidRPr="00664706">
        <w:rPr>
          <w:rFonts w:ascii="Times New Roman" w:hAnsi="Times New Roman"/>
          <w:szCs w:val="24"/>
        </w:rPr>
        <w:t xml:space="preserve"> </w:t>
      </w:r>
      <w:r w:rsidRPr="00664706">
        <w:rPr>
          <w:rFonts w:ascii="Times New Roman" w:hAnsi="Times New Roman"/>
          <w:szCs w:val="24"/>
        </w:rPr>
        <w:t>ra</w:t>
      </w:r>
      <w:r w:rsidRPr="00664706">
        <w:rPr>
          <w:rFonts w:ascii="Times New Roman" w:hAnsi="Times New Roman"/>
          <w:szCs w:val="24"/>
          <w:lang w:val="sr-Latn-CS"/>
        </w:rPr>
        <w:t>č</w:t>
      </w:r>
      <w:r w:rsidRPr="00664706">
        <w:rPr>
          <w:rFonts w:ascii="Times New Roman" w:hAnsi="Times New Roman"/>
          <w:szCs w:val="24"/>
        </w:rPr>
        <w:t>una</w:t>
      </w:r>
      <w:r w:rsidR="00B94140" w:rsidRPr="00664706">
        <w:rPr>
          <w:rFonts w:ascii="Times New Roman" w:hAnsi="Times New Roman"/>
          <w:szCs w:val="24"/>
        </w:rPr>
        <w:t xml:space="preserve"> </w:t>
      </w:r>
      <w:r w:rsidRPr="00664706">
        <w:rPr>
          <w:rFonts w:ascii="Times New Roman" w:hAnsi="Times New Roman"/>
          <w:szCs w:val="24"/>
        </w:rPr>
        <w:t>kako</w:t>
      </w:r>
      <w:r w:rsidR="00B94140" w:rsidRPr="00664706">
        <w:rPr>
          <w:rFonts w:ascii="Times New Roman" w:hAnsi="Times New Roman"/>
          <w:szCs w:val="24"/>
        </w:rPr>
        <w:t xml:space="preserve"> </w:t>
      </w:r>
      <w:r w:rsidRPr="00664706">
        <w:rPr>
          <w:rFonts w:ascii="Times New Roman" w:hAnsi="Times New Roman"/>
          <w:szCs w:val="24"/>
        </w:rPr>
        <w:t>o</w:t>
      </w:r>
      <w:r w:rsidR="00B94140" w:rsidRPr="00664706">
        <w:rPr>
          <w:rFonts w:ascii="Times New Roman" w:hAnsi="Times New Roman"/>
          <w:szCs w:val="24"/>
        </w:rPr>
        <w:t xml:space="preserve"> </w:t>
      </w:r>
      <w:r w:rsidRPr="00664706">
        <w:rPr>
          <w:rFonts w:ascii="Times New Roman" w:hAnsi="Times New Roman"/>
          <w:szCs w:val="24"/>
        </w:rPr>
        <w:t>apsolutnoj</w:t>
      </w:r>
      <w:r w:rsidR="00B94140" w:rsidRPr="00664706">
        <w:rPr>
          <w:rFonts w:ascii="Times New Roman" w:hAnsi="Times New Roman"/>
          <w:szCs w:val="24"/>
        </w:rPr>
        <w:t xml:space="preserve"> </w:t>
      </w:r>
      <w:r w:rsidRPr="00664706">
        <w:rPr>
          <w:rFonts w:ascii="Times New Roman" w:hAnsi="Times New Roman"/>
          <w:szCs w:val="24"/>
        </w:rPr>
        <w:t>zrelosti</w:t>
      </w:r>
      <w:r w:rsidRPr="00664706">
        <w:rPr>
          <w:rFonts w:ascii="Times New Roman" w:hAnsi="Times New Roman"/>
          <w:szCs w:val="24"/>
          <w:lang w:val="sr-Latn-CS"/>
        </w:rPr>
        <w:t xml:space="preserve"> (</w:t>
      </w:r>
      <w:r w:rsidRPr="00664706">
        <w:rPr>
          <w:rFonts w:ascii="Times New Roman" w:hAnsi="Times New Roman"/>
          <w:szCs w:val="24"/>
        </w:rPr>
        <w:t>doba</w:t>
      </w:r>
      <w:r w:rsidR="00B94140" w:rsidRPr="00664706">
        <w:rPr>
          <w:rFonts w:ascii="Times New Roman" w:hAnsi="Times New Roman"/>
          <w:szCs w:val="24"/>
        </w:rPr>
        <w:t xml:space="preserve"> </w:t>
      </w:r>
      <w:r w:rsidRPr="00664706">
        <w:rPr>
          <w:rFonts w:ascii="Times New Roman" w:hAnsi="Times New Roman"/>
          <w:szCs w:val="24"/>
        </w:rPr>
        <w:t>maksimalne</w:t>
      </w:r>
      <w:r w:rsidR="00B94140" w:rsidRPr="00664706">
        <w:rPr>
          <w:rFonts w:ascii="Times New Roman" w:hAnsi="Times New Roman"/>
          <w:szCs w:val="24"/>
        </w:rPr>
        <w:t xml:space="preserve"> </w:t>
      </w:r>
      <w:r w:rsidRPr="00664706">
        <w:rPr>
          <w:rFonts w:ascii="Times New Roman" w:hAnsi="Times New Roman"/>
          <w:szCs w:val="24"/>
        </w:rPr>
        <w:t>proizvodnje</w:t>
      </w:r>
      <w:r w:rsidR="00B94140" w:rsidRPr="00664706">
        <w:rPr>
          <w:rFonts w:ascii="Times New Roman" w:hAnsi="Times New Roman"/>
          <w:szCs w:val="24"/>
        </w:rPr>
        <w:t xml:space="preserve"> </w:t>
      </w:r>
      <w:r w:rsidRPr="00664706">
        <w:rPr>
          <w:rFonts w:ascii="Times New Roman" w:hAnsi="Times New Roman"/>
          <w:szCs w:val="24"/>
        </w:rPr>
        <w:t>zapremina</w:t>
      </w:r>
      <w:r w:rsidRPr="00664706">
        <w:rPr>
          <w:rFonts w:ascii="Times New Roman" w:hAnsi="Times New Roman"/>
          <w:szCs w:val="24"/>
          <w:lang w:val="sr-Latn-CS"/>
        </w:rPr>
        <w:t>-</w:t>
      </w:r>
      <w:r w:rsidRPr="00664706">
        <w:rPr>
          <w:rFonts w:ascii="Times New Roman" w:hAnsi="Times New Roman"/>
          <w:szCs w:val="24"/>
        </w:rPr>
        <w:t>gornja</w:t>
      </w:r>
      <w:r w:rsidR="00B94140" w:rsidRPr="00664706">
        <w:rPr>
          <w:rFonts w:ascii="Times New Roman" w:hAnsi="Times New Roman"/>
          <w:szCs w:val="24"/>
        </w:rPr>
        <w:t xml:space="preserve"> </w:t>
      </w:r>
      <w:r w:rsidRPr="00664706">
        <w:rPr>
          <w:rFonts w:ascii="Times New Roman" w:hAnsi="Times New Roman"/>
          <w:szCs w:val="24"/>
        </w:rPr>
        <w:t>granica</w:t>
      </w:r>
      <w:r w:rsidRPr="00664706">
        <w:rPr>
          <w:rFonts w:ascii="Times New Roman" w:hAnsi="Times New Roman"/>
          <w:szCs w:val="24"/>
          <w:lang w:val="sr-Latn-CS"/>
        </w:rPr>
        <w:t xml:space="preserve">), </w:t>
      </w:r>
      <w:r w:rsidRPr="00664706">
        <w:rPr>
          <w:rFonts w:ascii="Times New Roman" w:hAnsi="Times New Roman"/>
          <w:szCs w:val="24"/>
        </w:rPr>
        <w:t>tako</w:t>
      </w:r>
      <w:r w:rsidR="00B94140" w:rsidRPr="00664706">
        <w:rPr>
          <w:rFonts w:ascii="Times New Roman" w:hAnsi="Times New Roman"/>
          <w:szCs w:val="24"/>
        </w:rPr>
        <w:t xml:space="preserve"> </w:t>
      </w:r>
      <w:r w:rsidRPr="00664706">
        <w:rPr>
          <w:rFonts w:ascii="Times New Roman" w:hAnsi="Times New Roman"/>
          <w:szCs w:val="24"/>
        </w:rPr>
        <w:t>i</w:t>
      </w:r>
      <w:r w:rsidR="00B94140" w:rsidRPr="00664706">
        <w:rPr>
          <w:rFonts w:ascii="Times New Roman" w:hAnsi="Times New Roman"/>
          <w:szCs w:val="24"/>
        </w:rPr>
        <w:t xml:space="preserve"> </w:t>
      </w:r>
      <w:r w:rsidRPr="00664706">
        <w:rPr>
          <w:rFonts w:ascii="Times New Roman" w:hAnsi="Times New Roman"/>
          <w:szCs w:val="24"/>
        </w:rPr>
        <w:t>o</w:t>
      </w:r>
      <w:r w:rsidR="00B94140" w:rsidRPr="00664706">
        <w:rPr>
          <w:rFonts w:ascii="Times New Roman" w:hAnsi="Times New Roman"/>
          <w:szCs w:val="24"/>
        </w:rPr>
        <w:t xml:space="preserve"> </w:t>
      </w:r>
      <w:r w:rsidRPr="00664706">
        <w:rPr>
          <w:rFonts w:ascii="Times New Roman" w:hAnsi="Times New Roman"/>
          <w:szCs w:val="24"/>
        </w:rPr>
        <w:t>ekonomskoj</w:t>
      </w:r>
      <w:r w:rsidR="00B94140" w:rsidRPr="00664706">
        <w:rPr>
          <w:rFonts w:ascii="Times New Roman" w:hAnsi="Times New Roman"/>
          <w:szCs w:val="24"/>
        </w:rPr>
        <w:t xml:space="preserve"> </w:t>
      </w:r>
      <w:r w:rsidRPr="00664706">
        <w:rPr>
          <w:rFonts w:ascii="Times New Roman" w:hAnsi="Times New Roman"/>
          <w:szCs w:val="24"/>
        </w:rPr>
        <w:t>zrelosti</w:t>
      </w:r>
      <w:r w:rsidRPr="00664706">
        <w:rPr>
          <w:rFonts w:ascii="Times New Roman" w:hAnsi="Times New Roman"/>
          <w:szCs w:val="24"/>
          <w:lang w:val="sr-Latn-CS"/>
        </w:rPr>
        <w:t xml:space="preserve"> (</w:t>
      </w:r>
      <w:r w:rsidRPr="00664706">
        <w:rPr>
          <w:rFonts w:ascii="Times New Roman" w:hAnsi="Times New Roman"/>
          <w:szCs w:val="24"/>
        </w:rPr>
        <w:t>minimalna</w:t>
      </w:r>
      <w:r w:rsidR="00B94140" w:rsidRPr="00664706">
        <w:rPr>
          <w:rFonts w:ascii="Times New Roman" w:hAnsi="Times New Roman"/>
          <w:szCs w:val="24"/>
        </w:rPr>
        <w:t xml:space="preserve"> </w:t>
      </w:r>
      <w:r w:rsidRPr="00664706">
        <w:rPr>
          <w:rFonts w:ascii="Times New Roman" w:hAnsi="Times New Roman"/>
          <w:szCs w:val="24"/>
        </w:rPr>
        <w:t>vrednost</w:t>
      </w:r>
      <w:r w:rsidR="00B94140" w:rsidRPr="00664706">
        <w:rPr>
          <w:rFonts w:ascii="Times New Roman" w:hAnsi="Times New Roman"/>
          <w:szCs w:val="24"/>
        </w:rPr>
        <w:t xml:space="preserve"> </w:t>
      </w:r>
      <w:r w:rsidRPr="00664706">
        <w:rPr>
          <w:rFonts w:ascii="Times New Roman" w:hAnsi="Times New Roman"/>
          <w:szCs w:val="24"/>
        </w:rPr>
        <w:t>proizvodnje</w:t>
      </w:r>
      <w:r w:rsidRPr="00664706">
        <w:rPr>
          <w:rFonts w:ascii="Times New Roman" w:hAnsi="Times New Roman"/>
          <w:szCs w:val="24"/>
          <w:lang w:val="sr-Latn-CS"/>
        </w:rPr>
        <w:t xml:space="preserve"> - </w:t>
      </w:r>
      <w:r w:rsidRPr="00664706">
        <w:rPr>
          <w:rFonts w:ascii="Times New Roman" w:hAnsi="Times New Roman"/>
          <w:szCs w:val="24"/>
        </w:rPr>
        <w:t>donja</w:t>
      </w:r>
      <w:r w:rsidR="00B94140" w:rsidRPr="00664706">
        <w:rPr>
          <w:rFonts w:ascii="Times New Roman" w:hAnsi="Times New Roman"/>
          <w:szCs w:val="24"/>
        </w:rPr>
        <w:t xml:space="preserve"> </w:t>
      </w:r>
      <w:r w:rsidRPr="00664706">
        <w:rPr>
          <w:rFonts w:ascii="Times New Roman" w:hAnsi="Times New Roman"/>
          <w:szCs w:val="24"/>
        </w:rPr>
        <w:t>granica</w:t>
      </w:r>
      <w:r w:rsidRPr="00664706">
        <w:rPr>
          <w:rFonts w:ascii="Times New Roman" w:hAnsi="Times New Roman"/>
          <w:szCs w:val="24"/>
          <w:lang w:val="sr-Latn-CS"/>
        </w:rPr>
        <w:t>).</w:t>
      </w:r>
    </w:p>
    <w:p w:rsidR="00DD5DA0" w:rsidRPr="00664706" w:rsidRDefault="00DD5DA0"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00746E" w:rsidRPr="00664706" w:rsidRDefault="0000746E" w:rsidP="00BB35DB">
      <w:pPr>
        <w:jc w:val="both"/>
        <w:rPr>
          <w:rFonts w:ascii="Times New Roman" w:hAnsi="Times New Roman"/>
          <w:szCs w:val="24"/>
          <w:lang w:val="sr-Latn-CS"/>
        </w:rPr>
      </w:pP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sr-Latn-CS"/>
        </w:rPr>
        <w:tab/>
      </w:r>
      <w:r w:rsidRPr="00664706">
        <w:rPr>
          <w:rFonts w:ascii="Times New Roman" w:hAnsi="Times New Roman"/>
          <w:szCs w:val="24"/>
          <w:lang w:val="nb-NO"/>
        </w:rPr>
        <w:t>U skladu sa navedenim propisuju se sledeće ophodnje:</w:t>
      </w:r>
    </w:p>
    <w:p w:rsidR="00BB35DB" w:rsidRPr="00664706" w:rsidRDefault="00BB35DB" w:rsidP="00BB35DB">
      <w:pPr>
        <w:jc w:val="both"/>
        <w:rPr>
          <w:rFonts w:ascii="Times New Roman" w:hAnsi="Times New Roman"/>
          <w:szCs w:val="24"/>
          <w:lang w:val="nb-NO"/>
        </w:rPr>
      </w:pPr>
    </w:p>
    <w:p w:rsidR="00BB35DB" w:rsidRPr="00664706" w:rsidRDefault="00BB35DB" w:rsidP="00BB35DB">
      <w:pPr>
        <w:jc w:val="both"/>
        <w:rPr>
          <w:rFonts w:ascii="Times New Roman" w:hAnsi="Times New Roman"/>
          <w:i/>
          <w:szCs w:val="24"/>
          <w:lang w:val="de-DE"/>
        </w:rPr>
      </w:pPr>
      <w:r w:rsidRPr="00664706">
        <w:rPr>
          <w:rFonts w:ascii="Times New Roman" w:hAnsi="Times New Roman"/>
          <w:i/>
          <w:szCs w:val="24"/>
          <w:lang w:val="de-DE"/>
        </w:rPr>
        <w:t>Tabela br. 7.1. – Propisane ophodnje za sledeće vrste drveta</w:t>
      </w:r>
    </w:p>
    <w:p w:rsidR="001F19C6" w:rsidRPr="00664706" w:rsidRDefault="001F19C6" w:rsidP="00BB35DB">
      <w:pPr>
        <w:jc w:val="both"/>
        <w:rPr>
          <w:rFonts w:ascii="Times New Roman" w:hAnsi="Times New Roman"/>
          <w:i/>
          <w:szCs w:val="24"/>
          <w:lang w:val="de-DE"/>
        </w:rPr>
      </w:pPr>
    </w:p>
    <w:tbl>
      <w:tblPr>
        <w:tblW w:w="5760" w:type="dxa"/>
        <w:tblInd w:w="1344" w:type="dxa"/>
        <w:tblLook w:val="04A0"/>
      </w:tblPr>
      <w:tblGrid>
        <w:gridCol w:w="4160"/>
        <w:gridCol w:w="1600"/>
      </w:tblGrid>
      <w:tr w:rsidR="00F61A14" w:rsidRPr="00664706" w:rsidTr="00365C0D">
        <w:trPr>
          <w:trHeight w:val="735"/>
          <w:tblHeader/>
        </w:trPr>
        <w:tc>
          <w:tcPr>
            <w:tcW w:w="4160" w:type="dxa"/>
            <w:tcBorders>
              <w:top w:val="double" w:sz="6" w:space="0" w:color="auto"/>
              <w:left w:val="double" w:sz="6" w:space="0" w:color="auto"/>
              <w:bottom w:val="single" w:sz="4" w:space="0" w:color="auto"/>
              <w:right w:val="nil"/>
            </w:tcBorders>
            <w:shd w:val="clear" w:color="auto" w:fill="auto"/>
            <w:noWrap/>
            <w:vAlign w:val="center"/>
            <w:hideMark/>
          </w:tcPr>
          <w:p w:rsidR="00F61A14" w:rsidRPr="00664706" w:rsidRDefault="00F61A14" w:rsidP="00F61A14">
            <w:pPr>
              <w:jc w:val="center"/>
              <w:rPr>
                <w:rFonts w:ascii="Times New Roman" w:hAnsi="Times New Roman"/>
                <w:b/>
                <w:bCs/>
                <w:szCs w:val="24"/>
              </w:rPr>
            </w:pPr>
            <w:r w:rsidRPr="00664706">
              <w:rPr>
                <w:rFonts w:ascii="Times New Roman" w:hAnsi="Times New Roman"/>
                <w:b/>
                <w:bCs/>
                <w:szCs w:val="24"/>
              </w:rPr>
              <w:t>Vrsta drveta</w:t>
            </w:r>
          </w:p>
        </w:tc>
        <w:tc>
          <w:tcPr>
            <w:tcW w:w="160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F61A14" w:rsidRPr="00664706" w:rsidRDefault="00F61A14" w:rsidP="00F61A14">
            <w:pPr>
              <w:jc w:val="center"/>
              <w:rPr>
                <w:rFonts w:ascii="Times New Roman" w:hAnsi="Times New Roman"/>
                <w:b/>
                <w:bCs/>
                <w:szCs w:val="24"/>
              </w:rPr>
            </w:pPr>
            <w:r w:rsidRPr="00664706">
              <w:rPr>
                <w:rFonts w:ascii="Times New Roman" w:hAnsi="Times New Roman"/>
                <w:b/>
                <w:bCs/>
                <w:szCs w:val="24"/>
              </w:rPr>
              <w:t>Ophodnja god.</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Hrast lužnjak</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200</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Hrast lužnjak, veštački podignuta sastojina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160</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Poljski jasen</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160</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Otl, crni orah</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80</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Crna jova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60</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Lipa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80</w:t>
            </w:r>
          </w:p>
        </w:tc>
      </w:tr>
      <w:tr w:rsidR="00F61A14" w:rsidRPr="00664706"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Bela topola, vrba -  prirodne sastojine</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50</w:t>
            </w:r>
          </w:p>
        </w:tc>
      </w:tr>
      <w:tr w:rsidR="00F61A14" w:rsidRPr="00664706" w:rsidTr="00F61A14">
        <w:trPr>
          <w:trHeight w:val="375"/>
        </w:trPr>
        <w:tc>
          <w:tcPr>
            <w:tcW w:w="4160" w:type="dxa"/>
            <w:tcBorders>
              <w:top w:val="nil"/>
              <w:left w:val="double" w:sz="6" w:space="0" w:color="auto"/>
              <w:bottom w:val="nil"/>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Vrba - veštačke sastojine</w:t>
            </w:r>
          </w:p>
        </w:tc>
        <w:tc>
          <w:tcPr>
            <w:tcW w:w="1600" w:type="dxa"/>
            <w:tcBorders>
              <w:top w:val="nil"/>
              <w:left w:val="single" w:sz="4" w:space="0" w:color="auto"/>
              <w:bottom w:val="nil"/>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20</w:t>
            </w:r>
          </w:p>
        </w:tc>
      </w:tr>
      <w:tr w:rsidR="00F61A14" w:rsidRPr="00664706" w:rsidTr="00F61A14">
        <w:trPr>
          <w:trHeight w:val="375"/>
        </w:trPr>
        <w:tc>
          <w:tcPr>
            <w:tcW w:w="4160" w:type="dxa"/>
            <w:tcBorders>
              <w:top w:val="single" w:sz="4" w:space="0" w:color="auto"/>
              <w:left w:val="double" w:sz="6" w:space="0" w:color="auto"/>
              <w:bottom w:val="nil"/>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Klonske topole</w:t>
            </w:r>
          </w:p>
        </w:tc>
        <w:tc>
          <w:tcPr>
            <w:tcW w:w="1600" w:type="dxa"/>
            <w:tcBorders>
              <w:top w:val="single" w:sz="4" w:space="0" w:color="auto"/>
              <w:left w:val="single" w:sz="4" w:space="0" w:color="auto"/>
              <w:bottom w:val="nil"/>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25</w:t>
            </w:r>
          </w:p>
        </w:tc>
      </w:tr>
      <w:tr w:rsidR="00F61A14" w:rsidRPr="00664706" w:rsidTr="00F61A14">
        <w:trPr>
          <w:trHeight w:val="375"/>
        </w:trPr>
        <w:tc>
          <w:tcPr>
            <w:tcW w:w="4160" w:type="dxa"/>
            <w:tcBorders>
              <w:top w:val="single" w:sz="4" w:space="0" w:color="auto"/>
              <w:left w:val="double" w:sz="6" w:space="0" w:color="auto"/>
              <w:bottom w:val="nil"/>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Bagrem</w:t>
            </w:r>
          </w:p>
        </w:tc>
        <w:tc>
          <w:tcPr>
            <w:tcW w:w="1600" w:type="dxa"/>
            <w:tcBorders>
              <w:top w:val="single" w:sz="4" w:space="0" w:color="auto"/>
              <w:left w:val="single" w:sz="4" w:space="0" w:color="auto"/>
              <w:bottom w:val="nil"/>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40</w:t>
            </w:r>
          </w:p>
        </w:tc>
      </w:tr>
      <w:tr w:rsidR="00F61A14" w:rsidRPr="00664706" w:rsidTr="00F61A14">
        <w:trPr>
          <w:trHeight w:val="375"/>
        </w:trPr>
        <w:tc>
          <w:tcPr>
            <w:tcW w:w="4160" w:type="dxa"/>
            <w:tcBorders>
              <w:top w:val="single" w:sz="4" w:space="0" w:color="auto"/>
              <w:left w:val="double" w:sz="6" w:space="0" w:color="auto"/>
              <w:bottom w:val="double" w:sz="6" w:space="0" w:color="auto"/>
              <w:right w:val="nil"/>
            </w:tcBorders>
            <w:shd w:val="clear" w:color="auto" w:fill="auto"/>
            <w:noWrap/>
            <w:vAlign w:val="bottom"/>
            <w:hideMark/>
          </w:tcPr>
          <w:p w:rsidR="00F61A14" w:rsidRPr="00664706" w:rsidRDefault="00F61A14" w:rsidP="00F61A14">
            <w:pPr>
              <w:rPr>
                <w:rFonts w:ascii="Times New Roman" w:hAnsi="Times New Roman"/>
                <w:szCs w:val="24"/>
              </w:rPr>
            </w:pPr>
            <w:r w:rsidRPr="00664706">
              <w:rPr>
                <w:rFonts w:ascii="Times New Roman" w:hAnsi="Times New Roman"/>
                <w:szCs w:val="24"/>
              </w:rPr>
              <w:t> </w:t>
            </w:r>
          </w:p>
        </w:tc>
        <w:tc>
          <w:tcPr>
            <w:tcW w:w="160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F61A14" w:rsidRPr="00664706" w:rsidRDefault="00F61A14" w:rsidP="00F61A14">
            <w:pPr>
              <w:jc w:val="center"/>
              <w:rPr>
                <w:rFonts w:ascii="Times New Roman" w:hAnsi="Times New Roman"/>
                <w:szCs w:val="24"/>
              </w:rPr>
            </w:pPr>
            <w:r w:rsidRPr="00664706">
              <w:rPr>
                <w:rFonts w:ascii="Times New Roman" w:hAnsi="Times New Roman"/>
                <w:szCs w:val="24"/>
              </w:rPr>
              <w:t> </w:t>
            </w:r>
          </w:p>
        </w:tc>
      </w:tr>
    </w:tbl>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Značajno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r>
      <w:bookmarkStart w:id="193" w:name="_Toc86563802"/>
      <w:bookmarkStart w:id="194" w:name="_Toc86565169"/>
      <w:r w:rsidRPr="00664706">
        <w:rPr>
          <w:rFonts w:ascii="Times New Roman" w:hAnsi="Times New Roman"/>
          <w:szCs w:val="24"/>
          <w:lang w:val="nb-NO"/>
        </w:rPr>
        <w:tab/>
      </w:r>
      <w:r w:rsidRPr="00664706">
        <w:rPr>
          <w:rFonts w:ascii="Times New Roman" w:hAnsi="Times New Roman"/>
          <w:szCs w:val="24"/>
          <w:lang w:val="nb-NO"/>
        </w:rPr>
        <w:tab/>
      </w:r>
    </w:p>
    <w:p w:rsidR="00BB35DB" w:rsidRPr="00664706" w:rsidRDefault="00BB35DB" w:rsidP="00BB35DB">
      <w:pPr>
        <w:jc w:val="both"/>
        <w:rPr>
          <w:rFonts w:ascii="Times New Roman" w:hAnsi="Times New Roman"/>
          <w:b/>
          <w:szCs w:val="24"/>
          <w:u w:val="single"/>
          <w:lang w:val="nb-NO"/>
        </w:rPr>
      </w:pPr>
      <w:r w:rsidRPr="00664706">
        <w:rPr>
          <w:rFonts w:ascii="Times New Roman" w:hAnsi="Times New Roman"/>
          <w:szCs w:val="24"/>
          <w:lang w:val="nb-NO"/>
        </w:rPr>
        <w:tab/>
      </w:r>
      <w:r w:rsidRPr="00664706">
        <w:rPr>
          <w:rFonts w:ascii="Times New Roman" w:hAnsi="Times New Roman"/>
          <w:szCs w:val="24"/>
          <w:lang w:val="nb-NO"/>
        </w:rPr>
        <w:tab/>
      </w:r>
      <w:r w:rsidRPr="00664706">
        <w:rPr>
          <w:rFonts w:ascii="Times New Roman" w:hAnsi="Times New Roman"/>
          <w:szCs w:val="24"/>
          <w:lang w:val="nb-NO"/>
        </w:rPr>
        <w:tab/>
      </w:r>
      <w:r w:rsidRPr="00664706">
        <w:rPr>
          <w:rFonts w:ascii="Times New Roman" w:hAnsi="Times New Roman"/>
          <w:b/>
          <w:szCs w:val="24"/>
          <w:u w:val="single"/>
          <w:lang w:val="nb-NO"/>
        </w:rPr>
        <w:t>Izbor dužine podmladnog razdoblja</w:t>
      </w:r>
      <w:bookmarkEnd w:id="193"/>
      <w:bookmarkEnd w:id="194"/>
    </w:p>
    <w:p w:rsidR="00BB35DB" w:rsidRPr="00664706" w:rsidRDefault="00BB35DB" w:rsidP="00BB35DB">
      <w:pPr>
        <w:tabs>
          <w:tab w:val="center" w:pos="7489"/>
        </w:tabs>
        <w:ind w:left="720"/>
        <w:rPr>
          <w:rFonts w:ascii="Times New Roman" w:hAnsi="Times New Roman"/>
          <w:b/>
          <w:szCs w:val="24"/>
          <w:lang w:val="nb-NO"/>
        </w:rPr>
      </w:pPr>
    </w:p>
    <w:p w:rsidR="00BB35DB" w:rsidRPr="00664706" w:rsidRDefault="00BB35DB" w:rsidP="00BB35DB">
      <w:pPr>
        <w:ind w:firstLine="720"/>
        <w:jc w:val="both"/>
        <w:rPr>
          <w:rFonts w:ascii="Times New Roman" w:hAnsi="Times New Roman"/>
          <w:szCs w:val="24"/>
          <w:lang w:val="nb-NO"/>
        </w:rPr>
      </w:pPr>
      <w:r w:rsidRPr="00664706">
        <w:rPr>
          <w:rFonts w:ascii="Times New Roman" w:hAnsi="Times New Roman"/>
          <w:szCs w:val="24"/>
          <w:lang w:val="nb-NO"/>
        </w:rPr>
        <w:t>S obzirom na stanje sastojina u pogledu seča obnavljanja (tvrdi lišćari), na biološke osobine vrsta drveća (hrast), napred utvrđeni uzgojni oblik i način obnove sastojina, dužina podmladnog razdoblja za sastojine hrasta lužnjaka iznosi 20 godina.</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t>Kombinacijom uroda sastojine na površinama za obnovu i unošenje semena iz semenskih objekata, omogućava se brzo i efikasno pošumljavanje nezavisno od prirode.</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ab/>
      </w:r>
    </w:p>
    <w:p w:rsidR="00BB35DB" w:rsidRPr="00664706" w:rsidRDefault="00BB35DB" w:rsidP="00BB35DB">
      <w:pPr>
        <w:ind w:left="1440" w:firstLine="720"/>
        <w:jc w:val="both"/>
        <w:rPr>
          <w:rFonts w:ascii="Times New Roman" w:hAnsi="Times New Roman"/>
          <w:b/>
          <w:szCs w:val="24"/>
          <w:u w:val="single"/>
          <w:lang w:val="nb-NO"/>
        </w:rPr>
      </w:pPr>
      <w:bookmarkStart w:id="195" w:name="_Toc86563803"/>
      <w:bookmarkStart w:id="196" w:name="_Toc86565170"/>
      <w:r w:rsidRPr="00664706">
        <w:rPr>
          <w:rFonts w:ascii="Times New Roman" w:hAnsi="Times New Roman"/>
          <w:b/>
          <w:szCs w:val="24"/>
          <w:u w:val="single"/>
          <w:lang w:val="nb-NO"/>
        </w:rPr>
        <w:t>Trajanje  rekonstrukcionog razdoblja</w:t>
      </w:r>
      <w:bookmarkEnd w:id="195"/>
      <w:bookmarkEnd w:id="196"/>
    </w:p>
    <w:p w:rsidR="00BB35DB" w:rsidRPr="00664706" w:rsidRDefault="00BB35DB" w:rsidP="00BB35DB">
      <w:pPr>
        <w:rPr>
          <w:rFonts w:ascii="Times New Roman" w:hAnsi="Times New Roman"/>
          <w:szCs w:val="24"/>
          <w:lang w:val="nb-NO"/>
        </w:rPr>
      </w:pPr>
    </w:p>
    <w:p w:rsidR="00BB35DB" w:rsidRPr="00664706" w:rsidRDefault="00BB35DB" w:rsidP="00BB35DB">
      <w:pPr>
        <w:pStyle w:val="BodyText"/>
        <w:jc w:val="both"/>
        <w:rPr>
          <w:rFonts w:ascii="Times New Roman" w:hAnsi="Times New Roman"/>
          <w:b w:val="0"/>
          <w:bCs/>
          <w:szCs w:val="24"/>
          <w:lang w:val="nb-NO"/>
        </w:rPr>
      </w:pPr>
      <w:r w:rsidRPr="00664706">
        <w:rPr>
          <w:rFonts w:ascii="Times New Roman" w:hAnsi="Times New Roman"/>
          <w:b w:val="0"/>
          <w:bCs/>
          <w:szCs w:val="24"/>
          <w:lang w:val="nb-NO"/>
        </w:rPr>
        <w:tab/>
        <w:t>S obzirom da je i u narednom periodu propisan visoki uzgojni oblik trebalo bi izvršiti  rekonstrukciju dela pogrešno obnovljenih sastojina.</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lastRenderedPageBreak/>
        <w:tab/>
        <w:t>Obim ovih radova u odnosu na redovne planove obnove nije veliki, ali iziskuje dodatna materijalna i finansijska ulaganja. Na osnovu obima dodatnih radova i materijalno finansijske situacije određuje se period od 20 godina za izvršenje ovih radova.</w:t>
      </w:r>
    </w:p>
    <w:p w:rsidR="00BB35DB" w:rsidRPr="00664706" w:rsidRDefault="00BB35DB" w:rsidP="00BB35DB">
      <w:pPr>
        <w:rPr>
          <w:lang w:val="sr-Latn-CS"/>
        </w:rPr>
      </w:pPr>
    </w:p>
    <w:p w:rsidR="00293610" w:rsidRPr="00664706" w:rsidRDefault="00293610" w:rsidP="009201C3">
      <w:pPr>
        <w:pStyle w:val="Heading3"/>
        <w:rPr>
          <w:color w:val="auto"/>
        </w:rPr>
      </w:pPr>
      <w:bookmarkStart w:id="197" w:name="_Toc50370428"/>
      <w:r w:rsidRPr="00664706">
        <w:rPr>
          <w:color w:val="auto"/>
        </w:rPr>
        <w:t>Tehničko - organizacione mere</w:t>
      </w:r>
      <w:bookmarkEnd w:id="197"/>
    </w:p>
    <w:p w:rsidR="00BB35DB" w:rsidRPr="00664706" w:rsidRDefault="00BB35DB" w:rsidP="00BB35DB">
      <w:pPr>
        <w:rPr>
          <w:lang w:val="sr-Latn-CS"/>
        </w:rPr>
      </w:pPr>
    </w:p>
    <w:p w:rsidR="00BB35DB" w:rsidRPr="00664706" w:rsidRDefault="00BB35DB" w:rsidP="00BB35DB">
      <w:pPr>
        <w:ind w:left="720"/>
        <w:jc w:val="both"/>
        <w:rPr>
          <w:rFonts w:ascii="Times New Roman" w:hAnsi="Times New Roman"/>
          <w:szCs w:val="24"/>
          <w:lang w:val="nb-NO"/>
        </w:rPr>
      </w:pPr>
      <w:r w:rsidRPr="00664706">
        <w:rPr>
          <w:rFonts w:ascii="Times New Roman" w:hAnsi="Times New Roman"/>
          <w:szCs w:val="24"/>
          <w:lang w:val="nb-NO"/>
        </w:rPr>
        <w:t>Radi obezbedjenja uslova za ostvarivanje posebnih ( proizvodnih ciljeva) nužno je raditi na postizanju sledećih</w:t>
      </w:r>
    </w:p>
    <w:p w:rsidR="00BB35DB" w:rsidRPr="00664706" w:rsidRDefault="00BB35DB" w:rsidP="00BB35DB">
      <w:pPr>
        <w:jc w:val="both"/>
        <w:rPr>
          <w:rFonts w:ascii="Times New Roman" w:hAnsi="Times New Roman"/>
          <w:szCs w:val="24"/>
          <w:lang w:val="nb-NO"/>
        </w:rPr>
      </w:pPr>
      <w:r w:rsidRPr="00664706">
        <w:rPr>
          <w:rFonts w:ascii="Times New Roman" w:hAnsi="Times New Roman"/>
          <w:szCs w:val="24"/>
          <w:lang w:val="nb-NO"/>
        </w:rPr>
        <w:t>tehničko – organizacionih  mera:</w:t>
      </w:r>
    </w:p>
    <w:p w:rsidR="00BB35DB" w:rsidRPr="00664706" w:rsidRDefault="00BB35DB" w:rsidP="005C76B6">
      <w:pPr>
        <w:numPr>
          <w:ilvl w:val="0"/>
          <w:numId w:val="11"/>
        </w:numPr>
        <w:jc w:val="both"/>
        <w:rPr>
          <w:rFonts w:ascii="Times New Roman" w:hAnsi="Times New Roman"/>
          <w:szCs w:val="24"/>
          <w:lang w:val="de-DE"/>
        </w:rPr>
      </w:pPr>
      <w:r w:rsidRPr="00664706">
        <w:rPr>
          <w:rFonts w:ascii="Times New Roman" w:hAnsi="Times New Roman"/>
          <w:szCs w:val="24"/>
          <w:lang w:val="de-DE"/>
        </w:rPr>
        <w:t>Postizanje optimalne otvorenosti gazdinske jedinice,</w:t>
      </w:r>
    </w:p>
    <w:p w:rsidR="00BB35DB" w:rsidRPr="00664706" w:rsidRDefault="00BB35DB" w:rsidP="005C76B6">
      <w:pPr>
        <w:numPr>
          <w:ilvl w:val="0"/>
          <w:numId w:val="11"/>
        </w:numPr>
        <w:jc w:val="both"/>
        <w:rPr>
          <w:rFonts w:ascii="Times New Roman" w:hAnsi="Times New Roman"/>
          <w:szCs w:val="24"/>
          <w:lang w:val="de-DE"/>
        </w:rPr>
      </w:pPr>
      <w:r w:rsidRPr="00664706">
        <w:rPr>
          <w:rFonts w:ascii="Times New Roman" w:hAnsi="Times New Roman"/>
          <w:szCs w:val="24"/>
          <w:lang w:val="de-DE"/>
        </w:rPr>
        <w:t>Održavanje saobraćajnica i drugih objekata,</w:t>
      </w:r>
    </w:p>
    <w:p w:rsidR="00BB35DB" w:rsidRPr="00664706" w:rsidRDefault="00BB35DB" w:rsidP="005C76B6">
      <w:pPr>
        <w:numPr>
          <w:ilvl w:val="0"/>
          <w:numId w:val="11"/>
        </w:numPr>
        <w:jc w:val="both"/>
        <w:rPr>
          <w:rFonts w:ascii="Times New Roman" w:hAnsi="Times New Roman"/>
          <w:szCs w:val="24"/>
          <w:lang w:val="de-DE"/>
        </w:rPr>
      </w:pPr>
      <w:r w:rsidRPr="00664706">
        <w:rPr>
          <w:rFonts w:ascii="Times New Roman" w:hAnsi="Times New Roman"/>
          <w:szCs w:val="24"/>
          <w:lang w:val="de-DE"/>
        </w:rPr>
        <w:t>Uvodjenje racionalnih tehničkih postupaka i efikasnije organizovanje rada,</w:t>
      </w:r>
    </w:p>
    <w:p w:rsidR="00BB35DB" w:rsidRPr="00664706" w:rsidRDefault="00BB35DB" w:rsidP="005C76B6">
      <w:pPr>
        <w:numPr>
          <w:ilvl w:val="0"/>
          <w:numId w:val="11"/>
        </w:numPr>
        <w:jc w:val="both"/>
        <w:rPr>
          <w:rFonts w:ascii="Times New Roman" w:hAnsi="Times New Roman"/>
          <w:szCs w:val="24"/>
          <w:lang w:val="de-DE"/>
        </w:rPr>
      </w:pPr>
      <w:r w:rsidRPr="00664706">
        <w:rPr>
          <w:rFonts w:ascii="Times New Roman" w:hAnsi="Times New Roman"/>
          <w:szCs w:val="24"/>
          <w:lang w:val="de-DE"/>
        </w:rPr>
        <w:t>Stručno osposobljavanje i usavršavanje kadrova.</w:t>
      </w:r>
    </w:p>
    <w:p w:rsidR="00BB35DB" w:rsidRPr="00664706" w:rsidRDefault="00BB35DB" w:rsidP="00BB35DB">
      <w:pPr>
        <w:ind w:firstLine="720"/>
        <w:jc w:val="both"/>
        <w:rPr>
          <w:rFonts w:ascii="Times New Roman" w:hAnsi="Times New Roman"/>
          <w:szCs w:val="24"/>
          <w:lang w:val="pl-PL"/>
        </w:rPr>
      </w:pPr>
      <w:r w:rsidRPr="00664706">
        <w:rPr>
          <w:rFonts w:ascii="Times New Roman" w:hAnsi="Times New Roman"/>
          <w:szCs w:val="24"/>
          <w:lang w:val="pl-PL"/>
        </w:rPr>
        <w:t>Sve nabrojane  mere po svom karakteru su dugoročne.</w:t>
      </w:r>
    </w:p>
    <w:p w:rsidR="00BB35DB" w:rsidRPr="00664706" w:rsidRDefault="00BB35DB" w:rsidP="00BB35DB">
      <w:pPr>
        <w:rPr>
          <w:lang w:val="sr-Latn-CS"/>
        </w:rPr>
      </w:pPr>
    </w:p>
    <w:p w:rsidR="002871AF" w:rsidRPr="00664706" w:rsidRDefault="00855A8C" w:rsidP="00BB35DB">
      <w:pPr>
        <w:rPr>
          <w:lang w:val="sr-Latn-CS"/>
        </w:rPr>
      </w:pPr>
      <w:r w:rsidRPr="00664706">
        <w:rPr>
          <w:lang w:val="sr-Latn-CS"/>
        </w:rPr>
        <w:br w:type="page"/>
      </w:r>
    </w:p>
    <w:p w:rsidR="00A00F25" w:rsidRPr="00664706" w:rsidRDefault="00293610" w:rsidP="00FE7007">
      <w:pPr>
        <w:pStyle w:val="Heading1"/>
        <w:rPr>
          <w:lang w:val="de-DE"/>
        </w:rPr>
      </w:pPr>
      <w:bookmarkStart w:id="198" w:name="_Toc316643168"/>
      <w:bookmarkStart w:id="199" w:name="_Toc316643362"/>
      <w:bookmarkStart w:id="200" w:name="_Toc316643512"/>
      <w:bookmarkStart w:id="201" w:name="_Toc316643663"/>
      <w:bookmarkStart w:id="202" w:name="_Toc316643957"/>
      <w:bookmarkStart w:id="203" w:name="_Toc353444732"/>
      <w:bookmarkStart w:id="204" w:name="_Toc423069320"/>
      <w:bookmarkStart w:id="205" w:name="_Toc423327478"/>
      <w:bookmarkStart w:id="206" w:name="_Toc424038448"/>
      <w:bookmarkStart w:id="207" w:name="_Toc425335965"/>
      <w:bookmarkStart w:id="208" w:name="_Toc433019775"/>
      <w:bookmarkStart w:id="209" w:name="_Toc467761785"/>
      <w:bookmarkStart w:id="210" w:name="_Toc468947117"/>
      <w:bookmarkStart w:id="211" w:name="_Toc477870172"/>
      <w:bookmarkStart w:id="212" w:name="_Toc488399822"/>
      <w:bookmarkStart w:id="213" w:name="_Toc50370429"/>
      <w:bookmarkStart w:id="214" w:name="_Toc86563794"/>
      <w:bookmarkStart w:id="215" w:name="_Toc8656516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664706">
        <w:rPr>
          <w:lang w:val="de-DE"/>
        </w:rPr>
        <w:lastRenderedPageBreak/>
        <w:t>PLANOVI GAZDOVANJA ŠUMAMA</w:t>
      </w:r>
      <w:bookmarkEnd w:id="213"/>
    </w:p>
    <w:p w:rsidR="002871AF" w:rsidRPr="00664706" w:rsidRDefault="002871AF" w:rsidP="002871AF">
      <w:pPr>
        <w:rPr>
          <w:lang w:val="de-DE"/>
        </w:rPr>
      </w:pPr>
    </w:p>
    <w:p w:rsidR="00A00F25" w:rsidRPr="00664706" w:rsidRDefault="00293610" w:rsidP="000E1E5D">
      <w:pPr>
        <w:pStyle w:val="Heading2"/>
        <w:rPr>
          <w:color w:val="auto"/>
        </w:rPr>
      </w:pPr>
      <w:bookmarkStart w:id="216" w:name="_Toc316643169"/>
      <w:bookmarkStart w:id="217" w:name="_Toc316643363"/>
      <w:bookmarkStart w:id="218" w:name="_Toc316643513"/>
      <w:bookmarkStart w:id="219" w:name="_Toc316643664"/>
      <w:bookmarkStart w:id="220" w:name="_Toc316643958"/>
      <w:bookmarkStart w:id="221" w:name="_Toc353444733"/>
      <w:bookmarkStart w:id="222" w:name="_Toc423069321"/>
      <w:bookmarkStart w:id="223" w:name="_Toc423327479"/>
      <w:bookmarkStart w:id="224" w:name="_Toc424038449"/>
      <w:bookmarkStart w:id="225" w:name="_Toc425335966"/>
      <w:bookmarkStart w:id="226" w:name="_Toc433019776"/>
      <w:bookmarkStart w:id="227" w:name="_Toc467761786"/>
      <w:bookmarkStart w:id="228" w:name="_Toc468947118"/>
      <w:bookmarkStart w:id="229" w:name="_Toc477870173"/>
      <w:bookmarkStart w:id="230" w:name="_Toc488399823"/>
      <w:bookmarkStart w:id="231" w:name="_Toc5037043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664706">
        <w:rPr>
          <w:color w:val="auto"/>
        </w:rPr>
        <w:t>PLAN GAJENJA ŠUMA</w:t>
      </w:r>
      <w:bookmarkEnd w:id="231"/>
    </w:p>
    <w:p w:rsidR="002871AF" w:rsidRPr="00664706" w:rsidRDefault="002871AF" w:rsidP="002871AF">
      <w:pPr>
        <w:rPr>
          <w:lang w:val="de-DE"/>
        </w:rPr>
      </w:pPr>
    </w:p>
    <w:p w:rsidR="002871AF" w:rsidRPr="00664706" w:rsidRDefault="002871AF" w:rsidP="002871AF">
      <w:pPr>
        <w:pStyle w:val="BodyTextIndent3"/>
        <w:ind w:left="0"/>
        <w:rPr>
          <w:rFonts w:ascii="Times New Roman" w:hAnsi="Times New Roman"/>
          <w:szCs w:val="24"/>
          <w:lang w:val="de-DE"/>
        </w:rPr>
      </w:pPr>
      <w:r w:rsidRPr="00664706">
        <w:rPr>
          <w:rFonts w:ascii="Times New Roman" w:hAnsi="Times New Roman"/>
          <w:szCs w:val="24"/>
          <w:lang w:val="de-DE"/>
        </w:rPr>
        <w:t>Osnovne koncepcije plana gajenja šuma, pa shodno tome i vrsta i obim šumsko-uzgojnih radova, temelje se prvenstveno na sledećim odredbama:</w:t>
      </w:r>
    </w:p>
    <w:p w:rsidR="002871AF" w:rsidRPr="00664706" w:rsidRDefault="002871AF" w:rsidP="00E34B26">
      <w:pPr>
        <w:pStyle w:val="ListParagraph"/>
        <w:numPr>
          <w:ilvl w:val="0"/>
          <w:numId w:val="33"/>
        </w:numPr>
        <w:jc w:val="both"/>
        <w:rPr>
          <w:rFonts w:ascii="Times New Roman" w:hAnsi="Times New Roman"/>
          <w:szCs w:val="24"/>
          <w:lang w:val="de-DE"/>
        </w:rPr>
      </w:pPr>
      <w:r w:rsidRPr="00664706">
        <w:rPr>
          <w:rFonts w:ascii="Times New Roman" w:hAnsi="Times New Roman"/>
          <w:szCs w:val="24"/>
          <w:lang w:val="de-DE"/>
        </w:rPr>
        <w:t>postojećim proizvodnim potencijalima šumskih staništa,</w:t>
      </w:r>
    </w:p>
    <w:p w:rsidR="002871AF" w:rsidRPr="00664706" w:rsidRDefault="002871AF" w:rsidP="00E34B26">
      <w:pPr>
        <w:pStyle w:val="ListParagraph"/>
        <w:numPr>
          <w:ilvl w:val="0"/>
          <w:numId w:val="33"/>
        </w:numPr>
        <w:jc w:val="both"/>
        <w:rPr>
          <w:rFonts w:ascii="Times New Roman" w:hAnsi="Times New Roman"/>
          <w:szCs w:val="24"/>
          <w:lang w:val="de-DE"/>
        </w:rPr>
      </w:pPr>
      <w:r w:rsidRPr="00664706">
        <w:rPr>
          <w:rFonts w:ascii="Times New Roman" w:hAnsi="Times New Roman"/>
          <w:szCs w:val="24"/>
          <w:lang w:val="de-DE"/>
        </w:rPr>
        <w:t>usaglašavanju potreba uzgoja i nege šuma sa potrebama namene,</w:t>
      </w:r>
    </w:p>
    <w:p w:rsidR="002871AF" w:rsidRPr="00664706" w:rsidRDefault="002871AF" w:rsidP="00E34B26">
      <w:pPr>
        <w:pStyle w:val="ListParagraph"/>
        <w:numPr>
          <w:ilvl w:val="0"/>
          <w:numId w:val="33"/>
        </w:numPr>
        <w:jc w:val="both"/>
        <w:rPr>
          <w:rFonts w:ascii="Times New Roman" w:hAnsi="Times New Roman"/>
          <w:szCs w:val="24"/>
          <w:lang w:val="de-DE"/>
        </w:rPr>
      </w:pPr>
      <w:r w:rsidRPr="00664706">
        <w:rPr>
          <w:rFonts w:ascii="Times New Roman" w:hAnsi="Times New Roman"/>
          <w:szCs w:val="24"/>
          <w:lang w:val="de-DE"/>
        </w:rPr>
        <w:t>stanjem šuma i potrebnim uzgojnim merama, naročito onih hitnog karaktera, kojima se zatečeno stanje može efikasno poboljšati,</w:t>
      </w:r>
    </w:p>
    <w:p w:rsidR="002871AF" w:rsidRPr="00664706" w:rsidRDefault="002871AF" w:rsidP="00E34B26">
      <w:pPr>
        <w:pStyle w:val="ListParagraph"/>
        <w:numPr>
          <w:ilvl w:val="0"/>
          <w:numId w:val="33"/>
        </w:numPr>
        <w:jc w:val="both"/>
        <w:rPr>
          <w:rFonts w:ascii="Times New Roman" w:hAnsi="Times New Roman"/>
          <w:szCs w:val="24"/>
        </w:rPr>
      </w:pPr>
      <w:r w:rsidRPr="00664706">
        <w:rPr>
          <w:rFonts w:ascii="Times New Roman" w:hAnsi="Times New Roman"/>
          <w:szCs w:val="24"/>
        </w:rPr>
        <w:t>postavljenim ciljevima gazdovanja,</w:t>
      </w:r>
    </w:p>
    <w:p w:rsidR="002871AF" w:rsidRPr="00664706" w:rsidRDefault="002871AF" w:rsidP="00E34B26">
      <w:pPr>
        <w:pStyle w:val="ListParagraph"/>
        <w:numPr>
          <w:ilvl w:val="0"/>
          <w:numId w:val="33"/>
        </w:numPr>
        <w:jc w:val="both"/>
        <w:rPr>
          <w:rFonts w:ascii="Times New Roman" w:hAnsi="Times New Roman"/>
          <w:szCs w:val="24"/>
          <w:lang w:val="de-DE"/>
        </w:rPr>
      </w:pPr>
      <w:r w:rsidRPr="00664706">
        <w:rPr>
          <w:rFonts w:ascii="Times New Roman" w:hAnsi="Times New Roman"/>
          <w:szCs w:val="24"/>
          <w:lang w:val="de-DE"/>
        </w:rPr>
        <w:t>potrebe u drvetu lokalne prerađivačke industrije,</w:t>
      </w:r>
    </w:p>
    <w:p w:rsidR="002871AF" w:rsidRPr="00664706" w:rsidRDefault="002871AF" w:rsidP="00E34B26">
      <w:pPr>
        <w:pStyle w:val="ListParagraph"/>
        <w:numPr>
          <w:ilvl w:val="0"/>
          <w:numId w:val="33"/>
        </w:numPr>
        <w:jc w:val="both"/>
        <w:rPr>
          <w:rFonts w:ascii="Times New Roman" w:hAnsi="Times New Roman"/>
          <w:szCs w:val="24"/>
          <w:lang w:val="de-DE"/>
        </w:rPr>
      </w:pPr>
      <w:r w:rsidRPr="00664706">
        <w:rPr>
          <w:rFonts w:ascii="Times New Roman" w:hAnsi="Times New Roman"/>
          <w:szCs w:val="24"/>
          <w:lang w:val="de-DE"/>
        </w:rPr>
        <w:t>realnim mogućnostima (finansijsko-tehničkim kadrovskim i dr.) šumskog gazdinstva,</w:t>
      </w:r>
    </w:p>
    <w:p w:rsidR="002871AF" w:rsidRPr="00664706" w:rsidRDefault="004E2E0E" w:rsidP="00E34B26">
      <w:pPr>
        <w:pStyle w:val="ListParagraph"/>
        <w:numPr>
          <w:ilvl w:val="0"/>
          <w:numId w:val="33"/>
        </w:numPr>
        <w:jc w:val="both"/>
        <w:rPr>
          <w:rFonts w:ascii="Times New Roman" w:hAnsi="Times New Roman"/>
          <w:szCs w:val="24"/>
          <w:lang w:val="de-DE"/>
        </w:rPr>
      </w:pPr>
      <w:r w:rsidRPr="00664706">
        <w:rPr>
          <w:rFonts w:ascii="Times New Roman" w:hAnsi="Times New Roman"/>
          <w:szCs w:val="24"/>
          <w:lang w:val="de-DE"/>
        </w:rPr>
        <w:t>očekivanog finansijskog</w:t>
      </w:r>
      <w:r w:rsidR="002871AF" w:rsidRPr="00664706">
        <w:rPr>
          <w:rFonts w:ascii="Times New Roman" w:hAnsi="Times New Roman"/>
          <w:szCs w:val="24"/>
          <w:lang w:val="de-DE"/>
        </w:rPr>
        <w:t xml:space="preserve"> </w:t>
      </w:r>
      <w:r w:rsidRPr="00664706">
        <w:rPr>
          <w:rFonts w:ascii="Times New Roman" w:hAnsi="Times New Roman"/>
          <w:szCs w:val="24"/>
          <w:lang w:val="de-DE"/>
        </w:rPr>
        <w:t>učešća</w:t>
      </w:r>
      <w:r w:rsidR="002871AF" w:rsidRPr="00664706">
        <w:rPr>
          <w:rFonts w:ascii="Times New Roman" w:hAnsi="Times New Roman"/>
          <w:szCs w:val="24"/>
          <w:lang w:val="de-DE"/>
        </w:rPr>
        <w:t xml:space="preserve"> iz </w:t>
      </w:r>
      <w:r w:rsidR="002871AF" w:rsidRPr="00664706">
        <w:rPr>
          <w:rFonts w:ascii="Times New Roman" w:hAnsi="Times New Roman"/>
          <w:lang w:val="sr-Latn-CS"/>
        </w:rPr>
        <w:t>Budžetskog fonda za šume autonomne pokrajine</w:t>
      </w:r>
      <w:r w:rsidR="00C441BC" w:rsidRPr="00664706">
        <w:rPr>
          <w:rFonts w:ascii="Times New Roman" w:hAnsi="Times New Roman"/>
          <w:lang w:val="sr-Latn-CS"/>
        </w:rPr>
        <w:t xml:space="preserve"> </w:t>
      </w:r>
      <w:r w:rsidR="002871AF" w:rsidRPr="00664706">
        <w:rPr>
          <w:rFonts w:ascii="Times New Roman" w:hAnsi="Times New Roman"/>
          <w:szCs w:val="24"/>
          <w:lang w:val="nb-NO"/>
        </w:rPr>
        <w:t>Vojvodine</w:t>
      </w:r>
      <w:r w:rsidR="002871AF" w:rsidRPr="00664706">
        <w:rPr>
          <w:rFonts w:ascii="Times New Roman" w:hAnsi="Times New Roman"/>
          <w:szCs w:val="24"/>
          <w:lang w:val="de-DE"/>
        </w:rPr>
        <w:t>.</w:t>
      </w:r>
    </w:p>
    <w:p w:rsidR="002871AF" w:rsidRPr="00664706" w:rsidRDefault="002871AF" w:rsidP="002871AF">
      <w:pPr>
        <w:ind w:firstLine="720"/>
        <w:jc w:val="both"/>
        <w:rPr>
          <w:rFonts w:ascii="Times New Roman" w:hAnsi="Times New Roman"/>
          <w:szCs w:val="24"/>
          <w:lang w:val="de-DE"/>
        </w:rPr>
      </w:pPr>
      <w:r w:rsidRPr="00664706">
        <w:rPr>
          <w:rFonts w:ascii="Times New Roman" w:hAnsi="Times New Roman"/>
          <w:szCs w:val="24"/>
          <w:lang w:val="de-DE"/>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2871AF" w:rsidRPr="00664706" w:rsidRDefault="002871AF" w:rsidP="002871AF">
      <w:pPr>
        <w:ind w:firstLine="720"/>
        <w:jc w:val="both"/>
        <w:rPr>
          <w:rFonts w:ascii="Times New Roman" w:hAnsi="Times New Roman"/>
          <w:szCs w:val="24"/>
          <w:lang w:val="de-DE"/>
        </w:rPr>
      </w:pPr>
    </w:p>
    <w:p w:rsidR="002871AF" w:rsidRPr="00664706" w:rsidRDefault="002871AF" w:rsidP="002871AF">
      <w:pPr>
        <w:ind w:firstLine="720"/>
        <w:jc w:val="both"/>
        <w:rPr>
          <w:rFonts w:ascii="Times New Roman" w:hAnsi="Times New Roman"/>
          <w:b/>
          <w:szCs w:val="24"/>
          <w:lang w:val="nb-NO"/>
        </w:rPr>
      </w:pPr>
      <w:r w:rsidRPr="00664706">
        <w:rPr>
          <w:rFonts w:ascii="Times New Roman" w:hAnsi="Times New Roman"/>
          <w:b/>
          <w:szCs w:val="24"/>
          <w:lang w:val="nb-NO"/>
        </w:rPr>
        <w:t>Plan gajenja šuma se prikazuje u dve komponente:</w:t>
      </w:r>
    </w:p>
    <w:p w:rsidR="002871AF" w:rsidRPr="00664706" w:rsidRDefault="002871AF" w:rsidP="002871AF">
      <w:pPr>
        <w:ind w:firstLine="720"/>
        <w:jc w:val="both"/>
        <w:rPr>
          <w:rFonts w:ascii="Times New Roman" w:hAnsi="Times New Roman"/>
          <w:szCs w:val="24"/>
          <w:lang w:val="nb-NO"/>
        </w:rPr>
      </w:pPr>
    </w:p>
    <w:p w:rsidR="002871AF" w:rsidRPr="00664706" w:rsidRDefault="002871AF" w:rsidP="005C76B6">
      <w:pPr>
        <w:numPr>
          <w:ilvl w:val="0"/>
          <w:numId w:val="8"/>
        </w:numPr>
        <w:jc w:val="both"/>
        <w:rPr>
          <w:rFonts w:ascii="Times New Roman" w:hAnsi="Times New Roman"/>
          <w:szCs w:val="24"/>
          <w:lang w:val="nb-NO"/>
        </w:rPr>
      </w:pPr>
      <w:r w:rsidRPr="00664706">
        <w:rPr>
          <w:rFonts w:ascii="Times New Roman" w:hAnsi="Times New Roman"/>
          <w:szCs w:val="24"/>
          <w:lang w:val="nb-NO"/>
        </w:rPr>
        <w:t>Redovno održavanje proste reprodukcije (nega i obnova) šuma primenom uzgojnih mera koje omogućuju najbolje korišćenje proizvodnih mogućnosti staništa,</w:t>
      </w:r>
    </w:p>
    <w:p w:rsidR="002871AF" w:rsidRPr="00664706" w:rsidRDefault="002871AF" w:rsidP="005C76B6">
      <w:pPr>
        <w:numPr>
          <w:ilvl w:val="0"/>
          <w:numId w:val="8"/>
        </w:numPr>
        <w:jc w:val="both"/>
        <w:rPr>
          <w:rFonts w:ascii="Times New Roman" w:hAnsi="Times New Roman"/>
          <w:szCs w:val="24"/>
          <w:lang w:val="nb-NO"/>
        </w:rPr>
      </w:pPr>
      <w:r w:rsidRPr="00664706">
        <w:rPr>
          <w:rFonts w:ascii="Times New Roman" w:hAnsi="Times New Roman"/>
          <w:szCs w:val="24"/>
          <w:lang w:val="nb-NO"/>
        </w:rPr>
        <w:t>Podizanje novih i melioracija degradiranih šuma - proširena reprodukcija.</w:t>
      </w:r>
    </w:p>
    <w:p w:rsidR="002871AF" w:rsidRPr="00664706" w:rsidRDefault="002871AF" w:rsidP="002871AF">
      <w:pPr>
        <w:ind w:firstLine="720"/>
        <w:jc w:val="both"/>
        <w:rPr>
          <w:rFonts w:ascii="Times New Roman" w:hAnsi="Times New Roman"/>
          <w:szCs w:val="24"/>
          <w:lang w:val="nb-NO"/>
        </w:rPr>
      </w:pPr>
      <w:r w:rsidRPr="00664706">
        <w:rPr>
          <w:rFonts w:ascii="Times New Roman" w:hAnsi="Times New Roman"/>
          <w:szCs w:val="24"/>
          <w:lang w:val="nb-NO"/>
        </w:rPr>
        <w:t xml:space="preserve">Prvi deo plana (prosta reprodukcija) je obavezan i finansira se iz sopstvenih finansijskih sredstava za reprodukciju šuma šumskog gazdinstva.  </w:t>
      </w:r>
    </w:p>
    <w:p w:rsidR="002871AF" w:rsidRPr="00664706" w:rsidRDefault="002871AF" w:rsidP="002871AF">
      <w:pPr>
        <w:ind w:firstLine="360"/>
        <w:jc w:val="both"/>
        <w:rPr>
          <w:rFonts w:ascii="Times New Roman" w:hAnsi="Times New Roman"/>
          <w:szCs w:val="24"/>
          <w:lang w:val="nb-NO"/>
        </w:rPr>
      </w:pPr>
      <w:r w:rsidRPr="00664706">
        <w:rPr>
          <w:rFonts w:ascii="Times New Roman" w:hAnsi="Times New Roman"/>
          <w:szCs w:val="24"/>
          <w:lang w:val="nb-NO"/>
        </w:rPr>
        <w:tab/>
        <w:t xml:space="preserve"> Izvršenje radova u proširenoj reprodukciji finansiraće se sredstvima iz </w:t>
      </w:r>
      <w:r w:rsidRPr="00664706">
        <w:rPr>
          <w:rFonts w:ascii="Times New Roman" w:hAnsi="Times New Roman"/>
          <w:lang w:val="sr-Latn-CS"/>
        </w:rPr>
        <w:t>Budžetskog fonda za šume autonomne pokrajine</w:t>
      </w:r>
      <w:r w:rsidRPr="00664706">
        <w:rPr>
          <w:rFonts w:ascii="Times New Roman" w:hAnsi="Times New Roman"/>
          <w:szCs w:val="24"/>
          <w:lang w:val="nb-NO"/>
        </w:rPr>
        <w:t xml:space="preserve">Vojvodine, a delom i iz sopstvenih izvora. </w:t>
      </w:r>
    </w:p>
    <w:p w:rsidR="002871AF" w:rsidRPr="00664706" w:rsidRDefault="002871AF" w:rsidP="002871AF">
      <w:pPr>
        <w:ind w:firstLine="720"/>
        <w:jc w:val="both"/>
        <w:rPr>
          <w:rFonts w:ascii="Times New Roman" w:hAnsi="Times New Roman"/>
          <w:szCs w:val="24"/>
          <w:lang w:val="nb-NO"/>
        </w:rPr>
      </w:pPr>
      <w:r w:rsidRPr="00664706">
        <w:rPr>
          <w:rFonts w:ascii="Times New Roman" w:hAnsi="Times New Roman"/>
          <w:szCs w:val="24"/>
          <w:lang w:val="nb-NO"/>
        </w:rPr>
        <w:t xml:space="preserve">Veličina i dinamika potraživanja sredstava iz </w:t>
      </w:r>
      <w:r w:rsidRPr="00664706">
        <w:rPr>
          <w:rFonts w:ascii="Times New Roman" w:hAnsi="Times New Roman"/>
          <w:lang w:val="sr-Latn-CS"/>
        </w:rPr>
        <w:t>Budžetskog fonda za šume autonomne pokrajine</w:t>
      </w:r>
      <w:r w:rsidRPr="00664706">
        <w:rPr>
          <w:rFonts w:ascii="Times New Roman" w:hAnsi="Times New Roman"/>
          <w:szCs w:val="24"/>
          <w:lang w:val="nb-NO"/>
        </w:rPr>
        <w:t xml:space="preserve">Vojvodine, biće usklađena sa dinamikom izvođenja radova na proširenoj reprodukciji šuma.   </w:t>
      </w:r>
    </w:p>
    <w:p w:rsidR="002871AF" w:rsidRPr="00664706" w:rsidRDefault="002871AF" w:rsidP="002871AF">
      <w:pPr>
        <w:rPr>
          <w:lang w:val="nb-NO"/>
        </w:rPr>
      </w:pPr>
    </w:p>
    <w:p w:rsidR="00293610" w:rsidRPr="00664706" w:rsidRDefault="00293610" w:rsidP="009201C3">
      <w:pPr>
        <w:pStyle w:val="Heading3"/>
        <w:rPr>
          <w:color w:val="auto"/>
        </w:rPr>
      </w:pPr>
      <w:bookmarkStart w:id="232" w:name="_Toc50370431"/>
      <w:r w:rsidRPr="00664706">
        <w:rPr>
          <w:color w:val="auto"/>
        </w:rPr>
        <w:t>Plan obnavljanja, podizanja i nege šuma</w:t>
      </w:r>
      <w:bookmarkEnd w:id="232"/>
    </w:p>
    <w:p w:rsidR="002871AF" w:rsidRPr="00664706" w:rsidRDefault="002871AF" w:rsidP="002871AF">
      <w:pPr>
        <w:rPr>
          <w:rFonts w:ascii="Times New Roman" w:hAnsi="Times New Roman"/>
          <w:szCs w:val="24"/>
          <w:lang w:val="nb-NO"/>
        </w:rPr>
      </w:pPr>
      <w:r w:rsidRPr="00664706">
        <w:rPr>
          <w:rFonts w:ascii="Times New Roman" w:hAnsi="Times New Roman"/>
          <w:szCs w:val="24"/>
          <w:lang w:val="nb-NO"/>
        </w:rPr>
        <w:t>Ukupan prikaz planiranih radova na gajenju je dat u sledećoj tabeli:</w:t>
      </w:r>
    </w:p>
    <w:p w:rsidR="002871AF" w:rsidRPr="00664706" w:rsidRDefault="002871AF" w:rsidP="002871AF">
      <w:pPr>
        <w:rPr>
          <w:rFonts w:ascii="Times New Roman" w:hAnsi="Times New Roman"/>
          <w:szCs w:val="24"/>
          <w:lang w:val="nb-NO"/>
        </w:rPr>
      </w:pPr>
    </w:p>
    <w:p w:rsidR="002871AF" w:rsidRPr="00664706" w:rsidRDefault="002871AF" w:rsidP="002871AF">
      <w:pPr>
        <w:rPr>
          <w:rFonts w:ascii="Times New Roman" w:hAnsi="Times New Roman"/>
          <w:i/>
          <w:szCs w:val="24"/>
          <w:lang w:val="nb-NO"/>
        </w:rPr>
      </w:pPr>
      <w:r w:rsidRPr="00664706">
        <w:rPr>
          <w:rFonts w:ascii="Times New Roman" w:hAnsi="Times New Roman"/>
          <w:szCs w:val="24"/>
          <w:lang w:val="nb-NO"/>
        </w:rPr>
        <w:tab/>
      </w:r>
      <w:r w:rsidRPr="00664706">
        <w:rPr>
          <w:rFonts w:ascii="Times New Roman" w:hAnsi="Times New Roman"/>
          <w:i/>
          <w:szCs w:val="24"/>
          <w:lang w:val="nb-NO"/>
        </w:rPr>
        <w:t>Tabela br. 8.1. – Planirani radovi na gajenju šuma</w:t>
      </w:r>
    </w:p>
    <w:tbl>
      <w:tblPr>
        <w:tblW w:w="12980" w:type="dxa"/>
        <w:tblInd w:w="85" w:type="dxa"/>
        <w:tblLayout w:type="fixed"/>
        <w:tblLook w:val="04A0"/>
      </w:tblPr>
      <w:tblGrid>
        <w:gridCol w:w="839"/>
        <w:gridCol w:w="5279"/>
        <w:gridCol w:w="1135"/>
        <w:gridCol w:w="1134"/>
        <w:gridCol w:w="1134"/>
        <w:gridCol w:w="1059"/>
        <w:gridCol w:w="1200"/>
        <w:gridCol w:w="1200"/>
      </w:tblGrid>
      <w:tr w:rsidR="003909D0" w:rsidRPr="00664706" w:rsidTr="003909D0">
        <w:trPr>
          <w:trHeight w:val="360"/>
          <w:tblHeader/>
        </w:trPr>
        <w:tc>
          <w:tcPr>
            <w:tcW w:w="83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Šifra</w:t>
            </w:r>
          </w:p>
        </w:tc>
        <w:tc>
          <w:tcPr>
            <w:tcW w:w="5279"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Vid rada</w:t>
            </w:r>
          </w:p>
        </w:tc>
        <w:tc>
          <w:tcPr>
            <w:tcW w:w="2269" w:type="dxa"/>
            <w:gridSpan w:val="2"/>
            <w:tcBorders>
              <w:top w:val="double" w:sz="6" w:space="0" w:color="auto"/>
              <w:left w:val="nil"/>
              <w:bottom w:val="single" w:sz="4" w:space="0" w:color="auto"/>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Prosta reprodukcija</w:t>
            </w:r>
          </w:p>
        </w:tc>
        <w:tc>
          <w:tcPr>
            <w:tcW w:w="219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Proširena reprodukcija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Ukupno</w:t>
            </w:r>
          </w:p>
        </w:tc>
      </w:tr>
      <w:tr w:rsidR="003909D0" w:rsidRPr="00664706" w:rsidTr="003909D0">
        <w:trPr>
          <w:trHeight w:val="630"/>
          <w:tblHeader/>
        </w:trPr>
        <w:tc>
          <w:tcPr>
            <w:tcW w:w="839"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b/>
                <w:bCs/>
                <w:szCs w:val="24"/>
              </w:rPr>
            </w:pPr>
          </w:p>
        </w:tc>
        <w:tc>
          <w:tcPr>
            <w:tcW w:w="5279" w:type="dxa"/>
            <w:vMerge/>
            <w:tcBorders>
              <w:top w:val="double" w:sz="6" w:space="0" w:color="auto"/>
              <w:left w:val="single" w:sz="4"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b/>
                <w:bCs/>
                <w:szCs w:val="24"/>
              </w:rPr>
            </w:pPr>
          </w:p>
        </w:tc>
        <w:tc>
          <w:tcPr>
            <w:tcW w:w="1135" w:type="dxa"/>
            <w:tcBorders>
              <w:top w:val="nil"/>
              <w:left w:val="nil"/>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Površina</w:t>
            </w:r>
          </w:p>
        </w:tc>
        <w:tc>
          <w:tcPr>
            <w:tcW w:w="1134" w:type="dxa"/>
            <w:tcBorders>
              <w:top w:val="nil"/>
              <w:left w:val="nil"/>
              <w:bottom w:val="single" w:sz="4" w:space="0" w:color="auto"/>
              <w:right w:val="nil"/>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Radna površina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Površina </w:t>
            </w:r>
          </w:p>
        </w:tc>
        <w:tc>
          <w:tcPr>
            <w:tcW w:w="1059" w:type="dxa"/>
            <w:tcBorders>
              <w:top w:val="nil"/>
              <w:left w:val="nil"/>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Radna površina </w:t>
            </w:r>
          </w:p>
        </w:tc>
        <w:tc>
          <w:tcPr>
            <w:tcW w:w="1200" w:type="dxa"/>
            <w:tcBorders>
              <w:top w:val="nil"/>
              <w:left w:val="nil"/>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Površina </w:t>
            </w:r>
          </w:p>
        </w:tc>
        <w:tc>
          <w:tcPr>
            <w:tcW w:w="1200" w:type="dxa"/>
            <w:tcBorders>
              <w:top w:val="nil"/>
              <w:left w:val="nil"/>
              <w:bottom w:val="single" w:sz="4" w:space="0" w:color="auto"/>
              <w:right w:val="double" w:sz="6"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Radna površina </w:t>
            </w:r>
          </w:p>
        </w:tc>
      </w:tr>
      <w:tr w:rsidR="003909D0" w:rsidRPr="00664706" w:rsidTr="003909D0">
        <w:trPr>
          <w:trHeight w:val="330"/>
          <w:tblHeader/>
        </w:trPr>
        <w:tc>
          <w:tcPr>
            <w:tcW w:w="839"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b/>
                <w:bCs/>
                <w:szCs w:val="24"/>
              </w:rPr>
            </w:pPr>
          </w:p>
        </w:tc>
        <w:tc>
          <w:tcPr>
            <w:tcW w:w="5279" w:type="dxa"/>
            <w:vMerge/>
            <w:tcBorders>
              <w:top w:val="double" w:sz="6" w:space="0" w:color="auto"/>
              <w:left w:val="single" w:sz="4"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b/>
                <w:bCs/>
                <w:szCs w:val="24"/>
              </w:rPr>
            </w:pPr>
          </w:p>
        </w:tc>
        <w:tc>
          <w:tcPr>
            <w:tcW w:w="6862" w:type="dxa"/>
            <w:gridSpan w:val="6"/>
            <w:tcBorders>
              <w:top w:val="single" w:sz="4" w:space="0" w:color="auto"/>
              <w:left w:val="nil"/>
              <w:bottom w:val="double" w:sz="6" w:space="0" w:color="auto"/>
              <w:right w:val="double" w:sz="6" w:space="0" w:color="000000"/>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ha )</w:t>
            </w:r>
          </w:p>
        </w:tc>
      </w:tr>
      <w:tr w:rsidR="003909D0" w:rsidRPr="00664706" w:rsidTr="003909D0">
        <w:trPr>
          <w:trHeight w:val="330"/>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101</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Pripreme za pošumljavanje mekih lišćara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102</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Pripreme za pošumljavanje tvrdih lišćara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224,31</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224,31</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224,31</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224</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Oranje diskosnim plugom</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318</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Veštačko pošumljavanje topolom plitkom sadnjom</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326</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Veštačko pošumljavanje setvom sejačicom</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209,84</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209,84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209,84</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209,84</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lastRenderedPageBreak/>
              <w:t>327</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Obnova bagrema iveranjem</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14,47</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333</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Popunjavanje veštački podignutih kultura setvom</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41,97</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41,97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41,97</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41,97</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335</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Popunjavanje veštački podignutih plantaža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0,32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0,32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0,32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0,32</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510</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Osvetljavanje podmlatka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298,72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1.136,45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298,72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1.136,45</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522</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Kresanje grana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4,24</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524</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Pinciranje</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525</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Međureda obrada tanjiranjem</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6,36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6,36</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527</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Čišćenje u mladim kulturama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225,47</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225,47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225,47</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225,47</w:t>
            </w:r>
          </w:p>
        </w:tc>
      </w:tr>
      <w:tr w:rsidR="003909D0" w:rsidRPr="00664706" w:rsidTr="003909D0">
        <w:trPr>
          <w:trHeight w:val="315"/>
        </w:trPr>
        <w:tc>
          <w:tcPr>
            <w:tcW w:w="839" w:type="dxa"/>
            <w:tcBorders>
              <w:top w:val="nil"/>
              <w:left w:val="double" w:sz="6"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530</w:t>
            </w:r>
          </w:p>
        </w:tc>
        <w:tc>
          <w:tcPr>
            <w:tcW w:w="5279"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Međureda obrada hemijskim sredstvima</w:t>
            </w:r>
          </w:p>
        </w:tc>
        <w:tc>
          <w:tcPr>
            <w:tcW w:w="1135"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r>
      <w:tr w:rsidR="003909D0" w:rsidRPr="00664706" w:rsidTr="003909D0">
        <w:trPr>
          <w:trHeight w:val="390"/>
        </w:trPr>
        <w:tc>
          <w:tcPr>
            <w:tcW w:w="6118"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 </w:t>
            </w:r>
          </w:p>
        </w:tc>
        <w:tc>
          <w:tcPr>
            <w:tcW w:w="1135"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1.042,29</w:t>
            </w:r>
          </w:p>
        </w:tc>
        <w:tc>
          <w:tcPr>
            <w:tcW w:w="1134" w:type="dxa"/>
            <w:tcBorders>
              <w:top w:val="nil"/>
              <w:left w:val="nil"/>
              <w:bottom w:val="double" w:sz="6" w:space="0" w:color="auto"/>
              <w:right w:val="nil"/>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1.886,38</w:t>
            </w:r>
          </w:p>
        </w:tc>
        <w:tc>
          <w:tcPr>
            <w:tcW w:w="1134" w:type="dxa"/>
            <w:tcBorders>
              <w:top w:val="nil"/>
              <w:left w:val="single" w:sz="4" w:space="0" w:color="auto"/>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0,00</w:t>
            </w:r>
          </w:p>
        </w:tc>
        <w:tc>
          <w:tcPr>
            <w:tcW w:w="1059"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0,00</w:t>
            </w:r>
          </w:p>
        </w:tc>
        <w:tc>
          <w:tcPr>
            <w:tcW w:w="1200"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1.042,29</w:t>
            </w:r>
          </w:p>
        </w:tc>
        <w:tc>
          <w:tcPr>
            <w:tcW w:w="1200" w:type="dxa"/>
            <w:tcBorders>
              <w:top w:val="nil"/>
              <w:left w:val="nil"/>
              <w:bottom w:val="double" w:sz="6" w:space="0" w:color="auto"/>
              <w:right w:val="double" w:sz="6"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1.886,38</w:t>
            </w:r>
          </w:p>
        </w:tc>
      </w:tr>
    </w:tbl>
    <w:p w:rsidR="00582EA7" w:rsidRPr="00664706" w:rsidRDefault="00582EA7" w:rsidP="002871AF">
      <w:pPr>
        <w:rPr>
          <w:rFonts w:ascii="Times New Roman" w:hAnsi="Times New Roman"/>
          <w:i/>
          <w:szCs w:val="24"/>
          <w:lang w:val="nb-NO"/>
        </w:rPr>
      </w:pPr>
    </w:p>
    <w:p w:rsidR="00262461" w:rsidRPr="00664706" w:rsidRDefault="00262461" w:rsidP="002871AF">
      <w:pPr>
        <w:rPr>
          <w:rFonts w:ascii="Times New Roman" w:hAnsi="Times New Roman"/>
          <w:i/>
          <w:szCs w:val="24"/>
          <w:lang w:val="nb-NO"/>
        </w:rPr>
      </w:pPr>
    </w:p>
    <w:p w:rsidR="002871AF" w:rsidRPr="00664706" w:rsidRDefault="002871AF" w:rsidP="002871AF">
      <w:pPr>
        <w:ind w:firstLine="720"/>
        <w:rPr>
          <w:rFonts w:ascii="Times New Roman" w:hAnsi="Times New Roman"/>
          <w:b/>
          <w:szCs w:val="24"/>
          <w:u w:val="single"/>
          <w:lang w:val="nb-NO"/>
        </w:rPr>
      </w:pPr>
      <w:r w:rsidRPr="00664706">
        <w:rPr>
          <w:rFonts w:ascii="Times New Roman" w:hAnsi="Times New Roman"/>
          <w:b/>
          <w:szCs w:val="24"/>
          <w:u w:val="single"/>
          <w:lang w:val="nb-NO"/>
        </w:rPr>
        <w:t>Prikaz radova na gajenju šuma po gazdinskim klasama:</w:t>
      </w:r>
    </w:p>
    <w:p w:rsidR="002871AF" w:rsidRPr="00664706" w:rsidRDefault="002871AF" w:rsidP="002871AF">
      <w:pPr>
        <w:ind w:firstLine="720"/>
        <w:rPr>
          <w:rFonts w:ascii="Times New Roman" w:hAnsi="Times New Roman"/>
          <w:szCs w:val="24"/>
          <w:u w:val="single"/>
          <w:lang w:val="nb-NO"/>
        </w:rPr>
      </w:pPr>
    </w:p>
    <w:p w:rsidR="00262461" w:rsidRPr="00664706" w:rsidRDefault="00C71D84" w:rsidP="002871AF">
      <w:pPr>
        <w:ind w:firstLine="720"/>
        <w:rPr>
          <w:rFonts w:ascii="Times New Roman" w:hAnsi="Times New Roman"/>
          <w:szCs w:val="24"/>
          <w:lang w:val="nb-NO"/>
        </w:rPr>
      </w:pPr>
      <w:r w:rsidRPr="00664706">
        <w:rPr>
          <w:rFonts w:ascii="Times New Roman" w:hAnsi="Times New Roman"/>
          <w:b/>
          <w:bCs/>
          <w:szCs w:val="24"/>
          <w:lang w:val="nb-NO"/>
        </w:rPr>
        <w:t>101</w:t>
      </w:r>
      <w:r w:rsidR="002871AF" w:rsidRPr="00664706">
        <w:rPr>
          <w:rFonts w:ascii="Times New Roman" w:hAnsi="Times New Roman"/>
          <w:b/>
          <w:bCs/>
          <w:szCs w:val="24"/>
          <w:lang w:val="nb-NO"/>
        </w:rPr>
        <w:t>.</w:t>
      </w:r>
      <w:r w:rsidRPr="00664706">
        <w:rPr>
          <w:rFonts w:ascii="Times New Roman" w:hAnsi="Times New Roman"/>
          <w:szCs w:val="24"/>
        </w:rPr>
        <w:t xml:space="preserve"> </w:t>
      </w:r>
      <w:r w:rsidRPr="00664706">
        <w:rPr>
          <w:rFonts w:ascii="Times New Roman" w:hAnsi="Times New Roman"/>
          <w:b/>
          <w:szCs w:val="24"/>
        </w:rPr>
        <w:t>Pripreme za pošumljavanje mekih lišćara</w:t>
      </w:r>
      <w:r w:rsidRPr="00664706">
        <w:rPr>
          <w:rFonts w:ascii="Times New Roman" w:hAnsi="Times New Roman"/>
          <w:szCs w:val="24"/>
          <w:lang w:val="nb-NO"/>
        </w:rPr>
        <w:t xml:space="preserve"> </w:t>
      </w:r>
    </w:p>
    <w:p w:rsidR="002871AF" w:rsidRPr="00664706" w:rsidRDefault="002871AF" w:rsidP="002871AF">
      <w:pPr>
        <w:rPr>
          <w:rFonts w:ascii="Times New Roman" w:hAnsi="Times New Roman"/>
          <w:i/>
          <w:szCs w:val="24"/>
          <w:lang w:val="nb-NO"/>
        </w:rPr>
      </w:pPr>
      <w:r w:rsidRPr="00664706">
        <w:rPr>
          <w:rFonts w:ascii="Times New Roman" w:hAnsi="Times New Roman"/>
          <w:i/>
          <w:szCs w:val="24"/>
          <w:lang w:val="nb-NO"/>
        </w:rPr>
        <w:t>Tab</w:t>
      </w:r>
      <w:r w:rsidR="00C71D84" w:rsidRPr="00664706">
        <w:rPr>
          <w:rFonts w:ascii="Times New Roman" w:hAnsi="Times New Roman"/>
          <w:i/>
          <w:szCs w:val="24"/>
          <w:lang w:val="nb-NO"/>
        </w:rPr>
        <w:t xml:space="preserve">ela br. 8.2. – Priprema </w:t>
      </w:r>
      <w:r w:rsidRPr="00664706">
        <w:rPr>
          <w:rFonts w:ascii="Times New Roman" w:hAnsi="Times New Roman"/>
          <w:i/>
          <w:szCs w:val="24"/>
          <w:lang w:val="nb-NO"/>
        </w:rPr>
        <w:t xml:space="preserve"> za pošumljavanje</w:t>
      </w:r>
      <w:r w:rsidR="00C71D84" w:rsidRPr="00664706">
        <w:rPr>
          <w:rFonts w:ascii="Times New Roman" w:hAnsi="Times New Roman"/>
          <w:i/>
          <w:szCs w:val="24"/>
          <w:lang w:val="nb-NO"/>
        </w:rPr>
        <w:t xml:space="preserve"> mekih lišćara</w:t>
      </w:r>
    </w:p>
    <w:tbl>
      <w:tblPr>
        <w:tblW w:w="9400" w:type="dxa"/>
        <w:tblInd w:w="85" w:type="dxa"/>
        <w:tblLook w:val="04A0"/>
      </w:tblPr>
      <w:tblGrid>
        <w:gridCol w:w="2320"/>
        <w:gridCol w:w="1180"/>
        <w:gridCol w:w="1180"/>
        <w:gridCol w:w="1180"/>
        <w:gridCol w:w="1180"/>
        <w:gridCol w:w="1180"/>
        <w:gridCol w:w="1180"/>
      </w:tblGrid>
      <w:tr w:rsidR="003909D0" w:rsidRPr="00664706" w:rsidTr="003909D0">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Ukupno</w:t>
            </w:r>
          </w:p>
        </w:tc>
      </w:tr>
      <w:tr w:rsidR="003909D0" w:rsidRPr="00664706" w:rsidTr="003909D0">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xml:space="preserve">Radna površina </w:t>
            </w:r>
          </w:p>
        </w:tc>
      </w:tr>
      <w:tr w:rsidR="003909D0" w:rsidRPr="00664706" w:rsidTr="003909D0">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3909D0" w:rsidRPr="00664706" w:rsidRDefault="003909D0" w:rsidP="003909D0">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3909D0" w:rsidRPr="00664706" w:rsidRDefault="003909D0" w:rsidP="003909D0">
            <w:pPr>
              <w:jc w:val="center"/>
              <w:rPr>
                <w:rFonts w:ascii="Times New Roman" w:hAnsi="Times New Roman"/>
                <w:szCs w:val="24"/>
              </w:rPr>
            </w:pPr>
            <w:r w:rsidRPr="00664706">
              <w:rPr>
                <w:rFonts w:ascii="Times New Roman" w:hAnsi="Times New Roman"/>
                <w:szCs w:val="24"/>
              </w:rPr>
              <w:t>( ha )</w:t>
            </w:r>
          </w:p>
        </w:tc>
      </w:tr>
      <w:tr w:rsidR="003909D0" w:rsidRPr="00664706" w:rsidTr="003909D0">
        <w:trPr>
          <w:trHeight w:val="480"/>
        </w:trPr>
        <w:tc>
          <w:tcPr>
            <w:tcW w:w="2320" w:type="dxa"/>
            <w:tcBorders>
              <w:top w:val="nil"/>
              <w:left w:val="double" w:sz="6" w:space="0" w:color="auto"/>
              <w:bottom w:val="single" w:sz="4" w:space="0" w:color="auto"/>
              <w:right w:val="nil"/>
            </w:tcBorders>
            <w:shd w:val="clear" w:color="auto" w:fill="auto"/>
            <w:noWrap/>
            <w:vAlign w:val="bottom"/>
            <w:hideMark/>
          </w:tcPr>
          <w:p w:rsidR="003909D0" w:rsidRPr="00664706" w:rsidRDefault="003909D0" w:rsidP="003909D0">
            <w:pPr>
              <w:rPr>
                <w:rFonts w:ascii="Times New Roman" w:hAnsi="Times New Roman"/>
                <w:szCs w:val="24"/>
              </w:rPr>
            </w:pPr>
            <w:r w:rsidRPr="00664706">
              <w:rPr>
                <w:rFonts w:ascii="Times New Roman" w:hAnsi="Times New Roman"/>
                <w:szCs w:val="24"/>
              </w:rPr>
              <w:t>10 453 133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8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80" w:type="dxa"/>
            <w:tcBorders>
              <w:top w:val="nil"/>
              <w:left w:val="nil"/>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c>
          <w:tcPr>
            <w:tcW w:w="1180" w:type="dxa"/>
            <w:tcBorders>
              <w:top w:val="nil"/>
              <w:left w:val="nil"/>
              <w:bottom w:val="single" w:sz="4" w:space="0" w:color="auto"/>
              <w:right w:val="double" w:sz="6" w:space="0" w:color="auto"/>
            </w:tcBorders>
            <w:shd w:val="clear" w:color="auto" w:fill="auto"/>
            <w:noWrap/>
            <w:vAlign w:val="bottom"/>
            <w:hideMark/>
          </w:tcPr>
          <w:p w:rsidR="003909D0" w:rsidRPr="00664706" w:rsidRDefault="003909D0" w:rsidP="003909D0">
            <w:pPr>
              <w:jc w:val="right"/>
              <w:rPr>
                <w:rFonts w:ascii="Times New Roman" w:hAnsi="Times New Roman"/>
                <w:szCs w:val="24"/>
              </w:rPr>
            </w:pPr>
            <w:r w:rsidRPr="00664706">
              <w:rPr>
                <w:rFonts w:ascii="Times New Roman" w:hAnsi="Times New Roman"/>
                <w:szCs w:val="24"/>
              </w:rPr>
              <w:t>2,12</w:t>
            </w:r>
          </w:p>
        </w:tc>
      </w:tr>
      <w:tr w:rsidR="003909D0" w:rsidRPr="00664706" w:rsidTr="003909D0">
        <w:trPr>
          <w:trHeight w:val="375"/>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3909D0" w:rsidRPr="00664706" w:rsidRDefault="003909D0" w:rsidP="003909D0">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2,12</w:t>
            </w:r>
          </w:p>
        </w:tc>
        <w:tc>
          <w:tcPr>
            <w:tcW w:w="1180" w:type="dxa"/>
            <w:tcBorders>
              <w:top w:val="nil"/>
              <w:left w:val="nil"/>
              <w:bottom w:val="double" w:sz="6" w:space="0" w:color="auto"/>
              <w:right w:val="nil"/>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2,12</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2,12</w:t>
            </w:r>
          </w:p>
        </w:tc>
        <w:tc>
          <w:tcPr>
            <w:tcW w:w="1180" w:type="dxa"/>
            <w:tcBorders>
              <w:top w:val="nil"/>
              <w:left w:val="nil"/>
              <w:bottom w:val="double" w:sz="6" w:space="0" w:color="auto"/>
              <w:right w:val="double" w:sz="6" w:space="0" w:color="auto"/>
            </w:tcBorders>
            <w:shd w:val="clear" w:color="000000" w:fill="EEECE1"/>
            <w:noWrap/>
            <w:vAlign w:val="bottom"/>
            <w:hideMark/>
          </w:tcPr>
          <w:p w:rsidR="003909D0" w:rsidRPr="00664706" w:rsidRDefault="003909D0" w:rsidP="003909D0">
            <w:pPr>
              <w:jc w:val="right"/>
              <w:rPr>
                <w:rFonts w:ascii="Times New Roman" w:hAnsi="Times New Roman"/>
                <w:b/>
                <w:bCs/>
                <w:szCs w:val="24"/>
              </w:rPr>
            </w:pPr>
            <w:r w:rsidRPr="00664706">
              <w:rPr>
                <w:rFonts w:ascii="Times New Roman" w:hAnsi="Times New Roman"/>
                <w:b/>
                <w:bCs/>
                <w:szCs w:val="24"/>
              </w:rPr>
              <w:t>2,12</w:t>
            </w:r>
          </w:p>
        </w:tc>
      </w:tr>
    </w:tbl>
    <w:p w:rsidR="003909D0" w:rsidRPr="00664706" w:rsidRDefault="003909D0" w:rsidP="002871AF">
      <w:pPr>
        <w:rPr>
          <w:rFonts w:ascii="Times New Roman" w:hAnsi="Times New Roman"/>
          <w:i/>
          <w:szCs w:val="24"/>
          <w:lang w:val="nb-NO"/>
        </w:rPr>
      </w:pPr>
    </w:p>
    <w:p w:rsidR="00163078" w:rsidRPr="00664706" w:rsidRDefault="00163078" w:rsidP="002871AF">
      <w:pPr>
        <w:rPr>
          <w:rFonts w:ascii="Times New Roman" w:hAnsi="Times New Roman"/>
          <w:i/>
          <w:szCs w:val="24"/>
          <w:lang w:val="nb-NO"/>
        </w:rPr>
      </w:pPr>
    </w:p>
    <w:p w:rsidR="00123832" w:rsidRPr="00664706" w:rsidRDefault="00123832" w:rsidP="00123832">
      <w:pPr>
        <w:ind w:firstLine="720"/>
        <w:rPr>
          <w:rFonts w:ascii="Times New Roman" w:hAnsi="Times New Roman"/>
          <w:szCs w:val="24"/>
          <w:lang w:val="nb-NO"/>
        </w:rPr>
      </w:pPr>
      <w:r w:rsidRPr="00664706">
        <w:rPr>
          <w:rFonts w:ascii="Times New Roman" w:hAnsi="Times New Roman"/>
          <w:b/>
          <w:bCs/>
          <w:szCs w:val="24"/>
          <w:lang w:val="nb-NO"/>
        </w:rPr>
        <w:t>102.</w:t>
      </w:r>
      <w:r w:rsidRPr="00664706">
        <w:rPr>
          <w:rFonts w:ascii="Times New Roman" w:hAnsi="Times New Roman"/>
          <w:szCs w:val="24"/>
        </w:rPr>
        <w:t xml:space="preserve"> </w:t>
      </w:r>
      <w:r w:rsidRPr="00664706">
        <w:rPr>
          <w:rFonts w:ascii="Times New Roman" w:hAnsi="Times New Roman"/>
          <w:b/>
          <w:szCs w:val="24"/>
        </w:rPr>
        <w:t>Pripreme za pošumljavanje tvrdih lišćara</w:t>
      </w:r>
      <w:r w:rsidRPr="00664706">
        <w:rPr>
          <w:rFonts w:ascii="Times New Roman" w:hAnsi="Times New Roman"/>
          <w:szCs w:val="24"/>
          <w:lang w:val="nb-NO"/>
        </w:rPr>
        <w:t xml:space="preserve"> </w:t>
      </w:r>
    </w:p>
    <w:p w:rsidR="00123832" w:rsidRPr="00664706" w:rsidRDefault="00123832" w:rsidP="00123832">
      <w:pPr>
        <w:rPr>
          <w:rFonts w:ascii="Times New Roman" w:hAnsi="Times New Roman"/>
          <w:i/>
          <w:szCs w:val="24"/>
          <w:lang w:val="nb-NO"/>
        </w:rPr>
      </w:pPr>
      <w:r w:rsidRPr="00664706">
        <w:rPr>
          <w:rFonts w:ascii="Times New Roman" w:hAnsi="Times New Roman"/>
          <w:i/>
          <w:szCs w:val="24"/>
          <w:lang w:val="nb-NO"/>
        </w:rPr>
        <w:t>Tabela br. 8.3. – Priprema  za pošumljavanje tvrdih lišćara</w:t>
      </w:r>
    </w:p>
    <w:tbl>
      <w:tblPr>
        <w:tblW w:w="9400" w:type="dxa"/>
        <w:tblInd w:w="85" w:type="dxa"/>
        <w:tblLook w:val="04A0"/>
      </w:tblPr>
      <w:tblGrid>
        <w:gridCol w:w="2320"/>
        <w:gridCol w:w="1180"/>
        <w:gridCol w:w="1180"/>
        <w:gridCol w:w="1180"/>
        <w:gridCol w:w="1180"/>
        <w:gridCol w:w="1180"/>
        <w:gridCol w:w="1180"/>
      </w:tblGrid>
      <w:tr w:rsidR="00D42169" w:rsidRPr="00664706" w:rsidTr="00D42169">
        <w:trPr>
          <w:trHeight w:val="360"/>
          <w:tblHeader/>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10 171 134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lastRenderedPageBreak/>
              <w:t>10 290 134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10 326 134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10 457 134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10 457 91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10 460 134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16 151 133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16 152 132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16 155 134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16 171 134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16 191 134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16 192 134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16 282 135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r>
      <w:tr w:rsidR="00D42169" w:rsidRPr="00664706" w:rsidTr="00D42169">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16 459 135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r>
      <w:tr w:rsidR="00D42169" w:rsidRPr="00664706" w:rsidTr="00D42169">
        <w:trPr>
          <w:trHeight w:val="375"/>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224,31</w:t>
            </w:r>
          </w:p>
        </w:tc>
        <w:tc>
          <w:tcPr>
            <w:tcW w:w="118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224,31</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224,31</w:t>
            </w:r>
          </w:p>
        </w:tc>
        <w:tc>
          <w:tcPr>
            <w:tcW w:w="118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224,31</w:t>
            </w:r>
          </w:p>
        </w:tc>
      </w:tr>
    </w:tbl>
    <w:p w:rsidR="00163078" w:rsidRPr="00664706" w:rsidRDefault="00163078" w:rsidP="002871AF">
      <w:pPr>
        <w:rPr>
          <w:rFonts w:ascii="Times New Roman" w:hAnsi="Times New Roman"/>
          <w:i/>
          <w:szCs w:val="24"/>
          <w:lang w:val="nb-NO"/>
        </w:rPr>
      </w:pPr>
    </w:p>
    <w:p w:rsidR="00123832" w:rsidRPr="00664706" w:rsidRDefault="00123832" w:rsidP="00123832">
      <w:pPr>
        <w:ind w:firstLine="720"/>
        <w:rPr>
          <w:rFonts w:ascii="Times New Roman" w:hAnsi="Times New Roman"/>
          <w:szCs w:val="24"/>
          <w:lang w:val="nb-NO"/>
        </w:rPr>
      </w:pPr>
      <w:r w:rsidRPr="00664706">
        <w:rPr>
          <w:rFonts w:ascii="Times New Roman" w:hAnsi="Times New Roman"/>
          <w:b/>
          <w:bCs/>
          <w:szCs w:val="24"/>
          <w:lang w:val="nb-NO"/>
        </w:rPr>
        <w:t>224.</w:t>
      </w:r>
      <w:r w:rsidRPr="00664706">
        <w:rPr>
          <w:rFonts w:ascii="Times New Roman" w:hAnsi="Times New Roman"/>
          <w:szCs w:val="24"/>
        </w:rPr>
        <w:t xml:space="preserve"> </w:t>
      </w:r>
      <w:r w:rsidRPr="00664706">
        <w:rPr>
          <w:rFonts w:ascii="Times New Roman" w:hAnsi="Times New Roman"/>
          <w:b/>
          <w:szCs w:val="24"/>
        </w:rPr>
        <w:t>Oranje diskosnim plugom</w:t>
      </w:r>
      <w:r w:rsidRPr="00664706">
        <w:rPr>
          <w:rFonts w:ascii="Times New Roman" w:hAnsi="Times New Roman"/>
          <w:szCs w:val="24"/>
          <w:lang w:val="nb-NO"/>
        </w:rPr>
        <w:t xml:space="preserve"> </w:t>
      </w:r>
    </w:p>
    <w:p w:rsidR="00123832" w:rsidRPr="00664706" w:rsidRDefault="00123832" w:rsidP="00123832">
      <w:pPr>
        <w:rPr>
          <w:rFonts w:ascii="Times New Roman" w:hAnsi="Times New Roman"/>
          <w:i/>
          <w:szCs w:val="24"/>
          <w:lang w:val="nb-NO"/>
        </w:rPr>
      </w:pPr>
      <w:r w:rsidRPr="00664706">
        <w:rPr>
          <w:rFonts w:ascii="Times New Roman" w:hAnsi="Times New Roman"/>
          <w:i/>
          <w:szCs w:val="24"/>
          <w:lang w:val="nb-NO"/>
        </w:rPr>
        <w:t>Tabela br. 8.4. – Oranje diskosnim plugom</w:t>
      </w:r>
      <w:r w:rsidRPr="00664706">
        <w:rPr>
          <w:rFonts w:ascii="Times New Roman" w:hAnsi="Times New Roman"/>
          <w:szCs w:val="24"/>
          <w:lang w:val="nb-NO"/>
        </w:rPr>
        <w:t xml:space="preserve"> </w:t>
      </w:r>
    </w:p>
    <w:tbl>
      <w:tblPr>
        <w:tblW w:w="9400" w:type="dxa"/>
        <w:tblInd w:w="85" w:type="dxa"/>
        <w:tblLook w:val="04A0"/>
      </w:tblPr>
      <w:tblGrid>
        <w:gridCol w:w="2320"/>
        <w:gridCol w:w="1180"/>
        <w:gridCol w:w="1180"/>
        <w:gridCol w:w="1180"/>
        <w:gridCol w:w="1180"/>
        <w:gridCol w:w="1180"/>
        <w:gridCol w:w="1180"/>
      </w:tblGrid>
      <w:tr w:rsidR="00D42169" w:rsidRPr="00664706" w:rsidTr="00D42169">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36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90"/>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10 326 134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18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r>
      <w:tr w:rsidR="00D42169" w:rsidRPr="00664706" w:rsidTr="00D42169">
        <w:trPr>
          <w:trHeight w:val="39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c>
          <w:tcPr>
            <w:tcW w:w="118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r>
    </w:tbl>
    <w:p w:rsidR="002871AF" w:rsidRPr="00664706" w:rsidRDefault="002871AF" w:rsidP="002871AF">
      <w:pPr>
        <w:rPr>
          <w:rFonts w:ascii="Times New Roman" w:hAnsi="Times New Roman"/>
          <w:szCs w:val="24"/>
        </w:rPr>
      </w:pPr>
    </w:p>
    <w:p w:rsidR="00D42169" w:rsidRPr="00664706" w:rsidRDefault="00D42169" w:rsidP="002871AF">
      <w:pPr>
        <w:rPr>
          <w:rFonts w:ascii="Times New Roman" w:hAnsi="Times New Roman"/>
          <w:szCs w:val="24"/>
        </w:rPr>
      </w:pPr>
    </w:p>
    <w:p w:rsidR="00D42169" w:rsidRPr="00664706" w:rsidRDefault="00D42169" w:rsidP="002871AF">
      <w:pPr>
        <w:rPr>
          <w:rFonts w:ascii="Times New Roman" w:hAnsi="Times New Roman"/>
          <w:szCs w:val="24"/>
        </w:rPr>
      </w:pPr>
    </w:p>
    <w:p w:rsidR="00D42169" w:rsidRPr="00664706" w:rsidRDefault="00D42169" w:rsidP="002871AF">
      <w:pPr>
        <w:rPr>
          <w:rFonts w:ascii="Times New Roman" w:hAnsi="Times New Roman"/>
          <w:szCs w:val="24"/>
        </w:rPr>
      </w:pPr>
    </w:p>
    <w:p w:rsidR="00D42169" w:rsidRPr="00664706" w:rsidRDefault="00D42169" w:rsidP="002871AF">
      <w:pPr>
        <w:rPr>
          <w:rFonts w:ascii="Times New Roman" w:hAnsi="Times New Roman"/>
          <w:szCs w:val="24"/>
        </w:rPr>
      </w:pPr>
    </w:p>
    <w:p w:rsidR="00D42169" w:rsidRPr="00664706" w:rsidRDefault="00D42169" w:rsidP="002871AF">
      <w:pPr>
        <w:rPr>
          <w:rFonts w:ascii="Times New Roman" w:hAnsi="Times New Roman"/>
          <w:szCs w:val="24"/>
        </w:rPr>
      </w:pPr>
    </w:p>
    <w:p w:rsidR="00D42169" w:rsidRPr="00664706" w:rsidRDefault="00D42169" w:rsidP="002871AF">
      <w:pPr>
        <w:rPr>
          <w:rFonts w:ascii="Times New Roman" w:hAnsi="Times New Roman"/>
          <w:szCs w:val="24"/>
        </w:rPr>
      </w:pPr>
    </w:p>
    <w:p w:rsidR="00D42169" w:rsidRPr="00664706" w:rsidRDefault="00D42169" w:rsidP="002871AF">
      <w:pPr>
        <w:rPr>
          <w:rFonts w:ascii="Times New Roman" w:hAnsi="Times New Roman"/>
          <w:szCs w:val="24"/>
        </w:rPr>
      </w:pPr>
    </w:p>
    <w:p w:rsidR="00A73A19" w:rsidRPr="00664706" w:rsidRDefault="00123832" w:rsidP="002871AF">
      <w:pPr>
        <w:rPr>
          <w:rFonts w:ascii="Times New Roman" w:hAnsi="Times New Roman"/>
          <w:szCs w:val="24"/>
        </w:rPr>
      </w:pPr>
      <w:r w:rsidRPr="00664706">
        <w:rPr>
          <w:rFonts w:ascii="Times New Roman" w:hAnsi="Times New Roman"/>
          <w:b/>
          <w:bCs/>
          <w:szCs w:val="24"/>
        </w:rPr>
        <w:lastRenderedPageBreak/>
        <w:t xml:space="preserve">        </w:t>
      </w:r>
      <w:r w:rsidR="00CF104A" w:rsidRPr="00664706">
        <w:rPr>
          <w:rFonts w:ascii="Times New Roman" w:hAnsi="Times New Roman"/>
          <w:b/>
          <w:bCs/>
          <w:szCs w:val="24"/>
        </w:rPr>
        <w:t xml:space="preserve">  </w:t>
      </w:r>
      <w:r w:rsidRPr="00664706">
        <w:rPr>
          <w:rFonts w:ascii="Times New Roman" w:hAnsi="Times New Roman"/>
          <w:b/>
          <w:bCs/>
          <w:szCs w:val="24"/>
        </w:rPr>
        <w:t xml:space="preserve">  </w:t>
      </w:r>
      <w:r w:rsidR="00163078" w:rsidRPr="00664706">
        <w:rPr>
          <w:rFonts w:ascii="Times New Roman" w:hAnsi="Times New Roman"/>
          <w:b/>
          <w:bCs/>
          <w:szCs w:val="24"/>
        </w:rPr>
        <w:t>318</w:t>
      </w:r>
      <w:r w:rsidR="002871AF" w:rsidRPr="00664706">
        <w:rPr>
          <w:rFonts w:ascii="Times New Roman" w:hAnsi="Times New Roman"/>
          <w:b/>
          <w:bCs/>
          <w:szCs w:val="24"/>
        </w:rPr>
        <w:t>.</w:t>
      </w:r>
      <w:r w:rsidR="00C71D84" w:rsidRPr="00664706">
        <w:rPr>
          <w:rFonts w:ascii="Times New Roman" w:hAnsi="Times New Roman"/>
          <w:szCs w:val="24"/>
        </w:rPr>
        <w:t xml:space="preserve"> </w:t>
      </w:r>
      <w:r w:rsidR="00C71D84" w:rsidRPr="00664706">
        <w:rPr>
          <w:rFonts w:ascii="Times New Roman" w:hAnsi="Times New Roman"/>
          <w:b/>
          <w:szCs w:val="24"/>
        </w:rPr>
        <w:t>Veštačko pošumljavanje topolom plitkom sadnjom</w:t>
      </w:r>
      <w:r w:rsidR="00C71D84" w:rsidRPr="00664706">
        <w:rPr>
          <w:rFonts w:ascii="Times New Roman" w:hAnsi="Times New Roman"/>
          <w:szCs w:val="24"/>
        </w:rPr>
        <w:t xml:space="preserve"> </w:t>
      </w:r>
    </w:p>
    <w:p w:rsidR="002871AF" w:rsidRPr="00664706" w:rsidRDefault="00123832" w:rsidP="002871AF">
      <w:pPr>
        <w:rPr>
          <w:rFonts w:ascii="Times New Roman" w:hAnsi="Times New Roman"/>
          <w:i/>
          <w:szCs w:val="24"/>
        </w:rPr>
      </w:pPr>
      <w:r w:rsidRPr="00664706">
        <w:rPr>
          <w:rFonts w:ascii="Times New Roman" w:hAnsi="Times New Roman"/>
          <w:i/>
          <w:szCs w:val="24"/>
        </w:rPr>
        <w:t>Tabela br. 8.5</w:t>
      </w:r>
      <w:r w:rsidR="002871AF" w:rsidRPr="00664706">
        <w:rPr>
          <w:rFonts w:ascii="Times New Roman" w:hAnsi="Times New Roman"/>
          <w:i/>
          <w:szCs w:val="24"/>
        </w:rPr>
        <w:t xml:space="preserve">. - </w:t>
      </w:r>
      <w:r w:rsidR="00A73A19" w:rsidRPr="00664706">
        <w:rPr>
          <w:rFonts w:ascii="Times New Roman" w:hAnsi="Times New Roman"/>
          <w:i/>
          <w:szCs w:val="24"/>
        </w:rPr>
        <w:t xml:space="preserve">Veštačko pošumljavanje topolom plitkom sadnjom </w:t>
      </w:r>
    </w:p>
    <w:tbl>
      <w:tblPr>
        <w:tblW w:w="9020" w:type="dxa"/>
        <w:tblInd w:w="85" w:type="dxa"/>
        <w:tblLook w:val="04A0"/>
      </w:tblPr>
      <w:tblGrid>
        <w:gridCol w:w="2020"/>
        <w:gridCol w:w="1180"/>
        <w:gridCol w:w="1180"/>
        <w:gridCol w:w="1280"/>
        <w:gridCol w:w="1280"/>
        <w:gridCol w:w="1056"/>
        <w:gridCol w:w="1043"/>
      </w:tblGrid>
      <w:tr w:rsidR="00D42169" w:rsidRPr="00664706" w:rsidTr="00D42169">
        <w:trPr>
          <w:trHeight w:val="360"/>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00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540"/>
        </w:trPr>
        <w:tc>
          <w:tcPr>
            <w:tcW w:w="20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10 453 133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2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r>
      <w:tr w:rsidR="00D42169" w:rsidRPr="00664706" w:rsidTr="00D42169">
        <w:trPr>
          <w:trHeight w:val="39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18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28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r>
    </w:tbl>
    <w:p w:rsidR="00163078" w:rsidRPr="00664706" w:rsidRDefault="00163078" w:rsidP="002871AF">
      <w:pPr>
        <w:rPr>
          <w:rFonts w:ascii="Times New Roman" w:hAnsi="Times New Roman"/>
          <w:i/>
          <w:szCs w:val="24"/>
        </w:rPr>
      </w:pPr>
    </w:p>
    <w:p w:rsidR="009C0027" w:rsidRPr="00664706" w:rsidRDefault="009C0027" w:rsidP="009C0027">
      <w:pPr>
        <w:rPr>
          <w:rFonts w:ascii="Times New Roman" w:hAnsi="Times New Roman"/>
          <w:szCs w:val="24"/>
        </w:rPr>
      </w:pPr>
      <w:r w:rsidRPr="00664706">
        <w:rPr>
          <w:rFonts w:ascii="Times New Roman" w:hAnsi="Times New Roman"/>
          <w:b/>
          <w:bCs/>
          <w:szCs w:val="24"/>
        </w:rPr>
        <w:t xml:space="preserve">            326.</w:t>
      </w:r>
      <w:r w:rsidRPr="00664706">
        <w:rPr>
          <w:rFonts w:ascii="Times New Roman" w:hAnsi="Times New Roman"/>
          <w:szCs w:val="24"/>
        </w:rPr>
        <w:t xml:space="preserve"> </w:t>
      </w:r>
      <w:r w:rsidRPr="00664706">
        <w:rPr>
          <w:rFonts w:ascii="Times New Roman" w:hAnsi="Times New Roman"/>
          <w:b/>
          <w:szCs w:val="24"/>
        </w:rPr>
        <w:t>Veštačko pošumljavanje setvom sejačicom</w:t>
      </w:r>
      <w:r w:rsidRPr="00664706">
        <w:rPr>
          <w:rFonts w:ascii="Times New Roman" w:hAnsi="Times New Roman"/>
          <w:szCs w:val="24"/>
        </w:rPr>
        <w:t xml:space="preserve"> </w:t>
      </w:r>
    </w:p>
    <w:p w:rsidR="009C0027" w:rsidRPr="00664706" w:rsidRDefault="009C0027" w:rsidP="009C0027">
      <w:pPr>
        <w:rPr>
          <w:rFonts w:ascii="Times New Roman" w:hAnsi="Times New Roman"/>
          <w:i/>
          <w:szCs w:val="24"/>
        </w:rPr>
      </w:pPr>
      <w:r w:rsidRPr="00664706">
        <w:rPr>
          <w:rFonts w:ascii="Times New Roman" w:hAnsi="Times New Roman"/>
          <w:i/>
          <w:szCs w:val="24"/>
        </w:rPr>
        <w:t xml:space="preserve">Tabela br. 8.6. - Veštačko pošumljavanje setvom sejačicom </w:t>
      </w:r>
    </w:p>
    <w:tbl>
      <w:tblPr>
        <w:tblW w:w="8620" w:type="dxa"/>
        <w:tblInd w:w="85" w:type="dxa"/>
        <w:tblLook w:val="04A0"/>
      </w:tblPr>
      <w:tblGrid>
        <w:gridCol w:w="1940"/>
        <w:gridCol w:w="1056"/>
        <w:gridCol w:w="1043"/>
        <w:gridCol w:w="1260"/>
        <w:gridCol w:w="1260"/>
        <w:gridCol w:w="1056"/>
        <w:gridCol w:w="1043"/>
      </w:tblGrid>
      <w:tr w:rsidR="00D42169" w:rsidRPr="00664706" w:rsidTr="00D42169">
        <w:trPr>
          <w:trHeight w:val="360"/>
        </w:trPr>
        <w:tc>
          <w:tcPr>
            <w:tcW w:w="1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30"/>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10 290 134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10 457 134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10 457 91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10 460 134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16 151 133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16 152 132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16 155 134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16 191 134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16 192 134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16 282 135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r>
      <w:tr w:rsidR="00D42169" w:rsidRPr="00664706" w:rsidTr="00D42169">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16 459 135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r>
      <w:tr w:rsidR="00D42169" w:rsidRPr="00664706" w:rsidTr="00D42169">
        <w:trPr>
          <w:trHeight w:val="390"/>
        </w:trPr>
        <w:tc>
          <w:tcPr>
            <w:tcW w:w="194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209,84</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209,84</w:t>
            </w:r>
          </w:p>
        </w:tc>
      </w:tr>
    </w:tbl>
    <w:p w:rsidR="00262461" w:rsidRPr="00664706" w:rsidRDefault="00262461"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00746E" w:rsidRPr="00664706" w:rsidRDefault="0000746E" w:rsidP="002871AF">
      <w:pPr>
        <w:rPr>
          <w:rFonts w:ascii="Times New Roman" w:hAnsi="Times New Roman"/>
          <w:szCs w:val="24"/>
          <w:lang w:val="de-DE"/>
        </w:rPr>
      </w:pPr>
    </w:p>
    <w:p w:rsidR="004D1C2B" w:rsidRPr="00664706" w:rsidRDefault="004D1C2B" w:rsidP="004D1C2B">
      <w:pPr>
        <w:rPr>
          <w:rFonts w:ascii="Times New Roman" w:hAnsi="Times New Roman"/>
          <w:szCs w:val="24"/>
        </w:rPr>
      </w:pPr>
      <w:r w:rsidRPr="00664706">
        <w:rPr>
          <w:rFonts w:ascii="Times New Roman" w:hAnsi="Times New Roman"/>
          <w:b/>
          <w:bCs/>
          <w:szCs w:val="24"/>
        </w:rPr>
        <w:lastRenderedPageBreak/>
        <w:t xml:space="preserve">            327.</w:t>
      </w:r>
      <w:r w:rsidRPr="00664706">
        <w:rPr>
          <w:rFonts w:ascii="Times New Roman" w:hAnsi="Times New Roman"/>
          <w:szCs w:val="24"/>
        </w:rPr>
        <w:t xml:space="preserve"> </w:t>
      </w:r>
      <w:r w:rsidRPr="00664706">
        <w:rPr>
          <w:rFonts w:ascii="Times New Roman" w:hAnsi="Times New Roman"/>
          <w:b/>
          <w:szCs w:val="24"/>
        </w:rPr>
        <w:t>Obnova bagrema iveranjem</w:t>
      </w:r>
      <w:r w:rsidRPr="00664706">
        <w:rPr>
          <w:rFonts w:ascii="Times New Roman" w:hAnsi="Times New Roman"/>
          <w:szCs w:val="24"/>
        </w:rPr>
        <w:t xml:space="preserve"> </w:t>
      </w:r>
    </w:p>
    <w:p w:rsidR="004D1C2B" w:rsidRPr="00664706" w:rsidRDefault="004D1C2B" w:rsidP="004D1C2B">
      <w:pPr>
        <w:rPr>
          <w:rFonts w:ascii="Times New Roman" w:hAnsi="Times New Roman"/>
          <w:i/>
          <w:szCs w:val="24"/>
        </w:rPr>
      </w:pPr>
      <w:r w:rsidRPr="00664706">
        <w:rPr>
          <w:rFonts w:ascii="Times New Roman" w:hAnsi="Times New Roman"/>
          <w:i/>
          <w:szCs w:val="24"/>
        </w:rPr>
        <w:t xml:space="preserve">Tabela br. 8.7. - </w:t>
      </w:r>
      <w:r w:rsidRPr="00664706">
        <w:rPr>
          <w:rFonts w:ascii="Times New Roman" w:hAnsi="Times New Roman"/>
          <w:b/>
          <w:szCs w:val="24"/>
        </w:rPr>
        <w:t xml:space="preserve"> </w:t>
      </w:r>
      <w:r w:rsidRPr="00664706">
        <w:rPr>
          <w:rFonts w:ascii="Times New Roman" w:hAnsi="Times New Roman"/>
          <w:i/>
          <w:szCs w:val="24"/>
        </w:rPr>
        <w:t xml:space="preserve">Obnova bagrema iveranjem </w:t>
      </w:r>
    </w:p>
    <w:tbl>
      <w:tblPr>
        <w:tblW w:w="8640" w:type="dxa"/>
        <w:tblInd w:w="85" w:type="dxa"/>
        <w:tblLook w:val="04A0"/>
      </w:tblPr>
      <w:tblGrid>
        <w:gridCol w:w="1920"/>
        <w:gridCol w:w="1056"/>
        <w:gridCol w:w="1043"/>
        <w:gridCol w:w="1280"/>
        <w:gridCol w:w="1280"/>
        <w:gridCol w:w="1056"/>
        <w:gridCol w:w="1043"/>
      </w:tblGrid>
      <w:tr w:rsidR="00D42169" w:rsidRPr="00664706" w:rsidTr="00D42169">
        <w:trPr>
          <w:trHeight w:val="360"/>
        </w:trPr>
        <w:tc>
          <w:tcPr>
            <w:tcW w:w="19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19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19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672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465"/>
        </w:trPr>
        <w:tc>
          <w:tcPr>
            <w:tcW w:w="19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10 326 134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2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14,47</w:t>
            </w:r>
          </w:p>
        </w:tc>
      </w:tr>
      <w:tr w:rsidR="00D42169" w:rsidRPr="00664706" w:rsidTr="00D42169">
        <w:trPr>
          <w:trHeight w:val="390"/>
        </w:trPr>
        <w:tc>
          <w:tcPr>
            <w:tcW w:w="19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c>
          <w:tcPr>
            <w:tcW w:w="104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c>
          <w:tcPr>
            <w:tcW w:w="1280" w:type="dxa"/>
            <w:tcBorders>
              <w:top w:val="nil"/>
              <w:left w:val="single" w:sz="4" w:space="0" w:color="auto"/>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80" w:type="dxa"/>
            <w:tcBorders>
              <w:top w:val="nil"/>
              <w:left w:val="single" w:sz="4" w:space="0" w:color="auto"/>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single" w:sz="4" w:space="0" w:color="auto"/>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c>
          <w:tcPr>
            <w:tcW w:w="1040" w:type="dxa"/>
            <w:tcBorders>
              <w:top w:val="nil"/>
              <w:left w:val="single" w:sz="4" w:space="0" w:color="auto"/>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14,47</w:t>
            </w:r>
          </w:p>
        </w:tc>
      </w:tr>
    </w:tbl>
    <w:p w:rsidR="00A73A19" w:rsidRPr="00664706" w:rsidRDefault="00A73A19" w:rsidP="002871AF">
      <w:pPr>
        <w:rPr>
          <w:rFonts w:ascii="Times New Roman" w:hAnsi="Times New Roman"/>
          <w:szCs w:val="24"/>
          <w:lang w:val="de-DE"/>
        </w:rPr>
      </w:pPr>
    </w:p>
    <w:p w:rsidR="00262461" w:rsidRPr="00664706" w:rsidRDefault="00262461" w:rsidP="002871AF">
      <w:pPr>
        <w:rPr>
          <w:rFonts w:ascii="Times New Roman" w:hAnsi="Times New Roman"/>
          <w:szCs w:val="24"/>
          <w:lang w:val="de-DE"/>
        </w:rPr>
      </w:pPr>
    </w:p>
    <w:p w:rsidR="004D1C2B" w:rsidRPr="00664706" w:rsidRDefault="004D1C2B" w:rsidP="004D1C2B">
      <w:pPr>
        <w:rPr>
          <w:rFonts w:ascii="Times New Roman" w:hAnsi="Times New Roman"/>
          <w:szCs w:val="24"/>
        </w:rPr>
      </w:pPr>
      <w:r w:rsidRPr="00664706">
        <w:rPr>
          <w:rFonts w:ascii="Times New Roman" w:hAnsi="Times New Roman"/>
          <w:b/>
          <w:szCs w:val="24"/>
        </w:rPr>
        <w:t xml:space="preserve">            333.</w:t>
      </w:r>
      <w:r w:rsidRPr="00664706">
        <w:rPr>
          <w:rFonts w:ascii="Times New Roman" w:hAnsi="Times New Roman"/>
          <w:szCs w:val="24"/>
        </w:rPr>
        <w:t xml:space="preserve"> </w:t>
      </w:r>
      <w:r w:rsidRPr="00664706">
        <w:rPr>
          <w:rFonts w:ascii="Times New Roman" w:hAnsi="Times New Roman"/>
          <w:b/>
          <w:szCs w:val="24"/>
        </w:rPr>
        <w:t>Popunjavanje veštački podignutih kultura setvom</w:t>
      </w:r>
      <w:r w:rsidRPr="00664706">
        <w:rPr>
          <w:rFonts w:ascii="Times New Roman" w:hAnsi="Times New Roman"/>
          <w:szCs w:val="24"/>
        </w:rPr>
        <w:t xml:space="preserve"> </w:t>
      </w:r>
    </w:p>
    <w:p w:rsidR="004D1C2B" w:rsidRPr="00664706" w:rsidRDefault="004D1C2B" w:rsidP="004D1C2B">
      <w:pPr>
        <w:rPr>
          <w:rFonts w:ascii="Times New Roman" w:hAnsi="Times New Roman"/>
          <w:i/>
          <w:szCs w:val="24"/>
        </w:rPr>
      </w:pPr>
      <w:r w:rsidRPr="00664706">
        <w:rPr>
          <w:rFonts w:ascii="Times New Roman" w:hAnsi="Times New Roman"/>
          <w:i/>
          <w:szCs w:val="24"/>
        </w:rPr>
        <w:t>Tabela br. 8.8. - Popunjavanje veštački podignutih kultura setvom</w:t>
      </w:r>
      <w:r w:rsidRPr="00664706">
        <w:rPr>
          <w:rFonts w:ascii="Times New Roman" w:hAnsi="Times New Roman"/>
          <w:szCs w:val="24"/>
        </w:rPr>
        <w:t xml:space="preserve"> </w:t>
      </w:r>
      <w:r w:rsidRPr="00664706">
        <w:rPr>
          <w:rFonts w:ascii="Times New Roman" w:hAnsi="Times New Roman"/>
          <w:i/>
          <w:szCs w:val="24"/>
        </w:rPr>
        <w:t xml:space="preserve"> </w:t>
      </w:r>
    </w:p>
    <w:tbl>
      <w:tblPr>
        <w:tblW w:w="8680" w:type="dxa"/>
        <w:tblInd w:w="85" w:type="dxa"/>
        <w:tblLook w:val="04A0"/>
      </w:tblPr>
      <w:tblGrid>
        <w:gridCol w:w="1960"/>
        <w:gridCol w:w="1060"/>
        <w:gridCol w:w="1060"/>
        <w:gridCol w:w="1260"/>
        <w:gridCol w:w="1260"/>
        <w:gridCol w:w="1056"/>
        <w:gridCol w:w="1043"/>
      </w:tblGrid>
      <w:tr w:rsidR="00D42169" w:rsidRPr="00664706" w:rsidTr="00D42169">
        <w:trPr>
          <w:trHeight w:val="360"/>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12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2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0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06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672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10 171 134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0,14</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0,14</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0,14</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10 290 134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0,17</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0,17</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0,17</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0,17</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10 457 134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4,47</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4,47</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4,47</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4,47</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10 457 91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0,26</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0,26</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0,26</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0,26</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10 460 134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2,49</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2,49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2,49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2,49</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16 151 133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0,13</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0,13</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0,13</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0,13</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16 152 132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0,21</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0,21</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0,21</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0,21</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16 155 134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8,22</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8,22</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8,22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8,22</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16 171 134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3,20</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3,20</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3,20</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16 191 134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9,78</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9,78</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9,78</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9,78</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16 192 134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6,94</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6,94</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6,94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6,94</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16 282 135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5,84</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5,84</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5,84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5,84</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16 459 135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0,12</w:t>
            </w:r>
          </w:p>
        </w:tc>
        <w:tc>
          <w:tcPr>
            <w:tcW w:w="10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0,12</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0,12</w:t>
            </w:r>
          </w:p>
        </w:tc>
      </w:tr>
      <w:tr w:rsidR="00D42169" w:rsidRPr="00664706" w:rsidTr="00D42169">
        <w:trPr>
          <w:trHeight w:val="45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0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41,97</w:t>
            </w:r>
          </w:p>
        </w:tc>
        <w:tc>
          <w:tcPr>
            <w:tcW w:w="10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41,97</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41,97</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41,97</w:t>
            </w:r>
          </w:p>
        </w:tc>
      </w:tr>
    </w:tbl>
    <w:p w:rsidR="002871AF" w:rsidRPr="00664706" w:rsidRDefault="002871AF"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6327A0" w:rsidRPr="00664706" w:rsidRDefault="006327A0" w:rsidP="002871AF">
      <w:pPr>
        <w:rPr>
          <w:rFonts w:ascii="Times New Roman" w:hAnsi="Times New Roman"/>
          <w:szCs w:val="24"/>
        </w:rPr>
      </w:pPr>
    </w:p>
    <w:p w:rsidR="00402D8D" w:rsidRPr="00664706" w:rsidRDefault="004D1C2B" w:rsidP="002871AF">
      <w:pPr>
        <w:rPr>
          <w:rFonts w:ascii="Times New Roman" w:hAnsi="Times New Roman"/>
          <w:szCs w:val="24"/>
        </w:rPr>
      </w:pPr>
      <w:r w:rsidRPr="00664706">
        <w:rPr>
          <w:rFonts w:ascii="Times New Roman" w:hAnsi="Times New Roman"/>
          <w:b/>
          <w:szCs w:val="24"/>
        </w:rPr>
        <w:lastRenderedPageBreak/>
        <w:t xml:space="preserve">           </w:t>
      </w:r>
      <w:r w:rsidR="00403D67" w:rsidRPr="00664706">
        <w:rPr>
          <w:rFonts w:ascii="Times New Roman" w:hAnsi="Times New Roman"/>
          <w:b/>
          <w:szCs w:val="24"/>
        </w:rPr>
        <w:t>335</w:t>
      </w:r>
      <w:r w:rsidR="002871AF" w:rsidRPr="00664706">
        <w:rPr>
          <w:rFonts w:ascii="Times New Roman" w:hAnsi="Times New Roman"/>
          <w:b/>
          <w:szCs w:val="24"/>
        </w:rPr>
        <w:t>.</w:t>
      </w:r>
      <w:r w:rsidR="00403D67" w:rsidRPr="00664706">
        <w:rPr>
          <w:rFonts w:ascii="Times New Roman" w:hAnsi="Times New Roman"/>
          <w:szCs w:val="24"/>
        </w:rPr>
        <w:t xml:space="preserve"> </w:t>
      </w:r>
      <w:r w:rsidR="00403D67" w:rsidRPr="00664706">
        <w:rPr>
          <w:rFonts w:ascii="Times New Roman" w:hAnsi="Times New Roman"/>
          <w:b/>
          <w:szCs w:val="24"/>
        </w:rPr>
        <w:t>Popunjavanje veštački podignutih plantaža</w:t>
      </w:r>
      <w:r w:rsidR="00403D67" w:rsidRPr="00664706">
        <w:rPr>
          <w:rFonts w:ascii="Times New Roman" w:hAnsi="Times New Roman"/>
          <w:szCs w:val="24"/>
        </w:rPr>
        <w:t xml:space="preserve"> </w:t>
      </w:r>
    </w:p>
    <w:p w:rsidR="002871AF" w:rsidRPr="00664706" w:rsidRDefault="004D1C2B" w:rsidP="002871AF">
      <w:pPr>
        <w:rPr>
          <w:rFonts w:ascii="Times New Roman" w:hAnsi="Times New Roman"/>
          <w:i/>
          <w:szCs w:val="24"/>
        </w:rPr>
      </w:pPr>
      <w:r w:rsidRPr="00664706">
        <w:rPr>
          <w:rFonts w:ascii="Times New Roman" w:hAnsi="Times New Roman"/>
          <w:i/>
          <w:szCs w:val="24"/>
        </w:rPr>
        <w:t>Tabela br. 8.9</w:t>
      </w:r>
      <w:r w:rsidR="002871AF" w:rsidRPr="00664706">
        <w:rPr>
          <w:rFonts w:ascii="Times New Roman" w:hAnsi="Times New Roman"/>
          <w:i/>
          <w:szCs w:val="24"/>
        </w:rPr>
        <w:t xml:space="preserve">. - </w:t>
      </w:r>
      <w:r w:rsidR="00403D67" w:rsidRPr="00664706">
        <w:rPr>
          <w:rFonts w:ascii="Times New Roman" w:hAnsi="Times New Roman"/>
          <w:i/>
          <w:szCs w:val="24"/>
        </w:rPr>
        <w:t xml:space="preserve">Popunjavanje veštački podignutih plantaža </w:t>
      </w:r>
    </w:p>
    <w:tbl>
      <w:tblPr>
        <w:tblW w:w="9060" w:type="dxa"/>
        <w:tblInd w:w="85" w:type="dxa"/>
        <w:tblLook w:val="04A0"/>
      </w:tblPr>
      <w:tblGrid>
        <w:gridCol w:w="2020"/>
        <w:gridCol w:w="1180"/>
        <w:gridCol w:w="1180"/>
        <w:gridCol w:w="1300"/>
        <w:gridCol w:w="1300"/>
        <w:gridCol w:w="1056"/>
        <w:gridCol w:w="1043"/>
      </w:tblGrid>
      <w:tr w:rsidR="00D42169" w:rsidRPr="00664706" w:rsidTr="00D42169">
        <w:trPr>
          <w:trHeight w:val="360"/>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04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450"/>
        </w:trPr>
        <w:tc>
          <w:tcPr>
            <w:tcW w:w="20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10 453 133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0,32</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0,32</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0,32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0,32</w:t>
            </w:r>
          </w:p>
        </w:tc>
      </w:tr>
      <w:tr w:rsidR="00D42169" w:rsidRPr="00664706" w:rsidTr="00D42169">
        <w:trPr>
          <w:trHeight w:val="39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0,32</w:t>
            </w:r>
          </w:p>
        </w:tc>
        <w:tc>
          <w:tcPr>
            <w:tcW w:w="118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0,32</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30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0,32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0,32</w:t>
            </w:r>
          </w:p>
        </w:tc>
      </w:tr>
    </w:tbl>
    <w:p w:rsidR="0096326F" w:rsidRPr="00664706" w:rsidRDefault="0096326F" w:rsidP="002871AF">
      <w:pPr>
        <w:rPr>
          <w:rFonts w:ascii="Times New Roman" w:hAnsi="Times New Roman"/>
          <w:i/>
          <w:szCs w:val="24"/>
        </w:rPr>
      </w:pPr>
    </w:p>
    <w:p w:rsidR="004D1C2B" w:rsidRPr="00664706" w:rsidRDefault="004D1C2B" w:rsidP="002871AF">
      <w:pPr>
        <w:rPr>
          <w:rFonts w:ascii="Times New Roman" w:hAnsi="Times New Roman"/>
          <w:i/>
          <w:szCs w:val="24"/>
        </w:rPr>
      </w:pPr>
    </w:p>
    <w:p w:rsidR="004D1C2B" w:rsidRPr="00664706" w:rsidRDefault="004D1C2B" w:rsidP="004D1C2B">
      <w:pPr>
        <w:rPr>
          <w:rFonts w:ascii="Times New Roman" w:hAnsi="Times New Roman"/>
          <w:szCs w:val="24"/>
        </w:rPr>
      </w:pPr>
      <w:r w:rsidRPr="00664706">
        <w:rPr>
          <w:rFonts w:ascii="Times New Roman" w:hAnsi="Times New Roman"/>
          <w:b/>
          <w:szCs w:val="24"/>
        </w:rPr>
        <w:t xml:space="preserve">           510.</w:t>
      </w:r>
      <w:r w:rsidRPr="00664706">
        <w:rPr>
          <w:rFonts w:ascii="Times New Roman" w:hAnsi="Times New Roman"/>
          <w:szCs w:val="24"/>
        </w:rPr>
        <w:t xml:space="preserve"> </w:t>
      </w:r>
      <w:r w:rsidRPr="00664706">
        <w:rPr>
          <w:rFonts w:ascii="Times New Roman" w:hAnsi="Times New Roman"/>
          <w:b/>
          <w:szCs w:val="24"/>
        </w:rPr>
        <w:t>Osvetljavanje podmlatka</w:t>
      </w:r>
      <w:r w:rsidRPr="00664706">
        <w:rPr>
          <w:rFonts w:ascii="Times New Roman" w:hAnsi="Times New Roman"/>
          <w:szCs w:val="24"/>
        </w:rPr>
        <w:t xml:space="preserve"> </w:t>
      </w:r>
    </w:p>
    <w:p w:rsidR="004D1C2B" w:rsidRPr="00664706" w:rsidRDefault="004D1C2B" w:rsidP="004D1C2B">
      <w:pPr>
        <w:rPr>
          <w:rFonts w:ascii="Times New Roman" w:hAnsi="Times New Roman"/>
          <w:i/>
          <w:szCs w:val="24"/>
        </w:rPr>
      </w:pPr>
      <w:r w:rsidRPr="00664706">
        <w:rPr>
          <w:rFonts w:ascii="Times New Roman" w:hAnsi="Times New Roman"/>
          <w:i/>
          <w:szCs w:val="24"/>
        </w:rPr>
        <w:t>Tabela br. 8.10. - Osvetljavanje podmlatka</w:t>
      </w:r>
      <w:r w:rsidRPr="00664706">
        <w:rPr>
          <w:rFonts w:ascii="Times New Roman" w:hAnsi="Times New Roman"/>
          <w:szCs w:val="24"/>
        </w:rPr>
        <w:t xml:space="preserve"> </w:t>
      </w:r>
      <w:r w:rsidRPr="00664706">
        <w:rPr>
          <w:rFonts w:ascii="Times New Roman" w:hAnsi="Times New Roman"/>
          <w:i/>
          <w:szCs w:val="24"/>
        </w:rPr>
        <w:t xml:space="preserve"> </w:t>
      </w:r>
    </w:p>
    <w:tbl>
      <w:tblPr>
        <w:tblW w:w="9440" w:type="dxa"/>
        <w:tblInd w:w="85" w:type="dxa"/>
        <w:tblLook w:val="04A0"/>
      </w:tblPr>
      <w:tblGrid>
        <w:gridCol w:w="2320"/>
        <w:gridCol w:w="1260"/>
        <w:gridCol w:w="1260"/>
        <w:gridCol w:w="1260"/>
        <w:gridCol w:w="1260"/>
        <w:gridCol w:w="1056"/>
        <w:gridCol w:w="1056"/>
      </w:tblGrid>
      <w:tr w:rsidR="00D42169" w:rsidRPr="00664706" w:rsidTr="00D42169">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52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2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26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12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T10 171 134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single" w:sz="4" w:space="0" w:color="auto"/>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0,69</w:t>
            </w:r>
          </w:p>
        </w:tc>
        <w:tc>
          <w:tcPr>
            <w:tcW w:w="1040" w:type="dxa"/>
            <w:tcBorders>
              <w:top w:val="single" w:sz="4" w:space="0" w:color="auto"/>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4,83</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T10 290 134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1,68</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1,68</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T10 457 133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16,55</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49,65</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16,55</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49,65</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T10 457 134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156,52</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156,52</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T10 457 91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9,10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9,10</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T10 458 134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12,35</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24,70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12,35</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24,70</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T10 460 134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74,20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74,20</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T16 151 133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4,69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4,69</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T16 152 132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7,21</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7,21</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T16 155 134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280,83</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280,83</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T16 171 134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89,87</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89,87</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T16 191 134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176,30</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176,30</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T16 192 134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90,68</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90,68</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T16 282 135</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58,38</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58,38</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T16 457 132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2,91</w:t>
            </w:r>
          </w:p>
        </w:tc>
      </w:tr>
      <w:tr w:rsidR="00D42169" w:rsidRPr="00664706" w:rsidTr="00D42169">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T16 457 134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57,07</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103,66</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57,07</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103,66</w:t>
            </w:r>
          </w:p>
        </w:tc>
      </w:tr>
      <w:tr w:rsidR="00D42169" w:rsidRPr="00664706" w:rsidTr="00D42169">
        <w:trPr>
          <w:trHeight w:val="315"/>
        </w:trPr>
        <w:tc>
          <w:tcPr>
            <w:tcW w:w="23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T16 459 135</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1,24</w:t>
            </w:r>
          </w:p>
        </w:tc>
      </w:tr>
      <w:tr w:rsidR="00D42169" w:rsidRPr="00664706" w:rsidTr="00D42169">
        <w:trPr>
          <w:trHeight w:val="39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298,72</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1.136,45</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298,72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1.136,45</w:t>
            </w:r>
          </w:p>
        </w:tc>
      </w:tr>
    </w:tbl>
    <w:p w:rsidR="00402D8D" w:rsidRPr="00664706" w:rsidRDefault="00402D8D" w:rsidP="002871AF">
      <w:pPr>
        <w:rPr>
          <w:rFonts w:ascii="Times New Roman" w:hAnsi="Times New Roman"/>
          <w:szCs w:val="24"/>
        </w:rPr>
      </w:pPr>
    </w:p>
    <w:p w:rsidR="002871AF" w:rsidRPr="00664706" w:rsidRDefault="002871AF" w:rsidP="002871AF">
      <w:pPr>
        <w:rPr>
          <w:rFonts w:ascii="Times New Roman" w:hAnsi="Times New Roman"/>
          <w:i/>
          <w:szCs w:val="24"/>
        </w:rPr>
      </w:pPr>
    </w:p>
    <w:p w:rsidR="006327A0" w:rsidRPr="00664706" w:rsidRDefault="006327A0" w:rsidP="002871AF">
      <w:pPr>
        <w:rPr>
          <w:rFonts w:ascii="Times New Roman" w:hAnsi="Times New Roman"/>
          <w:szCs w:val="24"/>
        </w:rPr>
      </w:pPr>
    </w:p>
    <w:p w:rsidR="00402D8D" w:rsidRPr="00664706" w:rsidRDefault="004D1C2B" w:rsidP="002871AF">
      <w:pPr>
        <w:rPr>
          <w:rFonts w:ascii="Times New Roman" w:hAnsi="Times New Roman"/>
          <w:szCs w:val="24"/>
        </w:rPr>
      </w:pPr>
      <w:r w:rsidRPr="00664706">
        <w:rPr>
          <w:rFonts w:ascii="Times New Roman" w:hAnsi="Times New Roman"/>
          <w:b/>
          <w:szCs w:val="24"/>
        </w:rPr>
        <w:lastRenderedPageBreak/>
        <w:t xml:space="preserve">             </w:t>
      </w:r>
      <w:r w:rsidR="00614B91" w:rsidRPr="00664706">
        <w:rPr>
          <w:rFonts w:ascii="Times New Roman" w:hAnsi="Times New Roman"/>
          <w:b/>
          <w:szCs w:val="24"/>
        </w:rPr>
        <w:t>522</w:t>
      </w:r>
      <w:r w:rsidR="002871AF" w:rsidRPr="00664706">
        <w:rPr>
          <w:rFonts w:ascii="Times New Roman" w:hAnsi="Times New Roman"/>
          <w:b/>
          <w:szCs w:val="24"/>
        </w:rPr>
        <w:t xml:space="preserve">. </w:t>
      </w:r>
      <w:r w:rsidR="00614B91" w:rsidRPr="00664706">
        <w:rPr>
          <w:rFonts w:ascii="Times New Roman" w:hAnsi="Times New Roman"/>
          <w:b/>
          <w:szCs w:val="24"/>
        </w:rPr>
        <w:t>Kresanje grana</w:t>
      </w:r>
    </w:p>
    <w:p w:rsidR="002871AF" w:rsidRPr="00664706" w:rsidRDefault="0096326F" w:rsidP="002871AF">
      <w:pPr>
        <w:rPr>
          <w:rFonts w:ascii="Times New Roman" w:hAnsi="Times New Roman"/>
          <w:i/>
          <w:szCs w:val="24"/>
          <w:lang w:val="de-DE"/>
        </w:rPr>
      </w:pPr>
      <w:r w:rsidRPr="00664706">
        <w:rPr>
          <w:rFonts w:ascii="Times New Roman" w:hAnsi="Times New Roman"/>
          <w:i/>
          <w:szCs w:val="24"/>
          <w:lang w:val="de-DE"/>
        </w:rPr>
        <w:t>Tabela br. 8.</w:t>
      </w:r>
      <w:r w:rsidR="00FE3FDD" w:rsidRPr="00664706">
        <w:rPr>
          <w:rFonts w:ascii="Times New Roman" w:hAnsi="Times New Roman"/>
          <w:i/>
          <w:szCs w:val="24"/>
          <w:lang w:val="de-DE"/>
        </w:rPr>
        <w:t>11</w:t>
      </w:r>
      <w:r w:rsidR="002871AF" w:rsidRPr="00664706">
        <w:rPr>
          <w:rFonts w:ascii="Times New Roman" w:hAnsi="Times New Roman"/>
          <w:i/>
          <w:szCs w:val="24"/>
          <w:lang w:val="de-DE"/>
        </w:rPr>
        <w:t xml:space="preserve">. - </w:t>
      </w:r>
      <w:r w:rsidR="00614B91" w:rsidRPr="00664706">
        <w:rPr>
          <w:rFonts w:ascii="Times New Roman" w:hAnsi="Times New Roman"/>
          <w:i/>
          <w:szCs w:val="24"/>
          <w:lang w:val="de-DE"/>
        </w:rPr>
        <w:t>Kresanje grana</w:t>
      </w:r>
    </w:p>
    <w:tbl>
      <w:tblPr>
        <w:tblW w:w="8940" w:type="dxa"/>
        <w:tblInd w:w="85" w:type="dxa"/>
        <w:tblLook w:val="04A0"/>
      </w:tblPr>
      <w:tblGrid>
        <w:gridCol w:w="2140"/>
        <w:gridCol w:w="1160"/>
        <w:gridCol w:w="1160"/>
        <w:gridCol w:w="1200"/>
        <w:gridCol w:w="1200"/>
        <w:gridCol w:w="1056"/>
        <w:gridCol w:w="1043"/>
      </w:tblGrid>
      <w:tr w:rsidR="00D42169" w:rsidRPr="00664706" w:rsidTr="00D42169">
        <w:trPr>
          <w:trHeight w:val="330"/>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2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4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6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0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680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435"/>
        </w:trPr>
        <w:tc>
          <w:tcPr>
            <w:tcW w:w="214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10 453 133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1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2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r>
      <w:tr w:rsidR="00D42169" w:rsidRPr="00664706" w:rsidTr="00D42169">
        <w:trPr>
          <w:trHeight w:val="33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16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20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0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r>
    </w:tbl>
    <w:p w:rsidR="0096326F" w:rsidRPr="00664706" w:rsidRDefault="0096326F" w:rsidP="002871AF">
      <w:pPr>
        <w:rPr>
          <w:rFonts w:ascii="Times New Roman" w:hAnsi="Times New Roman"/>
          <w:i/>
          <w:szCs w:val="24"/>
          <w:lang w:val="de-DE"/>
        </w:rPr>
      </w:pPr>
    </w:p>
    <w:p w:rsidR="00402D8D" w:rsidRPr="00664706" w:rsidRDefault="00402D8D" w:rsidP="002871AF">
      <w:pPr>
        <w:rPr>
          <w:rFonts w:ascii="Times New Roman" w:hAnsi="Times New Roman"/>
          <w:i/>
          <w:szCs w:val="24"/>
        </w:rPr>
      </w:pPr>
    </w:p>
    <w:p w:rsidR="002871AF" w:rsidRPr="00664706" w:rsidRDefault="002871AF" w:rsidP="002871AF">
      <w:pPr>
        <w:rPr>
          <w:rFonts w:ascii="Times New Roman" w:hAnsi="Times New Roman"/>
          <w:szCs w:val="24"/>
        </w:rPr>
      </w:pPr>
    </w:p>
    <w:p w:rsidR="002B4AC9" w:rsidRPr="00664706" w:rsidRDefault="00FE3FDD" w:rsidP="002871AF">
      <w:pPr>
        <w:rPr>
          <w:rFonts w:ascii="Times New Roman" w:hAnsi="Times New Roman"/>
          <w:b/>
          <w:szCs w:val="24"/>
        </w:rPr>
      </w:pPr>
      <w:r w:rsidRPr="00664706">
        <w:rPr>
          <w:rFonts w:ascii="Times New Roman" w:hAnsi="Times New Roman"/>
          <w:b/>
          <w:szCs w:val="24"/>
        </w:rPr>
        <w:t xml:space="preserve">           </w:t>
      </w:r>
      <w:r w:rsidR="00614B91" w:rsidRPr="00664706">
        <w:rPr>
          <w:rFonts w:ascii="Times New Roman" w:hAnsi="Times New Roman"/>
          <w:b/>
          <w:szCs w:val="24"/>
        </w:rPr>
        <w:t>524</w:t>
      </w:r>
      <w:r w:rsidR="002871AF" w:rsidRPr="00664706">
        <w:rPr>
          <w:rFonts w:ascii="Times New Roman" w:hAnsi="Times New Roman"/>
          <w:b/>
          <w:szCs w:val="24"/>
        </w:rPr>
        <w:t xml:space="preserve">. </w:t>
      </w:r>
      <w:r w:rsidR="00614B91" w:rsidRPr="00664706">
        <w:rPr>
          <w:rFonts w:ascii="Times New Roman" w:hAnsi="Times New Roman"/>
          <w:b/>
          <w:szCs w:val="24"/>
        </w:rPr>
        <w:t xml:space="preserve"> Pinciranje</w:t>
      </w:r>
    </w:p>
    <w:p w:rsidR="002871AF" w:rsidRPr="00664706" w:rsidRDefault="002871AF" w:rsidP="002871AF">
      <w:pPr>
        <w:rPr>
          <w:rFonts w:ascii="Times New Roman" w:hAnsi="Times New Roman"/>
          <w:i/>
          <w:szCs w:val="24"/>
        </w:rPr>
      </w:pPr>
      <w:r w:rsidRPr="00664706">
        <w:rPr>
          <w:rFonts w:ascii="Times New Roman" w:hAnsi="Times New Roman"/>
          <w:i/>
          <w:szCs w:val="24"/>
        </w:rPr>
        <w:t>Tabela br. 8.</w:t>
      </w:r>
      <w:r w:rsidR="00FE3FDD" w:rsidRPr="00664706">
        <w:rPr>
          <w:rFonts w:ascii="Times New Roman" w:hAnsi="Times New Roman"/>
          <w:i/>
          <w:szCs w:val="24"/>
        </w:rPr>
        <w:t>12</w:t>
      </w:r>
      <w:r w:rsidR="00614B91" w:rsidRPr="00664706">
        <w:rPr>
          <w:rFonts w:ascii="Times New Roman" w:hAnsi="Times New Roman"/>
          <w:i/>
          <w:szCs w:val="24"/>
        </w:rPr>
        <w:t>. - Pinciranje</w:t>
      </w:r>
    </w:p>
    <w:tbl>
      <w:tblPr>
        <w:tblW w:w="9260" w:type="dxa"/>
        <w:tblInd w:w="85" w:type="dxa"/>
        <w:tblLook w:val="04A0"/>
      </w:tblPr>
      <w:tblGrid>
        <w:gridCol w:w="1980"/>
        <w:gridCol w:w="1300"/>
        <w:gridCol w:w="1300"/>
        <w:gridCol w:w="1300"/>
        <w:gridCol w:w="1300"/>
        <w:gridCol w:w="1056"/>
        <w:gridCol w:w="1043"/>
      </w:tblGrid>
      <w:tr w:rsidR="00D42169" w:rsidRPr="00664706" w:rsidTr="00D42169">
        <w:trPr>
          <w:trHeight w:val="330"/>
        </w:trPr>
        <w:tc>
          <w:tcPr>
            <w:tcW w:w="19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60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30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30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28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480"/>
        </w:trPr>
        <w:tc>
          <w:tcPr>
            <w:tcW w:w="198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10 453 133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r>
      <w:tr w:rsidR="00D42169" w:rsidRPr="00664706" w:rsidTr="00D42169">
        <w:trPr>
          <w:trHeight w:val="330"/>
        </w:trPr>
        <w:tc>
          <w:tcPr>
            <w:tcW w:w="198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30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30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30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r>
    </w:tbl>
    <w:p w:rsidR="0096326F" w:rsidRPr="00664706" w:rsidRDefault="0096326F" w:rsidP="002871AF">
      <w:pPr>
        <w:rPr>
          <w:rFonts w:ascii="Times New Roman" w:hAnsi="Times New Roman"/>
          <w:i/>
          <w:szCs w:val="24"/>
        </w:rPr>
      </w:pPr>
    </w:p>
    <w:p w:rsidR="00402D8D" w:rsidRPr="00664706" w:rsidRDefault="00402D8D" w:rsidP="002871AF">
      <w:pPr>
        <w:rPr>
          <w:rFonts w:ascii="Times New Roman" w:hAnsi="Times New Roman"/>
          <w:i/>
          <w:szCs w:val="24"/>
        </w:rPr>
      </w:pPr>
    </w:p>
    <w:p w:rsidR="002871AF" w:rsidRPr="00664706" w:rsidRDefault="002871AF" w:rsidP="002871AF">
      <w:pPr>
        <w:rPr>
          <w:rFonts w:ascii="Times New Roman" w:hAnsi="Times New Roman"/>
          <w:szCs w:val="24"/>
        </w:rPr>
      </w:pPr>
    </w:p>
    <w:p w:rsidR="002C6CFC" w:rsidRPr="00664706" w:rsidRDefault="002C6CFC" w:rsidP="002871AF">
      <w:pPr>
        <w:rPr>
          <w:rFonts w:ascii="Times New Roman" w:hAnsi="Times New Roman"/>
          <w:szCs w:val="24"/>
        </w:rPr>
      </w:pPr>
    </w:p>
    <w:p w:rsidR="002B4AC9" w:rsidRPr="00664706" w:rsidRDefault="00FE3FDD" w:rsidP="002871AF">
      <w:pPr>
        <w:rPr>
          <w:rFonts w:ascii="Times New Roman" w:hAnsi="Times New Roman"/>
          <w:szCs w:val="24"/>
        </w:rPr>
      </w:pPr>
      <w:r w:rsidRPr="00664706">
        <w:rPr>
          <w:rFonts w:ascii="Times New Roman" w:hAnsi="Times New Roman"/>
          <w:b/>
          <w:szCs w:val="24"/>
        </w:rPr>
        <w:t xml:space="preserve">          </w:t>
      </w:r>
      <w:r w:rsidR="001149A2" w:rsidRPr="00664706">
        <w:rPr>
          <w:rFonts w:ascii="Times New Roman" w:hAnsi="Times New Roman"/>
          <w:b/>
          <w:szCs w:val="24"/>
        </w:rPr>
        <w:t>525</w:t>
      </w:r>
      <w:r w:rsidR="002871AF" w:rsidRPr="00664706">
        <w:rPr>
          <w:rFonts w:ascii="Times New Roman" w:hAnsi="Times New Roman"/>
          <w:b/>
          <w:szCs w:val="24"/>
        </w:rPr>
        <w:t>.</w:t>
      </w:r>
      <w:r w:rsidR="001149A2" w:rsidRPr="00664706">
        <w:rPr>
          <w:rFonts w:ascii="Times New Roman" w:hAnsi="Times New Roman"/>
          <w:b/>
          <w:szCs w:val="24"/>
        </w:rPr>
        <w:t xml:space="preserve"> Međuredna obrada tanjiranjem</w:t>
      </w:r>
    </w:p>
    <w:p w:rsidR="003823F0" w:rsidRPr="00664706" w:rsidRDefault="0096326F" w:rsidP="002871AF">
      <w:pPr>
        <w:rPr>
          <w:rFonts w:ascii="Times New Roman" w:hAnsi="Times New Roman"/>
          <w:i/>
          <w:szCs w:val="24"/>
        </w:rPr>
      </w:pPr>
      <w:r w:rsidRPr="00664706">
        <w:rPr>
          <w:rFonts w:ascii="Times New Roman" w:hAnsi="Times New Roman"/>
          <w:i/>
          <w:szCs w:val="24"/>
        </w:rPr>
        <w:t>Tabela br. 8.</w:t>
      </w:r>
      <w:r w:rsidR="00FE3FDD" w:rsidRPr="00664706">
        <w:rPr>
          <w:rFonts w:ascii="Times New Roman" w:hAnsi="Times New Roman"/>
          <w:i/>
          <w:szCs w:val="24"/>
        </w:rPr>
        <w:t>13</w:t>
      </w:r>
      <w:r w:rsidR="002871AF" w:rsidRPr="00664706">
        <w:rPr>
          <w:rFonts w:ascii="Times New Roman" w:hAnsi="Times New Roman"/>
          <w:i/>
          <w:szCs w:val="24"/>
        </w:rPr>
        <w:t xml:space="preserve">. - </w:t>
      </w:r>
      <w:r w:rsidR="001149A2" w:rsidRPr="00664706">
        <w:rPr>
          <w:rFonts w:ascii="Times New Roman" w:hAnsi="Times New Roman"/>
          <w:i/>
          <w:szCs w:val="24"/>
        </w:rPr>
        <w:t>Međuredna obrada tanjiranjem</w:t>
      </w:r>
    </w:p>
    <w:tbl>
      <w:tblPr>
        <w:tblW w:w="9500" w:type="dxa"/>
        <w:tblInd w:w="85" w:type="dxa"/>
        <w:tblLook w:val="04A0"/>
      </w:tblPr>
      <w:tblGrid>
        <w:gridCol w:w="2060"/>
        <w:gridCol w:w="1340"/>
        <w:gridCol w:w="1340"/>
        <w:gridCol w:w="1340"/>
        <w:gridCol w:w="1340"/>
        <w:gridCol w:w="1056"/>
        <w:gridCol w:w="1043"/>
      </w:tblGrid>
      <w:tr w:rsidR="00D42169" w:rsidRPr="00664706" w:rsidTr="00D42169">
        <w:trPr>
          <w:trHeight w:val="330"/>
        </w:trPr>
        <w:tc>
          <w:tcPr>
            <w:tcW w:w="20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68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6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20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3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34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3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20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44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450"/>
        </w:trPr>
        <w:tc>
          <w:tcPr>
            <w:tcW w:w="20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10 453 133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3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3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r>
      <w:tr w:rsidR="00D42169" w:rsidRPr="00664706" w:rsidTr="00D42169">
        <w:trPr>
          <w:trHeight w:val="330"/>
        </w:trPr>
        <w:tc>
          <w:tcPr>
            <w:tcW w:w="206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3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34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34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3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r>
    </w:tbl>
    <w:p w:rsidR="003823F0" w:rsidRPr="00664706" w:rsidRDefault="003823F0" w:rsidP="002871AF">
      <w:pPr>
        <w:rPr>
          <w:rFonts w:ascii="Times New Roman" w:hAnsi="Times New Roman"/>
          <w:szCs w:val="24"/>
        </w:rPr>
      </w:pPr>
    </w:p>
    <w:p w:rsidR="002B4AC9" w:rsidRPr="00664706" w:rsidRDefault="002B4AC9"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00746E" w:rsidRPr="00664706" w:rsidRDefault="0000746E" w:rsidP="002871AF">
      <w:pPr>
        <w:rPr>
          <w:rFonts w:ascii="Times New Roman" w:hAnsi="Times New Roman"/>
          <w:szCs w:val="24"/>
        </w:rPr>
      </w:pPr>
    </w:p>
    <w:p w:rsidR="002B4AC9" w:rsidRPr="00664706" w:rsidRDefault="00FE3FDD" w:rsidP="002871AF">
      <w:pPr>
        <w:rPr>
          <w:rFonts w:ascii="Times New Roman" w:hAnsi="Times New Roman"/>
          <w:b/>
          <w:szCs w:val="24"/>
        </w:rPr>
      </w:pPr>
      <w:r w:rsidRPr="00664706">
        <w:rPr>
          <w:rFonts w:ascii="Times New Roman" w:hAnsi="Times New Roman"/>
          <w:b/>
          <w:szCs w:val="24"/>
        </w:rPr>
        <w:lastRenderedPageBreak/>
        <w:t xml:space="preserve">        </w:t>
      </w:r>
      <w:r w:rsidR="003B4172" w:rsidRPr="00664706">
        <w:rPr>
          <w:rFonts w:ascii="Times New Roman" w:hAnsi="Times New Roman"/>
          <w:b/>
          <w:szCs w:val="24"/>
        </w:rPr>
        <w:t>527</w:t>
      </w:r>
      <w:r w:rsidR="002871AF" w:rsidRPr="00664706">
        <w:rPr>
          <w:rFonts w:ascii="Times New Roman" w:hAnsi="Times New Roman"/>
          <w:b/>
          <w:szCs w:val="24"/>
        </w:rPr>
        <w:t xml:space="preserve">.  </w:t>
      </w:r>
      <w:r w:rsidR="003B4172" w:rsidRPr="00664706">
        <w:rPr>
          <w:rFonts w:ascii="Times New Roman" w:hAnsi="Times New Roman"/>
          <w:b/>
          <w:szCs w:val="24"/>
        </w:rPr>
        <w:t>Čišćenje u mladim</w:t>
      </w:r>
      <w:r w:rsidR="002871AF" w:rsidRPr="00664706">
        <w:rPr>
          <w:rFonts w:ascii="Times New Roman" w:hAnsi="Times New Roman"/>
          <w:b/>
          <w:szCs w:val="24"/>
        </w:rPr>
        <w:t xml:space="preserve"> kulturama</w:t>
      </w:r>
    </w:p>
    <w:p w:rsidR="002B4AC9" w:rsidRPr="00664706" w:rsidRDefault="0096326F" w:rsidP="002871AF">
      <w:pPr>
        <w:rPr>
          <w:rFonts w:ascii="Times New Roman" w:hAnsi="Times New Roman"/>
          <w:i/>
          <w:szCs w:val="24"/>
        </w:rPr>
      </w:pPr>
      <w:r w:rsidRPr="00664706">
        <w:rPr>
          <w:rFonts w:ascii="Times New Roman" w:hAnsi="Times New Roman"/>
          <w:i/>
          <w:szCs w:val="24"/>
        </w:rPr>
        <w:t>Tabela br. 8.</w:t>
      </w:r>
      <w:r w:rsidR="00FE3FDD" w:rsidRPr="00664706">
        <w:rPr>
          <w:rFonts w:ascii="Times New Roman" w:hAnsi="Times New Roman"/>
          <w:i/>
          <w:szCs w:val="24"/>
        </w:rPr>
        <w:t>14</w:t>
      </w:r>
      <w:r w:rsidR="002871AF" w:rsidRPr="00664706">
        <w:rPr>
          <w:rFonts w:ascii="Times New Roman" w:hAnsi="Times New Roman"/>
          <w:i/>
          <w:szCs w:val="24"/>
        </w:rPr>
        <w:t xml:space="preserve">. - </w:t>
      </w:r>
      <w:r w:rsidR="00BA01B2" w:rsidRPr="00664706">
        <w:rPr>
          <w:rFonts w:ascii="Times New Roman" w:hAnsi="Times New Roman"/>
          <w:i/>
          <w:szCs w:val="24"/>
        </w:rPr>
        <w:t>Čišćenje</w:t>
      </w:r>
      <w:r w:rsidR="002871AF" w:rsidRPr="00664706">
        <w:rPr>
          <w:rFonts w:ascii="Times New Roman" w:hAnsi="Times New Roman"/>
          <w:i/>
          <w:szCs w:val="24"/>
        </w:rPr>
        <w:t xml:space="preserve"> u</w:t>
      </w:r>
      <w:r w:rsidR="00BA01B2" w:rsidRPr="00664706">
        <w:rPr>
          <w:rFonts w:ascii="Times New Roman" w:hAnsi="Times New Roman"/>
          <w:i/>
          <w:szCs w:val="24"/>
        </w:rPr>
        <w:t xml:space="preserve"> mladim </w:t>
      </w:r>
      <w:r w:rsidR="002871AF" w:rsidRPr="00664706">
        <w:rPr>
          <w:rFonts w:ascii="Times New Roman" w:hAnsi="Times New Roman"/>
          <w:i/>
          <w:szCs w:val="24"/>
        </w:rPr>
        <w:t xml:space="preserve"> kulturama</w:t>
      </w:r>
    </w:p>
    <w:tbl>
      <w:tblPr>
        <w:tblW w:w="8980" w:type="dxa"/>
        <w:tblInd w:w="85" w:type="dxa"/>
        <w:tblLook w:val="04A0"/>
      </w:tblPr>
      <w:tblGrid>
        <w:gridCol w:w="1960"/>
        <w:gridCol w:w="1180"/>
        <w:gridCol w:w="1180"/>
        <w:gridCol w:w="1300"/>
        <w:gridCol w:w="1280"/>
        <w:gridCol w:w="1056"/>
        <w:gridCol w:w="1043"/>
      </w:tblGrid>
      <w:tr w:rsidR="00D42169" w:rsidRPr="00664706" w:rsidTr="00D42169">
        <w:trPr>
          <w:trHeight w:val="360"/>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02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10 326 134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15,43</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15,43</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15,43</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15,43</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16 457 132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41,81</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41,81</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41,81</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41,81</w:t>
            </w:r>
          </w:p>
        </w:tc>
      </w:tr>
      <w:tr w:rsidR="00D42169" w:rsidRPr="00664706" w:rsidTr="00D42169">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16 457 134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168,23</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168,23</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168,23</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168,23</w:t>
            </w:r>
          </w:p>
        </w:tc>
      </w:tr>
      <w:tr w:rsidR="00D42169" w:rsidRPr="00664706" w:rsidTr="00D42169">
        <w:trPr>
          <w:trHeight w:val="495"/>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225,47</w:t>
            </w:r>
          </w:p>
        </w:tc>
        <w:tc>
          <w:tcPr>
            <w:tcW w:w="118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225,47</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225,47</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225,47</w:t>
            </w:r>
          </w:p>
        </w:tc>
      </w:tr>
    </w:tbl>
    <w:p w:rsidR="0096326F" w:rsidRPr="00664706" w:rsidRDefault="0096326F" w:rsidP="002871AF">
      <w:pPr>
        <w:rPr>
          <w:rFonts w:ascii="Times New Roman" w:hAnsi="Times New Roman"/>
          <w:i/>
          <w:szCs w:val="24"/>
        </w:rPr>
      </w:pPr>
    </w:p>
    <w:p w:rsidR="0096326F" w:rsidRPr="00664706" w:rsidRDefault="0096326F" w:rsidP="002871AF">
      <w:pPr>
        <w:rPr>
          <w:rFonts w:ascii="Times New Roman" w:hAnsi="Times New Roman"/>
          <w:i/>
          <w:szCs w:val="24"/>
        </w:rPr>
      </w:pPr>
    </w:p>
    <w:p w:rsidR="00BA01B2" w:rsidRPr="00664706" w:rsidRDefault="00FE3FDD" w:rsidP="00BA01B2">
      <w:pPr>
        <w:rPr>
          <w:rFonts w:ascii="Times New Roman" w:hAnsi="Times New Roman"/>
          <w:b/>
          <w:szCs w:val="24"/>
        </w:rPr>
      </w:pPr>
      <w:r w:rsidRPr="00664706">
        <w:rPr>
          <w:rFonts w:ascii="Times New Roman" w:hAnsi="Times New Roman"/>
          <w:b/>
          <w:szCs w:val="24"/>
        </w:rPr>
        <w:t xml:space="preserve">      </w:t>
      </w:r>
      <w:r w:rsidR="00BA01B2" w:rsidRPr="00664706">
        <w:rPr>
          <w:rFonts w:ascii="Times New Roman" w:hAnsi="Times New Roman"/>
          <w:b/>
          <w:szCs w:val="24"/>
        </w:rPr>
        <w:t>530. Međuredna obrada hemijskim sredstvima</w:t>
      </w:r>
    </w:p>
    <w:p w:rsidR="00BA01B2" w:rsidRPr="00664706" w:rsidRDefault="00FE3FDD" w:rsidP="00BA01B2">
      <w:pPr>
        <w:rPr>
          <w:rFonts w:ascii="Times New Roman" w:hAnsi="Times New Roman"/>
          <w:i/>
          <w:szCs w:val="24"/>
          <w:lang w:val="de-DE"/>
        </w:rPr>
      </w:pPr>
      <w:r w:rsidRPr="00664706">
        <w:rPr>
          <w:rFonts w:ascii="Times New Roman" w:hAnsi="Times New Roman"/>
          <w:i/>
          <w:szCs w:val="24"/>
          <w:lang w:val="de-DE"/>
        </w:rPr>
        <w:t>Tabela br. 8.15</w:t>
      </w:r>
      <w:r w:rsidR="00BA01B2" w:rsidRPr="00664706">
        <w:rPr>
          <w:rFonts w:ascii="Times New Roman" w:hAnsi="Times New Roman"/>
          <w:i/>
          <w:szCs w:val="24"/>
          <w:lang w:val="de-DE"/>
        </w:rPr>
        <w:t xml:space="preserve">. - </w:t>
      </w:r>
      <w:r w:rsidR="00BA01B2" w:rsidRPr="00664706">
        <w:rPr>
          <w:rFonts w:ascii="Times New Roman" w:hAnsi="Times New Roman"/>
          <w:i/>
          <w:szCs w:val="24"/>
        </w:rPr>
        <w:t>Međuredna obrada hemijskim sredstvima</w:t>
      </w:r>
      <w:r w:rsidR="00BA01B2" w:rsidRPr="00664706">
        <w:rPr>
          <w:rFonts w:ascii="Times New Roman" w:hAnsi="Times New Roman"/>
          <w:i/>
          <w:szCs w:val="24"/>
          <w:lang w:val="de-DE"/>
        </w:rPr>
        <w:t xml:space="preserve"> </w:t>
      </w:r>
    </w:p>
    <w:tbl>
      <w:tblPr>
        <w:tblW w:w="8980" w:type="dxa"/>
        <w:tblInd w:w="85" w:type="dxa"/>
        <w:tblLook w:val="04A0"/>
      </w:tblPr>
      <w:tblGrid>
        <w:gridCol w:w="1960"/>
        <w:gridCol w:w="1180"/>
        <w:gridCol w:w="1180"/>
        <w:gridCol w:w="1300"/>
        <w:gridCol w:w="1280"/>
        <w:gridCol w:w="1056"/>
        <w:gridCol w:w="1043"/>
      </w:tblGrid>
      <w:tr w:rsidR="00D42169" w:rsidRPr="00664706" w:rsidTr="00D42169">
        <w:trPr>
          <w:trHeight w:val="330"/>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702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465"/>
        </w:trPr>
        <w:tc>
          <w:tcPr>
            <w:tcW w:w="1960" w:type="dxa"/>
            <w:tcBorders>
              <w:top w:val="nil"/>
              <w:left w:val="double" w:sz="6" w:space="0" w:color="auto"/>
              <w:bottom w:val="single" w:sz="4" w:space="0" w:color="auto"/>
              <w:right w:val="nil"/>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10 453 133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18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30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2,12</w:t>
            </w:r>
          </w:p>
        </w:tc>
      </w:tr>
      <w:tr w:rsidR="00D42169" w:rsidRPr="00664706" w:rsidTr="00D42169">
        <w:trPr>
          <w:trHeight w:val="33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18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8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2,12</w:t>
            </w:r>
          </w:p>
        </w:tc>
      </w:tr>
    </w:tbl>
    <w:p w:rsidR="00BA01B2" w:rsidRPr="00664706" w:rsidRDefault="00BA01B2" w:rsidP="00BA01B2">
      <w:pPr>
        <w:rPr>
          <w:rFonts w:ascii="Times New Roman" w:hAnsi="Times New Roman"/>
          <w:b/>
          <w:szCs w:val="24"/>
        </w:rPr>
      </w:pPr>
    </w:p>
    <w:p w:rsidR="002871AF" w:rsidRPr="00664706" w:rsidRDefault="002871AF" w:rsidP="002871AF">
      <w:pPr>
        <w:rPr>
          <w:rFonts w:ascii="Times New Roman" w:hAnsi="Times New Roman"/>
          <w:szCs w:val="24"/>
        </w:rPr>
      </w:pPr>
    </w:p>
    <w:p w:rsidR="00C26BC5" w:rsidRPr="00664706" w:rsidRDefault="00FE3FDD" w:rsidP="002871AF">
      <w:pPr>
        <w:rPr>
          <w:rFonts w:ascii="Times New Roman" w:hAnsi="Times New Roman"/>
          <w:b/>
          <w:szCs w:val="24"/>
        </w:rPr>
      </w:pPr>
      <w:r w:rsidRPr="00664706">
        <w:rPr>
          <w:rFonts w:ascii="Times New Roman" w:hAnsi="Times New Roman"/>
          <w:b/>
          <w:szCs w:val="24"/>
        </w:rPr>
        <w:t xml:space="preserve">       </w:t>
      </w:r>
      <w:r w:rsidR="002871AF" w:rsidRPr="00664706">
        <w:rPr>
          <w:rFonts w:ascii="Times New Roman" w:hAnsi="Times New Roman"/>
          <w:b/>
          <w:szCs w:val="24"/>
        </w:rPr>
        <w:t xml:space="preserve">927. Prorede </w:t>
      </w:r>
    </w:p>
    <w:p w:rsidR="00C26BC5" w:rsidRPr="00664706" w:rsidRDefault="002871AF" w:rsidP="002871AF">
      <w:pPr>
        <w:rPr>
          <w:rFonts w:ascii="Times New Roman" w:hAnsi="Times New Roman"/>
          <w:i/>
          <w:szCs w:val="24"/>
          <w:lang w:val="de-DE"/>
        </w:rPr>
      </w:pPr>
      <w:r w:rsidRPr="00664706">
        <w:rPr>
          <w:rFonts w:ascii="Times New Roman" w:hAnsi="Times New Roman"/>
          <w:i/>
          <w:szCs w:val="24"/>
          <w:lang w:val="de-DE"/>
        </w:rPr>
        <w:t>Tabela br. 8</w:t>
      </w:r>
      <w:r w:rsidR="0096326F" w:rsidRPr="00664706">
        <w:rPr>
          <w:rFonts w:ascii="Times New Roman" w:hAnsi="Times New Roman"/>
          <w:i/>
          <w:szCs w:val="24"/>
          <w:lang w:val="de-DE"/>
        </w:rPr>
        <w:t>.1</w:t>
      </w:r>
      <w:r w:rsidR="00FE3FDD" w:rsidRPr="00664706">
        <w:rPr>
          <w:rFonts w:ascii="Times New Roman" w:hAnsi="Times New Roman"/>
          <w:i/>
          <w:szCs w:val="24"/>
          <w:lang w:val="de-DE"/>
        </w:rPr>
        <w:t>6</w:t>
      </w:r>
      <w:r w:rsidR="00C26BC5" w:rsidRPr="00664706">
        <w:rPr>
          <w:rFonts w:ascii="Times New Roman" w:hAnsi="Times New Roman"/>
          <w:i/>
          <w:szCs w:val="24"/>
          <w:lang w:val="de-DE"/>
        </w:rPr>
        <w:t xml:space="preserve">. - Prorede </w:t>
      </w:r>
    </w:p>
    <w:tbl>
      <w:tblPr>
        <w:tblW w:w="3620" w:type="dxa"/>
        <w:tblInd w:w="85" w:type="dxa"/>
        <w:tblLook w:val="04A0"/>
      </w:tblPr>
      <w:tblGrid>
        <w:gridCol w:w="2220"/>
        <w:gridCol w:w="1400"/>
      </w:tblGrid>
      <w:tr w:rsidR="00D42169" w:rsidRPr="00664706" w:rsidTr="00D42169">
        <w:trPr>
          <w:trHeight w:val="690"/>
          <w:tblHeader/>
        </w:trPr>
        <w:tc>
          <w:tcPr>
            <w:tcW w:w="222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Gazdinska klasa</w:t>
            </w:r>
          </w:p>
        </w:tc>
        <w:tc>
          <w:tcPr>
            <w:tcW w:w="1400" w:type="dxa"/>
            <w:tcBorders>
              <w:top w:val="double" w:sz="6" w:space="0" w:color="auto"/>
              <w:left w:val="nil"/>
              <w:bottom w:val="double" w:sz="6"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površina           ( ha )</w:t>
            </w:r>
          </w:p>
        </w:tc>
      </w:tr>
      <w:tr w:rsidR="00D42169" w:rsidRPr="00664706" w:rsidTr="00D42169">
        <w:trPr>
          <w:trHeight w:val="330"/>
        </w:trPr>
        <w:tc>
          <w:tcPr>
            <w:tcW w:w="22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10151134</w:t>
            </w:r>
          </w:p>
        </w:tc>
        <w:tc>
          <w:tcPr>
            <w:tcW w:w="1400" w:type="dxa"/>
            <w:tcBorders>
              <w:top w:val="single" w:sz="4" w:space="0" w:color="auto"/>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0,37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10325134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16,90</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10326134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28,15</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10457134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49,17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10458134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105,76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10460134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65,86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10483134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9,67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16121133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1,08</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16122133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0,65</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16151133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11,34</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lastRenderedPageBreak/>
              <w:t>16151134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1,69</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16152132</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9,71</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16152133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11,35</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16152134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76,57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16152135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41,66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16155133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20,66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16155134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14,44</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16155135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31,81</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16171134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260,27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16171135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2,37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16172134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1,09</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16191134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65,39</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16191135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25,24</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16192134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85,66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16282135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72,48</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16325134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8,09</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16326133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1,29</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16326134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60,76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16457 91</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7,61</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16457133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6,07</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16457134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45,75</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16458133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7,93</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16458134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297,02</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16458135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4,96</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16459134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22,41</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16460134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295,53</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16460135</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13,39</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16469133</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0,73</w:t>
            </w:r>
          </w:p>
        </w:tc>
      </w:tr>
      <w:tr w:rsidR="00D42169" w:rsidRPr="00664706" w:rsidTr="00D42169">
        <w:trPr>
          <w:trHeight w:val="315"/>
        </w:trPr>
        <w:tc>
          <w:tcPr>
            <w:tcW w:w="222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16469134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21,07</w:t>
            </w:r>
          </w:p>
        </w:tc>
      </w:tr>
      <w:tr w:rsidR="00D42169" w:rsidRPr="00664706" w:rsidTr="00D42169">
        <w:trPr>
          <w:trHeight w:val="315"/>
        </w:trPr>
        <w:tc>
          <w:tcPr>
            <w:tcW w:w="22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16483134</w:t>
            </w:r>
          </w:p>
        </w:tc>
        <w:tc>
          <w:tcPr>
            <w:tcW w:w="140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40,99</w:t>
            </w:r>
          </w:p>
        </w:tc>
      </w:tr>
      <w:tr w:rsidR="00D42169" w:rsidRPr="00664706" w:rsidTr="00D42169">
        <w:trPr>
          <w:trHeight w:val="450"/>
        </w:trPr>
        <w:tc>
          <w:tcPr>
            <w:tcW w:w="2220" w:type="dxa"/>
            <w:tcBorders>
              <w:top w:val="nil"/>
              <w:left w:val="double" w:sz="6" w:space="0" w:color="auto"/>
              <w:bottom w:val="double" w:sz="6" w:space="0" w:color="auto"/>
              <w:right w:val="single" w:sz="4" w:space="0" w:color="auto"/>
            </w:tcBorders>
            <w:shd w:val="clear" w:color="000000" w:fill="EEECE1"/>
            <w:noWrap/>
            <w:vAlign w:val="bottom"/>
            <w:hideMark/>
          </w:tcPr>
          <w:p w:rsidR="00D42169" w:rsidRPr="00664706" w:rsidRDefault="00D42169" w:rsidP="00D42169">
            <w:pPr>
              <w:rPr>
                <w:rFonts w:ascii="Times New Roman" w:hAnsi="Times New Roman"/>
                <w:b/>
                <w:bCs/>
                <w:szCs w:val="24"/>
              </w:rPr>
            </w:pPr>
            <w:r w:rsidRPr="00664706">
              <w:rPr>
                <w:rFonts w:ascii="Times New Roman" w:hAnsi="Times New Roman"/>
                <w:b/>
                <w:bCs/>
                <w:szCs w:val="24"/>
              </w:rPr>
              <w:t>UKUPNO:</w:t>
            </w:r>
          </w:p>
        </w:tc>
        <w:tc>
          <w:tcPr>
            <w:tcW w:w="140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1.842,94</w:t>
            </w:r>
          </w:p>
        </w:tc>
      </w:tr>
    </w:tbl>
    <w:p w:rsidR="0096326F" w:rsidRPr="00664706" w:rsidRDefault="0096326F" w:rsidP="002871AF">
      <w:pPr>
        <w:rPr>
          <w:rFonts w:ascii="Times New Roman" w:hAnsi="Times New Roman"/>
          <w:i/>
          <w:szCs w:val="24"/>
          <w:lang w:val="de-DE"/>
        </w:rPr>
      </w:pPr>
    </w:p>
    <w:p w:rsidR="00D42169" w:rsidRPr="00664706" w:rsidRDefault="00D42169" w:rsidP="002871AF">
      <w:pPr>
        <w:rPr>
          <w:rFonts w:ascii="Times New Roman" w:hAnsi="Times New Roman"/>
          <w:i/>
          <w:szCs w:val="24"/>
          <w:lang w:val="de-DE"/>
        </w:rPr>
      </w:pPr>
    </w:p>
    <w:p w:rsidR="002871AF" w:rsidRPr="00664706" w:rsidRDefault="002871AF" w:rsidP="002871AF">
      <w:pPr>
        <w:rPr>
          <w:lang w:val="sr-Latn-CS"/>
        </w:rPr>
      </w:pPr>
    </w:p>
    <w:p w:rsidR="0096326F" w:rsidRPr="00664706" w:rsidRDefault="0096326F" w:rsidP="002871AF">
      <w:pPr>
        <w:rPr>
          <w:lang w:val="sr-Latn-CS"/>
        </w:rPr>
      </w:pPr>
    </w:p>
    <w:p w:rsidR="002233AE" w:rsidRPr="00664706" w:rsidRDefault="002233AE" w:rsidP="002871AF">
      <w:pPr>
        <w:rPr>
          <w:lang w:val="sr-Latn-CS"/>
        </w:rPr>
      </w:pPr>
    </w:p>
    <w:p w:rsidR="002233AE" w:rsidRPr="00664706" w:rsidRDefault="002233AE" w:rsidP="002871AF">
      <w:pPr>
        <w:rPr>
          <w:lang w:val="sr-Latn-CS"/>
        </w:rPr>
      </w:pPr>
    </w:p>
    <w:p w:rsidR="00293610" w:rsidRPr="00664706" w:rsidRDefault="00293610" w:rsidP="009201C3">
      <w:pPr>
        <w:pStyle w:val="Heading3"/>
        <w:rPr>
          <w:color w:val="auto"/>
        </w:rPr>
      </w:pPr>
      <w:bookmarkStart w:id="233" w:name="_Toc50370432"/>
      <w:r w:rsidRPr="00664706">
        <w:rPr>
          <w:color w:val="auto"/>
        </w:rPr>
        <w:lastRenderedPageBreak/>
        <w:t>Plan semenske i rasadničke proizvodnje</w:t>
      </w:r>
      <w:bookmarkEnd w:id="233"/>
    </w:p>
    <w:p w:rsidR="00A365E0" w:rsidRPr="00664706" w:rsidRDefault="00A365E0" w:rsidP="00A365E0">
      <w:pPr>
        <w:rPr>
          <w:lang w:val="sr-Latn-CS"/>
        </w:rPr>
      </w:pPr>
    </w:p>
    <w:p w:rsidR="002871AF" w:rsidRPr="00664706" w:rsidRDefault="00A365E0" w:rsidP="00A365E0">
      <w:pPr>
        <w:ind w:firstLine="720"/>
        <w:jc w:val="both"/>
        <w:rPr>
          <w:rFonts w:ascii="Times New Roman" w:hAnsi="Times New Roman"/>
          <w:szCs w:val="24"/>
          <w:lang w:val="nb-NO"/>
        </w:rPr>
      </w:pPr>
      <w:r w:rsidRPr="00664706">
        <w:rPr>
          <w:rFonts w:ascii="Times New Roman" w:hAnsi="Times New Roman"/>
          <w:szCs w:val="24"/>
          <w:lang w:val="nb-NO"/>
        </w:rPr>
        <w:t xml:space="preserve">Za izvodjenje radova na pošumljavanju i popunjavanju u okviru </w:t>
      </w:r>
      <w:r w:rsidRPr="00664706">
        <w:rPr>
          <w:rFonts w:ascii="Times New Roman" w:hAnsi="Times New Roman"/>
          <w:b/>
          <w:szCs w:val="24"/>
          <w:lang w:val="nb-NO"/>
        </w:rPr>
        <w:t>proste reprodukcije</w:t>
      </w:r>
      <w:r w:rsidRPr="00664706">
        <w:rPr>
          <w:rFonts w:ascii="Times New Roman" w:hAnsi="Times New Roman"/>
          <w:szCs w:val="24"/>
          <w:lang w:val="nb-NO"/>
        </w:rPr>
        <w:t xml:space="preserve"> potrebno je obezbediti 678 sadnica klonskih topola i 125.904 kg. žira hrasta lužnjaka.</w:t>
      </w:r>
    </w:p>
    <w:p w:rsidR="002871AF" w:rsidRPr="00664706" w:rsidRDefault="002871AF" w:rsidP="002871AF">
      <w:pPr>
        <w:jc w:val="both"/>
        <w:rPr>
          <w:rFonts w:ascii="Times New Roman" w:hAnsi="Times New Roman"/>
          <w:szCs w:val="24"/>
          <w:lang w:val="nb-NO"/>
        </w:rPr>
      </w:pPr>
      <w:r w:rsidRPr="00664706">
        <w:rPr>
          <w:rFonts w:ascii="Times New Roman" w:hAnsi="Times New Roman"/>
          <w:szCs w:val="24"/>
          <w:lang w:val="nb-NO"/>
        </w:rPr>
        <w:tab/>
        <w:t xml:space="preserve">Ukupna količina </w:t>
      </w:r>
      <w:r w:rsidR="00D157B5" w:rsidRPr="00664706">
        <w:rPr>
          <w:rFonts w:ascii="Times New Roman" w:hAnsi="Times New Roman"/>
          <w:szCs w:val="24"/>
          <w:lang w:val="nb-NO"/>
        </w:rPr>
        <w:t>sadnica klonskih topola potrebnih za pošumljavanje i popunjavanje biće obezbeđena</w:t>
      </w:r>
      <w:r w:rsidRPr="00664706">
        <w:rPr>
          <w:rFonts w:ascii="Times New Roman" w:hAnsi="Times New Roman"/>
          <w:szCs w:val="24"/>
          <w:lang w:val="nb-NO"/>
        </w:rPr>
        <w:t xml:space="preserve"> iz rasadnika</w:t>
      </w:r>
      <w:r w:rsidR="00D157B5" w:rsidRPr="00664706">
        <w:rPr>
          <w:rFonts w:ascii="Times New Roman" w:hAnsi="Times New Roman"/>
          <w:szCs w:val="24"/>
          <w:lang w:val="nb-NO"/>
        </w:rPr>
        <w:t xml:space="preserve"> "Krstac"</w:t>
      </w:r>
      <w:r w:rsidR="00A365E0" w:rsidRPr="00664706">
        <w:rPr>
          <w:rFonts w:ascii="Times New Roman" w:hAnsi="Times New Roman"/>
          <w:szCs w:val="24"/>
          <w:lang w:val="nb-NO"/>
        </w:rPr>
        <w:t>, a žir iz semenskih objekata Š.G. Sremska Mitrovica.</w:t>
      </w:r>
    </w:p>
    <w:p w:rsidR="002233AE" w:rsidRPr="00664706" w:rsidRDefault="002233AE" w:rsidP="00293610">
      <w:pPr>
        <w:rPr>
          <w:lang w:val="sr-Latn-CS"/>
        </w:rPr>
      </w:pPr>
    </w:p>
    <w:p w:rsidR="00D42169" w:rsidRPr="00664706" w:rsidRDefault="00D42169" w:rsidP="00293610">
      <w:pPr>
        <w:rPr>
          <w:lang w:val="sr-Latn-CS"/>
        </w:rPr>
      </w:pPr>
    </w:p>
    <w:p w:rsidR="00A00F25" w:rsidRPr="00664706" w:rsidRDefault="00293610" w:rsidP="000E1E5D">
      <w:pPr>
        <w:pStyle w:val="Heading2"/>
        <w:rPr>
          <w:color w:val="auto"/>
        </w:rPr>
      </w:pPr>
      <w:bookmarkStart w:id="234" w:name="_Toc316643170"/>
      <w:bookmarkStart w:id="235" w:name="_Toc316643364"/>
      <w:bookmarkStart w:id="236" w:name="_Toc316643514"/>
      <w:bookmarkStart w:id="237" w:name="_Toc316643665"/>
      <w:bookmarkStart w:id="238" w:name="_Toc316643959"/>
      <w:bookmarkStart w:id="239" w:name="_Toc353444734"/>
      <w:bookmarkStart w:id="240" w:name="_Toc423069322"/>
      <w:bookmarkStart w:id="241" w:name="_Toc423327480"/>
      <w:bookmarkStart w:id="242" w:name="_Toc424038450"/>
      <w:bookmarkStart w:id="243" w:name="_Toc425335967"/>
      <w:bookmarkStart w:id="244" w:name="_Toc433019777"/>
      <w:bookmarkStart w:id="245" w:name="_Toc467761787"/>
      <w:bookmarkStart w:id="246" w:name="_Toc468947119"/>
      <w:bookmarkStart w:id="247" w:name="_Toc477870174"/>
      <w:bookmarkStart w:id="248" w:name="_Toc488399824"/>
      <w:bookmarkStart w:id="249" w:name="_Toc503704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664706">
        <w:rPr>
          <w:color w:val="auto"/>
        </w:rPr>
        <w:t>PLAN ZAŠTITE I ČUVANJA ŠUMA</w:t>
      </w:r>
      <w:bookmarkEnd w:id="249"/>
    </w:p>
    <w:p w:rsidR="00293610" w:rsidRPr="00664706" w:rsidRDefault="00293610" w:rsidP="00293610">
      <w:pPr>
        <w:rPr>
          <w:lang w:val="de-DE"/>
        </w:rPr>
      </w:pPr>
    </w:p>
    <w:p w:rsidR="005E6188" w:rsidRPr="00664706" w:rsidRDefault="00A365E0" w:rsidP="005E6188">
      <w:pPr>
        <w:rPr>
          <w:rFonts w:ascii="Times New Roman" w:hAnsi="Times New Roman"/>
          <w:b/>
          <w:szCs w:val="24"/>
          <w:u w:val="single"/>
          <w:lang w:val="nb-NO"/>
        </w:rPr>
      </w:pPr>
      <w:r w:rsidRPr="00664706">
        <w:rPr>
          <w:rFonts w:ascii="Times New Roman" w:hAnsi="Times New Roman"/>
          <w:b/>
          <w:szCs w:val="24"/>
          <w:lang w:val="nb-NO"/>
        </w:rPr>
        <w:t xml:space="preserve">             </w:t>
      </w:r>
      <w:r w:rsidR="005E6188" w:rsidRPr="00664706">
        <w:rPr>
          <w:rFonts w:ascii="Times New Roman" w:hAnsi="Times New Roman"/>
          <w:b/>
          <w:szCs w:val="24"/>
          <w:u w:val="single"/>
          <w:lang w:val="nb-NO"/>
        </w:rPr>
        <w:t>Ukupan prikaz planiranih radova na zaštiti šuma  je dat u sledećoj tabeli:</w:t>
      </w:r>
    </w:p>
    <w:p w:rsidR="005E6188" w:rsidRPr="00664706" w:rsidRDefault="005E6188" w:rsidP="005E6188">
      <w:pPr>
        <w:rPr>
          <w:rFonts w:ascii="Times New Roman" w:hAnsi="Times New Roman"/>
          <w:b/>
          <w:szCs w:val="24"/>
          <w:u w:val="single"/>
          <w:lang w:val="nb-NO"/>
        </w:rPr>
      </w:pPr>
    </w:p>
    <w:p w:rsidR="005E6188" w:rsidRPr="00664706" w:rsidRDefault="002233AE" w:rsidP="00293610">
      <w:pPr>
        <w:rPr>
          <w:rFonts w:ascii="Times New Roman" w:hAnsi="Times New Roman"/>
          <w:i/>
          <w:szCs w:val="24"/>
          <w:lang w:val="nb-NO"/>
        </w:rPr>
      </w:pPr>
      <w:r w:rsidRPr="00664706">
        <w:rPr>
          <w:rFonts w:ascii="Times New Roman" w:hAnsi="Times New Roman"/>
          <w:i/>
          <w:szCs w:val="24"/>
          <w:lang w:val="nb-NO"/>
        </w:rPr>
        <w:t>Tabela br. 8.1</w:t>
      </w:r>
      <w:r w:rsidR="00A365E0" w:rsidRPr="00664706">
        <w:rPr>
          <w:rFonts w:ascii="Times New Roman" w:hAnsi="Times New Roman"/>
          <w:i/>
          <w:szCs w:val="24"/>
          <w:lang w:val="nb-NO"/>
        </w:rPr>
        <w:t>7</w:t>
      </w:r>
      <w:r w:rsidR="005E6188" w:rsidRPr="00664706">
        <w:rPr>
          <w:rFonts w:ascii="Times New Roman" w:hAnsi="Times New Roman"/>
          <w:i/>
          <w:szCs w:val="24"/>
          <w:lang w:val="nb-NO"/>
        </w:rPr>
        <w:t>. – Planirani radovi na zaštiti  šuma</w:t>
      </w:r>
    </w:p>
    <w:tbl>
      <w:tblPr>
        <w:tblW w:w="11500" w:type="dxa"/>
        <w:tblInd w:w="85" w:type="dxa"/>
        <w:tblLook w:val="04A0"/>
      </w:tblPr>
      <w:tblGrid>
        <w:gridCol w:w="840"/>
        <w:gridCol w:w="3980"/>
        <w:gridCol w:w="1056"/>
        <w:gridCol w:w="1056"/>
        <w:gridCol w:w="1260"/>
        <w:gridCol w:w="1260"/>
        <w:gridCol w:w="1056"/>
        <w:gridCol w:w="1056"/>
      </w:tblGrid>
      <w:tr w:rsidR="00D42169" w:rsidRPr="00664706" w:rsidTr="00D42169">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Šifra</w:t>
            </w:r>
          </w:p>
        </w:tc>
        <w:tc>
          <w:tcPr>
            <w:tcW w:w="39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Vid rada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Ukupno</w:t>
            </w:r>
          </w:p>
        </w:tc>
      </w:tr>
      <w:tr w:rsidR="00D42169" w:rsidRPr="00664706" w:rsidTr="00D42169">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3980" w:type="dxa"/>
            <w:vMerge/>
            <w:tcBorders>
              <w:top w:val="double" w:sz="6" w:space="0" w:color="auto"/>
              <w:left w:val="single" w:sz="4"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xml:space="preserve">Radna površina </w:t>
            </w:r>
          </w:p>
        </w:tc>
      </w:tr>
      <w:tr w:rsidR="00D42169" w:rsidRPr="00664706" w:rsidTr="00D42169">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3980" w:type="dxa"/>
            <w:vMerge/>
            <w:tcBorders>
              <w:top w:val="double" w:sz="6" w:space="0" w:color="auto"/>
              <w:left w:val="single" w:sz="4" w:space="0" w:color="auto"/>
              <w:bottom w:val="double" w:sz="6" w:space="0" w:color="000000"/>
              <w:right w:val="single" w:sz="4" w:space="0" w:color="auto"/>
            </w:tcBorders>
            <w:vAlign w:val="center"/>
            <w:hideMark/>
          </w:tcPr>
          <w:p w:rsidR="00D42169" w:rsidRPr="00664706" w:rsidRDefault="00D42169" w:rsidP="00D42169">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D42169" w:rsidRPr="00664706" w:rsidRDefault="00D42169" w:rsidP="00D42169">
            <w:pPr>
              <w:jc w:val="center"/>
              <w:rPr>
                <w:rFonts w:ascii="Times New Roman" w:hAnsi="Times New Roman"/>
                <w:szCs w:val="24"/>
              </w:rPr>
            </w:pPr>
            <w:r w:rsidRPr="00664706">
              <w:rPr>
                <w:rFonts w:ascii="Times New Roman" w:hAnsi="Times New Roman"/>
                <w:szCs w:val="24"/>
              </w:rPr>
              <w:t>( ha )</w:t>
            </w:r>
          </w:p>
        </w:tc>
      </w:tr>
      <w:tr w:rsidR="00D42169" w:rsidRPr="00664706" w:rsidTr="00D42169">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611</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Zaštita od biljnih bolesti</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04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741,19</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741,19</w:t>
            </w:r>
          </w:p>
        </w:tc>
      </w:tr>
      <w:tr w:rsidR="00D42169" w:rsidRPr="00664706" w:rsidTr="00D42169">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613</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Zaštita šuma od požara</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04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r>
      <w:tr w:rsidR="00D42169" w:rsidRPr="00664706" w:rsidTr="00D42169">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614</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Zaštita šuma od divljači</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171,53</w:t>
            </w:r>
          </w:p>
        </w:tc>
        <w:tc>
          <w:tcPr>
            <w:tcW w:w="104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171,53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171,53</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171,53</w:t>
            </w:r>
          </w:p>
        </w:tc>
      </w:tr>
      <w:tr w:rsidR="00D42169" w:rsidRPr="00664706" w:rsidTr="00D42169">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621</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rPr>
                <w:rFonts w:ascii="Times New Roman" w:hAnsi="Times New Roman"/>
                <w:szCs w:val="24"/>
              </w:rPr>
            </w:pPr>
            <w:r w:rsidRPr="00664706">
              <w:rPr>
                <w:rFonts w:ascii="Times New Roman" w:hAnsi="Times New Roman"/>
                <w:szCs w:val="24"/>
              </w:rPr>
              <w:t>Zaštita šuma od glodara</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040" w:type="dxa"/>
            <w:tcBorders>
              <w:top w:val="nil"/>
              <w:left w:val="nil"/>
              <w:bottom w:val="single" w:sz="4" w:space="0" w:color="auto"/>
              <w:right w:val="nil"/>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955,53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209,84</w:t>
            </w:r>
          </w:p>
        </w:tc>
        <w:tc>
          <w:tcPr>
            <w:tcW w:w="1040" w:type="dxa"/>
            <w:tcBorders>
              <w:top w:val="nil"/>
              <w:left w:val="nil"/>
              <w:bottom w:val="single" w:sz="4" w:space="0" w:color="auto"/>
              <w:right w:val="double" w:sz="6" w:space="0" w:color="auto"/>
            </w:tcBorders>
            <w:shd w:val="clear" w:color="auto" w:fill="auto"/>
            <w:noWrap/>
            <w:vAlign w:val="bottom"/>
            <w:hideMark/>
          </w:tcPr>
          <w:p w:rsidR="00D42169" w:rsidRPr="00664706" w:rsidRDefault="00D42169" w:rsidP="00D42169">
            <w:pPr>
              <w:jc w:val="right"/>
              <w:rPr>
                <w:rFonts w:ascii="Times New Roman" w:hAnsi="Times New Roman"/>
                <w:szCs w:val="24"/>
              </w:rPr>
            </w:pPr>
            <w:r w:rsidRPr="00664706">
              <w:rPr>
                <w:rFonts w:ascii="Times New Roman" w:hAnsi="Times New Roman"/>
                <w:szCs w:val="24"/>
              </w:rPr>
              <w:t>955,53</w:t>
            </w:r>
          </w:p>
        </w:tc>
      </w:tr>
      <w:tr w:rsidR="00D42169" w:rsidRPr="00664706" w:rsidTr="00D42169">
        <w:trPr>
          <w:trHeight w:val="390"/>
        </w:trPr>
        <w:tc>
          <w:tcPr>
            <w:tcW w:w="482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42169" w:rsidRPr="00664706" w:rsidRDefault="00D42169" w:rsidP="00D42169">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801,05</w:t>
            </w:r>
          </w:p>
        </w:tc>
        <w:tc>
          <w:tcPr>
            <w:tcW w:w="1040" w:type="dxa"/>
            <w:tcBorders>
              <w:top w:val="nil"/>
              <w:left w:val="nil"/>
              <w:bottom w:val="double" w:sz="6" w:space="0" w:color="auto"/>
              <w:right w:val="nil"/>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2.078,09</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26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801,05</w:t>
            </w:r>
          </w:p>
        </w:tc>
        <w:tc>
          <w:tcPr>
            <w:tcW w:w="1040" w:type="dxa"/>
            <w:tcBorders>
              <w:top w:val="nil"/>
              <w:left w:val="nil"/>
              <w:bottom w:val="double" w:sz="6" w:space="0" w:color="auto"/>
              <w:right w:val="double" w:sz="6" w:space="0" w:color="auto"/>
            </w:tcBorders>
            <w:shd w:val="clear" w:color="000000" w:fill="EEECE1"/>
            <w:noWrap/>
            <w:vAlign w:val="bottom"/>
            <w:hideMark/>
          </w:tcPr>
          <w:p w:rsidR="00D42169" w:rsidRPr="00664706" w:rsidRDefault="00D42169" w:rsidP="00D42169">
            <w:pPr>
              <w:jc w:val="right"/>
              <w:rPr>
                <w:rFonts w:ascii="Times New Roman" w:hAnsi="Times New Roman"/>
                <w:b/>
                <w:bCs/>
                <w:szCs w:val="24"/>
              </w:rPr>
            </w:pPr>
            <w:r w:rsidRPr="00664706">
              <w:rPr>
                <w:rFonts w:ascii="Times New Roman" w:hAnsi="Times New Roman"/>
                <w:b/>
                <w:bCs/>
                <w:szCs w:val="24"/>
              </w:rPr>
              <w:t>2.078,09</w:t>
            </w:r>
          </w:p>
        </w:tc>
      </w:tr>
    </w:tbl>
    <w:p w:rsidR="003823F0" w:rsidRPr="00664706" w:rsidRDefault="003823F0" w:rsidP="00293610">
      <w:pPr>
        <w:rPr>
          <w:lang w:val="de-DE"/>
        </w:rPr>
      </w:pPr>
    </w:p>
    <w:p w:rsidR="003823F0" w:rsidRPr="00664706" w:rsidRDefault="003823F0" w:rsidP="00293610">
      <w:pPr>
        <w:rPr>
          <w:lang w:val="de-DE"/>
        </w:rPr>
      </w:pPr>
    </w:p>
    <w:p w:rsidR="00303153" w:rsidRPr="00664706" w:rsidRDefault="00303153" w:rsidP="009201C3">
      <w:pPr>
        <w:pStyle w:val="Heading3"/>
        <w:rPr>
          <w:color w:val="auto"/>
        </w:rPr>
      </w:pPr>
      <w:bookmarkStart w:id="250" w:name="_Toc50370434"/>
      <w:r w:rsidRPr="00664706">
        <w:rPr>
          <w:color w:val="auto"/>
        </w:rPr>
        <w:t>Plan zaštite od  bolesti i štetočina</w:t>
      </w:r>
      <w:bookmarkEnd w:id="250"/>
    </w:p>
    <w:p w:rsidR="00D860FE" w:rsidRPr="00664706" w:rsidRDefault="00D860FE" w:rsidP="00D860FE">
      <w:pPr>
        <w:rPr>
          <w:lang w:val="sr-Latn-CS"/>
        </w:rPr>
      </w:pPr>
    </w:p>
    <w:p w:rsidR="000005A1" w:rsidRPr="00664706" w:rsidRDefault="00A365E0" w:rsidP="00D860FE">
      <w:pPr>
        <w:pStyle w:val="Caption"/>
      </w:pPr>
      <w:r w:rsidRPr="00664706">
        <w:rPr>
          <w:b/>
        </w:rPr>
        <w:t xml:space="preserve">      </w:t>
      </w:r>
      <w:r w:rsidR="00D860FE" w:rsidRPr="00664706">
        <w:rPr>
          <w:b/>
        </w:rPr>
        <w:t xml:space="preserve"> 611. Zaštita od biljnih bolesti</w:t>
      </w:r>
    </w:p>
    <w:p w:rsidR="00D860FE" w:rsidRPr="00664706" w:rsidRDefault="005467FA" w:rsidP="00D860FE">
      <w:pPr>
        <w:pStyle w:val="Caption"/>
        <w:rPr>
          <w:i/>
        </w:rPr>
      </w:pPr>
      <w:r w:rsidRPr="00664706">
        <w:rPr>
          <w:i/>
        </w:rPr>
        <w:t>Tabela br.8.1</w:t>
      </w:r>
      <w:r w:rsidR="009201C3" w:rsidRPr="00664706">
        <w:rPr>
          <w:i/>
        </w:rPr>
        <w:t>8</w:t>
      </w:r>
      <w:r w:rsidR="00D860FE" w:rsidRPr="00664706">
        <w:rPr>
          <w:i/>
        </w:rPr>
        <w:t>. - Zaštita od biljnih bolesti</w:t>
      </w:r>
    </w:p>
    <w:tbl>
      <w:tblPr>
        <w:tblW w:w="8900" w:type="dxa"/>
        <w:tblInd w:w="85" w:type="dxa"/>
        <w:tblLook w:val="04A0"/>
      </w:tblPr>
      <w:tblGrid>
        <w:gridCol w:w="2140"/>
        <w:gridCol w:w="1056"/>
        <w:gridCol w:w="1043"/>
        <w:gridCol w:w="1300"/>
        <w:gridCol w:w="1300"/>
        <w:gridCol w:w="1056"/>
        <w:gridCol w:w="1043"/>
      </w:tblGrid>
      <w:tr w:rsidR="000C1D6F" w:rsidRPr="00664706" w:rsidTr="0000746E">
        <w:trPr>
          <w:trHeight w:val="360"/>
          <w:tblHeader/>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Ukupno</w:t>
            </w:r>
          </w:p>
        </w:tc>
      </w:tr>
      <w:tr w:rsidR="000C1D6F" w:rsidRPr="00664706" w:rsidTr="0000746E">
        <w:trPr>
          <w:trHeight w:val="6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r>
      <w:tr w:rsidR="000C1D6F" w:rsidRPr="00664706" w:rsidTr="0000746E">
        <w:trPr>
          <w:trHeight w:val="3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6760" w:type="dxa"/>
            <w:gridSpan w:val="6"/>
            <w:tcBorders>
              <w:top w:val="single" w:sz="4" w:space="0" w:color="auto"/>
              <w:left w:val="nil"/>
              <w:bottom w:val="double" w:sz="6" w:space="0" w:color="auto"/>
              <w:right w:val="double" w:sz="6"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ha )</w:t>
            </w:r>
          </w:p>
        </w:tc>
      </w:tr>
      <w:tr w:rsidR="000C1D6F" w:rsidRPr="00664706" w:rsidTr="000C1D6F">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single" w:sz="4" w:space="0" w:color="auto"/>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04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3,45</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T10 290 134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1,68</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1,68</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T10 457 134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111,80</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111,80</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T10 457 91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6,50</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6,50</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T10 460 134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54,48</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54,48</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lastRenderedPageBreak/>
              <w:t>T16 151 133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3,35</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3,35</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T16 152 132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5,15</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5,15</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T16 155 134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201,37</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201,37</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66,73</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66,73</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144,90</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144,90</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T16 192 134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82,16</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82,16</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T16 282 135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58,38</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58,38</w:t>
            </w:r>
          </w:p>
        </w:tc>
      </w:tr>
      <w:tr w:rsidR="000C1D6F" w:rsidRPr="00664706" w:rsidTr="000C1D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T16 459 135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w:t>
            </w:r>
          </w:p>
        </w:tc>
        <w:tc>
          <w:tcPr>
            <w:tcW w:w="13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w:t>
            </w:r>
          </w:p>
        </w:tc>
      </w:tr>
      <w:tr w:rsidR="000C1D6F" w:rsidRPr="00664706" w:rsidTr="000C1D6F">
        <w:trPr>
          <w:trHeight w:val="48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741,19</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30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741,19</w:t>
            </w:r>
          </w:p>
        </w:tc>
      </w:tr>
    </w:tbl>
    <w:p w:rsidR="005467FA" w:rsidRPr="00664706" w:rsidRDefault="005467FA" w:rsidP="005467FA"/>
    <w:p w:rsidR="00A365E0" w:rsidRPr="00664706" w:rsidRDefault="00A365E0" w:rsidP="00A365E0">
      <w:pPr>
        <w:pStyle w:val="Caption"/>
      </w:pPr>
      <w:r w:rsidRPr="00664706">
        <w:rPr>
          <w:b/>
        </w:rPr>
        <w:t xml:space="preserve">       613. Zaštita šuma od požara</w:t>
      </w:r>
    </w:p>
    <w:p w:rsidR="00A365E0" w:rsidRPr="00664706" w:rsidRDefault="00A365E0" w:rsidP="00A365E0">
      <w:pPr>
        <w:pStyle w:val="Caption"/>
        <w:rPr>
          <w:i/>
        </w:rPr>
      </w:pPr>
      <w:r w:rsidRPr="00664706">
        <w:rPr>
          <w:i/>
        </w:rPr>
        <w:t>Tabela br.8.1</w:t>
      </w:r>
      <w:r w:rsidR="009201C3" w:rsidRPr="00664706">
        <w:rPr>
          <w:i/>
        </w:rPr>
        <w:t>9</w:t>
      </w:r>
      <w:r w:rsidRPr="00664706">
        <w:rPr>
          <w:i/>
        </w:rPr>
        <w:t xml:space="preserve">. - Zaštita šuma od požara </w:t>
      </w:r>
    </w:p>
    <w:tbl>
      <w:tblPr>
        <w:tblW w:w="9000" w:type="dxa"/>
        <w:tblInd w:w="85" w:type="dxa"/>
        <w:tblLook w:val="04A0"/>
      </w:tblPr>
      <w:tblGrid>
        <w:gridCol w:w="2320"/>
        <w:gridCol w:w="1056"/>
        <w:gridCol w:w="1043"/>
        <w:gridCol w:w="1260"/>
        <w:gridCol w:w="1260"/>
        <w:gridCol w:w="1056"/>
        <w:gridCol w:w="1043"/>
      </w:tblGrid>
      <w:tr w:rsidR="000C1D6F" w:rsidRPr="00664706" w:rsidTr="000C1D6F">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Ukupno</w:t>
            </w:r>
          </w:p>
        </w:tc>
      </w:tr>
      <w:tr w:rsidR="000C1D6F" w:rsidRPr="00664706" w:rsidTr="000C1D6F">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r>
      <w:tr w:rsidR="000C1D6F" w:rsidRPr="00664706" w:rsidTr="000C1D6F">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ha )</w:t>
            </w:r>
          </w:p>
        </w:tc>
      </w:tr>
      <w:tr w:rsidR="000C1D6F" w:rsidRPr="00664706" w:rsidTr="000C1D6F">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single" w:sz="4" w:space="0" w:color="auto"/>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04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T10 290 134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T10 457 134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T10 457 91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T10 460 134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T16 151 133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T16 152 132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T16 155 134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T16 192 134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T16 282 135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r>
      <w:tr w:rsidR="000C1D6F" w:rsidRPr="00664706" w:rsidTr="000C1D6F">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T16 459 135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2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r>
      <w:tr w:rsidR="000C1D6F" w:rsidRPr="00664706" w:rsidTr="000C1D6F">
        <w:trPr>
          <w:trHeight w:val="585"/>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26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r>
    </w:tbl>
    <w:p w:rsidR="006C56FC" w:rsidRPr="00664706" w:rsidRDefault="006C56FC" w:rsidP="00D860FE"/>
    <w:p w:rsidR="0000746E" w:rsidRPr="00664706" w:rsidRDefault="0000746E" w:rsidP="00D860FE"/>
    <w:p w:rsidR="00A365E0" w:rsidRPr="00664706" w:rsidRDefault="00A365E0" w:rsidP="00A365E0">
      <w:pPr>
        <w:pStyle w:val="Caption"/>
      </w:pPr>
      <w:r w:rsidRPr="00664706">
        <w:rPr>
          <w:b/>
        </w:rPr>
        <w:lastRenderedPageBreak/>
        <w:t xml:space="preserve">       614. Zaštita šuma od divljači</w:t>
      </w:r>
    </w:p>
    <w:p w:rsidR="00A365E0" w:rsidRPr="00664706" w:rsidRDefault="009201C3" w:rsidP="00A365E0">
      <w:pPr>
        <w:pStyle w:val="Caption"/>
        <w:rPr>
          <w:i/>
        </w:rPr>
      </w:pPr>
      <w:r w:rsidRPr="00664706">
        <w:rPr>
          <w:i/>
        </w:rPr>
        <w:t>Tabela br.8.20</w:t>
      </w:r>
      <w:r w:rsidR="00A365E0" w:rsidRPr="00664706">
        <w:rPr>
          <w:i/>
        </w:rPr>
        <w:t>. - Zaštita šuma od divljačii</w:t>
      </w:r>
    </w:p>
    <w:tbl>
      <w:tblPr>
        <w:tblW w:w="8800" w:type="dxa"/>
        <w:tblInd w:w="85" w:type="dxa"/>
        <w:tblLook w:val="04A0"/>
      </w:tblPr>
      <w:tblGrid>
        <w:gridCol w:w="2160"/>
        <w:gridCol w:w="1056"/>
        <w:gridCol w:w="1043"/>
        <w:gridCol w:w="1240"/>
        <w:gridCol w:w="1240"/>
        <w:gridCol w:w="1056"/>
        <w:gridCol w:w="1043"/>
      </w:tblGrid>
      <w:tr w:rsidR="000C1D6F" w:rsidRPr="00664706" w:rsidTr="000C1D6F">
        <w:trPr>
          <w:trHeight w:val="360"/>
        </w:trPr>
        <w:tc>
          <w:tcPr>
            <w:tcW w:w="21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Prosta reprodukcija</w:t>
            </w:r>
          </w:p>
        </w:tc>
        <w:tc>
          <w:tcPr>
            <w:tcW w:w="248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Ukupno</w:t>
            </w:r>
          </w:p>
        </w:tc>
      </w:tr>
      <w:tr w:rsidR="000C1D6F" w:rsidRPr="00664706" w:rsidTr="000C1D6F">
        <w:trPr>
          <w:trHeight w:val="630"/>
        </w:trPr>
        <w:tc>
          <w:tcPr>
            <w:tcW w:w="216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Radna površina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240" w:type="dxa"/>
            <w:tcBorders>
              <w:top w:val="nil"/>
              <w:left w:val="nil"/>
              <w:bottom w:val="single" w:sz="4" w:space="0" w:color="auto"/>
              <w:right w:val="single" w:sz="4" w:space="0" w:color="auto"/>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r>
      <w:tr w:rsidR="000C1D6F" w:rsidRPr="00664706" w:rsidTr="000C1D6F">
        <w:trPr>
          <w:trHeight w:val="330"/>
        </w:trPr>
        <w:tc>
          <w:tcPr>
            <w:tcW w:w="216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6640" w:type="dxa"/>
            <w:gridSpan w:val="6"/>
            <w:tcBorders>
              <w:top w:val="single" w:sz="4" w:space="0" w:color="auto"/>
              <w:left w:val="nil"/>
              <w:bottom w:val="double" w:sz="6" w:space="0" w:color="auto"/>
              <w:right w:val="double" w:sz="6" w:space="0" w:color="000000"/>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ha )</w:t>
            </w:r>
          </w:p>
        </w:tc>
      </w:tr>
      <w:tr w:rsidR="000C1D6F" w:rsidRPr="00664706" w:rsidTr="000C1D6F">
        <w:trPr>
          <w:trHeight w:val="330"/>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T16 152 132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single" w:sz="4" w:space="0" w:color="auto"/>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r>
      <w:tr w:rsidR="000C1D6F" w:rsidRPr="00664706" w:rsidTr="000C1D6F">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T16 155 134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r>
      <w:tr w:rsidR="000C1D6F" w:rsidRPr="00664706" w:rsidTr="000C1D6F">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r>
      <w:tr w:rsidR="000C1D6F" w:rsidRPr="00664706" w:rsidTr="000C1D6F">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r>
      <w:tr w:rsidR="000C1D6F" w:rsidRPr="00664706" w:rsidTr="000C1D6F">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T16 192 134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r>
      <w:tr w:rsidR="000C1D6F" w:rsidRPr="00664706" w:rsidTr="000C1D6F">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T16 282 135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r>
      <w:tr w:rsidR="000C1D6F" w:rsidRPr="00664706" w:rsidTr="000C1D6F">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T16 459 135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r>
      <w:tr w:rsidR="000C1D6F" w:rsidRPr="00664706" w:rsidTr="000C1D6F">
        <w:trPr>
          <w:trHeight w:val="540"/>
        </w:trPr>
        <w:tc>
          <w:tcPr>
            <w:tcW w:w="2160" w:type="dxa"/>
            <w:tcBorders>
              <w:top w:val="nil"/>
              <w:left w:val="double" w:sz="6"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171,53</w:t>
            </w:r>
          </w:p>
        </w:tc>
        <w:tc>
          <w:tcPr>
            <w:tcW w:w="1040"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171,53</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2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171,53</w:t>
            </w:r>
          </w:p>
        </w:tc>
        <w:tc>
          <w:tcPr>
            <w:tcW w:w="104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171,53</w:t>
            </w:r>
          </w:p>
        </w:tc>
      </w:tr>
    </w:tbl>
    <w:p w:rsidR="00A365E0" w:rsidRPr="00664706" w:rsidRDefault="00A365E0" w:rsidP="00D860FE"/>
    <w:p w:rsidR="00A365E0" w:rsidRPr="00664706" w:rsidRDefault="00A365E0" w:rsidP="00A365E0">
      <w:pPr>
        <w:pStyle w:val="Caption"/>
      </w:pPr>
      <w:r w:rsidRPr="00664706">
        <w:rPr>
          <w:b/>
        </w:rPr>
        <w:t xml:space="preserve">       621. Zaštita šuma od glodara</w:t>
      </w:r>
    </w:p>
    <w:p w:rsidR="00A365E0" w:rsidRPr="00664706" w:rsidRDefault="009201C3" w:rsidP="00A365E0">
      <w:pPr>
        <w:pStyle w:val="Caption"/>
        <w:rPr>
          <w:i/>
        </w:rPr>
      </w:pPr>
      <w:r w:rsidRPr="00664706">
        <w:rPr>
          <w:i/>
        </w:rPr>
        <w:t>Tabela br.8.21</w:t>
      </w:r>
      <w:r w:rsidR="00A365E0" w:rsidRPr="00664706">
        <w:rPr>
          <w:i/>
        </w:rPr>
        <w:t>. - Zaštita šuma od glodara</w:t>
      </w:r>
    </w:p>
    <w:tbl>
      <w:tblPr>
        <w:tblW w:w="8840" w:type="dxa"/>
        <w:tblInd w:w="85" w:type="dxa"/>
        <w:tblLook w:val="04A0"/>
      </w:tblPr>
      <w:tblGrid>
        <w:gridCol w:w="2200"/>
        <w:gridCol w:w="1056"/>
        <w:gridCol w:w="1043"/>
        <w:gridCol w:w="1240"/>
        <w:gridCol w:w="1240"/>
        <w:gridCol w:w="1056"/>
        <w:gridCol w:w="1043"/>
      </w:tblGrid>
      <w:tr w:rsidR="000C1D6F" w:rsidRPr="00664706" w:rsidTr="000C1D6F">
        <w:trPr>
          <w:trHeight w:val="330"/>
        </w:trPr>
        <w:tc>
          <w:tcPr>
            <w:tcW w:w="22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Prosta reprodukcija</w:t>
            </w:r>
          </w:p>
        </w:tc>
        <w:tc>
          <w:tcPr>
            <w:tcW w:w="24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Ukupno</w:t>
            </w:r>
          </w:p>
        </w:tc>
      </w:tr>
      <w:tr w:rsidR="000C1D6F" w:rsidRPr="00664706" w:rsidTr="000C1D6F">
        <w:trPr>
          <w:trHeight w:val="630"/>
        </w:trPr>
        <w:tc>
          <w:tcPr>
            <w:tcW w:w="220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Radna površina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2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xml:space="preserve">Radna površina </w:t>
            </w:r>
          </w:p>
        </w:tc>
      </w:tr>
      <w:tr w:rsidR="000C1D6F" w:rsidRPr="00664706" w:rsidTr="000C1D6F">
        <w:trPr>
          <w:trHeight w:val="330"/>
        </w:trPr>
        <w:tc>
          <w:tcPr>
            <w:tcW w:w="220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6640" w:type="dxa"/>
            <w:gridSpan w:val="6"/>
            <w:tcBorders>
              <w:top w:val="single" w:sz="4" w:space="0" w:color="auto"/>
              <w:left w:val="nil"/>
              <w:bottom w:val="double" w:sz="6" w:space="0" w:color="auto"/>
              <w:right w:val="double" w:sz="6"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ha )</w:t>
            </w:r>
          </w:p>
        </w:tc>
      </w:tr>
      <w:tr w:rsidR="000C1D6F" w:rsidRPr="00664706" w:rsidTr="000C1D6F">
        <w:trPr>
          <w:trHeight w:val="330"/>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single" w:sz="4" w:space="0" w:color="auto"/>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04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4,83</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T10 290 134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1,68</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1,68</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T10 457 134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156,52</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156,52</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T10 457 91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9,1</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9,10</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T10 460 134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74,2</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74,20</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T16 151 133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4,69</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4,69</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T16 152 132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7,21</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7,21</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T16 155 134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280,83</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280,83</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T16 171 134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89,87</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89,87</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T16 191 134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176,3</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176,30</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T16 192 134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90,68</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90,68</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T16 282 135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58,38</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58,38</w:t>
            </w:r>
          </w:p>
        </w:tc>
      </w:tr>
      <w:tr w:rsidR="000C1D6F" w:rsidRPr="00664706" w:rsidTr="000C1D6F">
        <w:trPr>
          <w:trHeight w:val="315"/>
        </w:trPr>
        <w:tc>
          <w:tcPr>
            <w:tcW w:w="220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T16 459 135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w:t>
            </w:r>
          </w:p>
        </w:tc>
        <w:tc>
          <w:tcPr>
            <w:tcW w:w="12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4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04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w:t>
            </w:r>
          </w:p>
        </w:tc>
      </w:tr>
      <w:tr w:rsidR="000C1D6F" w:rsidRPr="00664706" w:rsidTr="000C1D6F">
        <w:trPr>
          <w:trHeight w:val="330"/>
        </w:trPr>
        <w:tc>
          <w:tcPr>
            <w:tcW w:w="2200" w:type="dxa"/>
            <w:tcBorders>
              <w:top w:val="nil"/>
              <w:left w:val="double" w:sz="6"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955,53</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2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209,84</w:t>
            </w:r>
          </w:p>
        </w:tc>
        <w:tc>
          <w:tcPr>
            <w:tcW w:w="104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955,53</w:t>
            </w:r>
          </w:p>
        </w:tc>
      </w:tr>
    </w:tbl>
    <w:p w:rsidR="003823F0" w:rsidRPr="00664706" w:rsidRDefault="003823F0" w:rsidP="00BE4F77"/>
    <w:p w:rsidR="00D267E6" w:rsidRPr="00664706" w:rsidRDefault="00D267E6" w:rsidP="00D267E6">
      <w:pPr>
        <w:pStyle w:val="Caption"/>
        <w:rPr>
          <w:lang w:val="sr-Latn-CS"/>
        </w:rPr>
      </w:pPr>
    </w:p>
    <w:p w:rsidR="00D267E6" w:rsidRPr="00664706" w:rsidRDefault="0058108F" w:rsidP="009201C3">
      <w:pPr>
        <w:pStyle w:val="Heading3"/>
        <w:rPr>
          <w:color w:val="auto"/>
        </w:rPr>
      </w:pPr>
      <w:bookmarkStart w:id="251" w:name="_Toc50370435"/>
      <w:r w:rsidRPr="00664706">
        <w:rPr>
          <w:color w:val="auto"/>
        </w:rPr>
        <w:lastRenderedPageBreak/>
        <w:t>Plan čuvanja šuma</w:t>
      </w:r>
      <w:bookmarkEnd w:id="251"/>
    </w:p>
    <w:p w:rsidR="0058108F" w:rsidRPr="00664706" w:rsidRDefault="0058108F" w:rsidP="0058108F">
      <w:pPr>
        <w:rPr>
          <w:rFonts w:ascii="Times New Roman" w:hAnsi="Times New Roman"/>
          <w:szCs w:val="24"/>
          <w:lang w:val="nb-NO"/>
        </w:rPr>
      </w:pPr>
    </w:p>
    <w:p w:rsidR="0058108F" w:rsidRPr="00664706" w:rsidRDefault="0058108F" w:rsidP="005C76B6">
      <w:pPr>
        <w:numPr>
          <w:ilvl w:val="0"/>
          <w:numId w:val="12"/>
        </w:numPr>
        <w:jc w:val="both"/>
        <w:rPr>
          <w:rFonts w:ascii="Times New Roman" w:hAnsi="Times New Roman"/>
          <w:szCs w:val="24"/>
          <w:lang w:val="nb-NO"/>
        </w:rPr>
      </w:pPr>
      <w:r w:rsidRPr="00664706">
        <w:rPr>
          <w:rFonts w:ascii="Times New Roman" w:hAnsi="Times New Roman"/>
          <w:szCs w:val="24"/>
          <w:lang w:val="nb-NO"/>
        </w:rPr>
        <w:t>efikasnost i brojnost čuvarske službe držati na potrebnom nivou;</w:t>
      </w:r>
    </w:p>
    <w:p w:rsidR="0058108F" w:rsidRPr="00664706" w:rsidRDefault="0058108F" w:rsidP="005C76B6">
      <w:pPr>
        <w:numPr>
          <w:ilvl w:val="0"/>
          <w:numId w:val="12"/>
        </w:numPr>
        <w:jc w:val="both"/>
        <w:rPr>
          <w:rFonts w:ascii="Times New Roman" w:hAnsi="Times New Roman"/>
          <w:szCs w:val="24"/>
          <w:lang w:val="nb-NO"/>
        </w:rPr>
      </w:pPr>
      <w:r w:rsidRPr="00664706">
        <w:rPr>
          <w:rFonts w:ascii="Times New Roman" w:hAnsi="Times New Roman"/>
          <w:szCs w:val="24"/>
          <w:lang w:val="nb-NO"/>
        </w:rPr>
        <w:t>okolnom stanovništvu omogućiti sakupljanje drvnog ostatka  i kupovinu ogrevnog drveta;</w:t>
      </w:r>
    </w:p>
    <w:p w:rsidR="0058108F" w:rsidRPr="00664706" w:rsidRDefault="0058108F" w:rsidP="005C76B6">
      <w:pPr>
        <w:numPr>
          <w:ilvl w:val="0"/>
          <w:numId w:val="12"/>
        </w:numPr>
        <w:jc w:val="both"/>
        <w:rPr>
          <w:rFonts w:ascii="Times New Roman" w:hAnsi="Times New Roman"/>
          <w:szCs w:val="24"/>
          <w:lang w:val="nb-NO"/>
        </w:rPr>
      </w:pPr>
      <w:r w:rsidRPr="00664706">
        <w:rPr>
          <w:rFonts w:ascii="Times New Roman" w:hAnsi="Times New Roman"/>
          <w:szCs w:val="24"/>
          <w:lang w:val="nb-NO"/>
        </w:rPr>
        <w:t>na vidnim mestima istaći adekvatna upozorenje o potrebi čuvanja šuma;</w:t>
      </w:r>
    </w:p>
    <w:p w:rsidR="0058108F" w:rsidRPr="00664706" w:rsidRDefault="0058108F" w:rsidP="005C76B6">
      <w:pPr>
        <w:numPr>
          <w:ilvl w:val="0"/>
          <w:numId w:val="12"/>
        </w:numPr>
        <w:jc w:val="both"/>
        <w:rPr>
          <w:rFonts w:ascii="Times New Roman" w:hAnsi="Times New Roman"/>
          <w:szCs w:val="24"/>
          <w:lang w:val="nb-NO"/>
        </w:rPr>
      </w:pPr>
      <w:r w:rsidRPr="00664706">
        <w:rPr>
          <w:rFonts w:ascii="Times New Roman" w:hAnsi="Times New Roman"/>
          <w:szCs w:val="24"/>
          <w:lang w:val="nb-NO"/>
        </w:rPr>
        <w:t>povećati saradnju sa lokalnim organima unutrašnjih poslova i inspekcijom.</w:t>
      </w:r>
    </w:p>
    <w:p w:rsidR="00A94C16" w:rsidRPr="00664706" w:rsidRDefault="00A94C16" w:rsidP="00293610"/>
    <w:p w:rsidR="001F19C6" w:rsidRPr="00664706" w:rsidRDefault="001F19C6" w:rsidP="00293610"/>
    <w:p w:rsidR="00A00F25" w:rsidRPr="00664706" w:rsidRDefault="00293610" w:rsidP="000E1E5D">
      <w:pPr>
        <w:pStyle w:val="Heading2"/>
        <w:rPr>
          <w:color w:val="auto"/>
        </w:rPr>
      </w:pPr>
      <w:bookmarkStart w:id="252" w:name="_Toc316643171"/>
      <w:bookmarkStart w:id="253" w:name="_Toc316643365"/>
      <w:bookmarkStart w:id="254" w:name="_Toc316643515"/>
      <w:bookmarkStart w:id="255" w:name="_Toc316643666"/>
      <w:bookmarkStart w:id="256" w:name="_Toc316643960"/>
      <w:bookmarkStart w:id="257" w:name="_Toc353444735"/>
      <w:bookmarkStart w:id="258" w:name="_Toc423069323"/>
      <w:bookmarkStart w:id="259" w:name="_Toc423327481"/>
      <w:bookmarkStart w:id="260" w:name="_Toc424038451"/>
      <w:bookmarkStart w:id="261" w:name="_Toc425335968"/>
      <w:bookmarkStart w:id="262" w:name="_Toc433019778"/>
      <w:bookmarkStart w:id="263" w:name="_Toc467761788"/>
      <w:bookmarkStart w:id="264" w:name="_Toc468947120"/>
      <w:bookmarkStart w:id="265" w:name="_Toc477870175"/>
      <w:bookmarkStart w:id="266" w:name="_Toc488399825"/>
      <w:bookmarkStart w:id="267" w:name="_Toc5037043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664706">
        <w:rPr>
          <w:color w:val="auto"/>
        </w:rPr>
        <w:t>PLAN KORIŠĆENJA ŠUMA</w:t>
      </w:r>
      <w:bookmarkEnd w:id="267"/>
    </w:p>
    <w:p w:rsidR="00293610" w:rsidRPr="00664706" w:rsidRDefault="00293610" w:rsidP="00293610">
      <w:pPr>
        <w:rPr>
          <w:lang w:val="de-DE"/>
        </w:rPr>
      </w:pPr>
    </w:p>
    <w:p w:rsidR="001F19C6" w:rsidRPr="00664706" w:rsidRDefault="001F19C6" w:rsidP="00293610">
      <w:pPr>
        <w:rPr>
          <w:lang w:val="de-DE"/>
        </w:rPr>
      </w:pPr>
    </w:p>
    <w:p w:rsidR="00293610" w:rsidRPr="00664706" w:rsidRDefault="00055D29" w:rsidP="009201C3">
      <w:pPr>
        <w:pStyle w:val="Heading3"/>
        <w:rPr>
          <w:color w:val="auto"/>
        </w:rPr>
      </w:pPr>
      <w:bookmarkStart w:id="268" w:name="_Toc50370437"/>
      <w:r w:rsidRPr="00664706">
        <w:rPr>
          <w:color w:val="auto"/>
        </w:rPr>
        <w:t>Privremeni plan</w:t>
      </w:r>
      <w:r w:rsidR="00293610" w:rsidRPr="00664706">
        <w:rPr>
          <w:color w:val="auto"/>
        </w:rPr>
        <w:t xml:space="preserve"> seča</w:t>
      </w:r>
      <w:bookmarkEnd w:id="268"/>
    </w:p>
    <w:p w:rsidR="00C6062D" w:rsidRPr="00664706" w:rsidRDefault="008203A4" w:rsidP="008203A4">
      <w:pPr>
        <w:ind w:firstLine="720"/>
        <w:rPr>
          <w:rFonts w:ascii="Times New Roman" w:hAnsi="Times New Roman"/>
          <w:bCs/>
          <w:sz w:val="22"/>
          <w:szCs w:val="22"/>
        </w:rPr>
      </w:pPr>
      <w:r w:rsidRPr="00664706">
        <w:rPr>
          <w:rFonts w:ascii="Times New Roman" w:hAnsi="Times New Roman"/>
          <w:szCs w:val="24"/>
          <w:lang w:val="de-DE"/>
        </w:rPr>
        <w:t>Na</w:t>
      </w:r>
      <w:r w:rsidR="004B0252" w:rsidRPr="00664706">
        <w:rPr>
          <w:rFonts w:ascii="Times New Roman" w:hAnsi="Times New Roman"/>
          <w:szCs w:val="24"/>
          <w:lang w:val="de-DE"/>
        </w:rPr>
        <w:t xml:space="preserve"> </w:t>
      </w:r>
      <w:r w:rsidRPr="00664706">
        <w:rPr>
          <w:rFonts w:ascii="Times New Roman" w:hAnsi="Times New Roman"/>
          <w:szCs w:val="24"/>
          <w:lang w:val="de-DE"/>
        </w:rPr>
        <w:t>osnovu</w:t>
      </w:r>
      <w:r w:rsidR="004B0252" w:rsidRPr="00664706">
        <w:rPr>
          <w:rFonts w:ascii="Times New Roman" w:hAnsi="Times New Roman"/>
          <w:szCs w:val="24"/>
          <w:lang w:val="de-DE"/>
        </w:rPr>
        <w:t xml:space="preserve"> </w:t>
      </w:r>
      <w:r w:rsidRPr="00664706">
        <w:rPr>
          <w:rFonts w:ascii="Times New Roman" w:hAnsi="Times New Roman"/>
          <w:szCs w:val="24"/>
          <w:lang w:val="de-DE"/>
        </w:rPr>
        <w:t>stanja</w:t>
      </w:r>
      <w:r w:rsidR="004B0252" w:rsidRPr="00664706">
        <w:rPr>
          <w:rFonts w:ascii="Times New Roman" w:hAnsi="Times New Roman"/>
          <w:szCs w:val="24"/>
          <w:lang w:val="de-DE"/>
        </w:rPr>
        <w:t xml:space="preserve"> </w:t>
      </w:r>
      <w:r w:rsidRPr="00664706">
        <w:rPr>
          <w:rFonts w:ascii="Times New Roman" w:hAnsi="Times New Roman"/>
          <w:szCs w:val="24"/>
          <w:lang w:val="de-DE"/>
        </w:rPr>
        <w:t>na</w:t>
      </w:r>
      <w:r w:rsidR="004B0252" w:rsidRPr="00664706">
        <w:rPr>
          <w:rFonts w:ascii="Times New Roman" w:hAnsi="Times New Roman"/>
          <w:szCs w:val="24"/>
          <w:lang w:val="de-DE"/>
        </w:rPr>
        <w:t xml:space="preserve"> </w:t>
      </w:r>
      <w:r w:rsidRPr="00664706">
        <w:rPr>
          <w:rFonts w:ascii="Times New Roman" w:hAnsi="Times New Roman"/>
          <w:szCs w:val="24"/>
          <w:lang w:val="de-DE"/>
        </w:rPr>
        <w:t>terenu</w:t>
      </w:r>
      <w:r w:rsidRPr="00664706">
        <w:rPr>
          <w:rFonts w:ascii="Times New Roman" w:hAnsi="Times New Roman"/>
          <w:szCs w:val="24"/>
          <w:lang w:val="sr-Latn-CS"/>
        </w:rPr>
        <w:t xml:space="preserve"> ( </w:t>
      </w:r>
      <w:r w:rsidRPr="00664706">
        <w:rPr>
          <w:rFonts w:ascii="Times New Roman" w:hAnsi="Times New Roman"/>
          <w:szCs w:val="24"/>
          <w:lang w:val="de-DE"/>
        </w:rPr>
        <w:t>stanja</w:t>
      </w:r>
      <w:r w:rsidR="004B0252" w:rsidRPr="00664706">
        <w:rPr>
          <w:rFonts w:ascii="Times New Roman" w:hAnsi="Times New Roman"/>
          <w:szCs w:val="24"/>
          <w:lang w:val="de-DE"/>
        </w:rPr>
        <w:t xml:space="preserve"> </w:t>
      </w:r>
      <w:r w:rsidRPr="00664706">
        <w:rPr>
          <w:rFonts w:ascii="Times New Roman" w:hAnsi="Times New Roman"/>
          <w:szCs w:val="24"/>
          <w:lang w:val="de-DE"/>
        </w:rPr>
        <w:t>sastojina</w:t>
      </w:r>
      <w:r w:rsidR="004B0252" w:rsidRPr="00664706">
        <w:rPr>
          <w:rFonts w:ascii="Times New Roman" w:hAnsi="Times New Roman"/>
          <w:szCs w:val="24"/>
          <w:lang w:val="de-DE"/>
        </w:rPr>
        <w:t xml:space="preserve"> </w:t>
      </w:r>
      <w:r w:rsidRPr="00664706">
        <w:rPr>
          <w:rFonts w:ascii="Times New Roman" w:hAnsi="Times New Roman"/>
          <w:szCs w:val="24"/>
          <w:lang w:val="de-DE"/>
        </w:rPr>
        <w:t>i</w:t>
      </w:r>
      <w:r w:rsidR="004B0252" w:rsidRPr="00664706">
        <w:rPr>
          <w:rFonts w:ascii="Times New Roman" w:hAnsi="Times New Roman"/>
          <w:szCs w:val="24"/>
          <w:lang w:val="de-DE"/>
        </w:rPr>
        <w:t xml:space="preserve"> </w:t>
      </w:r>
      <w:r w:rsidRPr="00664706">
        <w:rPr>
          <w:rFonts w:ascii="Times New Roman" w:hAnsi="Times New Roman"/>
          <w:szCs w:val="24"/>
          <w:lang w:val="de-DE"/>
        </w:rPr>
        <w:t>mogu</w:t>
      </w:r>
      <w:r w:rsidRPr="00664706">
        <w:rPr>
          <w:rFonts w:ascii="Times New Roman" w:hAnsi="Times New Roman"/>
          <w:szCs w:val="24"/>
          <w:lang w:val="sr-Latn-CS"/>
        </w:rPr>
        <w:t>ć</w:t>
      </w:r>
      <w:r w:rsidRPr="00664706">
        <w:rPr>
          <w:rFonts w:ascii="Times New Roman" w:hAnsi="Times New Roman"/>
          <w:szCs w:val="24"/>
          <w:lang w:val="de-DE"/>
        </w:rPr>
        <w:t>nosti</w:t>
      </w:r>
      <w:r w:rsidR="004B0252" w:rsidRPr="00664706">
        <w:rPr>
          <w:rFonts w:ascii="Times New Roman" w:hAnsi="Times New Roman"/>
          <w:szCs w:val="24"/>
          <w:lang w:val="de-DE"/>
        </w:rPr>
        <w:t xml:space="preserve"> </w:t>
      </w:r>
      <w:r w:rsidRPr="00664706">
        <w:rPr>
          <w:rFonts w:ascii="Times New Roman" w:hAnsi="Times New Roman"/>
          <w:szCs w:val="24"/>
          <w:lang w:val="de-DE"/>
        </w:rPr>
        <w:t>obnove</w:t>
      </w:r>
      <w:r w:rsidRPr="00664706">
        <w:rPr>
          <w:rFonts w:ascii="Times New Roman" w:hAnsi="Times New Roman"/>
          <w:szCs w:val="24"/>
          <w:lang w:val="sr-Latn-CS"/>
        </w:rPr>
        <w:t xml:space="preserve"> ) </w:t>
      </w:r>
      <w:r w:rsidRPr="00664706">
        <w:rPr>
          <w:rFonts w:ascii="Times New Roman" w:hAnsi="Times New Roman"/>
          <w:szCs w:val="24"/>
          <w:lang w:val="de-DE"/>
        </w:rPr>
        <w:t>u</w:t>
      </w:r>
      <w:r w:rsidR="004B0252" w:rsidRPr="00664706">
        <w:rPr>
          <w:rFonts w:ascii="Times New Roman" w:hAnsi="Times New Roman"/>
          <w:szCs w:val="24"/>
          <w:lang w:val="de-DE"/>
        </w:rPr>
        <w:t xml:space="preserve"> </w:t>
      </w:r>
      <w:r w:rsidRPr="00664706">
        <w:rPr>
          <w:rFonts w:ascii="Times New Roman" w:hAnsi="Times New Roman"/>
          <w:szCs w:val="24"/>
          <w:lang w:val="de-DE"/>
        </w:rPr>
        <w:t>okviru</w:t>
      </w:r>
      <w:r w:rsidR="004B0252" w:rsidRPr="00664706">
        <w:rPr>
          <w:rFonts w:ascii="Times New Roman" w:hAnsi="Times New Roman"/>
          <w:szCs w:val="24"/>
          <w:lang w:val="de-DE"/>
        </w:rPr>
        <w:t xml:space="preserve"> </w:t>
      </w:r>
      <w:r w:rsidRPr="00664706">
        <w:rPr>
          <w:rFonts w:ascii="Times New Roman" w:hAnsi="Times New Roman"/>
          <w:szCs w:val="24"/>
          <w:lang w:val="de-DE"/>
        </w:rPr>
        <w:t>ove</w:t>
      </w:r>
      <w:r w:rsidR="004B0252" w:rsidRPr="00664706">
        <w:rPr>
          <w:rFonts w:ascii="Times New Roman" w:hAnsi="Times New Roman"/>
          <w:szCs w:val="24"/>
          <w:lang w:val="de-DE"/>
        </w:rPr>
        <w:t xml:space="preserve"> </w:t>
      </w:r>
      <w:r w:rsidRPr="00664706">
        <w:rPr>
          <w:rFonts w:ascii="Times New Roman" w:hAnsi="Times New Roman"/>
          <w:szCs w:val="24"/>
          <w:lang w:val="de-DE"/>
        </w:rPr>
        <w:t>gazdinske</w:t>
      </w:r>
      <w:r w:rsidR="004B0252" w:rsidRPr="00664706">
        <w:rPr>
          <w:rFonts w:ascii="Times New Roman" w:hAnsi="Times New Roman"/>
          <w:szCs w:val="24"/>
          <w:lang w:val="de-DE"/>
        </w:rPr>
        <w:t xml:space="preserve"> </w:t>
      </w:r>
      <w:r w:rsidRPr="00664706">
        <w:rPr>
          <w:rFonts w:ascii="Times New Roman" w:hAnsi="Times New Roman"/>
          <w:szCs w:val="24"/>
          <w:lang w:val="de-DE"/>
        </w:rPr>
        <w:t>jedinice</w:t>
      </w:r>
      <w:r w:rsidR="004B0252" w:rsidRPr="00664706">
        <w:rPr>
          <w:rFonts w:ascii="Times New Roman" w:hAnsi="Times New Roman"/>
          <w:szCs w:val="24"/>
          <w:lang w:val="de-DE"/>
        </w:rPr>
        <w:t xml:space="preserve"> </w:t>
      </w:r>
      <w:r w:rsidRPr="00664706">
        <w:rPr>
          <w:rFonts w:ascii="Times New Roman" w:hAnsi="Times New Roman"/>
          <w:szCs w:val="24"/>
          <w:lang w:val="de-DE"/>
        </w:rPr>
        <w:t>sa</w:t>
      </w:r>
      <w:r w:rsidRPr="00664706">
        <w:rPr>
          <w:rFonts w:ascii="Times New Roman" w:hAnsi="Times New Roman"/>
          <w:szCs w:val="24"/>
          <w:lang w:val="sr-Latn-CS"/>
        </w:rPr>
        <w:t>č</w:t>
      </w:r>
      <w:r w:rsidRPr="00664706">
        <w:rPr>
          <w:rFonts w:ascii="Times New Roman" w:hAnsi="Times New Roman"/>
          <w:szCs w:val="24"/>
          <w:lang w:val="de-DE"/>
        </w:rPr>
        <w:t>injen</w:t>
      </w:r>
      <w:r w:rsidR="004B0252" w:rsidRPr="00664706">
        <w:rPr>
          <w:rFonts w:ascii="Times New Roman" w:hAnsi="Times New Roman"/>
          <w:szCs w:val="24"/>
          <w:lang w:val="de-DE"/>
        </w:rPr>
        <w:t xml:space="preserve"> </w:t>
      </w:r>
      <w:r w:rsidRPr="00664706">
        <w:rPr>
          <w:rFonts w:ascii="Times New Roman" w:hAnsi="Times New Roman"/>
          <w:szCs w:val="24"/>
          <w:lang w:val="de-DE"/>
        </w:rPr>
        <w:t>je</w:t>
      </w:r>
      <w:r w:rsidR="004B0252" w:rsidRPr="00664706">
        <w:rPr>
          <w:rFonts w:ascii="Times New Roman" w:hAnsi="Times New Roman"/>
          <w:szCs w:val="24"/>
          <w:lang w:val="de-DE"/>
        </w:rPr>
        <w:t xml:space="preserve"> </w:t>
      </w:r>
      <w:r w:rsidRPr="00664706">
        <w:rPr>
          <w:rFonts w:ascii="Times New Roman" w:hAnsi="Times New Roman"/>
          <w:szCs w:val="24"/>
          <w:lang w:val="de-DE"/>
        </w:rPr>
        <w:t>privremeni</w:t>
      </w:r>
      <w:r w:rsidR="004B0252" w:rsidRPr="00664706">
        <w:rPr>
          <w:rFonts w:ascii="Times New Roman" w:hAnsi="Times New Roman"/>
          <w:szCs w:val="24"/>
          <w:lang w:val="de-DE"/>
        </w:rPr>
        <w:t xml:space="preserve"> </w:t>
      </w:r>
      <w:r w:rsidRPr="00664706">
        <w:rPr>
          <w:rFonts w:ascii="Times New Roman" w:hAnsi="Times New Roman"/>
          <w:szCs w:val="24"/>
          <w:lang w:val="de-DE"/>
        </w:rPr>
        <w:t>plan</w:t>
      </w:r>
      <w:r w:rsidR="004B0252" w:rsidRPr="00664706">
        <w:rPr>
          <w:rFonts w:ascii="Times New Roman" w:hAnsi="Times New Roman"/>
          <w:szCs w:val="24"/>
          <w:lang w:val="de-DE"/>
        </w:rPr>
        <w:t xml:space="preserve"> </w:t>
      </w:r>
      <w:r w:rsidRPr="00664706">
        <w:rPr>
          <w:rFonts w:ascii="Times New Roman" w:hAnsi="Times New Roman"/>
          <w:szCs w:val="24"/>
          <w:lang w:val="de-DE"/>
        </w:rPr>
        <w:t>se</w:t>
      </w:r>
      <w:r w:rsidRPr="00664706">
        <w:rPr>
          <w:rFonts w:ascii="Times New Roman" w:hAnsi="Times New Roman"/>
          <w:szCs w:val="24"/>
          <w:lang w:val="sr-Latn-CS"/>
        </w:rPr>
        <w:t>č</w:t>
      </w:r>
      <w:r w:rsidRPr="00664706">
        <w:rPr>
          <w:rFonts w:ascii="Times New Roman" w:hAnsi="Times New Roman"/>
          <w:szCs w:val="24"/>
          <w:lang w:val="de-DE"/>
        </w:rPr>
        <w:t>a</w:t>
      </w:r>
      <w:r w:rsidR="004B0252" w:rsidRPr="00664706">
        <w:rPr>
          <w:rFonts w:ascii="Times New Roman" w:hAnsi="Times New Roman"/>
          <w:szCs w:val="24"/>
          <w:lang w:val="de-DE"/>
        </w:rPr>
        <w:t xml:space="preserve"> </w:t>
      </w:r>
      <w:r w:rsidRPr="00664706">
        <w:rPr>
          <w:rFonts w:ascii="Times New Roman" w:hAnsi="Times New Roman"/>
          <w:szCs w:val="24"/>
          <w:lang w:val="de-DE"/>
        </w:rPr>
        <w:t>obnove</w:t>
      </w:r>
      <w:r w:rsidR="004B0252" w:rsidRPr="00664706">
        <w:rPr>
          <w:rFonts w:ascii="Times New Roman" w:hAnsi="Times New Roman"/>
          <w:szCs w:val="24"/>
          <w:lang w:val="de-DE"/>
        </w:rPr>
        <w:t xml:space="preserve"> </w:t>
      </w:r>
      <w:r w:rsidRPr="00664706">
        <w:rPr>
          <w:rFonts w:ascii="Times New Roman" w:hAnsi="Times New Roman"/>
          <w:szCs w:val="24"/>
          <w:lang w:val="de-DE"/>
        </w:rPr>
        <w:t>po</w:t>
      </w:r>
      <w:r w:rsidR="004B0252" w:rsidRPr="00664706">
        <w:rPr>
          <w:rFonts w:ascii="Times New Roman" w:hAnsi="Times New Roman"/>
          <w:szCs w:val="24"/>
          <w:lang w:val="de-DE"/>
        </w:rPr>
        <w:t xml:space="preserve"> </w:t>
      </w:r>
      <w:r w:rsidRPr="00664706">
        <w:rPr>
          <w:rFonts w:ascii="Times New Roman" w:hAnsi="Times New Roman"/>
          <w:szCs w:val="24"/>
          <w:lang w:val="de-DE"/>
        </w:rPr>
        <w:t>gazdinskim</w:t>
      </w:r>
      <w:r w:rsidR="004B0252" w:rsidRPr="00664706">
        <w:rPr>
          <w:rFonts w:ascii="Times New Roman" w:hAnsi="Times New Roman"/>
          <w:szCs w:val="24"/>
          <w:lang w:val="de-DE"/>
        </w:rPr>
        <w:t xml:space="preserve"> </w:t>
      </w:r>
      <w:r w:rsidRPr="00664706">
        <w:rPr>
          <w:rFonts w:ascii="Times New Roman" w:hAnsi="Times New Roman"/>
          <w:szCs w:val="24"/>
          <w:lang w:val="de-DE"/>
        </w:rPr>
        <w:t>klasama</w:t>
      </w:r>
      <w:r w:rsidR="004B0252" w:rsidRPr="00664706">
        <w:rPr>
          <w:rFonts w:ascii="Times New Roman" w:hAnsi="Times New Roman"/>
          <w:szCs w:val="24"/>
          <w:lang w:val="de-DE"/>
        </w:rPr>
        <w:t xml:space="preserve"> </w:t>
      </w:r>
      <w:r w:rsidRPr="00664706">
        <w:rPr>
          <w:rFonts w:ascii="Times New Roman" w:hAnsi="Times New Roman"/>
          <w:szCs w:val="24"/>
          <w:lang w:val="de-DE"/>
        </w:rPr>
        <w:t>i</w:t>
      </w:r>
      <w:r w:rsidR="004B0252" w:rsidRPr="00664706">
        <w:rPr>
          <w:rFonts w:ascii="Times New Roman" w:hAnsi="Times New Roman"/>
          <w:szCs w:val="24"/>
          <w:lang w:val="de-DE"/>
        </w:rPr>
        <w:t xml:space="preserve"> </w:t>
      </w:r>
      <w:r w:rsidRPr="00664706">
        <w:rPr>
          <w:rFonts w:ascii="Times New Roman" w:hAnsi="Times New Roman"/>
          <w:szCs w:val="24"/>
          <w:lang w:val="de-DE"/>
        </w:rPr>
        <w:t>hitnosti</w:t>
      </w:r>
      <w:r w:rsidR="004B0252" w:rsidRPr="00664706">
        <w:rPr>
          <w:rFonts w:ascii="Times New Roman" w:hAnsi="Times New Roman"/>
          <w:szCs w:val="24"/>
          <w:lang w:val="de-DE"/>
        </w:rPr>
        <w:t xml:space="preserve"> </w:t>
      </w:r>
      <w:r w:rsidRPr="00664706">
        <w:rPr>
          <w:rFonts w:ascii="Times New Roman" w:hAnsi="Times New Roman"/>
          <w:szCs w:val="24"/>
          <w:lang w:val="de-DE"/>
        </w:rPr>
        <w:t>za</w:t>
      </w:r>
      <w:r w:rsidR="004B0252" w:rsidRPr="00664706">
        <w:rPr>
          <w:rFonts w:ascii="Times New Roman" w:hAnsi="Times New Roman"/>
          <w:szCs w:val="24"/>
          <w:lang w:val="de-DE"/>
        </w:rPr>
        <w:t xml:space="preserve"> </w:t>
      </w:r>
      <w:r w:rsidRPr="00664706">
        <w:rPr>
          <w:rFonts w:ascii="Times New Roman" w:hAnsi="Times New Roman"/>
          <w:szCs w:val="24"/>
          <w:lang w:val="de-DE"/>
        </w:rPr>
        <w:t>se</w:t>
      </w:r>
      <w:r w:rsidRPr="00664706">
        <w:rPr>
          <w:rFonts w:ascii="Times New Roman" w:hAnsi="Times New Roman"/>
          <w:szCs w:val="24"/>
          <w:lang w:val="sr-Latn-CS"/>
        </w:rPr>
        <w:t>č</w:t>
      </w:r>
      <w:r w:rsidRPr="00664706">
        <w:rPr>
          <w:rFonts w:ascii="Times New Roman" w:hAnsi="Times New Roman"/>
          <w:szCs w:val="24"/>
          <w:lang w:val="de-DE"/>
        </w:rPr>
        <w:t>u</w:t>
      </w:r>
      <w:r w:rsidR="004B0252" w:rsidRPr="00664706">
        <w:rPr>
          <w:rFonts w:ascii="Times New Roman" w:hAnsi="Times New Roman"/>
          <w:szCs w:val="24"/>
          <w:lang w:val="de-DE"/>
        </w:rPr>
        <w:t xml:space="preserve"> </w:t>
      </w:r>
      <w:r w:rsidRPr="00664706">
        <w:rPr>
          <w:rFonts w:ascii="Times New Roman" w:hAnsi="Times New Roman"/>
          <w:szCs w:val="24"/>
          <w:lang w:val="de-DE"/>
        </w:rPr>
        <w:t>tj</w:t>
      </w:r>
      <w:r w:rsidRPr="00664706">
        <w:rPr>
          <w:rFonts w:ascii="Times New Roman" w:hAnsi="Times New Roman"/>
          <w:szCs w:val="24"/>
          <w:lang w:val="sr-Latn-CS"/>
        </w:rPr>
        <w:t xml:space="preserve">. </w:t>
      </w:r>
      <w:r w:rsidRPr="00664706">
        <w:rPr>
          <w:rFonts w:ascii="Times New Roman" w:hAnsi="Times New Roman"/>
          <w:szCs w:val="24"/>
          <w:lang w:val="de-DE"/>
        </w:rPr>
        <w:t>obnovu</w:t>
      </w:r>
      <w:r w:rsidRPr="00664706">
        <w:rPr>
          <w:rFonts w:ascii="Times New Roman" w:hAnsi="Times New Roman"/>
          <w:szCs w:val="24"/>
          <w:lang w:val="sr-Latn-CS"/>
        </w:rPr>
        <w:t xml:space="preserve">. </w:t>
      </w:r>
      <w:r w:rsidRPr="00664706">
        <w:rPr>
          <w:rFonts w:ascii="Times New Roman" w:hAnsi="Times New Roman"/>
          <w:szCs w:val="24"/>
          <w:lang w:val="de-DE"/>
        </w:rPr>
        <w:t>U</w:t>
      </w:r>
      <w:r w:rsidR="004B0252" w:rsidRPr="00664706">
        <w:rPr>
          <w:rFonts w:ascii="Times New Roman" w:hAnsi="Times New Roman"/>
          <w:szCs w:val="24"/>
          <w:lang w:val="de-DE"/>
        </w:rPr>
        <w:t xml:space="preserve"> </w:t>
      </w:r>
      <w:r w:rsidRPr="00664706">
        <w:rPr>
          <w:rFonts w:ascii="Times New Roman" w:hAnsi="Times New Roman"/>
          <w:szCs w:val="24"/>
          <w:lang w:val="de-DE"/>
        </w:rPr>
        <w:t>njemu</w:t>
      </w:r>
      <w:r w:rsidR="004B0252" w:rsidRPr="00664706">
        <w:rPr>
          <w:rFonts w:ascii="Times New Roman" w:hAnsi="Times New Roman"/>
          <w:szCs w:val="24"/>
          <w:lang w:val="de-DE"/>
        </w:rPr>
        <w:t xml:space="preserve"> </w:t>
      </w:r>
      <w:r w:rsidR="00552170" w:rsidRPr="00664706">
        <w:rPr>
          <w:rFonts w:ascii="Times New Roman" w:hAnsi="Times New Roman"/>
          <w:szCs w:val="24"/>
          <w:lang w:val="de-DE"/>
        </w:rPr>
        <w:t xml:space="preserve">su sve sastojine grupisane i tri kategorije: </w:t>
      </w:r>
      <w:r w:rsidR="00552170" w:rsidRPr="00664706">
        <w:rPr>
          <w:rFonts w:ascii="Times New Roman" w:hAnsi="Times New Roman"/>
          <w:b/>
          <w:szCs w:val="24"/>
          <w:lang w:val="de-DE"/>
        </w:rPr>
        <w:t xml:space="preserve">hitne za seču </w:t>
      </w:r>
      <w:r w:rsidR="00552170" w:rsidRPr="00664706">
        <w:rPr>
          <w:rFonts w:ascii="Times New Roman" w:hAnsi="Times New Roman"/>
          <w:szCs w:val="24"/>
          <w:lang w:val="de-DE"/>
        </w:rPr>
        <w:t xml:space="preserve">u koju su svrstane prezrele, prestarele i zrele sastojine za seču, </w:t>
      </w:r>
      <w:r w:rsidR="00552170" w:rsidRPr="00664706">
        <w:rPr>
          <w:rFonts w:ascii="Times New Roman" w:hAnsi="Times New Roman"/>
          <w:b/>
          <w:szCs w:val="24"/>
          <w:lang w:val="de-DE"/>
        </w:rPr>
        <w:t xml:space="preserve">potrebne za seču </w:t>
      </w:r>
      <w:r w:rsidR="00552170" w:rsidRPr="00664706">
        <w:rPr>
          <w:rFonts w:ascii="Times New Roman" w:hAnsi="Times New Roman"/>
          <w:szCs w:val="24"/>
          <w:lang w:val="de-DE"/>
        </w:rPr>
        <w:t xml:space="preserve"> </w:t>
      </w:r>
      <w:r w:rsidR="00552170" w:rsidRPr="00664706">
        <w:rPr>
          <w:rFonts w:ascii="Times New Roman" w:hAnsi="Times New Roman"/>
          <w:bCs/>
          <w:sz w:val="22"/>
          <w:szCs w:val="22"/>
        </w:rPr>
        <w:t xml:space="preserve">( sastojine koje su postigle zrelost na osnovu drugih pokazatelja - lošeg zdravstvenog stanja, nepovoljnog obrasta i rezmera smese, ..) </w:t>
      </w:r>
      <w:r w:rsidR="004B0252" w:rsidRPr="00664706">
        <w:rPr>
          <w:rFonts w:ascii="Times New Roman" w:hAnsi="Times New Roman"/>
          <w:szCs w:val="24"/>
          <w:lang w:val="de-DE"/>
        </w:rPr>
        <w:t xml:space="preserve"> </w:t>
      </w:r>
      <w:r w:rsidR="00552170" w:rsidRPr="00664706">
        <w:rPr>
          <w:rFonts w:ascii="Times New Roman" w:hAnsi="Times New Roman"/>
          <w:szCs w:val="24"/>
          <w:lang w:val="de-DE"/>
        </w:rPr>
        <w:t xml:space="preserve">i  </w:t>
      </w:r>
      <w:r w:rsidR="00552170" w:rsidRPr="00664706">
        <w:rPr>
          <w:rFonts w:ascii="Times New Roman" w:hAnsi="Times New Roman"/>
          <w:b/>
          <w:bCs/>
          <w:sz w:val="22"/>
          <w:szCs w:val="22"/>
        </w:rPr>
        <w:t xml:space="preserve">moguće za seču </w:t>
      </w:r>
      <w:r w:rsidR="00552170" w:rsidRPr="00664706">
        <w:rPr>
          <w:rFonts w:ascii="Times New Roman" w:hAnsi="Times New Roman"/>
          <w:bCs/>
          <w:sz w:val="22"/>
          <w:szCs w:val="22"/>
        </w:rPr>
        <w:t>( dozrevajuće sastojine - one koje će u narednom uređajnom razdoblju dostići zrelost za seču ).</w:t>
      </w:r>
    </w:p>
    <w:p w:rsidR="00552170" w:rsidRPr="00664706" w:rsidRDefault="00552170" w:rsidP="008203A4">
      <w:pPr>
        <w:ind w:firstLine="720"/>
        <w:rPr>
          <w:rFonts w:ascii="Times New Roman" w:hAnsi="Times New Roman"/>
          <w:szCs w:val="24"/>
          <w:lang w:val="sr-Latn-CS"/>
        </w:rPr>
      </w:pPr>
    </w:p>
    <w:p w:rsidR="008203A4" w:rsidRPr="00664706" w:rsidRDefault="008203A4" w:rsidP="008203A4">
      <w:pPr>
        <w:rPr>
          <w:rFonts w:ascii="Times New Roman" w:hAnsi="Times New Roman"/>
          <w:szCs w:val="24"/>
          <w:lang w:val="sr-Latn-CS"/>
        </w:rPr>
      </w:pPr>
      <w:r w:rsidRPr="00664706">
        <w:rPr>
          <w:rFonts w:ascii="Times New Roman" w:hAnsi="Times New Roman"/>
          <w:szCs w:val="24"/>
          <w:lang w:val="sr-Latn-CS"/>
        </w:rPr>
        <w:tab/>
      </w:r>
    </w:p>
    <w:p w:rsidR="005467FA" w:rsidRPr="00664706" w:rsidRDefault="005467FA" w:rsidP="008203A4">
      <w:pPr>
        <w:rPr>
          <w:rFonts w:ascii="Times New Roman" w:hAnsi="Times New Roman"/>
          <w:szCs w:val="24"/>
          <w:lang w:val="sr-Latn-CS"/>
        </w:rPr>
      </w:pPr>
    </w:p>
    <w:p w:rsidR="005675F3" w:rsidRPr="00664706" w:rsidRDefault="008203A4" w:rsidP="008203A4">
      <w:pPr>
        <w:rPr>
          <w:rFonts w:ascii="Times New Roman" w:hAnsi="Times New Roman"/>
          <w:i/>
          <w:szCs w:val="24"/>
          <w:lang w:val="de-DE"/>
        </w:rPr>
      </w:pPr>
      <w:r w:rsidRPr="00664706">
        <w:rPr>
          <w:rFonts w:ascii="Times New Roman" w:hAnsi="Times New Roman"/>
          <w:i/>
          <w:szCs w:val="24"/>
          <w:lang w:val="de-DE"/>
        </w:rPr>
        <w:t>Tabelabr</w:t>
      </w:r>
      <w:r w:rsidR="009201C3" w:rsidRPr="00664706">
        <w:rPr>
          <w:rFonts w:ascii="Times New Roman" w:hAnsi="Times New Roman"/>
          <w:i/>
          <w:szCs w:val="24"/>
          <w:lang w:val="sr-Latn-CS"/>
        </w:rPr>
        <w:t>. 8.21</w:t>
      </w:r>
      <w:r w:rsidRPr="00664706">
        <w:rPr>
          <w:rFonts w:ascii="Times New Roman" w:hAnsi="Times New Roman"/>
          <w:i/>
          <w:szCs w:val="24"/>
          <w:lang w:val="sr-Latn-CS"/>
        </w:rPr>
        <w:t xml:space="preserve">. – </w:t>
      </w:r>
      <w:r w:rsidRPr="00664706">
        <w:rPr>
          <w:rFonts w:ascii="Times New Roman" w:hAnsi="Times New Roman"/>
          <w:i/>
          <w:szCs w:val="24"/>
          <w:lang w:val="de-DE"/>
        </w:rPr>
        <w:t>Privremeni</w:t>
      </w:r>
      <w:r w:rsidR="004B0252" w:rsidRPr="00664706">
        <w:rPr>
          <w:rFonts w:ascii="Times New Roman" w:hAnsi="Times New Roman"/>
          <w:i/>
          <w:szCs w:val="24"/>
          <w:lang w:val="de-DE"/>
        </w:rPr>
        <w:t xml:space="preserve"> </w:t>
      </w:r>
      <w:r w:rsidRPr="00664706">
        <w:rPr>
          <w:rFonts w:ascii="Times New Roman" w:hAnsi="Times New Roman"/>
          <w:i/>
          <w:szCs w:val="24"/>
          <w:lang w:val="de-DE"/>
        </w:rPr>
        <w:t>plan</w:t>
      </w:r>
      <w:r w:rsidR="004B0252" w:rsidRPr="00664706">
        <w:rPr>
          <w:rFonts w:ascii="Times New Roman" w:hAnsi="Times New Roman"/>
          <w:i/>
          <w:szCs w:val="24"/>
          <w:lang w:val="de-DE"/>
        </w:rPr>
        <w:t xml:space="preserve"> </w:t>
      </w:r>
      <w:r w:rsidRPr="00664706">
        <w:rPr>
          <w:rFonts w:ascii="Times New Roman" w:hAnsi="Times New Roman"/>
          <w:i/>
          <w:szCs w:val="24"/>
          <w:lang w:val="de-DE"/>
        </w:rPr>
        <w:t>se</w:t>
      </w:r>
      <w:r w:rsidRPr="00664706">
        <w:rPr>
          <w:rFonts w:ascii="Times New Roman" w:hAnsi="Times New Roman"/>
          <w:i/>
          <w:szCs w:val="24"/>
          <w:lang w:val="sr-Latn-CS"/>
        </w:rPr>
        <w:t>č</w:t>
      </w:r>
      <w:r w:rsidRPr="00664706">
        <w:rPr>
          <w:rFonts w:ascii="Times New Roman" w:hAnsi="Times New Roman"/>
          <w:i/>
          <w:szCs w:val="24"/>
          <w:lang w:val="de-DE"/>
        </w:rPr>
        <w:t>a</w:t>
      </w:r>
      <w:r w:rsidR="004B0252" w:rsidRPr="00664706">
        <w:rPr>
          <w:rFonts w:ascii="Times New Roman" w:hAnsi="Times New Roman"/>
          <w:i/>
          <w:szCs w:val="24"/>
          <w:lang w:val="de-DE"/>
        </w:rPr>
        <w:t xml:space="preserve"> </w:t>
      </w:r>
      <w:r w:rsidRPr="00664706">
        <w:rPr>
          <w:rFonts w:ascii="Times New Roman" w:hAnsi="Times New Roman"/>
          <w:i/>
          <w:szCs w:val="24"/>
          <w:lang w:val="de-DE"/>
        </w:rPr>
        <w:t>obnavljanja</w:t>
      </w:r>
      <w:r w:rsidR="004B0252" w:rsidRPr="00664706">
        <w:rPr>
          <w:rFonts w:ascii="Times New Roman" w:hAnsi="Times New Roman"/>
          <w:i/>
          <w:szCs w:val="24"/>
          <w:lang w:val="de-DE"/>
        </w:rPr>
        <w:t xml:space="preserve"> </w:t>
      </w:r>
      <w:r w:rsidRPr="00664706">
        <w:rPr>
          <w:rFonts w:ascii="Times New Roman" w:hAnsi="Times New Roman"/>
          <w:i/>
          <w:szCs w:val="24"/>
          <w:lang w:val="de-DE"/>
        </w:rPr>
        <w:t>po</w:t>
      </w:r>
      <w:r w:rsidR="004B0252" w:rsidRPr="00664706">
        <w:rPr>
          <w:rFonts w:ascii="Times New Roman" w:hAnsi="Times New Roman"/>
          <w:i/>
          <w:szCs w:val="24"/>
          <w:lang w:val="de-DE"/>
        </w:rPr>
        <w:t xml:space="preserve"> </w:t>
      </w:r>
      <w:r w:rsidRPr="00664706">
        <w:rPr>
          <w:rFonts w:ascii="Times New Roman" w:hAnsi="Times New Roman"/>
          <w:i/>
          <w:szCs w:val="24"/>
          <w:lang w:val="de-DE"/>
        </w:rPr>
        <w:t>gazdinskim</w:t>
      </w:r>
      <w:r w:rsidR="004B0252" w:rsidRPr="00664706">
        <w:rPr>
          <w:rFonts w:ascii="Times New Roman" w:hAnsi="Times New Roman"/>
          <w:i/>
          <w:szCs w:val="24"/>
          <w:lang w:val="de-DE"/>
        </w:rPr>
        <w:t xml:space="preserve"> </w:t>
      </w:r>
      <w:r w:rsidRPr="00664706">
        <w:rPr>
          <w:rFonts w:ascii="Times New Roman" w:hAnsi="Times New Roman"/>
          <w:i/>
          <w:szCs w:val="24"/>
          <w:lang w:val="de-DE"/>
        </w:rPr>
        <w:t>klasama</w:t>
      </w:r>
    </w:p>
    <w:tbl>
      <w:tblPr>
        <w:tblW w:w="8920" w:type="dxa"/>
        <w:tblInd w:w="85" w:type="dxa"/>
        <w:tblLook w:val="04A0"/>
      </w:tblPr>
      <w:tblGrid>
        <w:gridCol w:w="540"/>
        <w:gridCol w:w="506"/>
        <w:gridCol w:w="1016"/>
        <w:gridCol w:w="816"/>
        <w:gridCol w:w="1016"/>
        <w:gridCol w:w="766"/>
        <w:gridCol w:w="816"/>
        <w:gridCol w:w="760"/>
        <w:gridCol w:w="870"/>
        <w:gridCol w:w="2300"/>
      </w:tblGrid>
      <w:tr w:rsidR="000C1D6F" w:rsidRPr="00664706" w:rsidTr="000C1D6F">
        <w:trPr>
          <w:trHeight w:val="900"/>
          <w:tblHeader/>
        </w:trPr>
        <w:tc>
          <w:tcPr>
            <w:tcW w:w="540" w:type="dxa"/>
            <w:vMerge w:val="restart"/>
            <w:tcBorders>
              <w:top w:val="double" w:sz="6" w:space="0" w:color="auto"/>
              <w:left w:val="double" w:sz="6" w:space="0" w:color="auto"/>
              <w:bottom w:val="double" w:sz="6" w:space="0" w:color="000000"/>
              <w:right w:val="single" w:sz="4" w:space="0" w:color="auto"/>
            </w:tcBorders>
            <w:shd w:val="clear" w:color="auto" w:fill="auto"/>
            <w:textDirection w:val="btLr"/>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odeljenje</w:t>
            </w:r>
          </w:p>
        </w:tc>
        <w:tc>
          <w:tcPr>
            <w:tcW w:w="500" w:type="dxa"/>
            <w:vMerge w:val="restart"/>
            <w:tcBorders>
              <w:top w:val="double" w:sz="6" w:space="0" w:color="auto"/>
              <w:left w:val="single" w:sz="4" w:space="0" w:color="auto"/>
              <w:bottom w:val="double" w:sz="6" w:space="0" w:color="000000"/>
              <w:right w:val="single" w:sz="4" w:space="0" w:color="auto"/>
            </w:tcBorders>
            <w:shd w:val="clear" w:color="auto" w:fill="auto"/>
            <w:textDirection w:val="btLr"/>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odsek</w:t>
            </w:r>
          </w:p>
        </w:tc>
        <w:tc>
          <w:tcPr>
            <w:tcW w:w="840" w:type="dxa"/>
            <w:vMerge w:val="restart"/>
            <w:tcBorders>
              <w:top w:val="double" w:sz="6" w:space="0" w:color="auto"/>
              <w:left w:val="nil"/>
              <w:bottom w:val="double" w:sz="6" w:space="0" w:color="000000"/>
              <w:right w:val="single" w:sz="4" w:space="0" w:color="auto"/>
            </w:tcBorders>
            <w:shd w:val="clear" w:color="auto" w:fill="auto"/>
            <w:textDirection w:val="btLr"/>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gazdinska klasa</w:t>
            </w:r>
          </w:p>
        </w:tc>
        <w:tc>
          <w:tcPr>
            <w:tcW w:w="800" w:type="dxa"/>
            <w:tcBorders>
              <w:top w:val="double" w:sz="6" w:space="0" w:color="auto"/>
              <w:left w:val="nil"/>
              <w:bottom w:val="single" w:sz="4" w:space="0" w:color="auto"/>
              <w:right w:val="single" w:sz="4" w:space="0" w:color="auto"/>
            </w:tcBorders>
            <w:shd w:val="clear" w:color="auto" w:fill="auto"/>
            <w:textDirection w:val="btLr"/>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površina</w:t>
            </w:r>
          </w:p>
        </w:tc>
        <w:tc>
          <w:tcPr>
            <w:tcW w:w="1660" w:type="dxa"/>
            <w:gridSpan w:val="2"/>
            <w:tcBorders>
              <w:top w:val="double" w:sz="6" w:space="0" w:color="auto"/>
              <w:left w:val="nil"/>
              <w:bottom w:val="single" w:sz="4" w:space="0" w:color="auto"/>
              <w:right w:val="single" w:sz="4"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zapremina</w:t>
            </w:r>
          </w:p>
        </w:tc>
        <w:tc>
          <w:tcPr>
            <w:tcW w:w="1520" w:type="dxa"/>
            <w:gridSpan w:val="2"/>
            <w:tcBorders>
              <w:top w:val="double" w:sz="6" w:space="0" w:color="auto"/>
              <w:left w:val="nil"/>
              <w:bottom w:val="single" w:sz="4" w:space="0" w:color="auto"/>
              <w:right w:val="single" w:sz="4"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tekući prirast</w:t>
            </w:r>
          </w:p>
        </w:tc>
        <w:tc>
          <w:tcPr>
            <w:tcW w:w="760" w:type="dxa"/>
            <w:tcBorders>
              <w:top w:val="double" w:sz="6" w:space="0" w:color="auto"/>
              <w:left w:val="nil"/>
              <w:bottom w:val="single" w:sz="4" w:space="0" w:color="auto"/>
              <w:right w:val="single" w:sz="4" w:space="0" w:color="auto"/>
            </w:tcBorders>
            <w:shd w:val="clear" w:color="auto" w:fill="auto"/>
            <w:textDirection w:val="btLr"/>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starost sastojine</w:t>
            </w:r>
          </w:p>
        </w:tc>
        <w:tc>
          <w:tcPr>
            <w:tcW w:w="230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sastojine</w:t>
            </w:r>
          </w:p>
        </w:tc>
      </w:tr>
      <w:tr w:rsidR="000C1D6F" w:rsidRPr="00664706" w:rsidTr="000C1D6F">
        <w:trPr>
          <w:trHeight w:val="405"/>
          <w:tblHeader/>
        </w:trPr>
        <w:tc>
          <w:tcPr>
            <w:tcW w:w="54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500" w:type="dxa"/>
            <w:vMerge/>
            <w:tcBorders>
              <w:top w:val="double" w:sz="6" w:space="0" w:color="auto"/>
              <w:left w:val="single" w:sz="4"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840" w:type="dxa"/>
            <w:vMerge/>
            <w:tcBorders>
              <w:top w:val="double" w:sz="6" w:space="0" w:color="auto"/>
              <w:left w:val="nil"/>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944" w:type="dxa"/>
            <w:tcBorders>
              <w:top w:val="single" w:sz="4" w:space="0" w:color="auto"/>
              <w:left w:val="nil"/>
              <w:bottom w:val="double" w:sz="6" w:space="0" w:color="auto"/>
              <w:right w:val="nil"/>
            </w:tcBorders>
            <w:shd w:val="clear" w:color="auto" w:fill="auto"/>
            <w:noWrap/>
            <w:vAlign w:val="bottom"/>
            <w:hideMark/>
          </w:tcPr>
          <w:p w:rsidR="000C1D6F" w:rsidRPr="00664706" w:rsidRDefault="000C1D6F" w:rsidP="000C1D6F">
            <w:pPr>
              <w:jc w:val="center"/>
              <w:rPr>
                <w:rFonts w:ascii="Times New Roman" w:hAnsi="Times New Roman"/>
                <w:sz w:val="22"/>
                <w:szCs w:val="22"/>
              </w:rPr>
            </w:pPr>
            <w:r w:rsidRPr="00664706">
              <w:rPr>
                <w:rFonts w:ascii="Times New Roman" w:hAnsi="Times New Roman"/>
                <w:sz w:val="22"/>
                <w:szCs w:val="22"/>
              </w:rPr>
              <w:t>m</w:t>
            </w:r>
            <w:r w:rsidRPr="00664706">
              <w:rPr>
                <w:rFonts w:ascii="Times New Roman" w:hAnsi="Times New Roman"/>
                <w:sz w:val="22"/>
                <w:szCs w:val="22"/>
                <w:vertAlign w:val="superscript"/>
              </w:rPr>
              <w:t xml:space="preserve">3 </w:t>
            </w:r>
          </w:p>
        </w:tc>
        <w:tc>
          <w:tcPr>
            <w:tcW w:w="716" w:type="dxa"/>
            <w:tcBorders>
              <w:top w:val="single" w:sz="4" w:space="0" w:color="auto"/>
              <w:left w:val="single" w:sz="4" w:space="0" w:color="auto"/>
              <w:bottom w:val="double" w:sz="6" w:space="0" w:color="auto"/>
              <w:right w:val="nil"/>
            </w:tcBorders>
            <w:shd w:val="clear" w:color="auto" w:fill="auto"/>
            <w:noWrap/>
            <w:vAlign w:val="bottom"/>
            <w:hideMark/>
          </w:tcPr>
          <w:p w:rsidR="000C1D6F" w:rsidRPr="00664706" w:rsidRDefault="000C1D6F" w:rsidP="000C1D6F">
            <w:pPr>
              <w:jc w:val="center"/>
              <w:rPr>
                <w:rFonts w:ascii="Times New Roman" w:hAnsi="Times New Roman"/>
                <w:sz w:val="22"/>
                <w:szCs w:val="22"/>
              </w:rPr>
            </w:pPr>
            <w:r w:rsidRPr="00664706">
              <w:rPr>
                <w:rFonts w:ascii="Times New Roman" w:hAnsi="Times New Roman"/>
                <w:sz w:val="22"/>
                <w:szCs w:val="22"/>
              </w:rPr>
              <w:t>m</w:t>
            </w:r>
            <w:r w:rsidRPr="00664706">
              <w:rPr>
                <w:rFonts w:ascii="Times New Roman" w:hAnsi="Times New Roman"/>
                <w:sz w:val="22"/>
                <w:szCs w:val="22"/>
                <w:vertAlign w:val="superscript"/>
              </w:rPr>
              <w:t xml:space="preserve">3 </w:t>
            </w:r>
            <w:r w:rsidRPr="00664706">
              <w:rPr>
                <w:rFonts w:ascii="Times New Roman" w:hAnsi="Times New Roman"/>
                <w:sz w:val="22"/>
                <w:szCs w:val="22"/>
              </w:rPr>
              <w:t>/ ha</w:t>
            </w:r>
          </w:p>
        </w:tc>
        <w:tc>
          <w:tcPr>
            <w:tcW w:w="760" w:type="dxa"/>
            <w:tcBorders>
              <w:top w:val="single" w:sz="4" w:space="0" w:color="auto"/>
              <w:left w:val="single" w:sz="4" w:space="0" w:color="auto"/>
              <w:bottom w:val="double" w:sz="6" w:space="0" w:color="auto"/>
              <w:right w:val="nil"/>
            </w:tcBorders>
            <w:shd w:val="clear" w:color="auto" w:fill="auto"/>
            <w:noWrap/>
            <w:vAlign w:val="bottom"/>
            <w:hideMark/>
          </w:tcPr>
          <w:p w:rsidR="000C1D6F" w:rsidRPr="00664706" w:rsidRDefault="000C1D6F" w:rsidP="000C1D6F">
            <w:pPr>
              <w:jc w:val="center"/>
              <w:rPr>
                <w:rFonts w:ascii="Times New Roman" w:hAnsi="Times New Roman"/>
                <w:sz w:val="22"/>
                <w:szCs w:val="22"/>
              </w:rPr>
            </w:pPr>
            <w:r w:rsidRPr="00664706">
              <w:rPr>
                <w:rFonts w:ascii="Times New Roman" w:hAnsi="Times New Roman"/>
                <w:sz w:val="22"/>
                <w:szCs w:val="22"/>
              </w:rPr>
              <w:t>m</w:t>
            </w:r>
            <w:r w:rsidRPr="00664706">
              <w:rPr>
                <w:rFonts w:ascii="Times New Roman" w:hAnsi="Times New Roman"/>
                <w:sz w:val="22"/>
                <w:szCs w:val="22"/>
                <w:vertAlign w:val="superscript"/>
              </w:rPr>
              <w:t xml:space="preserve">3 </w:t>
            </w:r>
          </w:p>
        </w:tc>
        <w:tc>
          <w:tcPr>
            <w:tcW w:w="760" w:type="dxa"/>
            <w:tcBorders>
              <w:top w:val="single" w:sz="4" w:space="0" w:color="auto"/>
              <w:left w:val="single" w:sz="4" w:space="0" w:color="auto"/>
              <w:bottom w:val="double" w:sz="6" w:space="0" w:color="auto"/>
              <w:right w:val="nil"/>
            </w:tcBorders>
            <w:shd w:val="clear" w:color="auto" w:fill="auto"/>
            <w:noWrap/>
            <w:vAlign w:val="bottom"/>
            <w:hideMark/>
          </w:tcPr>
          <w:p w:rsidR="000C1D6F" w:rsidRPr="00664706" w:rsidRDefault="000C1D6F" w:rsidP="000C1D6F">
            <w:pPr>
              <w:jc w:val="center"/>
              <w:rPr>
                <w:rFonts w:ascii="Times New Roman" w:hAnsi="Times New Roman"/>
                <w:sz w:val="22"/>
                <w:szCs w:val="22"/>
              </w:rPr>
            </w:pPr>
            <w:r w:rsidRPr="00664706">
              <w:rPr>
                <w:rFonts w:ascii="Times New Roman" w:hAnsi="Times New Roman"/>
                <w:sz w:val="22"/>
                <w:szCs w:val="22"/>
              </w:rPr>
              <w:t>m</w:t>
            </w:r>
            <w:r w:rsidRPr="00664706">
              <w:rPr>
                <w:rFonts w:ascii="Times New Roman" w:hAnsi="Times New Roman"/>
                <w:sz w:val="22"/>
                <w:szCs w:val="22"/>
                <w:vertAlign w:val="superscript"/>
              </w:rPr>
              <w:t xml:space="preserve">3 </w:t>
            </w:r>
            <w:r w:rsidRPr="00664706">
              <w:rPr>
                <w:rFonts w:ascii="Times New Roman" w:hAnsi="Times New Roman"/>
                <w:sz w:val="22"/>
                <w:szCs w:val="22"/>
              </w:rPr>
              <w:t>/ ha</w:t>
            </w:r>
          </w:p>
        </w:tc>
        <w:tc>
          <w:tcPr>
            <w:tcW w:w="7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godina</w:t>
            </w:r>
          </w:p>
        </w:tc>
        <w:tc>
          <w:tcPr>
            <w:tcW w:w="2300" w:type="dxa"/>
            <w:vMerge/>
            <w:tcBorders>
              <w:top w:val="double" w:sz="6" w:space="0" w:color="auto"/>
              <w:left w:val="single" w:sz="4" w:space="0" w:color="auto"/>
              <w:bottom w:val="double" w:sz="6" w:space="0" w:color="000000"/>
              <w:right w:val="double" w:sz="6" w:space="0" w:color="auto"/>
            </w:tcBorders>
            <w:vAlign w:val="center"/>
            <w:hideMark/>
          </w:tcPr>
          <w:p w:rsidR="000C1D6F" w:rsidRPr="00664706" w:rsidRDefault="000C1D6F" w:rsidP="000C1D6F">
            <w:pPr>
              <w:rPr>
                <w:rFonts w:ascii="Times New Roman" w:hAnsi="Times New Roman"/>
                <w:szCs w:val="24"/>
              </w:rPr>
            </w:pPr>
          </w:p>
        </w:tc>
      </w:tr>
      <w:tr w:rsidR="000C1D6F" w:rsidRPr="00664706" w:rsidTr="000C1D6F">
        <w:trPr>
          <w:trHeight w:val="525"/>
        </w:trPr>
        <w:tc>
          <w:tcPr>
            <w:tcW w:w="8920" w:type="dxa"/>
            <w:gridSpan w:val="10"/>
            <w:tcBorders>
              <w:top w:val="double" w:sz="6" w:space="0" w:color="auto"/>
              <w:left w:val="double" w:sz="6" w:space="0" w:color="auto"/>
              <w:bottom w:val="single" w:sz="4" w:space="0" w:color="auto"/>
              <w:right w:val="double" w:sz="6" w:space="0" w:color="000000"/>
            </w:tcBorders>
            <w:shd w:val="clear" w:color="000000" w:fill="DDD9C3"/>
            <w:vAlign w:val="bottom"/>
            <w:hideMark/>
          </w:tcPr>
          <w:p w:rsidR="000C1D6F" w:rsidRPr="00664706" w:rsidRDefault="000C1D6F" w:rsidP="000C1D6F">
            <w:pPr>
              <w:jc w:val="center"/>
              <w:rPr>
                <w:rFonts w:ascii="Times New Roman" w:hAnsi="Times New Roman"/>
                <w:b/>
                <w:bCs/>
                <w:sz w:val="22"/>
                <w:szCs w:val="22"/>
              </w:rPr>
            </w:pPr>
            <w:r w:rsidRPr="00664706">
              <w:rPr>
                <w:rFonts w:ascii="Times New Roman" w:hAnsi="Times New Roman"/>
                <w:b/>
                <w:bCs/>
                <w:sz w:val="22"/>
                <w:szCs w:val="22"/>
              </w:rPr>
              <w:t>Hitne za seču - ( prezrele, prestarele i zrele sastojine )</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4,13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1.045,5</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253,2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7,8</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48</w:t>
            </w:r>
          </w:p>
        </w:tc>
        <w:tc>
          <w:tcPr>
            <w:tcW w:w="230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0,97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230,5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9,37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2.520,2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269,0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76,3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e</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0,39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71,3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182,9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977,5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303,6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17,95</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4.784,0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266,5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149,2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5,08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1.195,9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235,4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44</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6,08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2.755,3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453,2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122</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0,69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119,5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173,2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44</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21,82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12.311,7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564,2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198,2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114</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7,46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2.432,7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326,1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39,6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113</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h</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16326134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0,76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121,2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159,4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44</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o</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16483134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0,86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202,4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235,4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r</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16483134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1,41</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425,7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301,9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lastRenderedPageBreak/>
              <w:t>26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16152132</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330,3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320,7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195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1.751,7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544,0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1.223,4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551,1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107</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1.775,2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507,2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107</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31</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16192134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17,93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8.467,6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472,3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129,7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31</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12,43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5.655,8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455,0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93,3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16282135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29,19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10.537,8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361,0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175,3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16459135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0,62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322,1</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519,5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16282135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24,40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10.190,4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417,6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162,6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3,17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1.333,7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420,7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21,7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3,10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1.291,0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416,5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21,3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106</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34</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16151133</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0,99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284,6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287,4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185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f</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16155134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374,0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275,0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181</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39</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16151134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129,7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115,8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190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40</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12,72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7.238,8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569,1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115,4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40</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16282135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13,98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5.478,5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391,9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16282135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34,10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15.446,4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453,0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237,4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0,67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307,9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459,5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107</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16155134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39,73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15.905,0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400,3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181,8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190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13,76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6.344,4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461,1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95,8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127</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6,38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3.256,4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510,4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52,8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108</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29,15</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14.654,5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502,7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107</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prezrela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10457134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15,40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2.653,3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172,3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123</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10457134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7,00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12,1</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123</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10457 91</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122,8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94,4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123</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10325134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0,94</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194,5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206,9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40</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zrela</w:t>
            </w:r>
          </w:p>
        </w:tc>
      </w:tr>
      <w:tr w:rsidR="000C1D6F" w:rsidRPr="00664706" w:rsidTr="000C1D6F">
        <w:trPr>
          <w:trHeight w:val="495"/>
        </w:trPr>
        <w:tc>
          <w:tcPr>
            <w:tcW w:w="1880" w:type="dxa"/>
            <w:gridSpan w:val="3"/>
            <w:tcBorders>
              <w:top w:val="single" w:sz="4" w:space="0" w:color="auto"/>
              <w:left w:val="double" w:sz="6" w:space="0" w:color="auto"/>
              <w:bottom w:val="single" w:sz="4" w:space="0" w:color="auto"/>
              <w:right w:val="single" w:sz="4" w:space="0" w:color="auto"/>
            </w:tcBorders>
            <w:shd w:val="clear" w:color="000000" w:fill="F2F2F2"/>
            <w:noWrap/>
            <w:vAlign w:val="bottom"/>
            <w:hideMark/>
          </w:tcPr>
          <w:p w:rsidR="000C1D6F" w:rsidRPr="00664706" w:rsidRDefault="000C1D6F" w:rsidP="000C1D6F">
            <w:pPr>
              <w:jc w:val="center"/>
              <w:rPr>
                <w:rFonts w:ascii="Times New Roman" w:hAnsi="Times New Roman"/>
                <w:b/>
                <w:bCs/>
                <w:sz w:val="20"/>
              </w:rPr>
            </w:pPr>
            <w:r w:rsidRPr="00664706">
              <w:rPr>
                <w:rFonts w:ascii="Times New Roman" w:hAnsi="Times New Roman"/>
                <w:b/>
                <w:bCs/>
                <w:sz w:val="20"/>
              </w:rPr>
              <w:t>Ukupno hitne:</w:t>
            </w:r>
          </w:p>
        </w:tc>
        <w:tc>
          <w:tcPr>
            <w:tcW w:w="800" w:type="dxa"/>
            <w:tcBorders>
              <w:top w:val="single" w:sz="4" w:space="0" w:color="auto"/>
              <w:left w:val="nil"/>
              <w:bottom w:val="single" w:sz="4"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359,60</w:t>
            </w:r>
          </w:p>
        </w:tc>
        <w:tc>
          <w:tcPr>
            <w:tcW w:w="944" w:type="dxa"/>
            <w:tcBorders>
              <w:top w:val="single" w:sz="4" w:space="0" w:color="auto"/>
              <w:left w:val="nil"/>
              <w:bottom w:val="single" w:sz="4"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144.475,0</w:t>
            </w:r>
          </w:p>
        </w:tc>
        <w:tc>
          <w:tcPr>
            <w:tcW w:w="716" w:type="dxa"/>
            <w:tcBorders>
              <w:top w:val="single" w:sz="4" w:space="0" w:color="auto"/>
              <w:left w:val="nil"/>
              <w:bottom w:val="single" w:sz="4"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401,77</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2.382,9</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6,6</w:t>
            </w:r>
          </w:p>
        </w:tc>
        <w:tc>
          <w:tcPr>
            <w:tcW w:w="3060" w:type="dxa"/>
            <w:gridSpan w:val="2"/>
            <w:tcBorders>
              <w:top w:val="single" w:sz="4" w:space="0" w:color="auto"/>
              <w:left w:val="nil"/>
              <w:bottom w:val="single" w:sz="4" w:space="0" w:color="auto"/>
              <w:right w:val="double" w:sz="6" w:space="0" w:color="000000"/>
            </w:tcBorders>
            <w:shd w:val="clear" w:color="000000" w:fill="F2F2F2"/>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 </w:t>
            </w:r>
          </w:p>
        </w:tc>
      </w:tr>
      <w:tr w:rsidR="000C1D6F" w:rsidRPr="00664706" w:rsidTr="000C1D6F">
        <w:trPr>
          <w:trHeight w:val="915"/>
        </w:trPr>
        <w:tc>
          <w:tcPr>
            <w:tcW w:w="8920" w:type="dxa"/>
            <w:gridSpan w:val="10"/>
            <w:tcBorders>
              <w:top w:val="double" w:sz="6" w:space="0" w:color="auto"/>
              <w:left w:val="double" w:sz="6" w:space="0" w:color="auto"/>
              <w:bottom w:val="single" w:sz="4" w:space="0" w:color="auto"/>
              <w:right w:val="double" w:sz="6" w:space="0" w:color="000000"/>
            </w:tcBorders>
            <w:shd w:val="clear" w:color="000000" w:fill="DDD9C3"/>
            <w:vAlign w:val="bottom"/>
            <w:hideMark/>
          </w:tcPr>
          <w:p w:rsidR="000C1D6F" w:rsidRPr="00664706" w:rsidRDefault="000C1D6F" w:rsidP="000C1D6F">
            <w:pPr>
              <w:jc w:val="center"/>
              <w:rPr>
                <w:rFonts w:ascii="Times New Roman" w:hAnsi="Times New Roman"/>
                <w:b/>
                <w:bCs/>
                <w:sz w:val="20"/>
              </w:rPr>
            </w:pPr>
            <w:r w:rsidRPr="00664706">
              <w:rPr>
                <w:rFonts w:ascii="Times New Roman" w:hAnsi="Times New Roman"/>
                <w:b/>
                <w:bCs/>
                <w:sz w:val="20"/>
              </w:rPr>
              <w:t>Potrebne za seču ( sastojine koje su postigle zrelost na osnovu drugih pokazatelja - lošeg zdravstvenog stanja, nepovoljnog obrasta i rezmera smese, .. )</w:t>
            </w:r>
          </w:p>
        </w:tc>
      </w:tr>
      <w:tr w:rsidR="000C1D6F" w:rsidRPr="00664706" w:rsidTr="000C1D6F">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10460134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7,99</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2.551,5</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319,3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68,2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45</w:t>
            </w:r>
          </w:p>
        </w:tc>
        <w:tc>
          <w:tcPr>
            <w:tcW w:w="2300" w:type="dxa"/>
            <w:tcBorders>
              <w:top w:val="single" w:sz="4" w:space="0" w:color="auto"/>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neodgovarajuća vrsta, devastirana sastojina;</w:t>
            </w:r>
          </w:p>
        </w:tc>
      </w:tr>
      <w:tr w:rsidR="000C1D6F" w:rsidRPr="00664706" w:rsidTr="000C1D6F">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0,69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136,5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197,8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45</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neodgovarajuća vrsta, devastirana sastojina;</w:t>
            </w:r>
          </w:p>
        </w:tc>
      </w:tr>
      <w:tr w:rsidR="000C1D6F" w:rsidRPr="00664706" w:rsidTr="000C1D6F">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526,3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281,4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47</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neodgovarajuća vrsta, 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lastRenderedPageBreak/>
              <w:t>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12,89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4.518,8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350,6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111,0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47</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16459134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22,41</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9.746,6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434,9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243,7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44</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7,18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2.541,8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354,0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44</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6,92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2.433,5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351,7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61,6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693,2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4,31</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1.190,0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276,1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25,26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9.427,9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373,2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233,2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10290134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0,84</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343,4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408,8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0,97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271,8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280,2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20,39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6.254,9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306,8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152,7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40</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30,38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9.659,5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318,0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227,7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33</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30,24</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3.768,3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124,6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110,4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29</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30,52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4.571,3</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149,8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133,8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29</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15,81</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4.223,1</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267,1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65,9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61</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32,37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8.037,6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248,3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130,6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61</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16172134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327,9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300,8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61</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10,55</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3.903,7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370,0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81,4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22,09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5.912,6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267,7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114,2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e</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971,9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272,2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g</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0,87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176,7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203,1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41,07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12.122,2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235,3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48</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39</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16151133</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0,67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180,2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268,9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107</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44</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33,47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9.223,0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275,6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189,3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50</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15,70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5.083,5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323,8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115,5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16192134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4,26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1.706,6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400,6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11,57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2.711,7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234,4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53,4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devastirana sastojina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40,73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14.442,2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354,6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281,0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43,04</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11.176,2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259,7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240,4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43</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0,39</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117,2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300,6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43</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48</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c</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1.213,5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43</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d</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14,57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2.913,1</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199,9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51</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lastRenderedPageBreak/>
              <w:t>54</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8,58</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2.452,9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285,9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46,2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43</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55</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32,85</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10.037,0</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305,5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43</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56</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35,66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8.116,7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156,1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h</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16171135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617,1</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260,4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52</w:t>
            </w:r>
          </w:p>
        </w:tc>
        <w:tc>
          <w:tcPr>
            <w:tcW w:w="2300" w:type="dxa"/>
            <w:tcBorders>
              <w:top w:val="nil"/>
              <w:left w:val="nil"/>
              <w:bottom w:val="single" w:sz="4" w:space="0" w:color="auto"/>
              <w:right w:val="double" w:sz="6" w:space="0" w:color="auto"/>
            </w:tcBorders>
            <w:shd w:val="clear" w:color="auto" w:fill="auto"/>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razređena</w:t>
            </w:r>
          </w:p>
        </w:tc>
      </w:tr>
      <w:tr w:rsidR="000C1D6F" w:rsidRPr="00664706" w:rsidTr="000C1D6F">
        <w:trPr>
          <w:trHeight w:val="405"/>
        </w:trPr>
        <w:tc>
          <w:tcPr>
            <w:tcW w:w="1880" w:type="dxa"/>
            <w:gridSpan w:val="3"/>
            <w:tcBorders>
              <w:top w:val="single" w:sz="4" w:space="0" w:color="auto"/>
              <w:left w:val="double" w:sz="6" w:space="0" w:color="auto"/>
              <w:bottom w:val="double" w:sz="6" w:space="0" w:color="auto"/>
              <w:right w:val="single" w:sz="4" w:space="0" w:color="auto"/>
            </w:tcBorders>
            <w:shd w:val="clear" w:color="000000" w:fill="F2F2F2"/>
            <w:noWrap/>
            <w:vAlign w:val="bottom"/>
            <w:hideMark/>
          </w:tcPr>
          <w:p w:rsidR="000C1D6F" w:rsidRPr="00664706" w:rsidRDefault="000C1D6F" w:rsidP="000C1D6F">
            <w:pPr>
              <w:jc w:val="center"/>
              <w:rPr>
                <w:rFonts w:ascii="Times New Roman" w:hAnsi="Times New Roman"/>
                <w:b/>
                <w:bCs/>
                <w:sz w:val="20"/>
              </w:rPr>
            </w:pPr>
            <w:r w:rsidRPr="00664706">
              <w:rPr>
                <w:rFonts w:ascii="Times New Roman" w:hAnsi="Times New Roman"/>
                <w:b/>
                <w:bCs/>
                <w:sz w:val="20"/>
              </w:rPr>
              <w:t>Ukupno potrebne:</w:t>
            </w:r>
          </w:p>
        </w:tc>
        <w:tc>
          <w:tcPr>
            <w:tcW w:w="800"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581,89</w:t>
            </w:r>
          </w:p>
        </w:tc>
        <w:tc>
          <w:tcPr>
            <w:tcW w:w="944"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164.301,8</w:t>
            </w:r>
          </w:p>
        </w:tc>
        <w:tc>
          <w:tcPr>
            <w:tcW w:w="716"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282,4</w:t>
            </w:r>
          </w:p>
        </w:tc>
        <w:tc>
          <w:tcPr>
            <w:tcW w:w="760"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3.507,4</w:t>
            </w:r>
          </w:p>
        </w:tc>
        <w:tc>
          <w:tcPr>
            <w:tcW w:w="760"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6,0</w:t>
            </w:r>
          </w:p>
        </w:tc>
        <w:tc>
          <w:tcPr>
            <w:tcW w:w="3060" w:type="dxa"/>
            <w:gridSpan w:val="2"/>
            <w:tcBorders>
              <w:top w:val="single" w:sz="4" w:space="0" w:color="auto"/>
              <w:left w:val="nil"/>
              <w:bottom w:val="double" w:sz="6" w:space="0" w:color="auto"/>
              <w:right w:val="double" w:sz="6" w:space="0" w:color="000000"/>
            </w:tcBorders>
            <w:shd w:val="clear" w:color="000000" w:fill="F2F2F2"/>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 </w:t>
            </w:r>
          </w:p>
        </w:tc>
      </w:tr>
      <w:tr w:rsidR="000C1D6F" w:rsidRPr="00664706" w:rsidTr="000C1D6F">
        <w:trPr>
          <w:trHeight w:val="585"/>
        </w:trPr>
        <w:tc>
          <w:tcPr>
            <w:tcW w:w="8920" w:type="dxa"/>
            <w:gridSpan w:val="10"/>
            <w:tcBorders>
              <w:top w:val="double" w:sz="6" w:space="0" w:color="auto"/>
              <w:left w:val="double" w:sz="6" w:space="0" w:color="auto"/>
              <w:bottom w:val="single" w:sz="4" w:space="0" w:color="auto"/>
              <w:right w:val="double" w:sz="6" w:space="0" w:color="000000"/>
            </w:tcBorders>
            <w:shd w:val="clear" w:color="000000" w:fill="DDD9C3"/>
            <w:vAlign w:val="bottom"/>
            <w:hideMark/>
          </w:tcPr>
          <w:p w:rsidR="000C1D6F" w:rsidRPr="00664706" w:rsidRDefault="000C1D6F" w:rsidP="000C1D6F">
            <w:pPr>
              <w:jc w:val="center"/>
              <w:rPr>
                <w:rFonts w:ascii="Times New Roman" w:hAnsi="Times New Roman"/>
                <w:b/>
                <w:bCs/>
                <w:sz w:val="20"/>
              </w:rPr>
            </w:pPr>
            <w:r w:rsidRPr="00664706">
              <w:rPr>
                <w:rFonts w:ascii="Times New Roman" w:hAnsi="Times New Roman"/>
                <w:b/>
                <w:bCs/>
                <w:sz w:val="20"/>
              </w:rPr>
              <w:t>Moguće za seču ( dozrevajuće sastojine )</w:t>
            </w:r>
          </w:p>
        </w:tc>
      </w:tr>
      <w:tr w:rsidR="000C1D6F" w:rsidRPr="00664706" w:rsidTr="000C1D6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e</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16325134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8,09</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2.403,3</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297,1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85,9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33</w:t>
            </w:r>
          </w:p>
        </w:tc>
        <w:tc>
          <w:tcPr>
            <w:tcW w:w="230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27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16460134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3,11</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1.411,4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453,8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20,8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97</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30</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16192134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30,43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14.731,4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484,1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222,4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7,3</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93</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49</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16192134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30,96</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14.103,2</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455,5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234,7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51</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e</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2,53</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842,1</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332,9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16191135</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25,24</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10.895,9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431,7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165,7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52</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f</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16191134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600,7</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373,1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5,0</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a</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16192134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36,77</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18.960,6</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515,7</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301,9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94</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 razređena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10458134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14,25</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6.804,5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477,5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105,1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7,4</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135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e</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16458134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882,8</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459,8</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12,5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135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f</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16458134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3,00</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1.171,5</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390,5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19,6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135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57</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i</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16458134</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5,22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2.115,4</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405,2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36,2</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6,9</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135</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w:t>
            </w:r>
          </w:p>
        </w:tc>
      </w:tr>
      <w:tr w:rsidR="000C1D6F" w:rsidRPr="00664706" w:rsidTr="000C1D6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63</w:t>
            </w:r>
          </w:p>
        </w:tc>
        <w:tc>
          <w:tcPr>
            <w:tcW w:w="5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b</w:t>
            </w:r>
          </w:p>
        </w:tc>
        <w:tc>
          <w:tcPr>
            <w:tcW w:w="84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10453133</w:t>
            </w:r>
          </w:p>
        </w:tc>
        <w:tc>
          <w:tcPr>
            <w:tcW w:w="80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2,12</w:t>
            </w:r>
          </w:p>
        </w:tc>
        <w:tc>
          <w:tcPr>
            <w:tcW w:w="94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312,9</w:t>
            </w:r>
          </w:p>
        </w:tc>
        <w:tc>
          <w:tcPr>
            <w:tcW w:w="71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147,6</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23,5</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 w:val="20"/>
              </w:rPr>
            </w:pPr>
            <w:r w:rsidRPr="00664706">
              <w:rPr>
                <w:rFonts w:ascii="Times New Roman" w:hAnsi="Times New Roman"/>
                <w:sz w:val="20"/>
              </w:rPr>
              <w:t>11,1</w:t>
            </w:r>
          </w:p>
        </w:tc>
        <w:tc>
          <w:tcPr>
            <w:tcW w:w="7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19</w:t>
            </w:r>
          </w:p>
        </w:tc>
        <w:tc>
          <w:tcPr>
            <w:tcW w:w="230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dozrevajuća</w:t>
            </w:r>
          </w:p>
        </w:tc>
      </w:tr>
      <w:tr w:rsidR="000C1D6F" w:rsidRPr="00664706" w:rsidTr="000C1D6F">
        <w:trPr>
          <w:trHeight w:val="405"/>
        </w:trPr>
        <w:tc>
          <w:tcPr>
            <w:tcW w:w="1880" w:type="dxa"/>
            <w:gridSpan w:val="3"/>
            <w:tcBorders>
              <w:top w:val="single" w:sz="4" w:space="0" w:color="auto"/>
              <w:left w:val="double" w:sz="6" w:space="0" w:color="auto"/>
              <w:bottom w:val="double" w:sz="6" w:space="0" w:color="auto"/>
              <w:right w:val="single" w:sz="4" w:space="0" w:color="auto"/>
            </w:tcBorders>
            <w:shd w:val="clear" w:color="000000" w:fill="F2F2F2"/>
            <w:noWrap/>
            <w:vAlign w:val="bottom"/>
            <w:hideMark/>
          </w:tcPr>
          <w:p w:rsidR="000C1D6F" w:rsidRPr="00664706" w:rsidRDefault="000C1D6F" w:rsidP="000C1D6F">
            <w:pPr>
              <w:jc w:val="center"/>
              <w:rPr>
                <w:rFonts w:ascii="Times New Roman" w:hAnsi="Times New Roman"/>
                <w:b/>
                <w:bCs/>
                <w:sz w:val="20"/>
              </w:rPr>
            </w:pPr>
            <w:r w:rsidRPr="00664706">
              <w:rPr>
                <w:rFonts w:ascii="Times New Roman" w:hAnsi="Times New Roman"/>
                <w:b/>
                <w:bCs/>
                <w:sz w:val="20"/>
              </w:rPr>
              <w:t>Ukupno moguće:</w:t>
            </w:r>
          </w:p>
        </w:tc>
        <w:tc>
          <w:tcPr>
            <w:tcW w:w="800"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165,25</w:t>
            </w:r>
          </w:p>
        </w:tc>
        <w:tc>
          <w:tcPr>
            <w:tcW w:w="944"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75.235,6</w:t>
            </w:r>
          </w:p>
        </w:tc>
        <w:tc>
          <w:tcPr>
            <w:tcW w:w="716"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455,3</w:t>
            </w:r>
          </w:p>
        </w:tc>
        <w:tc>
          <w:tcPr>
            <w:tcW w:w="760"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1.248,1</w:t>
            </w:r>
          </w:p>
        </w:tc>
        <w:tc>
          <w:tcPr>
            <w:tcW w:w="760" w:type="dxa"/>
            <w:tcBorders>
              <w:top w:val="single" w:sz="4" w:space="0" w:color="auto"/>
              <w:left w:val="nil"/>
              <w:bottom w:val="double" w:sz="6" w:space="0" w:color="auto"/>
              <w:right w:val="single" w:sz="4" w:space="0" w:color="auto"/>
            </w:tcBorders>
            <w:shd w:val="clear" w:color="000000" w:fill="F2F2F2"/>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7,6</w:t>
            </w:r>
          </w:p>
        </w:tc>
        <w:tc>
          <w:tcPr>
            <w:tcW w:w="3060" w:type="dxa"/>
            <w:gridSpan w:val="2"/>
            <w:tcBorders>
              <w:top w:val="single" w:sz="4" w:space="0" w:color="auto"/>
              <w:left w:val="nil"/>
              <w:bottom w:val="double" w:sz="6" w:space="0" w:color="auto"/>
              <w:right w:val="double" w:sz="6" w:space="0" w:color="000000"/>
            </w:tcBorders>
            <w:shd w:val="clear" w:color="000000" w:fill="F2F2F2"/>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 </w:t>
            </w:r>
          </w:p>
        </w:tc>
      </w:tr>
      <w:tr w:rsidR="000C1D6F" w:rsidRPr="00664706" w:rsidTr="000C1D6F">
        <w:trPr>
          <w:trHeight w:val="645"/>
        </w:trPr>
        <w:tc>
          <w:tcPr>
            <w:tcW w:w="1880" w:type="dxa"/>
            <w:gridSpan w:val="3"/>
            <w:tcBorders>
              <w:top w:val="double" w:sz="6" w:space="0" w:color="auto"/>
              <w:left w:val="double" w:sz="6" w:space="0" w:color="auto"/>
              <w:bottom w:val="double" w:sz="6" w:space="0" w:color="auto"/>
              <w:right w:val="nil"/>
            </w:tcBorders>
            <w:shd w:val="clear" w:color="000000" w:fill="D8D8D8"/>
            <w:noWrap/>
            <w:vAlign w:val="bottom"/>
            <w:hideMark/>
          </w:tcPr>
          <w:p w:rsidR="000C1D6F" w:rsidRPr="00664706" w:rsidRDefault="000C1D6F" w:rsidP="000C1D6F">
            <w:pPr>
              <w:jc w:val="center"/>
              <w:rPr>
                <w:rFonts w:ascii="Times New Roman" w:hAnsi="Times New Roman"/>
                <w:b/>
                <w:bCs/>
                <w:sz w:val="20"/>
              </w:rPr>
            </w:pPr>
            <w:r w:rsidRPr="00664706">
              <w:rPr>
                <w:rFonts w:ascii="Times New Roman" w:hAnsi="Times New Roman"/>
                <w:b/>
                <w:bCs/>
                <w:sz w:val="20"/>
              </w:rPr>
              <w:t>UKUPNO:</w:t>
            </w:r>
          </w:p>
        </w:tc>
        <w:tc>
          <w:tcPr>
            <w:tcW w:w="800" w:type="dxa"/>
            <w:tcBorders>
              <w:top w:val="nil"/>
              <w:left w:val="nil"/>
              <w:bottom w:val="double" w:sz="6" w:space="0" w:color="auto"/>
              <w:right w:val="nil"/>
            </w:tcBorders>
            <w:shd w:val="clear" w:color="000000" w:fill="D8D8D8"/>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1.106,7</w:t>
            </w:r>
          </w:p>
        </w:tc>
        <w:tc>
          <w:tcPr>
            <w:tcW w:w="944" w:type="dxa"/>
            <w:tcBorders>
              <w:top w:val="nil"/>
              <w:left w:val="nil"/>
              <w:bottom w:val="double" w:sz="6" w:space="0" w:color="auto"/>
              <w:right w:val="nil"/>
            </w:tcBorders>
            <w:shd w:val="clear" w:color="000000" w:fill="D8D8D8"/>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384.012,4</w:t>
            </w:r>
          </w:p>
        </w:tc>
        <w:tc>
          <w:tcPr>
            <w:tcW w:w="716" w:type="dxa"/>
            <w:tcBorders>
              <w:top w:val="nil"/>
              <w:left w:val="nil"/>
              <w:bottom w:val="double" w:sz="6" w:space="0" w:color="auto"/>
              <w:right w:val="nil"/>
            </w:tcBorders>
            <w:shd w:val="clear" w:color="000000" w:fill="D8D8D8"/>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347,0</w:t>
            </w:r>
          </w:p>
        </w:tc>
        <w:tc>
          <w:tcPr>
            <w:tcW w:w="760" w:type="dxa"/>
            <w:tcBorders>
              <w:top w:val="nil"/>
              <w:left w:val="nil"/>
              <w:bottom w:val="double" w:sz="6" w:space="0" w:color="auto"/>
              <w:right w:val="nil"/>
            </w:tcBorders>
            <w:shd w:val="clear" w:color="000000" w:fill="D8D8D8"/>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7.138,4</w:t>
            </w:r>
          </w:p>
        </w:tc>
        <w:tc>
          <w:tcPr>
            <w:tcW w:w="760" w:type="dxa"/>
            <w:tcBorders>
              <w:top w:val="nil"/>
              <w:left w:val="nil"/>
              <w:bottom w:val="double" w:sz="6" w:space="0" w:color="auto"/>
              <w:right w:val="nil"/>
            </w:tcBorders>
            <w:shd w:val="clear" w:color="000000" w:fill="D8D8D8"/>
            <w:noWrap/>
            <w:vAlign w:val="bottom"/>
            <w:hideMark/>
          </w:tcPr>
          <w:p w:rsidR="000C1D6F" w:rsidRPr="00664706" w:rsidRDefault="000C1D6F" w:rsidP="000C1D6F">
            <w:pPr>
              <w:jc w:val="right"/>
              <w:rPr>
                <w:rFonts w:ascii="Times New Roman" w:hAnsi="Times New Roman"/>
                <w:b/>
                <w:bCs/>
                <w:sz w:val="20"/>
              </w:rPr>
            </w:pPr>
            <w:r w:rsidRPr="00664706">
              <w:rPr>
                <w:rFonts w:ascii="Times New Roman" w:hAnsi="Times New Roman"/>
                <w:b/>
                <w:bCs/>
                <w:sz w:val="20"/>
              </w:rPr>
              <w:t>6,4</w:t>
            </w:r>
          </w:p>
        </w:tc>
        <w:tc>
          <w:tcPr>
            <w:tcW w:w="760" w:type="dxa"/>
            <w:tcBorders>
              <w:top w:val="nil"/>
              <w:left w:val="nil"/>
              <w:bottom w:val="double" w:sz="6" w:space="0" w:color="auto"/>
              <w:right w:val="nil"/>
            </w:tcBorders>
            <w:shd w:val="clear" w:color="000000" w:fill="D8D8D8"/>
            <w:noWrap/>
            <w:vAlign w:val="bottom"/>
            <w:hideMark/>
          </w:tcPr>
          <w:p w:rsidR="000C1D6F" w:rsidRPr="00664706" w:rsidRDefault="000C1D6F" w:rsidP="000C1D6F">
            <w:pPr>
              <w:jc w:val="center"/>
              <w:rPr>
                <w:rFonts w:ascii="Times New Roman" w:hAnsi="Times New Roman"/>
                <w:sz w:val="20"/>
              </w:rPr>
            </w:pPr>
            <w:r w:rsidRPr="00664706">
              <w:rPr>
                <w:rFonts w:ascii="Times New Roman" w:hAnsi="Times New Roman"/>
                <w:sz w:val="20"/>
              </w:rPr>
              <w:t> </w:t>
            </w:r>
          </w:p>
        </w:tc>
        <w:tc>
          <w:tcPr>
            <w:tcW w:w="2300" w:type="dxa"/>
            <w:tcBorders>
              <w:top w:val="nil"/>
              <w:left w:val="nil"/>
              <w:bottom w:val="double" w:sz="6" w:space="0" w:color="auto"/>
              <w:right w:val="double" w:sz="6" w:space="0" w:color="auto"/>
            </w:tcBorders>
            <w:shd w:val="clear" w:color="000000" w:fill="D8D8D8"/>
            <w:noWrap/>
            <w:vAlign w:val="bottom"/>
            <w:hideMark/>
          </w:tcPr>
          <w:p w:rsidR="000C1D6F" w:rsidRPr="00664706" w:rsidRDefault="000C1D6F" w:rsidP="000C1D6F">
            <w:pPr>
              <w:rPr>
                <w:rFonts w:ascii="Times New Roman" w:hAnsi="Times New Roman"/>
                <w:sz w:val="20"/>
              </w:rPr>
            </w:pPr>
            <w:r w:rsidRPr="00664706">
              <w:rPr>
                <w:rFonts w:ascii="Times New Roman" w:hAnsi="Times New Roman"/>
                <w:sz w:val="20"/>
              </w:rPr>
              <w:t> </w:t>
            </w:r>
          </w:p>
        </w:tc>
      </w:tr>
    </w:tbl>
    <w:p w:rsidR="005467FA" w:rsidRPr="00664706" w:rsidRDefault="005467FA" w:rsidP="008203A4">
      <w:pPr>
        <w:rPr>
          <w:rFonts w:ascii="Times New Roman" w:hAnsi="Times New Roman"/>
          <w:i/>
          <w:szCs w:val="24"/>
          <w:lang w:val="de-DE"/>
        </w:rPr>
      </w:pPr>
    </w:p>
    <w:p w:rsidR="005467FA" w:rsidRPr="00664706" w:rsidRDefault="005467FA" w:rsidP="008203A4">
      <w:pPr>
        <w:rPr>
          <w:rFonts w:ascii="Times New Roman" w:hAnsi="Times New Roman"/>
          <w:i/>
          <w:szCs w:val="24"/>
          <w:lang w:val="sr-Latn-CS"/>
        </w:rPr>
      </w:pPr>
    </w:p>
    <w:p w:rsidR="005675F3" w:rsidRPr="00664706" w:rsidRDefault="005675F3" w:rsidP="008203A4">
      <w:pPr>
        <w:rPr>
          <w:rFonts w:ascii="Times New Roman" w:hAnsi="Times New Roman"/>
          <w:i/>
          <w:szCs w:val="24"/>
          <w:lang w:val="sr-Latn-CS"/>
        </w:rPr>
      </w:pPr>
    </w:p>
    <w:p w:rsidR="008203A4" w:rsidRPr="00664706" w:rsidRDefault="008203A4" w:rsidP="008203A4">
      <w:pPr>
        <w:rPr>
          <w:lang w:val="sr-Latn-CS"/>
        </w:rPr>
      </w:pPr>
    </w:p>
    <w:p w:rsidR="008203A4" w:rsidRPr="00664706" w:rsidRDefault="00293610" w:rsidP="009201C3">
      <w:pPr>
        <w:pStyle w:val="Heading3"/>
        <w:rPr>
          <w:color w:val="auto"/>
        </w:rPr>
      </w:pPr>
      <w:bookmarkStart w:id="269" w:name="_Toc50370438"/>
      <w:r w:rsidRPr="00664706">
        <w:rPr>
          <w:color w:val="auto"/>
        </w:rPr>
        <w:t>Određivanje glavnog prinosa</w:t>
      </w:r>
      <w:bookmarkEnd w:id="269"/>
    </w:p>
    <w:p w:rsidR="00D14498" w:rsidRPr="00664706" w:rsidRDefault="00D14498" w:rsidP="00D14498">
      <w:pPr>
        <w:rPr>
          <w:lang w:val="de-DE"/>
        </w:rPr>
      </w:pPr>
    </w:p>
    <w:p w:rsidR="008203A4" w:rsidRPr="00664706" w:rsidRDefault="00D14498" w:rsidP="00D14498">
      <w:pPr>
        <w:rPr>
          <w:rFonts w:ascii="Times New Roman" w:hAnsi="Times New Roman"/>
          <w:szCs w:val="24"/>
          <w:lang w:val="de-DE"/>
        </w:rPr>
      </w:pPr>
      <w:r w:rsidRPr="00664706">
        <w:rPr>
          <w:rFonts w:ascii="Times New Roman" w:hAnsi="Times New Roman"/>
          <w:lang w:val="de-DE"/>
        </w:rPr>
        <w:t xml:space="preserve">           Glavni prinos u gazdinskoj jedinici „</w:t>
      </w:r>
      <w:r w:rsidRPr="00664706">
        <w:rPr>
          <w:rFonts w:ascii="Times New Roman" w:hAnsi="Times New Roman"/>
          <w:lang w:val="nb-NO"/>
        </w:rPr>
        <w:t xml:space="preserve">Senajske bare II - Karakuša </w:t>
      </w:r>
      <w:r w:rsidRPr="00664706">
        <w:rPr>
          <w:rFonts w:ascii="Times New Roman" w:hAnsi="Times New Roman"/>
          <w:lang w:val="de-DE"/>
        </w:rPr>
        <w:t>“ je određen po metodu umerenog sastojinskog gazdovanja. Metod umerenog sastojinskog gazdovanja u ovom slučaju na najpovoljniji način reguliše obim i izbor sastojina za seču. Pri izboru sastojina za seče obnavljanja vodilo se računa o ukupnom stanju zrelih sastojina, njihovom prostornom rasporedu imajući u vidu osnovnu namenu najvećeg dela šuma ove gazdinske jedinice a to je lovno-uzgojni centar krupne divljači, a vodilo se računa i o izravnavanju dobnih razreda na nivou gazdinske jedinice i celog Sremskog šumskog područja.</w:t>
      </w:r>
    </w:p>
    <w:p w:rsidR="008203A4" w:rsidRPr="00664706" w:rsidRDefault="008203A4" w:rsidP="008203A4">
      <w:pPr>
        <w:ind w:firstLine="720"/>
        <w:jc w:val="both"/>
        <w:rPr>
          <w:rFonts w:ascii="Times New Roman" w:hAnsi="Times New Roman"/>
          <w:szCs w:val="24"/>
          <w:lang w:val="de-DE"/>
        </w:rPr>
      </w:pPr>
      <w:r w:rsidRPr="00664706">
        <w:rPr>
          <w:rFonts w:ascii="Times New Roman" w:hAnsi="Times New Roman"/>
          <w:szCs w:val="24"/>
          <w:lang w:val="de-DE"/>
        </w:rPr>
        <w:lastRenderedPageBreak/>
        <w:t>Iz napred navedenog i razrađenog plana seča obnavljanja a uvažavajući ukupno stanje sastoj</w:t>
      </w:r>
      <w:r w:rsidR="0013718A" w:rsidRPr="00664706">
        <w:rPr>
          <w:rFonts w:ascii="Times New Roman" w:hAnsi="Times New Roman"/>
          <w:szCs w:val="24"/>
          <w:lang w:val="de-DE"/>
        </w:rPr>
        <w:t xml:space="preserve">ina </w:t>
      </w:r>
      <w:r w:rsidR="0074718C" w:rsidRPr="00664706">
        <w:rPr>
          <w:rFonts w:ascii="Times New Roman" w:hAnsi="Times New Roman"/>
          <w:szCs w:val="24"/>
          <w:lang w:val="de-DE"/>
        </w:rPr>
        <w:t>prikaz</w:t>
      </w:r>
      <w:r w:rsidR="0013718A" w:rsidRPr="00664706">
        <w:rPr>
          <w:rFonts w:ascii="Times New Roman" w:hAnsi="Times New Roman"/>
          <w:szCs w:val="24"/>
          <w:lang w:val="de-DE"/>
        </w:rPr>
        <w:t>anog u Planu ra</w:t>
      </w:r>
      <w:r w:rsidR="0013718A" w:rsidRPr="00664706">
        <w:rPr>
          <w:rFonts w:ascii="Times New Roman" w:hAnsi="Times New Roman"/>
          <w:szCs w:val="24"/>
        </w:rPr>
        <w:t>z</w:t>
      </w:r>
      <w:r w:rsidR="0013718A" w:rsidRPr="00664706">
        <w:rPr>
          <w:rFonts w:ascii="Times New Roman" w:hAnsi="Times New Roman"/>
          <w:szCs w:val="24"/>
          <w:lang w:val="de-DE"/>
        </w:rPr>
        <w:t>voja</w:t>
      </w:r>
      <w:r w:rsidRPr="00664706">
        <w:rPr>
          <w:rFonts w:ascii="Times New Roman" w:hAnsi="Times New Roman"/>
          <w:szCs w:val="24"/>
          <w:lang w:val="de-DE"/>
        </w:rPr>
        <w:t xml:space="preserve"> Sremskog šumskog područja, kao i činjenicu, da je opredelenje pri izboru sastojina za seče obnavljanja u ŠG Sremska Mitrovica – prvo obnavljati najlošije i najstarije (prezrele) kao i sastojine za rekonstrukciju, sačinjen je plan seča obnavljanja za ovu gazdinsku jedinicu.</w:t>
      </w:r>
    </w:p>
    <w:p w:rsidR="000C1D6F" w:rsidRPr="00664706" w:rsidRDefault="000C1D6F" w:rsidP="008203A4">
      <w:pPr>
        <w:ind w:firstLine="720"/>
        <w:jc w:val="both"/>
        <w:rPr>
          <w:rFonts w:ascii="Times New Roman" w:hAnsi="Times New Roman"/>
          <w:szCs w:val="24"/>
          <w:lang w:val="de-DE"/>
        </w:rPr>
      </w:pPr>
    </w:p>
    <w:p w:rsidR="000C1D6F" w:rsidRPr="00664706" w:rsidRDefault="000C1D6F" w:rsidP="008203A4">
      <w:pPr>
        <w:ind w:firstLine="720"/>
        <w:jc w:val="both"/>
        <w:rPr>
          <w:rFonts w:ascii="Times New Roman" w:hAnsi="Times New Roman"/>
          <w:szCs w:val="24"/>
          <w:lang w:val="de-DE"/>
        </w:rPr>
      </w:pPr>
    </w:p>
    <w:p w:rsidR="0000746E" w:rsidRPr="00664706" w:rsidRDefault="0000746E" w:rsidP="008203A4">
      <w:pPr>
        <w:ind w:firstLine="720"/>
        <w:jc w:val="both"/>
        <w:rPr>
          <w:rFonts w:ascii="Times New Roman" w:hAnsi="Times New Roman"/>
          <w:szCs w:val="24"/>
          <w:lang w:val="de-DE"/>
        </w:rPr>
      </w:pPr>
    </w:p>
    <w:p w:rsidR="0000746E" w:rsidRPr="00664706" w:rsidRDefault="0000746E" w:rsidP="008203A4">
      <w:pPr>
        <w:ind w:firstLine="720"/>
        <w:jc w:val="both"/>
        <w:rPr>
          <w:rFonts w:ascii="Times New Roman" w:hAnsi="Times New Roman"/>
          <w:szCs w:val="24"/>
          <w:lang w:val="de-DE"/>
        </w:rPr>
      </w:pPr>
    </w:p>
    <w:p w:rsidR="008203A4" w:rsidRPr="00664706" w:rsidRDefault="008203A4" w:rsidP="000C1D6F">
      <w:pPr>
        <w:ind w:firstLine="720"/>
        <w:jc w:val="both"/>
        <w:rPr>
          <w:rFonts w:ascii="Times New Roman" w:hAnsi="Times New Roman"/>
          <w:szCs w:val="24"/>
          <w:lang w:val="de-DE"/>
        </w:rPr>
      </w:pPr>
      <w:r w:rsidRPr="00664706">
        <w:rPr>
          <w:rFonts w:ascii="Times New Roman" w:hAnsi="Times New Roman"/>
          <w:szCs w:val="24"/>
          <w:lang w:val="de-DE"/>
        </w:rPr>
        <w:t>Seče obnavljanja po gazdinskim klasama su prikazane u sledećoj tabeli:</w:t>
      </w:r>
    </w:p>
    <w:p w:rsidR="000C1D6F" w:rsidRPr="00664706" w:rsidRDefault="000C1D6F" w:rsidP="000C1D6F">
      <w:pPr>
        <w:ind w:firstLine="720"/>
        <w:jc w:val="both"/>
        <w:rPr>
          <w:rFonts w:ascii="Times New Roman" w:hAnsi="Times New Roman"/>
          <w:szCs w:val="24"/>
          <w:lang w:val="de-DE"/>
        </w:rPr>
      </w:pPr>
    </w:p>
    <w:p w:rsidR="008203A4" w:rsidRPr="00664706" w:rsidRDefault="00D14498" w:rsidP="00717B1F">
      <w:pPr>
        <w:tabs>
          <w:tab w:val="left" w:pos="9150"/>
        </w:tabs>
        <w:rPr>
          <w:rFonts w:ascii="Times New Roman" w:hAnsi="Times New Roman"/>
          <w:i/>
          <w:szCs w:val="24"/>
          <w:lang w:val="de-DE"/>
        </w:rPr>
      </w:pPr>
      <w:r w:rsidRPr="00664706">
        <w:rPr>
          <w:rFonts w:ascii="Times New Roman" w:hAnsi="Times New Roman"/>
          <w:i/>
          <w:szCs w:val="24"/>
          <w:lang w:val="de-DE"/>
        </w:rPr>
        <w:t>Tabela br. 8.23</w:t>
      </w:r>
      <w:r w:rsidR="008203A4" w:rsidRPr="00664706">
        <w:rPr>
          <w:rFonts w:ascii="Times New Roman" w:hAnsi="Times New Roman"/>
          <w:i/>
          <w:szCs w:val="24"/>
          <w:lang w:val="de-DE"/>
        </w:rPr>
        <w:t>. – Plan seča obnavljanja po gazdinskim klasama –</w:t>
      </w:r>
      <w:r w:rsidR="008B704F" w:rsidRPr="00664706">
        <w:rPr>
          <w:rFonts w:ascii="Times New Roman" w:hAnsi="Times New Roman"/>
          <w:i/>
          <w:szCs w:val="24"/>
          <w:lang w:val="de-DE"/>
        </w:rPr>
        <w:t xml:space="preserve"> </w:t>
      </w:r>
      <w:r w:rsidRPr="00664706">
        <w:rPr>
          <w:rFonts w:ascii="Times New Roman" w:hAnsi="Times New Roman"/>
          <w:i/>
          <w:szCs w:val="24"/>
          <w:lang w:val="de-DE"/>
        </w:rPr>
        <w:t>prosta reprodukcija</w:t>
      </w:r>
      <w:r w:rsidR="00717B1F" w:rsidRPr="00664706">
        <w:rPr>
          <w:rFonts w:ascii="Times New Roman" w:hAnsi="Times New Roman"/>
          <w:i/>
          <w:szCs w:val="24"/>
          <w:lang w:val="de-DE"/>
        </w:rPr>
        <w:tab/>
      </w:r>
    </w:p>
    <w:tbl>
      <w:tblPr>
        <w:tblW w:w="13060" w:type="dxa"/>
        <w:tblInd w:w="85" w:type="dxa"/>
        <w:tblLook w:val="04A0"/>
      </w:tblPr>
      <w:tblGrid>
        <w:gridCol w:w="1280"/>
        <w:gridCol w:w="876"/>
        <w:gridCol w:w="1206"/>
        <w:gridCol w:w="936"/>
        <w:gridCol w:w="760"/>
        <w:gridCol w:w="876"/>
        <w:gridCol w:w="876"/>
        <w:gridCol w:w="990"/>
        <w:gridCol w:w="1056"/>
        <w:gridCol w:w="1056"/>
        <w:gridCol w:w="1056"/>
        <w:gridCol w:w="996"/>
        <w:gridCol w:w="910"/>
        <w:gridCol w:w="910"/>
      </w:tblGrid>
      <w:tr w:rsidR="000C1D6F" w:rsidRPr="00664706" w:rsidTr="000C1D6F">
        <w:trPr>
          <w:trHeight w:val="315"/>
        </w:trPr>
        <w:tc>
          <w:tcPr>
            <w:tcW w:w="1280"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GK</w:t>
            </w:r>
          </w:p>
        </w:tc>
        <w:tc>
          <w:tcPr>
            <w:tcW w:w="2960"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šuma za GK u kojima se vrše seče</w:t>
            </w:r>
          </w:p>
        </w:tc>
        <w:tc>
          <w:tcPr>
            <w:tcW w:w="760" w:type="dxa"/>
            <w:vMerge w:val="restart"/>
            <w:tcBorders>
              <w:top w:val="double" w:sz="6" w:space="0" w:color="auto"/>
              <w:left w:val="nil"/>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An</w:t>
            </w:r>
          </w:p>
        </w:tc>
        <w:tc>
          <w:tcPr>
            <w:tcW w:w="6240"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Prinos iz seča obnavljanja</w:t>
            </w:r>
          </w:p>
        </w:tc>
        <w:tc>
          <w:tcPr>
            <w:tcW w:w="1820"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Intenzitet seča</w:t>
            </w:r>
          </w:p>
        </w:tc>
      </w:tr>
      <w:tr w:rsidR="000C1D6F" w:rsidRPr="00664706" w:rsidTr="000C1D6F">
        <w:trPr>
          <w:trHeight w:val="315"/>
        </w:trPr>
        <w:tc>
          <w:tcPr>
            <w:tcW w:w="128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2960" w:type="dxa"/>
            <w:gridSpan w:val="3"/>
            <w:vMerge/>
            <w:tcBorders>
              <w:top w:val="double" w:sz="6" w:space="0" w:color="auto"/>
              <w:left w:val="single" w:sz="4" w:space="0" w:color="auto"/>
              <w:bottom w:val="single" w:sz="4" w:space="0" w:color="000000"/>
              <w:right w:val="single" w:sz="4" w:space="0" w:color="000000"/>
            </w:tcBorders>
            <w:vAlign w:val="center"/>
            <w:hideMark/>
          </w:tcPr>
          <w:p w:rsidR="000C1D6F" w:rsidRPr="00664706" w:rsidRDefault="000C1D6F" w:rsidP="000C1D6F">
            <w:pPr>
              <w:rPr>
                <w:rFonts w:ascii="Times New Roman" w:hAnsi="Times New Roman"/>
                <w:szCs w:val="24"/>
              </w:rPr>
            </w:pPr>
          </w:p>
        </w:tc>
        <w:tc>
          <w:tcPr>
            <w:tcW w:w="760" w:type="dxa"/>
            <w:vMerge/>
            <w:tcBorders>
              <w:top w:val="double" w:sz="6" w:space="0" w:color="auto"/>
              <w:left w:val="nil"/>
              <w:bottom w:val="single" w:sz="4" w:space="0" w:color="auto"/>
              <w:right w:val="nil"/>
            </w:tcBorders>
            <w:vAlign w:val="center"/>
            <w:hideMark/>
          </w:tcPr>
          <w:p w:rsidR="000C1D6F" w:rsidRPr="00664706" w:rsidRDefault="000C1D6F" w:rsidP="000C1D6F">
            <w:pPr>
              <w:rPr>
                <w:rFonts w:ascii="Times New Roman" w:hAnsi="Times New Roman"/>
                <w:szCs w:val="24"/>
              </w:rPr>
            </w:pPr>
          </w:p>
        </w:tc>
        <w:tc>
          <w:tcPr>
            <w:tcW w:w="6240" w:type="dxa"/>
            <w:gridSpan w:val="7"/>
            <w:vMerge/>
            <w:tcBorders>
              <w:top w:val="double" w:sz="6" w:space="0" w:color="auto"/>
              <w:left w:val="single" w:sz="4" w:space="0" w:color="auto"/>
              <w:bottom w:val="single" w:sz="4" w:space="0" w:color="000000"/>
              <w:right w:val="single" w:sz="4" w:space="0" w:color="000000"/>
            </w:tcBorders>
            <w:vAlign w:val="center"/>
            <w:hideMark/>
          </w:tcPr>
          <w:p w:rsidR="000C1D6F" w:rsidRPr="00664706" w:rsidRDefault="000C1D6F" w:rsidP="000C1D6F">
            <w:pPr>
              <w:rPr>
                <w:rFonts w:ascii="Times New Roman" w:hAnsi="Times New Roman"/>
                <w:szCs w:val="24"/>
              </w:rPr>
            </w:pPr>
          </w:p>
        </w:tc>
        <w:tc>
          <w:tcPr>
            <w:tcW w:w="1820" w:type="dxa"/>
            <w:gridSpan w:val="2"/>
            <w:vMerge/>
            <w:tcBorders>
              <w:top w:val="double" w:sz="6" w:space="0" w:color="auto"/>
              <w:left w:val="single" w:sz="4" w:space="0" w:color="auto"/>
              <w:bottom w:val="single" w:sz="4" w:space="0" w:color="000000"/>
              <w:right w:val="double" w:sz="6" w:space="0" w:color="000000"/>
            </w:tcBorders>
            <w:vAlign w:val="center"/>
            <w:hideMark/>
          </w:tcPr>
          <w:p w:rsidR="000C1D6F" w:rsidRPr="00664706" w:rsidRDefault="000C1D6F" w:rsidP="000C1D6F">
            <w:pPr>
              <w:rPr>
                <w:rFonts w:ascii="Times New Roman" w:hAnsi="Times New Roman"/>
                <w:szCs w:val="24"/>
              </w:rPr>
            </w:pPr>
          </w:p>
        </w:tc>
      </w:tr>
      <w:tr w:rsidR="000C1D6F" w:rsidRPr="00664706" w:rsidTr="000C1D6F">
        <w:trPr>
          <w:trHeight w:val="375"/>
        </w:trPr>
        <w:tc>
          <w:tcPr>
            <w:tcW w:w="128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w:t>
            </w:r>
            <w:r w:rsidRPr="00664706">
              <w:rPr>
                <w:rFonts w:ascii="Times New Roman" w:hAnsi="Times New Roman"/>
                <w:szCs w:val="24"/>
                <w:vertAlign w:val="subscript"/>
              </w:rPr>
              <w:t>v</w:t>
            </w:r>
          </w:p>
        </w:tc>
        <w:tc>
          <w:tcPr>
            <w:tcW w:w="760" w:type="dxa"/>
            <w:vMerge/>
            <w:tcBorders>
              <w:top w:val="double" w:sz="6" w:space="0" w:color="auto"/>
              <w:left w:val="nil"/>
              <w:bottom w:val="single" w:sz="4" w:space="0" w:color="auto"/>
              <w:right w:val="nil"/>
            </w:tcBorders>
            <w:vAlign w:val="center"/>
            <w:hideMark/>
          </w:tcPr>
          <w:p w:rsidR="000C1D6F" w:rsidRPr="00664706" w:rsidRDefault="000C1D6F" w:rsidP="000C1D6F">
            <w:pPr>
              <w:rPr>
                <w:rFonts w:ascii="Times New Roman" w:hAnsi="Times New Roman"/>
                <w:szCs w:val="24"/>
              </w:rPr>
            </w:pP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II</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Ukupno</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II</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Ukupno</w:t>
            </w:r>
          </w:p>
        </w:tc>
        <w:tc>
          <w:tcPr>
            <w:tcW w:w="902" w:type="dxa"/>
            <w:vMerge w:val="restart"/>
            <w:tcBorders>
              <w:top w:val="nil"/>
              <w:left w:val="nil"/>
              <w:bottom w:val="double" w:sz="6" w:space="0" w:color="000000"/>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m3/ha   </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 P</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 V</w:t>
            </w:r>
          </w:p>
        </w:tc>
      </w:tr>
      <w:tr w:rsidR="000C1D6F" w:rsidRPr="00664706" w:rsidTr="000C1D6F">
        <w:trPr>
          <w:trHeight w:val="390"/>
        </w:trPr>
        <w:tc>
          <w:tcPr>
            <w:tcW w:w="128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840" w:type="dxa"/>
            <w:tcBorders>
              <w:top w:val="nil"/>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2120" w:type="dxa"/>
            <w:gridSpan w:val="2"/>
            <w:tcBorders>
              <w:top w:val="single" w:sz="4" w:space="0" w:color="auto"/>
              <w:left w:val="nil"/>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2431"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2907"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902" w:type="dxa"/>
            <w:vMerge/>
            <w:tcBorders>
              <w:top w:val="nil"/>
              <w:left w:val="nil"/>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18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w:t>
            </w:r>
          </w:p>
        </w:tc>
      </w:tr>
      <w:tr w:rsidR="000C1D6F" w:rsidRPr="00664706" w:rsidTr="000C1D6F">
        <w:trPr>
          <w:trHeight w:val="330"/>
        </w:trPr>
        <w:tc>
          <w:tcPr>
            <w:tcW w:w="1280" w:type="dxa"/>
            <w:tcBorders>
              <w:top w:val="single" w:sz="4" w:space="0" w:color="auto"/>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10171134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136,5</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0,14</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895" w:type="dxa"/>
            <w:tcBorders>
              <w:top w:val="single" w:sz="4" w:space="0" w:color="auto"/>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0,69</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143,2</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143,2</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207,5</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100,0</w:t>
            </w:r>
          </w:p>
        </w:tc>
        <w:tc>
          <w:tcPr>
            <w:tcW w:w="91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104,9</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10290134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343,4</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0,17</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397,7</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397,7</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473,5</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100,0</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115,8</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10326134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43,58</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10.151,1</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347,0</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8,72</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14,47</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14,47</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4.085,0</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4.085,0</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282,3</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33,2</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40,2</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10453133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312,9</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23,5</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0,42</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488,9</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488,9</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230,6</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100,0</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156,2</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10457 91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122,8</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0,26</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126,7</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126,7</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97,5</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100,0</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103,2</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10457134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71,53</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24.398,2</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341,8</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14,31</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22,36</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2.753,9</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2.753,9</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123,2</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31,3</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10460134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78,31</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28.110,7</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736,0</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15,66</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9,86</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2,59</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3.280,6</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809,4</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4.090,0</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328,5</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15,9</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14,5</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16151133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12,01</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4.174,5</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88,4</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2,40</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0,67</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186,5</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186,5</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278,4</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5,6</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4,5</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16152132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11,35</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4.710,9</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78,8</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2,27</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341,2</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341,2</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331,3</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9,1</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16155134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55,53</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21.955,6</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287,5</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11,11</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39,73</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1,36</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41,09</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16.359,6</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410,7</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16.770,3</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408,1</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74,0</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76,4</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16171134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276,28</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76.641,6</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1.439,7</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55,26</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11,57</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4,44</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16,01</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2.845,2</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1.318,5</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4.163,7</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260,1</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5,4</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16191134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114,29</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35.881,0</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709,6</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22,86</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15,70</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33,20</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48,90</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5.372,4</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11.452,5</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16.824,9</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344,1</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42,8</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46,9</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16192134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120,35</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57.969,4</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925,1</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24,07</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4,26</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30,43</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34,69</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1.797,5</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16.399,1</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18.196,6</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524,5</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28,8</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31,4</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16282135</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101,67</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41.653,0</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660,5</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20,33</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29,19</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11.852,3</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11.852,3</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406,0</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28,7</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28,5</w:t>
            </w:r>
          </w:p>
        </w:tc>
      </w:tr>
      <w:tr w:rsidR="000C1D6F" w:rsidRPr="00664706" w:rsidTr="000C1D6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16459135</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206"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322,1</w:t>
            </w:r>
          </w:p>
        </w:tc>
        <w:tc>
          <w:tcPr>
            <w:tcW w:w="91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w:t>
            </w:r>
          </w:p>
        </w:tc>
        <w:tc>
          <w:tcPr>
            <w:tcW w:w="7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0,12</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76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89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360,5</w:t>
            </w:r>
          </w:p>
        </w:tc>
        <w:tc>
          <w:tcPr>
            <w:tcW w:w="969"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360,5</w:t>
            </w:r>
          </w:p>
        </w:tc>
        <w:tc>
          <w:tcPr>
            <w:tcW w:w="902"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581,5</w:t>
            </w:r>
          </w:p>
        </w:tc>
        <w:tc>
          <w:tcPr>
            <w:tcW w:w="91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100,0</w:t>
            </w:r>
          </w:p>
        </w:tc>
        <w:tc>
          <w:tcPr>
            <w:tcW w:w="91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111,9</w:t>
            </w:r>
          </w:p>
        </w:tc>
      </w:tr>
      <w:tr w:rsidR="000C1D6F" w:rsidRPr="00664706" w:rsidTr="000C1D6F">
        <w:trPr>
          <w:trHeight w:val="480"/>
        </w:trPr>
        <w:tc>
          <w:tcPr>
            <w:tcW w:w="1280" w:type="dxa"/>
            <w:tcBorders>
              <w:top w:val="nil"/>
              <w:left w:val="double" w:sz="6" w:space="0" w:color="auto"/>
              <w:bottom w:val="double" w:sz="6" w:space="0" w:color="auto"/>
              <w:right w:val="nil"/>
            </w:tcBorders>
            <w:shd w:val="clear" w:color="000000" w:fill="EEECE1"/>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Ukupno</w:t>
            </w:r>
          </w:p>
        </w:tc>
        <w:tc>
          <w:tcPr>
            <w:tcW w:w="840"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890,47</w:t>
            </w:r>
          </w:p>
        </w:tc>
        <w:tc>
          <w:tcPr>
            <w:tcW w:w="1206"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306.883,7</w:t>
            </w:r>
          </w:p>
        </w:tc>
        <w:tc>
          <w:tcPr>
            <w:tcW w:w="914"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5.654,5</w:t>
            </w:r>
          </w:p>
        </w:tc>
        <w:tc>
          <w:tcPr>
            <w:tcW w:w="760"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 </w:t>
            </w:r>
          </w:p>
        </w:tc>
        <w:tc>
          <w:tcPr>
            <w:tcW w:w="768"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121,64</w:t>
            </w:r>
          </w:p>
        </w:tc>
        <w:tc>
          <w:tcPr>
            <w:tcW w:w="768"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104,79</w:t>
            </w:r>
          </w:p>
        </w:tc>
        <w:tc>
          <w:tcPr>
            <w:tcW w:w="895"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226,43</w:t>
            </w:r>
          </w:p>
        </w:tc>
        <w:tc>
          <w:tcPr>
            <w:tcW w:w="969"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37.291,8</w:t>
            </w:r>
          </w:p>
        </w:tc>
        <w:tc>
          <w:tcPr>
            <w:tcW w:w="969"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43.489,6</w:t>
            </w:r>
          </w:p>
        </w:tc>
        <w:tc>
          <w:tcPr>
            <w:tcW w:w="969"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80.781,4</w:t>
            </w:r>
          </w:p>
        </w:tc>
        <w:tc>
          <w:tcPr>
            <w:tcW w:w="902"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356,8</w:t>
            </w:r>
          </w:p>
        </w:tc>
        <w:tc>
          <w:tcPr>
            <w:tcW w:w="91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25,4</w:t>
            </w:r>
          </w:p>
        </w:tc>
        <w:tc>
          <w:tcPr>
            <w:tcW w:w="91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26,3</w:t>
            </w:r>
          </w:p>
        </w:tc>
      </w:tr>
    </w:tbl>
    <w:p w:rsidR="00717B1F" w:rsidRPr="00664706" w:rsidRDefault="00717B1F" w:rsidP="00717B1F">
      <w:pPr>
        <w:tabs>
          <w:tab w:val="left" w:pos="9150"/>
        </w:tabs>
        <w:rPr>
          <w:rFonts w:ascii="Times New Roman" w:hAnsi="Times New Roman"/>
          <w:i/>
          <w:szCs w:val="24"/>
          <w:lang w:val="de-DE"/>
        </w:rPr>
      </w:pPr>
    </w:p>
    <w:p w:rsidR="00717B1F" w:rsidRPr="00664706" w:rsidRDefault="00717B1F"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00746E" w:rsidRPr="00664706" w:rsidRDefault="0000746E" w:rsidP="00717B1F">
      <w:pPr>
        <w:tabs>
          <w:tab w:val="left" w:pos="9150"/>
        </w:tabs>
        <w:rPr>
          <w:rFonts w:ascii="Times New Roman" w:hAnsi="Times New Roman"/>
          <w:i/>
          <w:szCs w:val="24"/>
          <w:lang w:val="de-DE"/>
        </w:rPr>
      </w:pPr>
    </w:p>
    <w:p w:rsidR="008203A4" w:rsidRPr="00664706" w:rsidRDefault="008203A4" w:rsidP="008203A4">
      <w:pPr>
        <w:jc w:val="both"/>
        <w:rPr>
          <w:rFonts w:ascii="Times New Roman" w:hAnsi="Times New Roman"/>
          <w:i/>
          <w:szCs w:val="24"/>
          <w:lang w:val="sr-Latn-CS"/>
        </w:rPr>
      </w:pPr>
    </w:p>
    <w:p w:rsidR="008B704F" w:rsidRPr="00664706" w:rsidRDefault="00D14498" w:rsidP="008B704F">
      <w:pPr>
        <w:pStyle w:val="Caption"/>
        <w:rPr>
          <w:b/>
          <w:i/>
          <w:lang w:val="sr-Latn-CS"/>
        </w:rPr>
      </w:pPr>
      <w:r w:rsidRPr="00664706">
        <w:rPr>
          <w:i/>
          <w:lang w:val="sr-Latn-CS"/>
        </w:rPr>
        <w:t>Tabela br. 8.24</w:t>
      </w:r>
      <w:r w:rsidR="008203A4" w:rsidRPr="00664706">
        <w:rPr>
          <w:i/>
          <w:lang w:val="sr-Latn-CS"/>
        </w:rPr>
        <w:t xml:space="preserve">. – Plan seča obnavljanja po vrstama drveća – </w:t>
      </w:r>
      <w:r w:rsidRPr="00664706">
        <w:rPr>
          <w:i/>
          <w:lang w:val="sr-Latn-CS"/>
        </w:rPr>
        <w:t>prosta reprodukcija</w:t>
      </w:r>
    </w:p>
    <w:tbl>
      <w:tblPr>
        <w:tblW w:w="11340" w:type="dxa"/>
        <w:tblInd w:w="85" w:type="dxa"/>
        <w:tblLook w:val="04A0"/>
      </w:tblPr>
      <w:tblGrid>
        <w:gridCol w:w="1680"/>
        <w:gridCol w:w="1192"/>
        <w:gridCol w:w="1056"/>
        <w:gridCol w:w="1060"/>
        <w:gridCol w:w="1060"/>
        <w:gridCol w:w="1060"/>
        <w:gridCol w:w="1111"/>
        <w:gridCol w:w="1111"/>
        <w:gridCol w:w="958"/>
        <w:gridCol w:w="1123"/>
      </w:tblGrid>
      <w:tr w:rsidR="000C1D6F" w:rsidRPr="00664706" w:rsidTr="000C1D6F">
        <w:trPr>
          <w:trHeight w:val="690"/>
        </w:trPr>
        <w:tc>
          <w:tcPr>
            <w:tcW w:w="168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Vrsta drveća</w:t>
            </w:r>
          </w:p>
        </w:tc>
        <w:tc>
          <w:tcPr>
            <w:tcW w:w="2240"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za vrste zahvaćene sečom</w:t>
            </w:r>
          </w:p>
        </w:tc>
        <w:tc>
          <w:tcPr>
            <w:tcW w:w="3180" w:type="dxa"/>
            <w:gridSpan w:val="3"/>
            <w:tcBorders>
              <w:top w:val="double" w:sz="6" w:space="0" w:color="auto"/>
              <w:left w:val="nil"/>
              <w:bottom w:val="single" w:sz="4" w:space="0" w:color="auto"/>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Prinos iz seča obnavljanja</w:t>
            </w:r>
          </w:p>
        </w:tc>
        <w:tc>
          <w:tcPr>
            <w:tcW w:w="3180"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Sortimenti</w:t>
            </w:r>
          </w:p>
        </w:tc>
        <w:tc>
          <w:tcPr>
            <w:tcW w:w="1060" w:type="dxa"/>
            <w:vMerge w:val="restart"/>
            <w:tcBorders>
              <w:top w:val="double" w:sz="6" w:space="0" w:color="auto"/>
              <w:left w:val="nil"/>
              <w:bottom w:val="single" w:sz="4" w:space="0" w:color="000000"/>
              <w:right w:val="double" w:sz="6"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Intenzitet seča po V</w:t>
            </w:r>
          </w:p>
        </w:tc>
      </w:tr>
      <w:tr w:rsidR="000C1D6F" w:rsidRPr="00664706" w:rsidTr="000C1D6F">
        <w:trPr>
          <w:trHeight w:val="375"/>
        </w:trPr>
        <w:tc>
          <w:tcPr>
            <w:tcW w:w="168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z</w:t>
            </w:r>
            <w:r w:rsidRPr="00664706">
              <w:rPr>
                <w:rFonts w:ascii="Times New Roman" w:hAnsi="Times New Roman"/>
                <w:szCs w:val="24"/>
                <w:vertAlign w:val="subscript"/>
              </w:rPr>
              <w:t>v</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II</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Ukupno</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Tehn.</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Prost.</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Otpad</w:t>
            </w:r>
          </w:p>
        </w:tc>
        <w:tc>
          <w:tcPr>
            <w:tcW w:w="1060" w:type="dxa"/>
            <w:vMerge/>
            <w:tcBorders>
              <w:top w:val="double" w:sz="6" w:space="0" w:color="auto"/>
              <w:left w:val="nil"/>
              <w:bottom w:val="single" w:sz="4" w:space="0" w:color="000000"/>
              <w:right w:val="double" w:sz="6" w:space="0" w:color="auto"/>
            </w:tcBorders>
            <w:vAlign w:val="center"/>
            <w:hideMark/>
          </w:tcPr>
          <w:p w:rsidR="000C1D6F" w:rsidRPr="00664706" w:rsidRDefault="000C1D6F" w:rsidP="000C1D6F">
            <w:pPr>
              <w:rPr>
                <w:rFonts w:ascii="Times New Roman" w:hAnsi="Times New Roman"/>
                <w:szCs w:val="24"/>
              </w:rPr>
            </w:pPr>
          </w:p>
        </w:tc>
      </w:tr>
      <w:tr w:rsidR="000C1D6F" w:rsidRPr="00664706" w:rsidTr="000C1D6F">
        <w:trPr>
          <w:trHeight w:val="420"/>
        </w:trPr>
        <w:tc>
          <w:tcPr>
            <w:tcW w:w="168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224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3180" w:type="dxa"/>
            <w:gridSpan w:val="3"/>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3180"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1060" w:type="dxa"/>
            <w:tcBorders>
              <w:top w:val="single" w:sz="4" w:space="0" w:color="auto"/>
              <w:left w:val="nil"/>
              <w:bottom w:val="double" w:sz="6" w:space="0" w:color="auto"/>
              <w:right w:val="double" w:sz="6"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w:t>
            </w:r>
          </w:p>
        </w:tc>
      </w:tr>
      <w:tr w:rsidR="000C1D6F" w:rsidRPr="00664706" w:rsidTr="000C1D6F">
        <w:trPr>
          <w:trHeight w:val="330"/>
        </w:trPr>
        <w:tc>
          <w:tcPr>
            <w:tcW w:w="1680" w:type="dxa"/>
            <w:tcBorders>
              <w:top w:val="single" w:sz="4" w:space="0" w:color="auto"/>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topola M-1</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312,9</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23,5</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488,9</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488,9</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290,7</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124,9</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73,3</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156,2</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lužnjak</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311.924,7</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5.312,7</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15.231,2</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8.202,3</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23.433,5</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8.412,7</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12.677,4</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2.343,4</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7,5</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grab</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111.904,6</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1.917,6</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7.571,6</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7.532,5</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15.104,1</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13.593,7</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1.510,4</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13,5</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cer</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216.079,1</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4.115,1</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10.520,2</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21.143,4</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31.663,6</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28.497,2</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3.166,4</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14,7</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lipa</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36.092,6</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746,8</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247,0</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5.385,2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5.632,2</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1.376,3</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3.411,1</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844,8</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sladun</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999,5</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26,0</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202,5</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114,1</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316,6</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284,9</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31,7</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31,7</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divlja trešnja</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710,0</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7,7</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5,2</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O.T.L.</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11.523,6</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419,2</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295,8</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611,6</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907,4</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816,7</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90,7</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7,9</w:t>
            </w:r>
          </w:p>
        </w:tc>
      </w:tr>
      <w:tr w:rsidR="000C1D6F" w:rsidRPr="00664706" w:rsidTr="000C1D6F">
        <w:trPr>
          <w:trHeight w:val="315"/>
        </w:trPr>
        <w:tc>
          <w:tcPr>
            <w:tcW w:w="168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bagrem</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37.487,7</w:t>
            </w:r>
          </w:p>
        </w:tc>
        <w:tc>
          <w:tcPr>
            <w:tcW w:w="104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1.380,5</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3.217,6</w:t>
            </w:r>
          </w:p>
        </w:tc>
        <w:tc>
          <w:tcPr>
            <w:tcW w:w="1060"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3.217,6</w:t>
            </w: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1.149,0</w:t>
            </w:r>
          </w:p>
        </w:tc>
        <w:tc>
          <w:tcPr>
            <w:tcW w:w="111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1.746,8</w:t>
            </w:r>
          </w:p>
        </w:tc>
        <w:tc>
          <w:tcPr>
            <w:tcW w:w="95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321,8</w:t>
            </w:r>
          </w:p>
        </w:tc>
        <w:tc>
          <w:tcPr>
            <w:tcW w:w="106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8,6</w:t>
            </w:r>
          </w:p>
        </w:tc>
      </w:tr>
      <w:tr w:rsidR="000C1D6F" w:rsidRPr="00664706" w:rsidTr="000C1D6F">
        <w:trPr>
          <w:trHeight w:val="330"/>
        </w:trPr>
        <w:tc>
          <w:tcPr>
            <w:tcW w:w="1680" w:type="dxa"/>
            <w:tcBorders>
              <w:top w:val="nil"/>
              <w:left w:val="double" w:sz="6" w:space="0" w:color="auto"/>
              <w:bottom w:val="double" w:sz="6"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crni orah</w:t>
            </w:r>
          </w:p>
        </w:tc>
        <w:tc>
          <w:tcPr>
            <w:tcW w:w="1192" w:type="dxa"/>
            <w:tcBorders>
              <w:top w:val="nil"/>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5.905,6</w:t>
            </w:r>
          </w:p>
        </w:tc>
        <w:tc>
          <w:tcPr>
            <w:tcW w:w="1048"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125,0</w:t>
            </w:r>
          </w:p>
        </w:tc>
        <w:tc>
          <w:tcPr>
            <w:tcW w:w="1060" w:type="dxa"/>
            <w:tcBorders>
              <w:top w:val="nil"/>
              <w:left w:val="nil"/>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11,6</w:t>
            </w:r>
          </w:p>
        </w:tc>
        <w:tc>
          <w:tcPr>
            <w:tcW w:w="1060" w:type="dxa"/>
            <w:tcBorders>
              <w:top w:val="single" w:sz="4" w:space="0" w:color="auto"/>
              <w:left w:val="nil"/>
              <w:bottom w:val="double" w:sz="6"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11,6</w:t>
            </w:r>
          </w:p>
        </w:tc>
        <w:tc>
          <w:tcPr>
            <w:tcW w:w="1111" w:type="dxa"/>
            <w:tcBorders>
              <w:top w:val="nil"/>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w:t>
            </w:r>
          </w:p>
        </w:tc>
        <w:tc>
          <w:tcPr>
            <w:tcW w:w="1111"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9,4</w:t>
            </w:r>
          </w:p>
        </w:tc>
        <w:tc>
          <w:tcPr>
            <w:tcW w:w="958"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w:t>
            </w:r>
          </w:p>
        </w:tc>
        <w:tc>
          <w:tcPr>
            <w:tcW w:w="1060" w:type="dxa"/>
            <w:tcBorders>
              <w:top w:val="nil"/>
              <w:left w:val="nil"/>
              <w:bottom w:val="double" w:sz="6"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0,2</w:t>
            </w:r>
          </w:p>
        </w:tc>
      </w:tr>
      <w:tr w:rsidR="000C1D6F" w:rsidRPr="00664706" w:rsidTr="000C1D6F">
        <w:trPr>
          <w:trHeight w:val="510"/>
        </w:trPr>
        <w:tc>
          <w:tcPr>
            <w:tcW w:w="1680" w:type="dxa"/>
            <w:tcBorders>
              <w:top w:val="nil"/>
              <w:left w:val="double" w:sz="6" w:space="0" w:color="auto"/>
              <w:bottom w:val="double" w:sz="6" w:space="0" w:color="auto"/>
              <w:right w:val="nil"/>
            </w:tcBorders>
            <w:shd w:val="clear" w:color="000000" w:fill="EEECE1"/>
            <w:noWrap/>
            <w:vAlign w:val="bottom"/>
            <w:hideMark/>
          </w:tcPr>
          <w:p w:rsidR="000C1D6F" w:rsidRPr="00664706" w:rsidRDefault="000C1D6F" w:rsidP="000C1D6F">
            <w:pPr>
              <w:rPr>
                <w:rFonts w:ascii="Times New Roman" w:hAnsi="Times New Roman"/>
                <w:b/>
                <w:bCs/>
                <w:szCs w:val="24"/>
              </w:rPr>
            </w:pPr>
            <w:r w:rsidRPr="00664706">
              <w:rPr>
                <w:rFonts w:ascii="Times New Roman" w:hAnsi="Times New Roman"/>
                <w:b/>
                <w:bCs/>
                <w:szCs w:val="24"/>
              </w:rPr>
              <w:t>Ukupno:</w:t>
            </w:r>
          </w:p>
        </w:tc>
        <w:tc>
          <w:tcPr>
            <w:tcW w:w="1192"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732.940,3</w:t>
            </w:r>
          </w:p>
        </w:tc>
        <w:tc>
          <w:tcPr>
            <w:tcW w:w="1048"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14.074,1</w:t>
            </w:r>
          </w:p>
        </w:tc>
        <w:tc>
          <w:tcPr>
            <w:tcW w:w="106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37.291,7</w:t>
            </w:r>
          </w:p>
        </w:tc>
        <w:tc>
          <w:tcPr>
            <w:tcW w:w="106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43.489,6</w:t>
            </w:r>
          </w:p>
        </w:tc>
        <w:tc>
          <w:tcPr>
            <w:tcW w:w="1060"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80.781,3</w:t>
            </w:r>
          </w:p>
        </w:tc>
        <w:tc>
          <w:tcPr>
            <w:tcW w:w="1111"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11.229,7</w:t>
            </w:r>
          </w:p>
        </w:tc>
        <w:tc>
          <w:tcPr>
            <w:tcW w:w="1111"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61.167,3</w:t>
            </w:r>
          </w:p>
        </w:tc>
        <w:tc>
          <w:tcPr>
            <w:tcW w:w="958"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8.384,2</w:t>
            </w:r>
          </w:p>
        </w:tc>
        <w:tc>
          <w:tcPr>
            <w:tcW w:w="106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11,0</w:t>
            </w:r>
          </w:p>
        </w:tc>
      </w:tr>
    </w:tbl>
    <w:p w:rsidR="008203A4" w:rsidRPr="00664706" w:rsidRDefault="008203A4" w:rsidP="008203A4">
      <w:pPr>
        <w:jc w:val="both"/>
        <w:rPr>
          <w:rFonts w:ascii="Times New Roman" w:hAnsi="Times New Roman"/>
          <w:szCs w:val="24"/>
          <w:lang w:val="sr-Latn-CS"/>
        </w:rPr>
      </w:pPr>
    </w:p>
    <w:p w:rsidR="008203A4" w:rsidRPr="00664706" w:rsidRDefault="008203A4" w:rsidP="008203A4">
      <w:pPr>
        <w:jc w:val="both"/>
        <w:rPr>
          <w:rFonts w:ascii="Times New Roman" w:hAnsi="Times New Roman"/>
          <w:szCs w:val="24"/>
          <w:lang w:val="sr-Latn-CS"/>
        </w:rPr>
      </w:pPr>
    </w:p>
    <w:p w:rsidR="008203A4" w:rsidRPr="00664706" w:rsidRDefault="008203A4" w:rsidP="008203A4">
      <w:pPr>
        <w:jc w:val="both"/>
        <w:rPr>
          <w:rFonts w:ascii="Times New Roman" w:hAnsi="Times New Roman"/>
          <w:szCs w:val="24"/>
          <w:lang w:val="sr-Latn-CS"/>
        </w:rPr>
      </w:pPr>
      <w:r w:rsidRPr="00664706">
        <w:rPr>
          <w:rFonts w:ascii="Times New Roman" w:hAnsi="Times New Roman"/>
          <w:szCs w:val="24"/>
          <w:lang w:val="sr-Latn-CS"/>
        </w:rPr>
        <w:tab/>
        <w:t>Ukupno planirani pri</w:t>
      </w:r>
      <w:r w:rsidR="00377396" w:rsidRPr="00664706">
        <w:rPr>
          <w:rFonts w:ascii="Times New Roman" w:hAnsi="Times New Roman"/>
          <w:szCs w:val="24"/>
          <w:lang w:val="sr-Latn-CS"/>
        </w:rPr>
        <w:t>n</w:t>
      </w:r>
      <w:r w:rsidR="00D44B78" w:rsidRPr="00664706">
        <w:rPr>
          <w:rFonts w:ascii="Times New Roman" w:hAnsi="Times New Roman"/>
          <w:szCs w:val="24"/>
          <w:lang w:val="sr-Latn-CS"/>
        </w:rPr>
        <w:t>os glavnih seča iznosi 80</w:t>
      </w:r>
      <w:r w:rsidR="00107E51" w:rsidRPr="00664706">
        <w:rPr>
          <w:rFonts w:ascii="Times New Roman" w:hAnsi="Times New Roman"/>
          <w:szCs w:val="24"/>
          <w:lang w:val="sr-Latn-CS"/>
        </w:rPr>
        <w:t>.</w:t>
      </w:r>
      <w:r w:rsidR="00D44B78" w:rsidRPr="00664706">
        <w:rPr>
          <w:rFonts w:ascii="Times New Roman" w:hAnsi="Times New Roman"/>
          <w:szCs w:val="24"/>
          <w:lang w:val="sr-Latn-CS"/>
        </w:rPr>
        <w:t>781</w:t>
      </w:r>
      <w:r w:rsidR="00107E51" w:rsidRPr="00664706">
        <w:rPr>
          <w:rFonts w:ascii="Times New Roman" w:hAnsi="Times New Roman"/>
          <w:szCs w:val="24"/>
          <w:lang w:val="sr-Latn-CS"/>
        </w:rPr>
        <w:t>,</w:t>
      </w:r>
      <w:r w:rsidR="00D44B78" w:rsidRPr="00664706">
        <w:rPr>
          <w:rFonts w:ascii="Times New Roman" w:hAnsi="Times New Roman"/>
          <w:szCs w:val="24"/>
          <w:lang w:val="sr-Latn-CS"/>
        </w:rPr>
        <w:t>3</w:t>
      </w:r>
      <w:r w:rsidRPr="00664706">
        <w:rPr>
          <w:rFonts w:ascii="Times New Roman" w:hAnsi="Times New Roman"/>
          <w:szCs w:val="24"/>
          <w:lang w:val="sr-Latn-CS"/>
        </w:rPr>
        <w:t xml:space="preserve"> m</w:t>
      </w:r>
      <w:r w:rsidRPr="00664706">
        <w:rPr>
          <w:rFonts w:ascii="Times New Roman" w:hAnsi="Times New Roman"/>
          <w:szCs w:val="24"/>
          <w:vertAlign w:val="superscript"/>
          <w:lang w:val="sr-Latn-CS"/>
        </w:rPr>
        <w:t xml:space="preserve">3 </w:t>
      </w:r>
      <w:r w:rsidRPr="00664706">
        <w:rPr>
          <w:rFonts w:ascii="Times New Roman" w:hAnsi="Times New Roman"/>
          <w:szCs w:val="24"/>
          <w:lang w:val="sr-Latn-CS"/>
        </w:rPr>
        <w:t>.</w:t>
      </w:r>
    </w:p>
    <w:p w:rsidR="008203A4" w:rsidRPr="00664706" w:rsidRDefault="008203A4" w:rsidP="008203A4">
      <w:pPr>
        <w:jc w:val="both"/>
        <w:rPr>
          <w:rFonts w:ascii="Times New Roman" w:hAnsi="Times New Roman"/>
          <w:szCs w:val="24"/>
          <w:lang w:val="sr-Latn-CS"/>
        </w:rPr>
      </w:pPr>
      <w:r w:rsidRPr="00664706">
        <w:rPr>
          <w:rFonts w:ascii="Times New Roman" w:hAnsi="Times New Roman"/>
          <w:szCs w:val="24"/>
          <w:lang w:val="sr-Latn-CS"/>
        </w:rPr>
        <w:tab/>
        <w:t>Najveći deo etata seča ob</w:t>
      </w:r>
      <w:r w:rsidR="00377396" w:rsidRPr="00664706">
        <w:rPr>
          <w:rFonts w:ascii="Times New Roman" w:hAnsi="Times New Roman"/>
          <w:szCs w:val="24"/>
          <w:lang w:val="sr-Latn-CS"/>
        </w:rPr>
        <w:t>navljanj</w:t>
      </w:r>
      <w:r w:rsidR="00D44B78" w:rsidRPr="00664706">
        <w:rPr>
          <w:rFonts w:ascii="Times New Roman" w:hAnsi="Times New Roman"/>
          <w:szCs w:val="24"/>
          <w:lang w:val="sr-Latn-CS"/>
        </w:rPr>
        <w:t>a čini</w:t>
      </w:r>
      <w:r w:rsidR="004825E4" w:rsidRPr="00664706">
        <w:rPr>
          <w:rFonts w:ascii="Times New Roman" w:hAnsi="Times New Roman"/>
          <w:szCs w:val="24"/>
          <w:lang w:val="sr-Latn-CS"/>
        </w:rPr>
        <w:t xml:space="preserve"> </w:t>
      </w:r>
      <w:r w:rsidR="00D44B78" w:rsidRPr="00664706">
        <w:rPr>
          <w:rFonts w:ascii="Times New Roman" w:hAnsi="Times New Roman"/>
          <w:szCs w:val="24"/>
          <w:lang w:val="sr-Latn-CS"/>
        </w:rPr>
        <w:t>cer</w:t>
      </w:r>
      <w:r w:rsidR="004825E4" w:rsidRPr="00664706">
        <w:rPr>
          <w:rFonts w:ascii="Times New Roman" w:hAnsi="Times New Roman"/>
          <w:szCs w:val="24"/>
          <w:lang w:val="sr-Latn-CS"/>
        </w:rPr>
        <w:t xml:space="preserve"> sa </w:t>
      </w:r>
      <w:r w:rsidR="00D44B78" w:rsidRPr="00664706">
        <w:rPr>
          <w:rFonts w:ascii="Times New Roman" w:hAnsi="Times New Roman"/>
          <w:szCs w:val="24"/>
          <w:lang w:val="sr-Latn-CS"/>
        </w:rPr>
        <w:t>31</w:t>
      </w:r>
      <w:r w:rsidR="004825E4" w:rsidRPr="00664706">
        <w:rPr>
          <w:rFonts w:ascii="Times New Roman" w:hAnsi="Times New Roman"/>
          <w:szCs w:val="24"/>
          <w:lang w:val="sr-Latn-CS"/>
        </w:rPr>
        <w:t>.</w:t>
      </w:r>
      <w:r w:rsidR="00D44B78" w:rsidRPr="00664706">
        <w:rPr>
          <w:rFonts w:ascii="Times New Roman" w:hAnsi="Times New Roman"/>
          <w:szCs w:val="24"/>
          <w:lang w:val="sr-Latn-CS"/>
        </w:rPr>
        <w:t>663</w:t>
      </w:r>
      <w:r w:rsidR="00377396" w:rsidRPr="00664706">
        <w:rPr>
          <w:rFonts w:ascii="Times New Roman" w:hAnsi="Times New Roman"/>
          <w:szCs w:val="24"/>
          <w:lang w:val="sr-Latn-CS"/>
        </w:rPr>
        <w:t>,</w:t>
      </w:r>
      <w:r w:rsidR="00D44B78" w:rsidRPr="00664706">
        <w:rPr>
          <w:rFonts w:ascii="Times New Roman" w:hAnsi="Times New Roman"/>
          <w:szCs w:val="24"/>
          <w:lang w:val="sr-Latn-CS"/>
        </w:rPr>
        <w:t>6</w:t>
      </w:r>
      <w:r w:rsidRPr="00664706">
        <w:rPr>
          <w:rFonts w:ascii="Times New Roman" w:hAnsi="Times New Roman"/>
          <w:szCs w:val="24"/>
          <w:lang w:val="sr-Latn-CS"/>
        </w:rPr>
        <w:t xml:space="preserve"> m</w:t>
      </w:r>
      <w:r w:rsidRPr="00664706">
        <w:rPr>
          <w:rFonts w:ascii="Times New Roman" w:hAnsi="Times New Roman"/>
          <w:szCs w:val="24"/>
          <w:vertAlign w:val="superscript"/>
          <w:lang w:val="sr-Latn-CS"/>
        </w:rPr>
        <w:t>3</w:t>
      </w:r>
      <w:r w:rsidRPr="00664706">
        <w:rPr>
          <w:rFonts w:ascii="Times New Roman" w:hAnsi="Times New Roman"/>
          <w:szCs w:val="24"/>
          <w:lang w:val="sr-Latn-CS"/>
        </w:rPr>
        <w:t xml:space="preserve"> , </w:t>
      </w:r>
      <w:r w:rsidR="00D44B78" w:rsidRPr="00664706">
        <w:rPr>
          <w:rFonts w:ascii="Times New Roman" w:hAnsi="Times New Roman"/>
          <w:szCs w:val="24"/>
          <w:lang w:val="sr-Latn-CS"/>
        </w:rPr>
        <w:t>lužnjak</w:t>
      </w:r>
      <w:r w:rsidR="004825E4" w:rsidRPr="00664706">
        <w:rPr>
          <w:rFonts w:ascii="Times New Roman" w:hAnsi="Times New Roman"/>
          <w:szCs w:val="24"/>
          <w:lang w:val="sr-Latn-CS"/>
        </w:rPr>
        <w:t xml:space="preserve"> sa </w:t>
      </w:r>
      <w:r w:rsidR="00D44B78" w:rsidRPr="00664706">
        <w:rPr>
          <w:rFonts w:ascii="Times New Roman" w:hAnsi="Times New Roman"/>
          <w:szCs w:val="24"/>
          <w:lang w:val="sr-Latn-CS"/>
        </w:rPr>
        <w:t>23.433</w:t>
      </w:r>
      <w:r w:rsidR="004825E4" w:rsidRPr="00664706">
        <w:rPr>
          <w:rFonts w:ascii="Times New Roman" w:hAnsi="Times New Roman"/>
          <w:szCs w:val="24"/>
          <w:lang w:val="sr-Latn-CS"/>
        </w:rPr>
        <w:t>,5</w:t>
      </w:r>
      <w:r w:rsidR="00377396" w:rsidRPr="00664706">
        <w:rPr>
          <w:rFonts w:ascii="Times New Roman" w:hAnsi="Times New Roman"/>
          <w:szCs w:val="24"/>
          <w:lang w:val="sr-Latn-CS"/>
        </w:rPr>
        <w:t xml:space="preserve"> i </w:t>
      </w:r>
      <w:r w:rsidR="00D44B78" w:rsidRPr="00664706">
        <w:rPr>
          <w:rFonts w:ascii="Times New Roman" w:hAnsi="Times New Roman"/>
          <w:szCs w:val="24"/>
          <w:lang w:val="sr-Latn-CS"/>
        </w:rPr>
        <w:t>grab</w:t>
      </w:r>
      <w:r w:rsidRPr="00664706">
        <w:rPr>
          <w:rFonts w:ascii="Times New Roman" w:hAnsi="Times New Roman"/>
          <w:szCs w:val="24"/>
          <w:lang w:val="sr-Latn-CS"/>
        </w:rPr>
        <w:t xml:space="preserve"> sa </w:t>
      </w:r>
      <w:r w:rsidR="00D44B78" w:rsidRPr="00664706">
        <w:rPr>
          <w:rFonts w:ascii="Times New Roman" w:hAnsi="Times New Roman"/>
          <w:szCs w:val="24"/>
          <w:lang w:val="sr-Latn-CS"/>
        </w:rPr>
        <w:t>15.104</w:t>
      </w:r>
      <w:r w:rsidR="004825E4" w:rsidRPr="00664706">
        <w:rPr>
          <w:rFonts w:ascii="Times New Roman" w:hAnsi="Times New Roman"/>
          <w:szCs w:val="24"/>
          <w:lang w:val="sr-Latn-CS"/>
        </w:rPr>
        <w:t>,1</w:t>
      </w:r>
      <w:r w:rsidRPr="00664706">
        <w:rPr>
          <w:rFonts w:ascii="Times New Roman" w:hAnsi="Times New Roman"/>
          <w:szCs w:val="24"/>
          <w:lang w:val="sr-Latn-CS"/>
        </w:rPr>
        <w:t xml:space="preserve"> m</w:t>
      </w:r>
      <w:r w:rsidRPr="00664706">
        <w:rPr>
          <w:rFonts w:ascii="Times New Roman" w:hAnsi="Times New Roman"/>
          <w:szCs w:val="24"/>
          <w:vertAlign w:val="superscript"/>
          <w:lang w:val="sr-Latn-CS"/>
        </w:rPr>
        <w:t>3</w:t>
      </w:r>
      <w:r w:rsidRPr="00664706">
        <w:rPr>
          <w:rFonts w:ascii="Times New Roman" w:hAnsi="Times New Roman"/>
          <w:szCs w:val="24"/>
          <w:lang w:val="sr-Latn-CS"/>
        </w:rPr>
        <w:t xml:space="preserve">. </w:t>
      </w:r>
    </w:p>
    <w:p w:rsidR="008203A4" w:rsidRPr="00664706" w:rsidRDefault="008203A4" w:rsidP="008203A4">
      <w:pPr>
        <w:jc w:val="both"/>
        <w:rPr>
          <w:rFonts w:ascii="Times New Roman" w:hAnsi="Times New Roman"/>
          <w:szCs w:val="24"/>
          <w:lang w:val="sr-Latn-CS"/>
        </w:rPr>
      </w:pPr>
      <w:r w:rsidRPr="00664706">
        <w:rPr>
          <w:rFonts w:ascii="Times New Roman" w:hAnsi="Times New Roman"/>
          <w:szCs w:val="24"/>
          <w:lang w:val="sr-Latn-CS"/>
        </w:rPr>
        <w:tab/>
        <w:t xml:space="preserve">Prosečna sečiva zapremina sastojina koje su obuhvaćene glavnim sečama iznosi </w:t>
      </w:r>
      <w:r w:rsidR="00AC4066" w:rsidRPr="00664706">
        <w:rPr>
          <w:rFonts w:ascii="Times New Roman" w:hAnsi="Times New Roman"/>
          <w:szCs w:val="24"/>
          <w:lang w:val="sr-Latn-CS"/>
        </w:rPr>
        <w:t>344</w:t>
      </w:r>
      <w:r w:rsidRPr="00664706">
        <w:rPr>
          <w:rFonts w:ascii="Times New Roman" w:hAnsi="Times New Roman"/>
          <w:szCs w:val="24"/>
          <w:lang w:val="sr-Latn-CS"/>
        </w:rPr>
        <w:t>,</w:t>
      </w:r>
      <w:r w:rsidR="00AC4066" w:rsidRPr="00664706">
        <w:rPr>
          <w:rFonts w:ascii="Times New Roman" w:hAnsi="Times New Roman"/>
          <w:szCs w:val="24"/>
          <w:lang w:val="sr-Latn-CS"/>
        </w:rPr>
        <w:t>6</w:t>
      </w:r>
      <w:r w:rsidRPr="00664706">
        <w:rPr>
          <w:rFonts w:ascii="Times New Roman" w:hAnsi="Times New Roman"/>
          <w:szCs w:val="24"/>
          <w:lang w:val="sr-Latn-CS"/>
        </w:rPr>
        <w:t xml:space="preserve"> m</w:t>
      </w:r>
      <w:r w:rsidRPr="00664706">
        <w:rPr>
          <w:rFonts w:ascii="Times New Roman" w:hAnsi="Times New Roman"/>
          <w:szCs w:val="24"/>
          <w:vertAlign w:val="superscript"/>
          <w:lang w:val="sr-Latn-CS"/>
        </w:rPr>
        <w:t xml:space="preserve">3 </w:t>
      </w:r>
      <w:r w:rsidRPr="00664706">
        <w:rPr>
          <w:rFonts w:ascii="Times New Roman" w:hAnsi="Times New Roman"/>
          <w:szCs w:val="24"/>
          <w:lang w:val="sr-Latn-CS"/>
        </w:rPr>
        <w:t>/</w:t>
      </w:r>
      <w:r w:rsidR="000005A1" w:rsidRPr="00664706">
        <w:rPr>
          <w:rFonts w:ascii="Times New Roman" w:hAnsi="Times New Roman"/>
          <w:szCs w:val="24"/>
          <w:lang w:val="sr-Latn-CS"/>
        </w:rPr>
        <w:t xml:space="preserve"> </w:t>
      </w:r>
      <w:r w:rsidRPr="00664706">
        <w:rPr>
          <w:rFonts w:ascii="Times New Roman" w:hAnsi="Times New Roman"/>
          <w:szCs w:val="24"/>
          <w:lang w:val="sr-Latn-CS"/>
        </w:rPr>
        <w:t>ha.</w:t>
      </w:r>
    </w:p>
    <w:p w:rsidR="008B704F" w:rsidRPr="00664706" w:rsidRDefault="008203A4" w:rsidP="005714D9">
      <w:pPr>
        <w:jc w:val="both"/>
        <w:rPr>
          <w:rFonts w:ascii="Times New Roman" w:hAnsi="Times New Roman"/>
          <w:szCs w:val="24"/>
          <w:lang w:val="de-DE"/>
        </w:rPr>
      </w:pPr>
      <w:r w:rsidRPr="00664706">
        <w:rPr>
          <w:rFonts w:ascii="Times New Roman" w:hAnsi="Times New Roman"/>
          <w:szCs w:val="24"/>
          <w:lang w:val="sr-Latn-CS"/>
        </w:rPr>
        <w:tab/>
        <w:t xml:space="preserve">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 (Sl. gl. </w:t>
      </w:r>
      <w:r w:rsidRPr="00664706">
        <w:rPr>
          <w:rFonts w:ascii="Times New Roman" w:hAnsi="Times New Roman"/>
          <w:szCs w:val="24"/>
          <w:lang w:val="de-DE"/>
        </w:rPr>
        <w:t>RS br.122/03).</w:t>
      </w:r>
    </w:p>
    <w:p w:rsidR="00293610" w:rsidRPr="00664706" w:rsidRDefault="00293610" w:rsidP="009201C3">
      <w:pPr>
        <w:pStyle w:val="Heading3"/>
        <w:rPr>
          <w:color w:val="auto"/>
        </w:rPr>
      </w:pPr>
      <w:bookmarkStart w:id="270" w:name="_Toc50370439"/>
      <w:r w:rsidRPr="00664706">
        <w:rPr>
          <w:color w:val="auto"/>
        </w:rPr>
        <w:t>Određivanje prethodnog prinosa</w:t>
      </w:r>
      <w:bookmarkEnd w:id="270"/>
    </w:p>
    <w:p w:rsidR="0058490E" w:rsidRPr="00664706" w:rsidRDefault="0058490E" w:rsidP="0058490E">
      <w:pPr>
        <w:rPr>
          <w:lang w:val="sr-Latn-CS"/>
        </w:rPr>
      </w:pPr>
    </w:p>
    <w:p w:rsidR="00D73F0C" w:rsidRPr="00664706" w:rsidRDefault="00D73F0C" w:rsidP="00D73F0C">
      <w:pPr>
        <w:ind w:firstLine="720"/>
        <w:rPr>
          <w:rFonts w:ascii="Times New Roman" w:hAnsi="Times New Roman"/>
          <w:szCs w:val="24"/>
          <w:lang w:val="sr-Latn-CS"/>
        </w:rPr>
      </w:pPr>
      <w:r w:rsidRPr="00664706">
        <w:rPr>
          <w:rFonts w:ascii="Times New Roman" w:hAnsi="Times New Roman"/>
          <w:szCs w:val="24"/>
          <w:lang w:val="de-DE"/>
        </w:rPr>
        <w:t>Proredne</w:t>
      </w:r>
      <w:r w:rsidR="00F730C5" w:rsidRPr="00664706">
        <w:rPr>
          <w:rFonts w:ascii="Times New Roman" w:hAnsi="Times New Roman"/>
          <w:szCs w:val="24"/>
          <w:lang w:val="de-DE"/>
        </w:rPr>
        <w:t xml:space="preserve"> </w:t>
      </w:r>
      <w:r w:rsidRPr="00664706">
        <w:rPr>
          <w:rFonts w:ascii="Times New Roman" w:hAnsi="Times New Roman"/>
          <w:szCs w:val="24"/>
          <w:lang w:val="de-DE"/>
        </w:rPr>
        <w:t>se</w:t>
      </w:r>
      <w:r w:rsidRPr="00664706">
        <w:rPr>
          <w:rFonts w:ascii="Times New Roman" w:hAnsi="Times New Roman"/>
          <w:szCs w:val="24"/>
          <w:lang w:val="sr-Latn-CS"/>
        </w:rPr>
        <w:t>č</w:t>
      </w:r>
      <w:r w:rsidRPr="00664706">
        <w:rPr>
          <w:rFonts w:ascii="Times New Roman" w:hAnsi="Times New Roman"/>
          <w:szCs w:val="24"/>
          <w:lang w:val="de-DE"/>
        </w:rPr>
        <w:t>e</w:t>
      </w:r>
      <w:r w:rsidR="00F730C5" w:rsidRPr="00664706">
        <w:rPr>
          <w:rFonts w:ascii="Times New Roman" w:hAnsi="Times New Roman"/>
          <w:szCs w:val="24"/>
          <w:lang w:val="de-DE"/>
        </w:rPr>
        <w:t xml:space="preserve"> </w:t>
      </w:r>
      <w:r w:rsidRPr="00664706">
        <w:rPr>
          <w:rFonts w:ascii="Times New Roman" w:hAnsi="Times New Roman"/>
          <w:szCs w:val="24"/>
          <w:lang w:val="de-DE"/>
        </w:rPr>
        <w:t>se</w:t>
      </w:r>
      <w:r w:rsidR="00F730C5" w:rsidRPr="00664706">
        <w:rPr>
          <w:rFonts w:ascii="Times New Roman" w:hAnsi="Times New Roman"/>
          <w:szCs w:val="24"/>
          <w:lang w:val="de-DE"/>
        </w:rPr>
        <w:t xml:space="preserve"> </w:t>
      </w:r>
      <w:r w:rsidRPr="00664706">
        <w:rPr>
          <w:rFonts w:ascii="Times New Roman" w:hAnsi="Times New Roman"/>
          <w:szCs w:val="24"/>
          <w:lang w:val="de-DE"/>
        </w:rPr>
        <w:t>planiraju</w:t>
      </w:r>
      <w:r w:rsidR="00F730C5" w:rsidRPr="00664706">
        <w:rPr>
          <w:rFonts w:ascii="Times New Roman" w:hAnsi="Times New Roman"/>
          <w:szCs w:val="24"/>
          <w:lang w:val="de-DE"/>
        </w:rPr>
        <w:t xml:space="preserve"> </w:t>
      </w:r>
      <w:r w:rsidRPr="00664706">
        <w:rPr>
          <w:rFonts w:ascii="Times New Roman" w:hAnsi="Times New Roman"/>
          <w:szCs w:val="24"/>
          <w:lang w:val="de-DE"/>
        </w:rPr>
        <w:t>radi</w:t>
      </w:r>
      <w:r w:rsidR="00F730C5" w:rsidRPr="00664706">
        <w:rPr>
          <w:rFonts w:ascii="Times New Roman" w:hAnsi="Times New Roman"/>
          <w:szCs w:val="24"/>
          <w:lang w:val="de-DE"/>
        </w:rPr>
        <w:t xml:space="preserve"> </w:t>
      </w:r>
      <w:r w:rsidRPr="00664706">
        <w:rPr>
          <w:rFonts w:ascii="Times New Roman" w:hAnsi="Times New Roman"/>
          <w:szCs w:val="24"/>
          <w:lang w:val="de-DE"/>
        </w:rPr>
        <w:t>popravke</w:t>
      </w:r>
      <w:r w:rsidR="00F730C5" w:rsidRPr="00664706">
        <w:rPr>
          <w:rFonts w:ascii="Times New Roman" w:hAnsi="Times New Roman"/>
          <w:szCs w:val="24"/>
          <w:lang w:val="de-DE"/>
        </w:rPr>
        <w:t xml:space="preserve"> </w:t>
      </w:r>
      <w:r w:rsidRPr="00664706">
        <w:rPr>
          <w:rFonts w:ascii="Times New Roman" w:hAnsi="Times New Roman"/>
          <w:szCs w:val="24"/>
          <w:lang w:val="de-DE"/>
        </w:rPr>
        <w:t>zate</w:t>
      </w:r>
      <w:r w:rsidRPr="00664706">
        <w:rPr>
          <w:rFonts w:ascii="Times New Roman" w:hAnsi="Times New Roman"/>
          <w:szCs w:val="24"/>
          <w:lang w:val="sr-Latn-CS"/>
        </w:rPr>
        <w:t>č</w:t>
      </w:r>
      <w:r w:rsidRPr="00664706">
        <w:rPr>
          <w:rFonts w:ascii="Times New Roman" w:hAnsi="Times New Roman"/>
          <w:szCs w:val="24"/>
          <w:lang w:val="de-DE"/>
        </w:rPr>
        <w:t>enog</w:t>
      </w:r>
      <w:r w:rsidR="00F730C5" w:rsidRPr="00664706">
        <w:rPr>
          <w:rFonts w:ascii="Times New Roman" w:hAnsi="Times New Roman"/>
          <w:szCs w:val="24"/>
          <w:lang w:val="de-DE"/>
        </w:rPr>
        <w:t xml:space="preserve"> </w:t>
      </w:r>
      <w:r w:rsidRPr="00664706">
        <w:rPr>
          <w:rFonts w:ascii="Times New Roman" w:hAnsi="Times New Roman"/>
          <w:szCs w:val="24"/>
          <w:lang w:val="de-DE"/>
        </w:rPr>
        <w:t>stanja</w:t>
      </w:r>
      <w:r w:rsidR="00F730C5" w:rsidRPr="00664706">
        <w:rPr>
          <w:rFonts w:ascii="Times New Roman" w:hAnsi="Times New Roman"/>
          <w:szCs w:val="24"/>
          <w:lang w:val="de-DE"/>
        </w:rPr>
        <w:t xml:space="preserve"> </w:t>
      </w:r>
      <w:r w:rsidRPr="00664706">
        <w:rPr>
          <w:rFonts w:ascii="Times New Roman" w:hAnsi="Times New Roman"/>
          <w:szCs w:val="24"/>
          <w:lang w:val="de-DE"/>
        </w:rPr>
        <w:t>sastojina</w:t>
      </w:r>
      <w:r w:rsidRPr="00664706">
        <w:rPr>
          <w:rFonts w:ascii="Times New Roman" w:hAnsi="Times New Roman"/>
          <w:szCs w:val="24"/>
          <w:lang w:val="sr-Latn-CS"/>
        </w:rPr>
        <w:t xml:space="preserve">, </w:t>
      </w:r>
      <w:r w:rsidR="00F730C5" w:rsidRPr="00664706">
        <w:rPr>
          <w:rFonts w:ascii="Times New Roman" w:hAnsi="Times New Roman"/>
          <w:szCs w:val="24"/>
          <w:lang w:val="sr-Latn-CS"/>
        </w:rPr>
        <w:t xml:space="preserve"> </w:t>
      </w:r>
      <w:r w:rsidRPr="00664706">
        <w:rPr>
          <w:rFonts w:ascii="Times New Roman" w:hAnsi="Times New Roman"/>
          <w:szCs w:val="24"/>
          <w:lang w:val="de-DE"/>
        </w:rPr>
        <w:t>a</w:t>
      </w:r>
      <w:r w:rsidR="00860E10" w:rsidRPr="00664706">
        <w:rPr>
          <w:rFonts w:ascii="Times New Roman" w:hAnsi="Times New Roman"/>
          <w:szCs w:val="24"/>
          <w:lang w:val="de-DE"/>
        </w:rPr>
        <w:t xml:space="preserve"> </w:t>
      </w:r>
      <w:r w:rsidRPr="00664706">
        <w:rPr>
          <w:rFonts w:ascii="Times New Roman" w:hAnsi="Times New Roman"/>
          <w:szCs w:val="24"/>
          <w:lang w:val="de-DE"/>
        </w:rPr>
        <w:t>sve</w:t>
      </w:r>
      <w:r w:rsidR="00F730C5" w:rsidRPr="00664706">
        <w:rPr>
          <w:rFonts w:ascii="Times New Roman" w:hAnsi="Times New Roman"/>
          <w:szCs w:val="24"/>
          <w:lang w:val="de-DE"/>
        </w:rPr>
        <w:t xml:space="preserve"> </w:t>
      </w:r>
      <w:r w:rsidRPr="00664706">
        <w:rPr>
          <w:rFonts w:ascii="Times New Roman" w:hAnsi="Times New Roman"/>
          <w:szCs w:val="24"/>
          <w:lang w:val="de-DE"/>
        </w:rPr>
        <w:t>to</w:t>
      </w:r>
      <w:r w:rsidR="00F730C5" w:rsidRPr="00664706">
        <w:rPr>
          <w:rFonts w:ascii="Times New Roman" w:hAnsi="Times New Roman"/>
          <w:szCs w:val="24"/>
          <w:lang w:val="de-DE"/>
        </w:rPr>
        <w:t xml:space="preserve"> </w:t>
      </w:r>
      <w:r w:rsidRPr="00664706">
        <w:rPr>
          <w:rFonts w:ascii="Times New Roman" w:hAnsi="Times New Roman"/>
          <w:szCs w:val="24"/>
          <w:lang w:val="de-DE"/>
        </w:rPr>
        <w:t>u</w:t>
      </w:r>
      <w:r w:rsidR="00F730C5" w:rsidRPr="00664706">
        <w:rPr>
          <w:rFonts w:ascii="Times New Roman" w:hAnsi="Times New Roman"/>
          <w:szCs w:val="24"/>
          <w:lang w:val="de-DE"/>
        </w:rPr>
        <w:t xml:space="preserve"> </w:t>
      </w:r>
      <w:r w:rsidRPr="00664706">
        <w:rPr>
          <w:rFonts w:ascii="Times New Roman" w:hAnsi="Times New Roman"/>
          <w:szCs w:val="24"/>
          <w:lang w:val="de-DE"/>
        </w:rPr>
        <w:t>funkciji</w:t>
      </w:r>
      <w:r w:rsidR="00F730C5" w:rsidRPr="00664706">
        <w:rPr>
          <w:rFonts w:ascii="Times New Roman" w:hAnsi="Times New Roman"/>
          <w:szCs w:val="24"/>
          <w:lang w:val="de-DE"/>
        </w:rPr>
        <w:t xml:space="preserve"> </w:t>
      </w:r>
      <w:r w:rsidRPr="00664706">
        <w:rPr>
          <w:rFonts w:ascii="Times New Roman" w:hAnsi="Times New Roman"/>
          <w:szCs w:val="24"/>
          <w:lang w:val="de-DE"/>
        </w:rPr>
        <w:t>trajnog</w:t>
      </w:r>
      <w:r w:rsidR="00F730C5" w:rsidRPr="00664706">
        <w:rPr>
          <w:rFonts w:ascii="Times New Roman" w:hAnsi="Times New Roman"/>
          <w:szCs w:val="24"/>
          <w:lang w:val="de-DE"/>
        </w:rPr>
        <w:t xml:space="preserve"> </w:t>
      </w:r>
      <w:r w:rsidRPr="00664706">
        <w:rPr>
          <w:rFonts w:ascii="Times New Roman" w:hAnsi="Times New Roman"/>
          <w:szCs w:val="24"/>
          <w:lang w:val="de-DE"/>
        </w:rPr>
        <w:t>i</w:t>
      </w:r>
      <w:r w:rsidR="00F730C5" w:rsidRPr="00664706">
        <w:rPr>
          <w:rFonts w:ascii="Times New Roman" w:hAnsi="Times New Roman"/>
          <w:szCs w:val="24"/>
          <w:lang w:val="de-DE"/>
        </w:rPr>
        <w:t xml:space="preserve"> </w:t>
      </w:r>
      <w:r w:rsidRPr="00664706">
        <w:rPr>
          <w:rFonts w:ascii="Times New Roman" w:hAnsi="Times New Roman"/>
          <w:szCs w:val="24"/>
          <w:lang w:val="de-DE"/>
        </w:rPr>
        <w:t>racionalnog</w:t>
      </w:r>
      <w:r w:rsidR="00F730C5" w:rsidRPr="00664706">
        <w:rPr>
          <w:rFonts w:ascii="Times New Roman" w:hAnsi="Times New Roman"/>
          <w:szCs w:val="24"/>
          <w:lang w:val="de-DE"/>
        </w:rPr>
        <w:t xml:space="preserve"> </w:t>
      </w:r>
      <w:r w:rsidRPr="00664706">
        <w:rPr>
          <w:rFonts w:ascii="Times New Roman" w:hAnsi="Times New Roman"/>
          <w:szCs w:val="24"/>
          <w:lang w:val="de-DE"/>
        </w:rPr>
        <w:t>kori</w:t>
      </w:r>
      <w:r w:rsidRPr="00664706">
        <w:rPr>
          <w:rFonts w:ascii="Times New Roman" w:hAnsi="Times New Roman"/>
          <w:szCs w:val="24"/>
          <w:lang w:val="sr-Latn-CS"/>
        </w:rPr>
        <w:t>šć</w:t>
      </w:r>
      <w:r w:rsidRPr="00664706">
        <w:rPr>
          <w:rFonts w:ascii="Times New Roman" w:hAnsi="Times New Roman"/>
          <w:szCs w:val="24"/>
          <w:lang w:val="de-DE"/>
        </w:rPr>
        <w:t>enja</w:t>
      </w:r>
      <w:r w:rsidRPr="00664706">
        <w:rPr>
          <w:rFonts w:ascii="Times New Roman" w:hAnsi="Times New Roman"/>
          <w:szCs w:val="24"/>
          <w:lang w:val="sr-Latn-CS"/>
        </w:rPr>
        <w:t xml:space="preserve"> š</w:t>
      </w:r>
      <w:r w:rsidRPr="00664706">
        <w:rPr>
          <w:rFonts w:ascii="Times New Roman" w:hAnsi="Times New Roman"/>
          <w:szCs w:val="24"/>
          <w:lang w:val="de-DE"/>
        </w:rPr>
        <w:t>umskog</w:t>
      </w:r>
      <w:r w:rsidR="00F730C5" w:rsidRPr="00664706">
        <w:rPr>
          <w:rFonts w:ascii="Times New Roman" w:hAnsi="Times New Roman"/>
          <w:szCs w:val="24"/>
          <w:lang w:val="de-DE"/>
        </w:rPr>
        <w:t xml:space="preserve"> </w:t>
      </w:r>
      <w:r w:rsidRPr="00664706">
        <w:rPr>
          <w:rFonts w:ascii="Times New Roman" w:hAnsi="Times New Roman"/>
          <w:szCs w:val="24"/>
          <w:lang w:val="de-DE"/>
        </w:rPr>
        <w:t>prostora</w:t>
      </w:r>
      <w:r w:rsidRPr="00664706">
        <w:rPr>
          <w:rFonts w:ascii="Times New Roman" w:hAnsi="Times New Roman"/>
          <w:szCs w:val="24"/>
          <w:lang w:val="sr-Latn-CS"/>
        </w:rPr>
        <w:t>.</w:t>
      </w:r>
    </w:p>
    <w:p w:rsidR="003823F0" w:rsidRPr="00664706" w:rsidRDefault="00D73F0C" w:rsidP="00D73F0C">
      <w:pPr>
        <w:ind w:firstLine="720"/>
        <w:rPr>
          <w:rFonts w:ascii="Times New Roman" w:hAnsi="Times New Roman"/>
          <w:szCs w:val="24"/>
          <w:lang w:val="sr-Latn-CS"/>
        </w:rPr>
      </w:pPr>
      <w:r w:rsidRPr="00664706">
        <w:rPr>
          <w:rFonts w:ascii="Times New Roman" w:hAnsi="Times New Roman"/>
          <w:szCs w:val="24"/>
          <w:lang w:val="de-DE"/>
        </w:rPr>
        <w:t>Proredni</w:t>
      </w:r>
      <w:r w:rsidR="00F730C5" w:rsidRPr="00664706">
        <w:rPr>
          <w:rFonts w:ascii="Times New Roman" w:hAnsi="Times New Roman"/>
          <w:szCs w:val="24"/>
          <w:lang w:val="de-DE"/>
        </w:rPr>
        <w:t xml:space="preserve"> </w:t>
      </w:r>
      <w:r w:rsidRPr="00664706">
        <w:rPr>
          <w:rFonts w:ascii="Times New Roman" w:hAnsi="Times New Roman"/>
          <w:szCs w:val="24"/>
          <w:lang w:val="de-DE"/>
        </w:rPr>
        <w:t>prinos</w:t>
      </w:r>
      <w:r w:rsidR="00F730C5" w:rsidRPr="00664706">
        <w:rPr>
          <w:rFonts w:ascii="Times New Roman" w:hAnsi="Times New Roman"/>
          <w:szCs w:val="24"/>
          <w:lang w:val="de-DE"/>
        </w:rPr>
        <w:t xml:space="preserve"> </w:t>
      </w:r>
      <w:r w:rsidRPr="00664706">
        <w:rPr>
          <w:rFonts w:ascii="Times New Roman" w:hAnsi="Times New Roman"/>
          <w:szCs w:val="24"/>
          <w:lang w:val="de-DE"/>
        </w:rPr>
        <w:t>za</w:t>
      </w:r>
      <w:r w:rsidR="00F730C5" w:rsidRPr="00664706">
        <w:rPr>
          <w:rFonts w:ascii="Times New Roman" w:hAnsi="Times New Roman"/>
          <w:szCs w:val="24"/>
          <w:lang w:val="de-DE"/>
        </w:rPr>
        <w:t xml:space="preserve"> </w:t>
      </w:r>
      <w:r w:rsidRPr="00664706">
        <w:rPr>
          <w:rFonts w:ascii="Times New Roman" w:hAnsi="Times New Roman"/>
          <w:szCs w:val="24"/>
          <w:lang w:val="de-DE"/>
        </w:rPr>
        <w:t>naredno</w:t>
      </w:r>
      <w:r w:rsidR="00F730C5" w:rsidRPr="00664706">
        <w:rPr>
          <w:rFonts w:ascii="Times New Roman" w:hAnsi="Times New Roman"/>
          <w:szCs w:val="24"/>
          <w:lang w:val="de-DE"/>
        </w:rPr>
        <w:t xml:space="preserve"> </w:t>
      </w:r>
      <w:r w:rsidRPr="00664706">
        <w:rPr>
          <w:rFonts w:ascii="Times New Roman" w:hAnsi="Times New Roman"/>
          <w:szCs w:val="24"/>
          <w:lang w:val="de-DE"/>
        </w:rPr>
        <w:t>ure</w:t>
      </w:r>
      <w:r w:rsidRPr="00664706">
        <w:rPr>
          <w:rFonts w:ascii="Times New Roman" w:hAnsi="Times New Roman"/>
          <w:szCs w:val="24"/>
          <w:lang w:val="sr-Latn-CS"/>
        </w:rPr>
        <w:t>đ</w:t>
      </w:r>
      <w:r w:rsidRPr="00664706">
        <w:rPr>
          <w:rFonts w:ascii="Times New Roman" w:hAnsi="Times New Roman"/>
          <w:szCs w:val="24"/>
          <w:lang w:val="de-DE"/>
        </w:rPr>
        <w:t>ajno</w:t>
      </w:r>
      <w:r w:rsidR="00F730C5" w:rsidRPr="00664706">
        <w:rPr>
          <w:rFonts w:ascii="Times New Roman" w:hAnsi="Times New Roman"/>
          <w:szCs w:val="24"/>
          <w:lang w:val="de-DE"/>
        </w:rPr>
        <w:t xml:space="preserve"> </w:t>
      </w:r>
      <w:r w:rsidRPr="00664706">
        <w:rPr>
          <w:rFonts w:ascii="Times New Roman" w:hAnsi="Times New Roman"/>
          <w:szCs w:val="24"/>
          <w:lang w:val="de-DE"/>
        </w:rPr>
        <w:t>razdoblje</w:t>
      </w:r>
      <w:r w:rsidRPr="00664706">
        <w:rPr>
          <w:rFonts w:ascii="Times New Roman" w:hAnsi="Times New Roman"/>
          <w:szCs w:val="24"/>
          <w:lang w:val="sr-Latn-CS"/>
        </w:rPr>
        <w:t xml:space="preserve">, </w:t>
      </w:r>
      <w:r w:rsidRPr="00664706">
        <w:rPr>
          <w:rFonts w:ascii="Times New Roman" w:hAnsi="Times New Roman"/>
          <w:szCs w:val="24"/>
          <w:lang w:val="de-DE"/>
        </w:rPr>
        <w:t>a</w:t>
      </w:r>
      <w:r w:rsidR="00F730C5" w:rsidRPr="00664706">
        <w:rPr>
          <w:rFonts w:ascii="Times New Roman" w:hAnsi="Times New Roman"/>
          <w:szCs w:val="24"/>
          <w:lang w:val="de-DE"/>
        </w:rPr>
        <w:t xml:space="preserve"> </w:t>
      </w:r>
      <w:r w:rsidRPr="00664706">
        <w:rPr>
          <w:rFonts w:ascii="Times New Roman" w:hAnsi="Times New Roman"/>
          <w:szCs w:val="24"/>
          <w:lang w:val="de-DE"/>
        </w:rPr>
        <w:t>po</w:t>
      </w:r>
      <w:r w:rsidR="00F730C5" w:rsidRPr="00664706">
        <w:rPr>
          <w:rFonts w:ascii="Times New Roman" w:hAnsi="Times New Roman"/>
          <w:szCs w:val="24"/>
          <w:lang w:val="de-DE"/>
        </w:rPr>
        <w:t xml:space="preserve"> </w:t>
      </w:r>
      <w:r w:rsidRPr="00664706">
        <w:rPr>
          <w:rFonts w:ascii="Times New Roman" w:hAnsi="Times New Roman"/>
          <w:szCs w:val="24"/>
          <w:lang w:val="de-DE"/>
        </w:rPr>
        <w:t>gazdinskim</w:t>
      </w:r>
      <w:r w:rsidR="00F730C5" w:rsidRPr="00664706">
        <w:rPr>
          <w:rFonts w:ascii="Times New Roman" w:hAnsi="Times New Roman"/>
          <w:szCs w:val="24"/>
          <w:lang w:val="de-DE"/>
        </w:rPr>
        <w:t xml:space="preserve"> </w:t>
      </w:r>
      <w:r w:rsidRPr="00664706">
        <w:rPr>
          <w:rFonts w:ascii="Times New Roman" w:hAnsi="Times New Roman"/>
          <w:szCs w:val="24"/>
          <w:lang w:val="de-DE"/>
        </w:rPr>
        <w:t>klasama</w:t>
      </w:r>
      <w:r w:rsidR="00F730C5" w:rsidRPr="00664706">
        <w:rPr>
          <w:rFonts w:ascii="Times New Roman" w:hAnsi="Times New Roman"/>
          <w:szCs w:val="24"/>
          <w:lang w:val="de-DE"/>
        </w:rPr>
        <w:t xml:space="preserve"> </w:t>
      </w:r>
      <w:r w:rsidRPr="00664706">
        <w:rPr>
          <w:rFonts w:ascii="Times New Roman" w:hAnsi="Times New Roman"/>
          <w:szCs w:val="24"/>
          <w:lang w:val="de-DE"/>
        </w:rPr>
        <w:t>je</w:t>
      </w:r>
      <w:r w:rsidR="00F730C5" w:rsidRPr="00664706">
        <w:rPr>
          <w:rFonts w:ascii="Times New Roman" w:hAnsi="Times New Roman"/>
          <w:szCs w:val="24"/>
          <w:lang w:val="de-DE"/>
        </w:rPr>
        <w:t xml:space="preserve"> </w:t>
      </w:r>
      <w:r w:rsidRPr="00664706">
        <w:rPr>
          <w:rFonts w:ascii="Times New Roman" w:hAnsi="Times New Roman"/>
          <w:szCs w:val="24"/>
          <w:lang w:val="de-DE"/>
        </w:rPr>
        <w:t>prikazan</w:t>
      </w:r>
      <w:r w:rsidR="00F730C5" w:rsidRPr="00664706">
        <w:rPr>
          <w:rFonts w:ascii="Times New Roman" w:hAnsi="Times New Roman"/>
          <w:szCs w:val="24"/>
          <w:lang w:val="de-DE"/>
        </w:rPr>
        <w:t xml:space="preserve"> </w:t>
      </w:r>
      <w:r w:rsidRPr="00664706">
        <w:rPr>
          <w:rFonts w:ascii="Times New Roman" w:hAnsi="Times New Roman"/>
          <w:szCs w:val="24"/>
          <w:lang w:val="de-DE"/>
        </w:rPr>
        <w:t>u</w:t>
      </w:r>
      <w:r w:rsidR="00F730C5" w:rsidRPr="00664706">
        <w:rPr>
          <w:rFonts w:ascii="Times New Roman" w:hAnsi="Times New Roman"/>
          <w:szCs w:val="24"/>
          <w:lang w:val="de-DE"/>
        </w:rPr>
        <w:t xml:space="preserve"> </w:t>
      </w:r>
      <w:r w:rsidRPr="00664706">
        <w:rPr>
          <w:rFonts w:ascii="Times New Roman" w:hAnsi="Times New Roman"/>
          <w:szCs w:val="24"/>
          <w:lang w:val="de-DE"/>
        </w:rPr>
        <w:t>slede</w:t>
      </w:r>
      <w:r w:rsidRPr="00664706">
        <w:rPr>
          <w:rFonts w:ascii="Times New Roman" w:hAnsi="Times New Roman"/>
          <w:szCs w:val="24"/>
          <w:lang w:val="sr-Latn-CS"/>
        </w:rPr>
        <w:t>ć</w:t>
      </w:r>
      <w:r w:rsidRPr="00664706">
        <w:rPr>
          <w:rFonts w:ascii="Times New Roman" w:hAnsi="Times New Roman"/>
          <w:szCs w:val="24"/>
          <w:lang w:val="de-DE"/>
        </w:rPr>
        <w:t>oj</w:t>
      </w:r>
      <w:r w:rsidR="00F730C5" w:rsidRPr="00664706">
        <w:rPr>
          <w:rFonts w:ascii="Times New Roman" w:hAnsi="Times New Roman"/>
          <w:szCs w:val="24"/>
          <w:lang w:val="de-DE"/>
        </w:rPr>
        <w:t xml:space="preserve"> </w:t>
      </w:r>
      <w:r w:rsidRPr="00664706">
        <w:rPr>
          <w:rFonts w:ascii="Times New Roman" w:hAnsi="Times New Roman"/>
          <w:szCs w:val="24"/>
          <w:lang w:val="de-DE"/>
        </w:rPr>
        <w:t>tabeli</w:t>
      </w:r>
      <w:r w:rsidRPr="00664706">
        <w:rPr>
          <w:rFonts w:ascii="Times New Roman" w:hAnsi="Times New Roman"/>
          <w:szCs w:val="24"/>
          <w:lang w:val="sr-Latn-CS"/>
        </w:rPr>
        <w:t>:</w:t>
      </w:r>
    </w:p>
    <w:p w:rsidR="003823F0" w:rsidRPr="00664706" w:rsidRDefault="003823F0" w:rsidP="00D73F0C">
      <w:pPr>
        <w:ind w:firstLine="720"/>
        <w:rPr>
          <w:rFonts w:ascii="Times New Roman" w:hAnsi="Times New Roman"/>
          <w:szCs w:val="24"/>
          <w:lang w:val="sr-Latn-CS"/>
        </w:rPr>
      </w:pPr>
    </w:p>
    <w:p w:rsidR="00917C3F" w:rsidRPr="00664706" w:rsidRDefault="00860E10" w:rsidP="00D73F0C">
      <w:pPr>
        <w:rPr>
          <w:rFonts w:ascii="Times New Roman" w:hAnsi="Times New Roman"/>
          <w:i/>
          <w:szCs w:val="24"/>
          <w:lang w:val="nb-NO"/>
        </w:rPr>
      </w:pPr>
      <w:r w:rsidRPr="00664706">
        <w:rPr>
          <w:rFonts w:ascii="Times New Roman" w:hAnsi="Times New Roman"/>
          <w:i/>
          <w:szCs w:val="24"/>
          <w:lang w:val="nb-NO"/>
        </w:rPr>
        <w:t xml:space="preserve">        </w:t>
      </w:r>
      <w:r w:rsidR="00F82963" w:rsidRPr="00664706">
        <w:rPr>
          <w:rFonts w:ascii="Times New Roman" w:hAnsi="Times New Roman"/>
          <w:i/>
          <w:szCs w:val="24"/>
          <w:lang w:val="nb-NO"/>
        </w:rPr>
        <w:t>Tabela br. 8.25</w:t>
      </w:r>
      <w:r w:rsidR="00D73F0C" w:rsidRPr="00664706">
        <w:rPr>
          <w:rFonts w:ascii="Times New Roman" w:hAnsi="Times New Roman"/>
          <w:i/>
          <w:szCs w:val="24"/>
          <w:lang w:val="nb-NO"/>
        </w:rPr>
        <w:t>. – Plan prethodnog prinosa po gazdinskim klasama</w:t>
      </w:r>
    </w:p>
    <w:tbl>
      <w:tblPr>
        <w:tblW w:w="8680" w:type="dxa"/>
        <w:tblInd w:w="85" w:type="dxa"/>
        <w:tblLook w:val="04A0"/>
      </w:tblPr>
      <w:tblGrid>
        <w:gridCol w:w="1176"/>
        <w:gridCol w:w="1056"/>
        <w:gridCol w:w="1176"/>
        <w:gridCol w:w="776"/>
        <w:gridCol w:w="1056"/>
        <w:gridCol w:w="776"/>
        <w:gridCol w:w="1060"/>
        <w:gridCol w:w="1131"/>
        <w:gridCol w:w="776"/>
      </w:tblGrid>
      <w:tr w:rsidR="000C1D6F" w:rsidRPr="00664706" w:rsidTr="0000746E">
        <w:trPr>
          <w:trHeight w:val="405"/>
          <w:tblHeader/>
        </w:trPr>
        <w:tc>
          <w:tcPr>
            <w:tcW w:w="11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GK</w:t>
            </w:r>
          </w:p>
        </w:tc>
        <w:tc>
          <w:tcPr>
            <w:tcW w:w="4561" w:type="dxa"/>
            <w:gridSpan w:val="5"/>
            <w:tcBorders>
              <w:top w:val="double" w:sz="6" w:space="0" w:color="auto"/>
              <w:left w:val="nil"/>
              <w:bottom w:val="single" w:sz="4"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šuma za GK u kojima se vrši proreda</w:t>
            </w:r>
          </w:p>
        </w:tc>
        <w:tc>
          <w:tcPr>
            <w:tcW w:w="10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Površina za proredu</w:t>
            </w:r>
          </w:p>
        </w:tc>
        <w:tc>
          <w:tcPr>
            <w:tcW w:w="1899" w:type="dxa"/>
            <w:gridSpan w:val="2"/>
            <w:vMerge w:val="restart"/>
            <w:tcBorders>
              <w:top w:val="double" w:sz="6" w:space="0" w:color="auto"/>
              <w:left w:val="nil"/>
              <w:bottom w:val="single" w:sz="4" w:space="0" w:color="auto"/>
              <w:right w:val="double" w:sz="6" w:space="0" w:color="000000"/>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Prinos iz prorednih seča</w:t>
            </w:r>
          </w:p>
        </w:tc>
      </w:tr>
      <w:tr w:rsidR="000C1D6F" w:rsidRPr="00664706" w:rsidTr="0000746E">
        <w:trPr>
          <w:trHeight w:val="345"/>
          <w:tblHeader/>
        </w:trPr>
        <w:tc>
          <w:tcPr>
            <w:tcW w:w="116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w:t>
            </w:r>
          </w:p>
        </w:tc>
        <w:tc>
          <w:tcPr>
            <w:tcW w:w="184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w:t>
            </w:r>
          </w:p>
        </w:tc>
        <w:tc>
          <w:tcPr>
            <w:tcW w:w="1703" w:type="dxa"/>
            <w:gridSpan w:val="2"/>
            <w:tcBorders>
              <w:top w:val="nil"/>
              <w:left w:val="nil"/>
              <w:bottom w:val="single" w:sz="4"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z</w:t>
            </w:r>
            <w:r w:rsidRPr="00664706">
              <w:rPr>
                <w:rFonts w:ascii="Times New Roman" w:hAnsi="Times New Roman"/>
                <w:szCs w:val="24"/>
                <w:vertAlign w:val="subscript"/>
              </w:rPr>
              <w:t>v</w:t>
            </w:r>
          </w:p>
        </w:tc>
        <w:tc>
          <w:tcPr>
            <w:tcW w:w="1060" w:type="dxa"/>
            <w:vMerge/>
            <w:tcBorders>
              <w:top w:val="double" w:sz="6" w:space="0" w:color="auto"/>
              <w:left w:val="single" w:sz="4" w:space="0" w:color="auto"/>
              <w:bottom w:val="single" w:sz="4" w:space="0" w:color="auto"/>
              <w:right w:val="single" w:sz="4" w:space="0" w:color="auto"/>
            </w:tcBorders>
            <w:vAlign w:val="center"/>
            <w:hideMark/>
          </w:tcPr>
          <w:p w:rsidR="000C1D6F" w:rsidRPr="00664706" w:rsidRDefault="000C1D6F" w:rsidP="000C1D6F">
            <w:pPr>
              <w:rPr>
                <w:rFonts w:ascii="Times New Roman" w:hAnsi="Times New Roman"/>
                <w:szCs w:val="24"/>
              </w:rPr>
            </w:pPr>
          </w:p>
        </w:tc>
        <w:tc>
          <w:tcPr>
            <w:tcW w:w="1899" w:type="dxa"/>
            <w:gridSpan w:val="2"/>
            <w:vMerge/>
            <w:tcBorders>
              <w:top w:val="double" w:sz="6" w:space="0" w:color="auto"/>
              <w:left w:val="nil"/>
              <w:bottom w:val="single" w:sz="4" w:space="0" w:color="auto"/>
              <w:right w:val="double" w:sz="6" w:space="0" w:color="000000"/>
            </w:tcBorders>
            <w:vAlign w:val="center"/>
            <w:hideMark/>
          </w:tcPr>
          <w:p w:rsidR="000C1D6F" w:rsidRPr="00664706" w:rsidRDefault="000C1D6F" w:rsidP="000C1D6F">
            <w:pPr>
              <w:rPr>
                <w:rFonts w:ascii="Times New Roman" w:hAnsi="Times New Roman"/>
                <w:szCs w:val="24"/>
              </w:rPr>
            </w:pPr>
          </w:p>
        </w:tc>
      </w:tr>
      <w:tr w:rsidR="000C1D6F" w:rsidRPr="00664706" w:rsidTr="005714D9">
        <w:trPr>
          <w:trHeight w:val="326"/>
          <w:tblHeader/>
        </w:trPr>
        <w:tc>
          <w:tcPr>
            <w:tcW w:w="116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1015" w:type="dxa"/>
            <w:tcBorders>
              <w:top w:val="nil"/>
              <w:left w:val="nil"/>
              <w:bottom w:val="double" w:sz="6" w:space="0" w:color="auto"/>
              <w:right w:val="nil"/>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1155" w:type="dxa"/>
            <w:tcBorders>
              <w:top w:val="nil"/>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688"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c>
          <w:tcPr>
            <w:tcW w:w="1015" w:type="dxa"/>
            <w:tcBorders>
              <w:top w:val="nil"/>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688" w:type="dxa"/>
            <w:tcBorders>
              <w:top w:val="single" w:sz="4" w:space="0" w:color="auto"/>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c>
          <w:tcPr>
            <w:tcW w:w="1060" w:type="dxa"/>
            <w:tcBorders>
              <w:top w:val="nil"/>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1131" w:type="dxa"/>
            <w:tcBorders>
              <w:top w:val="nil"/>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768" w:type="dxa"/>
            <w:tcBorders>
              <w:top w:val="nil"/>
              <w:left w:val="nil"/>
              <w:bottom w:val="double" w:sz="6" w:space="0" w:color="auto"/>
              <w:right w:val="double" w:sz="6"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r w:rsidRPr="00664706">
              <w:rPr>
                <w:rFonts w:ascii="Times New Roman" w:hAnsi="Times New Roman"/>
                <w:szCs w:val="24"/>
              </w:rPr>
              <w:t>/ha</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10151134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192,7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520,8</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33,5</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10325134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16,90</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4944,4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292,6</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180,5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10,7</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16,90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729,7</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43,2</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10326134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43,58</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10151,1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232,9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347,0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8,0</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28,15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754,9</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26,8</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10457134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71,53</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24398,2</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341,1</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49,17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1.854,9</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lastRenderedPageBreak/>
              <w:t>10458134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118,11</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28206,7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238,8</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690,5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105,76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2.070,0</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19,6</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10460134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78,31</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28110,7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359,0</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736,0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9,4</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65,86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3.614,9</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54,9</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10483134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9,67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2012,8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208,1</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83,5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8,6</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9,67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237,6</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24,6</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16121133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1,08</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93,1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86,2</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1,08</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8,7</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8,0</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16122133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0,65</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68,1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104,8</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6,3</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16151133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12,01</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4174,5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347,6</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88,4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367,4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32,4</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16151134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3,30</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831,6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252,0</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50,1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16152132</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10,74</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4843,1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450,9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9,71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316,2</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32,6</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11,35</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4710,9</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415,1</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6,9</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364,3</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32,1</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76,57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33292,8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434,8</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565,0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76,57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2.698,6</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35,2</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41,66</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16926,8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406,3</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262,5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6,3</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1.337,7</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32,1</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16155133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20,66</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8469,4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409,9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7,9</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20,66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812,3</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39,3</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16155134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55,53</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21955,6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395,4</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287,5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486,1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16155135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31,81</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14249,2</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447,9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222,5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31,81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1.045,2</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32,9</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16171134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276,28</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76641,6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277,4</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1439,7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260,27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6.685,7</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16171135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617,1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260,4</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27,6</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16172134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1,09</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327,9</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300,8</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30,1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27,6</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16191134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114,29</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35881,0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313,9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709,6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65,39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1.765,2</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27,0</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16191135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25,24</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10895,9</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431,7</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165,7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25,24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1.304,4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16192134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120,35</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57969,4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481,7</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925,1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7,7</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85,66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3.594,4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42,0</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16282135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101,67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41653,0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409,7</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660,5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72,48</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2.699,9</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37,3</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16325134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8,09</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2403,3</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297,1</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85,9</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10,6</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8,09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341,2</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42,2</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16326133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2,10</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69,0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4,5</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16326134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60,76</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9985,6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164,3</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353,7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60,76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1.144,1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18,8</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16457 91</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3904,2</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643,2</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57,2</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9,4</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244,6</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32,1</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16457133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259,72</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15721,9</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60,5</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318,0</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277,1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45,7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16457134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7,61</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3425,9</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450,2</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45,75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1.463,3</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32,0</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16458133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8,64</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3745,3</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433,5</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7,93</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293,3</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37,0</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16458134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297,02</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127691,3</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429,9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2139,4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297,02</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10.018,0</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16458135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4,96</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2395,3</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482,9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181,1</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36,5</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16459134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22,41</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9746,6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434,9</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243,7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10,9</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22,41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911,4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16460134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295,53</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101576,8</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343,7</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2091,1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7,1</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295,53</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9.089,3</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30,8</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16460135</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13,39</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7546,7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563,6</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13,39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592,4</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44,2</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16469133</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0,73</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189,6</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259,7</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4,4</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0,73</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17,3</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23,7</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16469134</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21,07</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5337,1</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253,3</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107,7</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21,07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435,0</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20,6</w:t>
            </w:r>
          </w:p>
        </w:tc>
      </w:tr>
      <w:tr w:rsidR="000C1D6F" w:rsidRPr="00664706" w:rsidTr="000C1D6F">
        <w:trPr>
          <w:trHeight w:val="285"/>
        </w:trPr>
        <w:tc>
          <w:tcPr>
            <w:tcW w:w="116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16483134</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40,99</w:t>
            </w:r>
          </w:p>
        </w:tc>
        <w:tc>
          <w:tcPr>
            <w:tcW w:w="115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8994,5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219,4</w:t>
            </w:r>
          </w:p>
        </w:tc>
        <w:tc>
          <w:tcPr>
            <w:tcW w:w="101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362,5</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8,8</w:t>
            </w:r>
          </w:p>
        </w:tc>
        <w:tc>
          <w:tcPr>
            <w:tcW w:w="1060"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40,99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1.051,7</w:t>
            </w:r>
          </w:p>
        </w:tc>
        <w:tc>
          <w:tcPr>
            <w:tcW w:w="768"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25,7</w:t>
            </w:r>
          </w:p>
        </w:tc>
      </w:tr>
      <w:tr w:rsidR="000C1D6F" w:rsidRPr="00664706" w:rsidTr="000C1D6F">
        <w:trPr>
          <w:trHeight w:val="555"/>
        </w:trPr>
        <w:tc>
          <w:tcPr>
            <w:tcW w:w="1160" w:type="dxa"/>
            <w:tcBorders>
              <w:top w:val="nil"/>
              <w:left w:val="double" w:sz="6" w:space="0" w:color="auto"/>
              <w:bottom w:val="double" w:sz="6" w:space="0" w:color="auto"/>
              <w:right w:val="nil"/>
            </w:tcBorders>
            <w:shd w:val="clear" w:color="000000" w:fill="EEECE1"/>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1015" w:type="dxa"/>
            <w:tcBorders>
              <w:top w:val="nil"/>
              <w:left w:val="single" w:sz="4" w:space="0" w:color="auto"/>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2.294,21</w:t>
            </w:r>
          </w:p>
        </w:tc>
        <w:tc>
          <w:tcPr>
            <w:tcW w:w="1155"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734.350,7</w:t>
            </w:r>
          </w:p>
        </w:tc>
        <w:tc>
          <w:tcPr>
            <w:tcW w:w="688"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320,1</w:t>
            </w:r>
          </w:p>
        </w:tc>
        <w:tc>
          <w:tcPr>
            <w:tcW w:w="1015"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14.100,0</w:t>
            </w:r>
          </w:p>
        </w:tc>
        <w:tc>
          <w:tcPr>
            <w:tcW w:w="688"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6,1</w:t>
            </w:r>
          </w:p>
        </w:tc>
        <w:tc>
          <w:tcPr>
            <w:tcW w:w="106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1.842,94</w:t>
            </w:r>
          </w:p>
        </w:tc>
        <w:tc>
          <w:tcPr>
            <w:tcW w:w="1131"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58.975,8</w:t>
            </w:r>
          </w:p>
        </w:tc>
        <w:tc>
          <w:tcPr>
            <w:tcW w:w="768"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32,0</w:t>
            </w:r>
          </w:p>
        </w:tc>
      </w:tr>
    </w:tbl>
    <w:p w:rsidR="008B704F" w:rsidRPr="00664706" w:rsidRDefault="008B704F" w:rsidP="00D73F0C">
      <w:pPr>
        <w:rPr>
          <w:rFonts w:ascii="Times New Roman" w:hAnsi="Times New Roman"/>
          <w:i/>
          <w:szCs w:val="24"/>
          <w:lang w:val="nb-NO"/>
        </w:rPr>
      </w:pPr>
    </w:p>
    <w:p w:rsidR="008B704F" w:rsidRPr="00664706" w:rsidRDefault="008B704F" w:rsidP="00D73F0C">
      <w:pPr>
        <w:rPr>
          <w:rFonts w:ascii="Times New Roman" w:hAnsi="Times New Roman"/>
          <w:i/>
          <w:szCs w:val="24"/>
          <w:lang w:val="nb-NO"/>
        </w:rPr>
      </w:pPr>
    </w:p>
    <w:p w:rsidR="00D73F0C" w:rsidRPr="00664706" w:rsidRDefault="00D73F0C" w:rsidP="00D73F0C">
      <w:pPr>
        <w:tabs>
          <w:tab w:val="left" w:pos="2475"/>
        </w:tabs>
        <w:rPr>
          <w:rFonts w:ascii="Times New Roman" w:hAnsi="Times New Roman"/>
          <w:i/>
          <w:szCs w:val="24"/>
          <w:lang w:val="nb-NO"/>
        </w:rPr>
      </w:pPr>
      <w:r w:rsidRPr="00664706">
        <w:rPr>
          <w:rFonts w:ascii="Times New Roman" w:hAnsi="Times New Roman"/>
          <w:i/>
          <w:szCs w:val="24"/>
          <w:lang w:val="nb-NO"/>
        </w:rPr>
        <w:t>Tabel</w:t>
      </w:r>
      <w:r w:rsidR="00F82963" w:rsidRPr="00664706">
        <w:rPr>
          <w:rFonts w:ascii="Times New Roman" w:hAnsi="Times New Roman"/>
          <w:i/>
          <w:szCs w:val="24"/>
          <w:lang w:val="nb-NO"/>
        </w:rPr>
        <w:t>a br. 8.26</w:t>
      </w:r>
      <w:r w:rsidRPr="00664706">
        <w:rPr>
          <w:rFonts w:ascii="Times New Roman" w:hAnsi="Times New Roman"/>
          <w:i/>
          <w:szCs w:val="24"/>
          <w:lang w:val="nb-NO"/>
        </w:rPr>
        <w:t>. – Plan prethodnog prinosa po vrstama drveća</w:t>
      </w:r>
    </w:p>
    <w:tbl>
      <w:tblPr>
        <w:tblW w:w="8240" w:type="dxa"/>
        <w:tblInd w:w="85" w:type="dxa"/>
        <w:tblLook w:val="04A0"/>
      </w:tblPr>
      <w:tblGrid>
        <w:gridCol w:w="1620"/>
        <w:gridCol w:w="1176"/>
        <w:gridCol w:w="1056"/>
        <w:gridCol w:w="1180"/>
        <w:gridCol w:w="1064"/>
        <w:gridCol w:w="1233"/>
        <w:gridCol w:w="1063"/>
      </w:tblGrid>
      <w:tr w:rsidR="000C1D6F" w:rsidRPr="00664706" w:rsidTr="000C1D6F">
        <w:trPr>
          <w:trHeight w:val="675"/>
        </w:trPr>
        <w:tc>
          <w:tcPr>
            <w:tcW w:w="16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Vrsta drveća</w:t>
            </w:r>
          </w:p>
        </w:tc>
        <w:tc>
          <w:tcPr>
            <w:tcW w:w="2080" w:type="dxa"/>
            <w:gridSpan w:val="2"/>
            <w:tcBorders>
              <w:top w:val="double" w:sz="6" w:space="0" w:color="auto"/>
              <w:left w:val="nil"/>
              <w:bottom w:val="single" w:sz="4" w:space="0" w:color="auto"/>
              <w:right w:val="single" w:sz="4"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za vrste obuhvaćene proredom</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Prinos iz pror. seča</w:t>
            </w:r>
          </w:p>
        </w:tc>
        <w:tc>
          <w:tcPr>
            <w:tcW w:w="3360" w:type="dxa"/>
            <w:gridSpan w:val="3"/>
            <w:tcBorders>
              <w:top w:val="double" w:sz="6" w:space="0" w:color="auto"/>
              <w:left w:val="nil"/>
              <w:bottom w:val="single" w:sz="4" w:space="0" w:color="auto"/>
              <w:right w:val="double" w:sz="6" w:space="0" w:color="000000"/>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Sortimenti</w:t>
            </w:r>
          </w:p>
        </w:tc>
      </w:tr>
      <w:tr w:rsidR="000C1D6F" w:rsidRPr="00664706" w:rsidTr="000C1D6F">
        <w:trPr>
          <w:trHeight w:val="315"/>
        </w:trPr>
        <w:tc>
          <w:tcPr>
            <w:tcW w:w="162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110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zv</w:t>
            </w: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1064"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Tehn.</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Prost.</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Otpad</w:t>
            </w:r>
          </w:p>
        </w:tc>
      </w:tr>
      <w:tr w:rsidR="000C1D6F" w:rsidRPr="00664706" w:rsidTr="000C1D6F">
        <w:trPr>
          <w:trHeight w:val="330"/>
        </w:trPr>
        <w:tc>
          <w:tcPr>
            <w:tcW w:w="162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szCs w:val="24"/>
              </w:rPr>
            </w:pPr>
          </w:p>
        </w:tc>
        <w:tc>
          <w:tcPr>
            <w:tcW w:w="2080" w:type="dxa"/>
            <w:gridSpan w:val="2"/>
            <w:tcBorders>
              <w:top w:val="single" w:sz="4" w:space="0" w:color="auto"/>
              <w:left w:val="nil"/>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m3</w:t>
            </w:r>
          </w:p>
        </w:tc>
        <w:tc>
          <w:tcPr>
            <w:tcW w:w="1180" w:type="dxa"/>
            <w:tcBorders>
              <w:top w:val="nil"/>
              <w:left w:val="nil"/>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m3</w:t>
            </w:r>
          </w:p>
        </w:tc>
        <w:tc>
          <w:tcPr>
            <w:tcW w:w="3360" w:type="dxa"/>
            <w:gridSpan w:val="3"/>
            <w:tcBorders>
              <w:top w:val="single" w:sz="4" w:space="0" w:color="auto"/>
              <w:left w:val="nil"/>
              <w:bottom w:val="double" w:sz="6" w:space="0" w:color="auto"/>
              <w:right w:val="double" w:sz="6"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m3</w:t>
            </w:r>
          </w:p>
        </w:tc>
      </w:tr>
      <w:tr w:rsidR="000C1D6F" w:rsidRPr="00664706" w:rsidTr="000C1D6F">
        <w:trPr>
          <w:trHeight w:val="330"/>
        </w:trPr>
        <w:tc>
          <w:tcPr>
            <w:tcW w:w="16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bela vrba</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0,2</w:t>
            </w:r>
          </w:p>
        </w:tc>
      </w:tr>
      <w:tr w:rsidR="000C1D6F" w:rsidRPr="00664706" w:rsidTr="000C1D6F">
        <w:trPr>
          <w:trHeight w:val="315"/>
        </w:trPr>
        <w:tc>
          <w:tcPr>
            <w:tcW w:w="16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bela topola</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1.542,1</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78,1</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6,8</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59,6</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11,7</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crna topola</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12,3</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0,4</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orah</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156,3</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8,4</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poljski jasen</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892,8</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17,2</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15,5</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lužnjak</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311.924,7</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5.312,7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19532,3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5.121,3</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12.457,8</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1.953,2</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grab</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111.904,6</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1.917,6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8551,6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7.696,4</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855,2</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cer</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216.079,1</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4.115,1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22415,4</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20.173,9</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2.241,5</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lipa</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36.092,6</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746,8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2944,4</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81,7</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2.421,0</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441,7</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O.T.L.</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11.523,6</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419,2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338,6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304,7</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33,9</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bagrem</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37.487,7</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1.380,5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4605,6</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1.315,0</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2.830,0</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460,6</w:t>
            </w:r>
          </w:p>
        </w:tc>
      </w:tr>
      <w:tr w:rsidR="000C1D6F" w:rsidRPr="00664706" w:rsidTr="000C1D6F">
        <w:trPr>
          <w:trHeight w:val="315"/>
        </w:trPr>
        <w:tc>
          <w:tcPr>
            <w:tcW w:w="162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crni orah</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5.905,6</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480,3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43,0</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389,3</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48,0</w:t>
            </w:r>
          </w:p>
        </w:tc>
      </w:tr>
      <w:tr w:rsidR="000C1D6F" w:rsidRPr="00664706" w:rsidTr="000C1D6F">
        <w:trPr>
          <w:trHeight w:val="315"/>
        </w:trPr>
        <w:tc>
          <w:tcPr>
            <w:tcW w:w="16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am.jasen</w:t>
            </w:r>
          </w:p>
        </w:tc>
        <w:tc>
          <w:tcPr>
            <w:tcW w:w="110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18,6</w:t>
            </w:r>
          </w:p>
        </w:tc>
        <w:tc>
          <w:tcPr>
            <w:tcW w:w="97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c>
          <w:tcPr>
            <w:tcW w:w="1063"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w:t>
            </w:r>
          </w:p>
        </w:tc>
      </w:tr>
      <w:tr w:rsidR="000C1D6F" w:rsidRPr="00664706" w:rsidTr="000C1D6F">
        <w:trPr>
          <w:trHeight w:val="570"/>
        </w:trPr>
        <w:tc>
          <w:tcPr>
            <w:tcW w:w="1620" w:type="dxa"/>
            <w:tcBorders>
              <w:top w:val="nil"/>
              <w:left w:val="double" w:sz="6" w:space="0" w:color="auto"/>
              <w:bottom w:val="double" w:sz="6" w:space="0" w:color="auto"/>
              <w:right w:val="nil"/>
            </w:tcBorders>
            <w:shd w:val="clear" w:color="000000" w:fill="EEECE1"/>
            <w:noWrap/>
            <w:vAlign w:val="bottom"/>
            <w:hideMark/>
          </w:tcPr>
          <w:p w:rsidR="000C1D6F" w:rsidRPr="00664706" w:rsidRDefault="000C1D6F" w:rsidP="000C1D6F">
            <w:pPr>
              <w:rPr>
                <w:rFonts w:ascii="Times New Roman" w:hAnsi="Times New Roman"/>
                <w:b/>
                <w:bCs/>
                <w:szCs w:val="24"/>
              </w:rPr>
            </w:pPr>
            <w:r w:rsidRPr="00664706">
              <w:rPr>
                <w:rFonts w:ascii="Times New Roman" w:hAnsi="Times New Roman"/>
                <w:b/>
                <w:bCs/>
                <w:szCs w:val="24"/>
              </w:rPr>
              <w:t>Ukupno:</w:t>
            </w:r>
          </w:p>
        </w:tc>
        <w:tc>
          <w:tcPr>
            <w:tcW w:w="1107"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733.565,9</w:t>
            </w:r>
          </w:p>
        </w:tc>
        <w:tc>
          <w:tcPr>
            <w:tcW w:w="973"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14.082,6</w:t>
            </w:r>
          </w:p>
        </w:tc>
        <w:tc>
          <w:tcPr>
            <w:tcW w:w="1180"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58.975,8</w:t>
            </w:r>
          </w:p>
        </w:tc>
        <w:tc>
          <w:tcPr>
            <w:tcW w:w="1064"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6.567,8</w:t>
            </w:r>
          </w:p>
        </w:tc>
        <w:tc>
          <w:tcPr>
            <w:tcW w:w="1233"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46.359,1</w:t>
            </w:r>
          </w:p>
        </w:tc>
        <w:tc>
          <w:tcPr>
            <w:tcW w:w="1063"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6.048,9</w:t>
            </w:r>
          </w:p>
        </w:tc>
      </w:tr>
    </w:tbl>
    <w:p w:rsidR="008B704F" w:rsidRPr="00664706" w:rsidRDefault="008B704F" w:rsidP="00D73F0C">
      <w:pPr>
        <w:tabs>
          <w:tab w:val="left" w:pos="2475"/>
        </w:tabs>
        <w:rPr>
          <w:rFonts w:ascii="Times New Roman" w:hAnsi="Times New Roman"/>
          <w:i/>
          <w:szCs w:val="24"/>
          <w:lang w:val="nb-NO"/>
        </w:rPr>
      </w:pPr>
    </w:p>
    <w:p w:rsidR="00D73F0C" w:rsidRPr="00664706" w:rsidRDefault="00D73F0C" w:rsidP="00D73F0C">
      <w:pPr>
        <w:jc w:val="both"/>
        <w:rPr>
          <w:rFonts w:ascii="Times New Roman" w:hAnsi="Times New Roman"/>
          <w:szCs w:val="24"/>
        </w:rPr>
      </w:pPr>
    </w:p>
    <w:p w:rsidR="00D73F0C" w:rsidRPr="00664706" w:rsidRDefault="00D73F0C" w:rsidP="00D73F0C">
      <w:pPr>
        <w:jc w:val="both"/>
        <w:rPr>
          <w:rFonts w:ascii="Times New Roman" w:hAnsi="Times New Roman"/>
          <w:szCs w:val="24"/>
        </w:rPr>
      </w:pPr>
      <w:r w:rsidRPr="00664706">
        <w:rPr>
          <w:rFonts w:ascii="Times New Roman" w:hAnsi="Times New Roman"/>
          <w:szCs w:val="24"/>
        </w:rPr>
        <w:tab/>
        <w:t xml:space="preserve">Proredni prinos za ovu gazdinsku jedinicu </w:t>
      </w:r>
      <w:r w:rsidR="003B6786" w:rsidRPr="00664706">
        <w:rPr>
          <w:rFonts w:ascii="Times New Roman" w:hAnsi="Times New Roman"/>
          <w:szCs w:val="24"/>
        </w:rPr>
        <w:t>je planiran na površini 1.842,94</w:t>
      </w:r>
      <w:r w:rsidR="00B86EE7" w:rsidRPr="00664706">
        <w:rPr>
          <w:rFonts w:ascii="Times New Roman" w:hAnsi="Times New Roman"/>
          <w:szCs w:val="24"/>
        </w:rPr>
        <w:t xml:space="preserve"> ha i iznosi </w:t>
      </w:r>
      <w:r w:rsidR="003B6786" w:rsidRPr="00664706">
        <w:rPr>
          <w:rFonts w:ascii="Times New Roman" w:hAnsi="Times New Roman"/>
          <w:szCs w:val="24"/>
        </w:rPr>
        <w:t>59</w:t>
      </w:r>
      <w:r w:rsidR="00B86EE7" w:rsidRPr="00664706">
        <w:rPr>
          <w:rFonts w:ascii="Times New Roman" w:hAnsi="Times New Roman"/>
          <w:szCs w:val="24"/>
        </w:rPr>
        <w:t>.</w:t>
      </w:r>
      <w:r w:rsidR="003B6786" w:rsidRPr="00664706">
        <w:rPr>
          <w:rFonts w:ascii="Times New Roman" w:hAnsi="Times New Roman"/>
          <w:szCs w:val="24"/>
        </w:rPr>
        <w:t>975</w:t>
      </w:r>
      <w:r w:rsidR="00B86EE7" w:rsidRPr="00664706">
        <w:rPr>
          <w:rFonts w:ascii="Times New Roman" w:hAnsi="Times New Roman"/>
          <w:szCs w:val="24"/>
        </w:rPr>
        <w:t>,</w:t>
      </w:r>
      <w:r w:rsidR="003B6786" w:rsidRPr="00664706">
        <w:rPr>
          <w:rFonts w:ascii="Times New Roman" w:hAnsi="Times New Roman"/>
          <w:szCs w:val="24"/>
        </w:rPr>
        <w:t>8</w:t>
      </w:r>
      <w:r w:rsidRPr="00664706">
        <w:rPr>
          <w:rFonts w:ascii="Times New Roman" w:hAnsi="Times New Roman"/>
          <w:szCs w:val="24"/>
        </w:rPr>
        <w:t xml:space="preserve"> m</w:t>
      </w:r>
      <w:r w:rsidRPr="00664706">
        <w:rPr>
          <w:rFonts w:ascii="Times New Roman" w:hAnsi="Times New Roman"/>
          <w:szCs w:val="24"/>
          <w:vertAlign w:val="superscript"/>
        </w:rPr>
        <w:t>3</w:t>
      </w:r>
      <w:r w:rsidRPr="00664706">
        <w:rPr>
          <w:rFonts w:ascii="Times New Roman" w:hAnsi="Times New Roman"/>
          <w:szCs w:val="24"/>
        </w:rPr>
        <w:t xml:space="preserve"> .</w:t>
      </w:r>
    </w:p>
    <w:p w:rsidR="00D73F0C" w:rsidRPr="00664706" w:rsidRDefault="00D73F0C" w:rsidP="00D73F0C">
      <w:pPr>
        <w:rPr>
          <w:rFonts w:ascii="Times New Roman" w:hAnsi="Times New Roman"/>
          <w:szCs w:val="24"/>
        </w:rPr>
      </w:pPr>
      <w:r w:rsidRPr="00664706">
        <w:rPr>
          <w:rFonts w:ascii="Times New Roman" w:hAnsi="Times New Roman"/>
          <w:szCs w:val="24"/>
        </w:rPr>
        <w:tab/>
        <w:t>Prethodni prinos planiran je u sastojinama hrasta lužnjaka</w:t>
      </w:r>
      <w:r w:rsidR="002E0F27" w:rsidRPr="00664706">
        <w:rPr>
          <w:rFonts w:ascii="Times New Roman" w:hAnsi="Times New Roman"/>
          <w:szCs w:val="24"/>
        </w:rPr>
        <w:t xml:space="preserve">, </w:t>
      </w:r>
      <w:r w:rsidR="00556812" w:rsidRPr="00664706">
        <w:rPr>
          <w:rFonts w:ascii="Times New Roman" w:hAnsi="Times New Roman"/>
          <w:szCs w:val="24"/>
        </w:rPr>
        <w:t xml:space="preserve">cera </w:t>
      </w:r>
      <w:r w:rsidR="0058490E" w:rsidRPr="00664706">
        <w:rPr>
          <w:rFonts w:ascii="Times New Roman" w:hAnsi="Times New Roman"/>
          <w:szCs w:val="24"/>
        </w:rPr>
        <w:t>i</w:t>
      </w:r>
      <w:r w:rsidR="00556812" w:rsidRPr="00664706">
        <w:rPr>
          <w:rFonts w:ascii="Times New Roman" w:hAnsi="Times New Roman"/>
          <w:szCs w:val="24"/>
        </w:rPr>
        <w:t xml:space="preserve"> graba</w:t>
      </w:r>
      <w:r w:rsidRPr="00664706">
        <w:rPr>
          <w:rFonts w:ascii="Times New Roman" w:hAnsi="Times New Roman"/>
          <w:szCs w:val="24"/>
        </w:rPr>
        <w:t xml:space="preserve"> sa prosečnim intenzitet</w:t>
      </w:r>
      <w:r w:rsidR="00592925" w:rsidRPr="00664706">
        <w:rPr>
          <w:rFonts w:ascii="Times New Roman" w:hAnsi="Times New Roman"/>
          <w:szCs w:val="24"/>
        </w:rPr>
        <w:t>om od 7</w:t>
      </w:r>
      <w:r w:rsidR="0058490E" w:rsidRPr="00664706">
        <w:rPr>
          <w:rFonts w:ascii="Times New Roman" w:hAnsi="Times New Roman"/>
          <w:szCs w:val="24"/>
        </w:rPr>
        <w:t xml:space="preserve"> % za lužnjak</w:t>
      </w:r>
      <w:r w:rsidR="00556812" w:rsidRPr="00664706">
        <w:rPr>
          <w:rFonts w:ascii="Times New Roman" w:hAnsi="Times New Roman"/>
          <w:szCs w:val="24"/>
        </w:rPr>
        <w:t>, 1</w:t>
      </w:r>
      <w:r w:rsidR="00592925" w:rsidRPr="00664706">
        <w:rPr>
          <w:rFonts w:ascii="Times New Roman" w:hAnsi="Times New Roman"/>
          <w:szCs w:val="24"/>
        </w:rPr>
        <w:t>2</w:t>
      </w:r>
      <w:r w:rsidR="00556812" w:rsidRPr="00664706">
        <w:rPr>
          <w:rFonts w:ascii="Times New Roman" w:hAnsi="Times New Roman"/>
          <w:szCs w:val="24"/>
        </w:rPr>
        <w:t>% za cer</w:t>
      </w:r>
      <w:r w:rsidR="002E0F27" w:rsidRPr="00664706">
        <w:rPr>
          <w:rFonts w:ascii="Times New Roman" w:hAnsi="Times New Roman"/>
          <w:szCs w:val="24"/>
        </w:rPr>
        <w:t xml:space="preserve"> i </w:t>
      </w:r>
      <w:r w:rsidR="00592925" w:rsidRPr="00664706">
        <w:rPr>
          <w:rFonts w:ascii="Times New Roman" w:hAnsi="Times New Roman"/>
          <w:szCs w:val="24"/>
        </w:rPr>
        <w:t>9</w:t>
      </w:r>
      <w:r w:rsidR="0058490E" w:rsidRPr="00664706">
        <w:rPr>
          <w:rFonts w:ascii="Times New Roman" w:hAnsi="Times New Roman"/>
          <w:szCs w:val="24"/>
        </w:rPr>
        <w:t xml:space="preserve"> % za </w:t>
      </w:r>
      <w:r w:rsidR="00556812" w:rsidRPr="00664706">
        <w:rPr>
          <w:rFonts w:ascii="Times New Roman" w:hAnsi="Times New Roman"/>
          <w:szCs w:val="24"/>
        </w:rPr>
        <w:t>grab</w:t>
      </w:r>
      <w:r w:rsidR="0058490E" w:rsidRPr="00664706">
        <w:rPr>
          <w:rFonts w:ascii="Times New Roman" w:hAnsi="Times New Roman"/>
          <w:szCs w:val="24"/>
        </w:rPr>
        <w:t xml:space="preserve"> u odnosu na zapreminu</w:t>
      </w:r>
      <w:r w:rsidRPr="00664706">
        <w:rPr>
          <w:rFonts w:ascii="Times New Roman" w:hAnsi="Times New Roman"/>
          <w:szCs w:val="24"/>
        </w:rPr>
        <w:t>.</w:t>
      </w:r>
    </w:p>
    <w:p w:rsidR="00D73F0C" w:rsidRPr="00664706" w:rsidRDefault="00D73F0C" w:rsidP="00D73F0C">
      <w:pPr>
        <w:rPr>
          <w:rFonts w:ascii="Times New Roman" w:hAnsi="Times New Roman"/>
          <w:szCs w:val="24"/>
          <w:lang w:val="de-DE"/>
        </w:rPr>
      </w:pPr>
      <w:r w:rsidRPr="00664706">
        <w:rPr>
          <w:rFonts w:ascii="Times New Roman" w:hAnsi="Times New Roman"/>
          <w:szCs w:val="24"/>
        </w:rPr>
        <w:tab/>
      </w:r>
      <w:r w:rsidRPr="00664706">
        <w:rPr>
          <w:rFonts w:ascii="Times New Roman" w:hAnsi="Times New Roman"/>
          <w:szCs w:val="24"/>
          <w:lang w:val="de-DE"/>
        </w:rPr>
        <w:t>Realizacija planiranog prethodnog prinosa (u odseku – sastojini) po površini je obavezna, a po zapremini može da odstupa +/- 10%, član 46 Pravilnika o sadržini osnova i programa gazdovanja, godišnjeg izvodjačkog plana i privremenog plana gazdovanja privatnim šumama (Sl. gl. RS br.122/03).</w:t>
      </w:r>
    </w:p>
    <w:p w:rsidR="00D73F0C" w:rsidRPr="00664706" w:rsidRDefault="00293610" w:rsidP="009201C3">
      <w:pPr>
        <w:pStyle w:val="Heading3"/>
        <w:rPr>
          <w:color w:val="auto"/>
        </w:rPr>
      </w:pPr>
      <w:bookmarkStart w:id="271" w:name="_Toc50370440"/>
      <w:r w:rsidRPr="00664706">
        <w:rPr>
          <w:color w:val="auto"/>
        </w:rPr>
        <w:t>Ukupan prinos gazdinske jedinice</w:t>
      </w:r>
      <w:bookmarkEnd w:id="271"/>
    </w:p>
    <w:p w:rsidR="00D73F0C" w:rsidRPr="00664706" w:rsidRDefault="0058490E" w:rsidP="00D73F0C">
      <w:pPr>
        <w:ind w:left="142" w:firstLine="578"/>
        <w:rPr>
          <w:rFonts w:ascii="Times New Roman" w:hAnsi="Times New Roman"/>
          <w:szCs w:val="24"/>
          <w:lang w:val="nb-NO"/>
        </w:rPr>
      </w:pPr>
      <w:bookmarkStart w:id="272" w:name="_Toc316643172"/>
      <w:bookmarkStart w:id="273" w:name="_Toc316643366"/>
      <w:bookmarkStart w:id="274" w:name="_Toc316643516"/>
      <w:bookmarkStart w:id="275" w:name="_Toc316643667"/>
      <w:bookmarkStart w:id="276" w:name="_Toc316643961"/>
      <w:bookmarkStart w:id="277" w:name="_Toc353444736"/>
      <w:bookmarkStart w:id="278" w:name="_Toc423069324"/>
      <w:bookmarkStart w:id="279" w:name="_Toc423327482"/>
      <w:bookmarkStart w:id="280" w:name="_Toc424038452"/>
      <w:bookmarkStart w:id="281" w:name="_Toc425335969"/>
      <w:bookmarkStart w:id="282" w:name="_Toc433019779"/>
      <w:bookmarkStart w:id="283" w:name="_Toc467761789"/>
      <w:bookmarkStart w:id="284" w:name="_Toc468947121"/>
      <w:bookmarkStart w:id="285" w:name="_Toc477870176"/>
      <w:bookmarkStart w:id="286" w:name="_Toc488399826"/>
      <w:bookmarkEnd w:id="214"/>
      <w:bookmarkEnd w:id="215"/>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664706">
        <w:rPr>
          <w:rFonts w:ascii="Times New Roman" w:hAnsi="Times New Roman"/>
          <w:szCs w:val="24"/>
          <w:lang w:val="nb-NO"/>
        </w:rPr>
        <w:t>U</w:t>
      </w:r>
      <w:r w:rsidR="0070133D" w:rsidRPr="00664706">
        <w:rPr>
          <w:rFonts w:ascii="Times New Roman" w:hAnsi="Times New Roman"/>
          <w:szCs w:val="24"/>
          <w:lang w:val="nb-NO"/>
        </w:rPr>
        <w:t xml:space="preserve">kupan etat </w:t>
      </w:r>
      <w:r w:rsidR="00D73F0C" w:rsidRPr="00664706">
        <w:rPr>
          <w:rFonts w:ascii="Times New Roman" w:hAnsi="Times New Roman"/>
          <w:szCs w:val="24"/>
          <w:lang w:val="nb-NO"/>
        </w:rPr>
        <w:t xml:space="preserve"> čine glavni i proredni prinos </w:t>
      </w:r>
      <w:r w:rsidR="0070133D" w:rsidRPr="00664706">
        <w:rPr>
          <w:rFonts w:ascii="Times New Roman" w:hAnsi="Times New Roman"/>
          <w:szCs w:val="24"/>
          <w:lang w:val="nb-NO"/>
        </w:rPr>
        <w:t>u okviru proste reprodukcije</w:t>
      </w:r>
      <w:r w:rsidR="00D73F0C" w:rsidRPr="00664706">
        <w:rPr>
          <w:rFonts w:ascii="Times New Roman" w:hAnsi="Times New Roman"/>
          <w:szCs w:val="24"/>
          <w:lang w:val="nb-NO"/>
        </w:rPr>
        <w:t xml:space="preserve">, </w:t>
      </w:r>
      <w:r w:rsidR="0070133D" w:rsidRPr="00664706">
        <w:rPr>
          <w:rFonts w:ascii="Times New Roman" w:hAnsi="Times New Roman"/>
          <w:szCs w:val="24"/>
          <w:lang w:val="nb-NO"/>
        </w:rPr>
        <w:t>a</w:t>
      </w:r>
      <w:r w:rsidR="00D73F0C" w:rsidRPr="00664706">
        <w:rPr>
          <w:rFonts w:ascii="Times New Roman" w:hAnsi="Times New Roman"/>
          <w:szCs w:val="24"/>
          <w:lang w:val="nb-NO"/>
        </w:rPr>
        <w:t xml:space="preserve"> prikazan je po gazdinskim klasama u sledećim tabelama:</w:t>
      </w:r>
    </w:p>
    <w:p w:rsidR="00155EA3" w:rsidRPr="00664706" w:rsidRDefault="00155EA3" w:rsidP="00D73F0C">
      <w:pPr>
        <w:ind w:left="142" w:firstLine="578"/>
        <w:rPr>
          <w:rFonts w:ascii="Times New Roman" w:hAnsi="Times New Roman"/>
          <w:i/>
          <w:szCs w:val="24"/>
          <w:lang w:val="nb-NO"/>
        </w:rPr>
      </w:pPr>
    </w:p>
    <w:p w:rsidR="00D73F0C" w:rsidRPr="00664706" w:rsidRDefault="00544CB6" w:rsidP="00155EA3">
      <w:pPr>
        <w:ind w:left="142" w:firstLine="578"/>
        <w:rPr>
          <w:rFonts w:ascii="Times New Roman" w:hAnsi="Times New Roman"/>
          <w:i/>
          <w:szCs w:val="24"/>
          <w:lang w:val="nb-NO"/>
        </w:rPr>
      </w:pPr>
      <w:r w:rsidRPr="00664706">
        <w:rPr>
          <w:rFonts w:ascii="Times New Roman" w:hAnsi="Times New Roman"/>
          <w:i/>
          <w:szCs w:val="24"/>
          <w:lang w:val="nb-NO"/>
        </w:rPr>
        <w:t>Tabela br. 8.2</w:t>
      </w:r>
      <w:r w:rsidR="0070133D" w:rsidRPr="00664706">
        <w:rPr>
          <w:rFonts w:ascii="Times New Roman" w:hAnsi="Times New Roman"/>
          <w:i/>
          <w:szCs w:val="24"/>
          <w:lang w:val="nb-NO"/>
        </w:rPr>
        <w:t>7</w:t>
      </w:r>
      <w:r w:rsidR="00D73F0C" w:rsidRPr="00664706">
        <w:rPr>
          <w:rFonts w:ascii="Times New Roman" w:hAnsi="Times New Roman"/>
          <w:i/>
          <w:szCs w:val="24"/>
          <w:lang w:val="nb-NO"/>
        </w:rPr>
        <w:t xml:space="preserve">. – Plan ukupnog prinosa po gazdinskim klasama – </w:t>
      </w:r>
      <w:r w:rsidR="0070133D" w:rsidRPr="00664706">
        <w:rPr>
          <w:rFonts w:ascii="Times New Roman" w:hAnsi="Times New Roman"/>
          <w:i/>
          <w:szCs w:val="24"/>
          <w:lang w:val="nb-NO"/>
        </w:rPr>
        <w:t>prosta reprodukcija</w:t>
      </w:r>
    </w:p>
    <w:tbl>
      <w:tblPr>
        <w:tblW w:w="7001" w:type="dxa"/>
        <w:tblInd w:w="85" w:type="dxa"/>
        <w:tblLook w:val="04A0"/>
      </w:tblPr>
      <w:tblGrid>
        <w:gridCol w:w="1720"/>
        <w:gridCol w:w="1275"/>
        <w:gridCol w:w="1451"/>
        <w:gridCol w:w="1275"/>
        <w:gridCol w:w="1280"/>
      </w:tblGrid>
      <w:tr w:rsidR="000C1D6F" w:rsidRPr="00664706" w:rsidTr="005714D9">
        <w:trPr>
          <w:trHeight w:val="405"/>
          <w:tblHeader/>
        </w:trPr>
        <w:tc>
          <w:tcPr>
            <w:tcW w:w="17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GK</w:t>
            </w:r>
          </w:p>
        </w:tc>
        <w:tc>
          <w:tcPr>
            <w:tcW w:w="4001"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šuma za GK u kojima se vrše seče</w:t>
            </w:r>
          </w:p>
        </w:tc>
        <w:tc>
          <w:tcPr>
            <w:tcW w:w="1280" w:type="dxa"/>
            <w:vMerge w:val="restart"/>
            <w:tcBorders>
              <w:top w:val="double" w:sz="6" w:space="0" w:color="auto"/>
              <w:left w:val="single" w:sz="4" w:space="0" w:color="auto"/>
              <w:bottom w:val="double" w:sz="6" w:space="0" w:color="000000"/>
              <w:right w:val="double" w:sz="6"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Prinos</w:t>
            </w:r>
          </w:p>
        </w:tc>
      </w:tr>
      <w:tr w:rsidR="000C1D6F" w:rsidRPr="00664706" w:rsidTr="005714D9">
        <w:trPr>
          <w:trHeight w:val="360"/>
          <w:tblHeader/>
        </w:trPr>
        <w:tc>
          <w:tcPr>
            <w:tcW w:w="172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z</w:t>
            </w:r>
            <w:r w:rsidRPr="00664706">
              <w:rPr>
                <w:rFonts w:ascii="Times New Roman" w:hAnsi="Times New Roman"/>
                <w:szCs w:val="24"/>
                <w:vertAlign w:val="subscript"/>
              </w:rPr>
              <w:t>v</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0C1D6F" w:rsidRPr="00664706" w:rsidRDefault="000C1D6F" w:rsidP="000C1D6F">
            <w:pPr>
              <w:rPr>
                <w:rFonts w:ascii="Times New Roman" w:hAnsi="Times New Roman"/>
                <w:szCs w:val="24"/>
              </w:rPr>
            </w:pPr>
          </w:p>
        </w:tc>
      </w:tr>
      <w:tr w:rsidR="000C1D6F" w:rsidRPr="00664706" w:rsidTr="005714D9">
        <w:trPr>
          <w:trHeight w:val="360"/>
          <w:tblHeader/>
        </w:trPr>
        <w:tc>
          <w:tcPr>
            <w:tcW w:w="172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1275" w:type="dxa"/>
            <w:tcBorders>
              <w:top w:val="nil"/>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w:t>
            </w:r>
          </w:p>
        </w:tc>
        <w:tc>
          <w:tcPr>
            <w:tcW w:w="272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0C1D6F" w:rsidRPr="00664706" w:rsidRDefault="000C1D6F" w:rsidP="000C1D6F">
            <w:pPr>
              <w:rPr>
                <w:rFonts w:ascii="Times New Roman" w:hAnsi="Times New Roman"/>
                <w:szCs w:val="24"/>
              </w:rPr>
            </w:pP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10151134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192,7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w:t>
            </w:r>
          </w:p>
        </w:tc>
        <w:tc>
          <w:tcPr>
            <w:tcW w:w="1280" w:type="dxa"/>
            <w:tcBorders>
              <w:top w:val="single" w:sz="4" w:space="0" w:color="auto"/>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10171134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0,39</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136,5</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w:t>
            </w:r>
          </w:p>
        </w:tc>
        <w:tc>
          <w:tcPr>
            <w:tcW w:w="128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143,2</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lastRenderedPageBreak/>
              <w:t>10290134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0,84</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343,4</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w:t>
            </w:r>
          </w:p>
        </w:tc>
        <w:tc>
          <w:tcPr>
            <w:tcW w:w="128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397,7</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10325134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16,90</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4.944,4</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180,5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729,7</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10326134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43,58</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10.151,1</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347,0</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4839,9</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10453133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312,9</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23,5</w:t>
            </w:r>
          </w:p>
        </w:tc>
        <w:tc>
          <w:tcPr>
            <w:tcW w:w="128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488,9</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10457134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71,53</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24.398,2</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341,8</w:t>
            </w:r>
          </w:p>
        </w:tc>
        <w:tc>
          <w:tcPr>
            <w:tcW w:w="128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4608,8</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1045791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122,8</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w:t>
            </w:r>
          </w:p>
        </w:tc>
        <w:tc>
          <w:tcPr>
            <w:tcW w:w="128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126,7</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10458134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118,11</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28.206,7</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690,5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2070,0</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10460134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78,31</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28.110,7</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736,0</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7704,9</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10483134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9,67</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2.012,8</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83,5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237,6</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16121133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1,08</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93,1</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8,7</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16122133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0,65</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68,1</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16151133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12,01</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4.174,5</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88,4</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553,9</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16151134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3,30</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831,6</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50,1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10,74</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4.843,1</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657,4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11,35</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4.710,9</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78,8</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364,3</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76,57</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33.292,8</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565,0</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2698,6</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16152135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41,66</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16.926,8</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262,5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1337,7</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16155133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20,66</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8.469,4</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163,4</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812,3</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16155134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55,53</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21.955,6</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287,5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17256,4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16155135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31,81</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14.249,2</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222,5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1045,2</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16171134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276,28</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76.641,6</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1439,7</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10849,4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16171135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2,37</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617,1</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65,4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16172134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1,09</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327,9</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30,1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16191134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114,29</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35.881,0</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709,6</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18590,1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16191135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25,24</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10.895,9</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165,7</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1304,4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16192134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120,35</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57.969,4</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925,1</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21791,0</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16282135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101,67</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41.653,0</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660,5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14552,2</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16325134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8,09</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2.403,3</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85,9</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341,2</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16326133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2,10</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69,0</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16326134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60,76</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9.985,6</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353,7</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1144,1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16457 91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6,07</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3.904,2</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57,2</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244,6</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16457133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259,72</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15.721,9</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318,0</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277,1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16457134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7,61</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3.425,9</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51,4</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1463,3</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16458133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8,64</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3.745,3</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70,5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293,3</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lastRenderedPageBreak/>
              <w:t>16458134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297,02</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127.691,3</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2139,4</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10018,0</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16458135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4,96</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2.395,3</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35,8</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181,1</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16459134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22,41</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9.746,6</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243,7</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911,4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16459135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0,62</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322,1</w:t>
            </w:r>
          </w:p>
        </w:tc>
        <w:tc>
          <w:tcPr>
            <w:tcW w:w="1275"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5,1</w:t>
            </w:r>
          </w:p>
        </w:tc>
        <w:tc>
          <w:tcPr>
            <w:tcW w:w="128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360,5</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16460134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295,53</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101.576,8</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2091,1</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9089,3</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16460135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13,39</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7.546,7</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120,5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592,4</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16469133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0,73</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189,6</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4,4</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17,3</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16469134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21,07</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5.337,1</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107,7</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435,0</w:t>
            </w:r>
          </w:p>
        </w:tc>
      </w:tr>
      <w:tr w:rsidR="000C1D6F" w:rsidRPr="00664706" w:rsidTr="000C1D6F">
        <w:trPr>
          <w:trHeight w:val="315"/>
        </w:trPr>
        <w:tc>
          <w:tcPr>
            <w:tcW w:w="17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16483134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40,99</w:t>
            </w:r>
          </w:p>
        </w:tc>
        <w:tc>
          <w:tcPr>
            <w:tcW w:w="1451"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8.994,5</w:t>
            </w:r>
          </w:p>
        </w:tc>
        <w:tc>
          <w:tcPr>
            <w:tcW w:w="1275" w:type="dxa"/>
            <w:tcBorders>
              <w:top w:val="nil"/>
              <w:left w:val="nil"/>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362,5</w:t>
            </w:r>
          </w:p>
        </w:tc>
        <w:tc>
          <w:tcPr>
            <w:tcW w:w="1280"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1051,7</w:t>
            </w:r>
          </w:p>
        </w:tc>
      </w:tr>
      <w:tr w:rsidR="000C1D6F" w:rsidRPr="00664706" w:rsidTr="000C1D6F">
        <w:trPr>
          <w:trHeight w:val="480"/>
        </w:trPr>
        <w:tc>
          <w:tcPr>
            <w:tcW w:w="1720" w:type="dxa"/>
            <w:tcBorders>
              <w:top w:val="nil"/>
              <w:left w:val="double" w:sz="6" w:space="0" w:color="auto"/>
              <w:bottom w:val="double" w:sz="6" w:space="0" w:color="auto"/>
              <w:right w:val="nil"/>
            </w:tcBorders>
            <w:shd w:val="clear" w:color="000000" w:fill="EEECE1"/>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1275"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2.299,48</w:t>
            </w:r>
          </w:p>
        </w:tc>
        <w:tc>
          <w:tcPr>
            <w:tcW w:w="1451"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735.588,4</w:t>
            </w:r>
          </w:p>
        </w:tc>
        <w:tc>
          <w:tcPr>
            <w:tcW w:w="1275"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14.140,1</w:t>
            </w:r>
          </w:p>
        </w:tc>
        <w:tc>
          <w:tcPr>
            <w:tcW w:w="128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139.757,2</w:t>
            </w:r>
          </w:p>
        </w:tc>
      </w:tr>
    </w:tbl>
    <w:p w:rsidR="000C1D6F" w:rsidRPr="00664706" w:rsidRDefault="000C1D6F" w:rsidP="00D73F0C">
      <w:pPr>
        <w:ind w:firstLine="720"/>
        <w:rPr>
          <w:rFonts w:ascii="Times New Roman" w:hAnsi="Times New Roman"/>
          <w:szCs w:val="24"/>
          <w:lang w:val="sr-Latn-CS"/>
        </w:rPr>
      </w:pPr>
    </w:p>
    <w:p w:rsidR="000C1D6F" w:rsidRPr="00664706" w:rsidRDefault="000C1D6F" w:rsidP="00D73F0C">
      <w:pPr>
        <w:ind w:firstLine="720"/>
        <w:rPr>
          <w:rFonts w:ascii="Times New Roman" w:hAnsi="Times New Roman"/>
          <w:szCs w:val="24"/>
          <w:lang w:val="sr-Latn-CS"/>
        </w:rPr>
      </w:pPr>
    </w:p>
    <w:p w:rsidR="00D73F0C" w:rsidRPr="00664706" w:rsidRDefault="00D73F0C" w:rsidP="00D73F0C">
      <w:pPr>
        <w:ind w:firstLine="720"/>
        <w:rPr>
          <w:rFonts w:ascii="Times New Roman" w:hAnsi="Times New Roman"/>
          <w:szCs w:val="24"/>
          <w:lang w:val="sr-Latn-CS"/>
        </w:rPr>
      </w:pPr>
    </w:p>
    <w:p w:rsidR="00D73F0C" w:rsidRPr="00664706" w:rsidRDefault="00D73F0C" w:rsidP="00D73F0C">
      <w:pPr>
        <w:ind w:firstLine="720"/>
        <w:rPr>
          <w:rFonts w:ascii="Times New Roman" w:hAnsi="Times New Roman"/>
          <w:szCs w:val="24"/>
          <w:lang w:val="sr-Latn-CS"/>
        </w:rPr>
      </w:pPr>
      <w:r w:rsidRPr="00664706">
        <w:rPr>
          <w:rFonts w:ascii="Times New Roman" w:hAnsi="Times New Roman"/>
          <w:szCs w:val="24"/>
          <w:lang w:val="sr-Latn-CS"/>
        </w:rPr>
        <w:t>Ukupan etat koga čine glavni i proredni prinos je prikazan po vrstama drveća u sledećim tabelama:</w:t>
      </w:r>
    </w:p>
    <w:p w:rsidR="00D73F0C" w:rsidRPr="00664706" w:rsidRDefault="00D73F0C" w:rsidP="00D73F0C">
      <w:pPr>
        <w:rPr>
          <w:rFonts w:ascii="Times New Roman" w:hAnsi="Times New Roman"/>
          <w:szCs w:val="24"/>
          <w:lang w:val="sr-Latn-CS"/>
        </w:rPr>
      </w:pPr>
      <w:r w:rsidRPr="00664706">
        <w:rPr>
          <w:rFonts w:ascii="Times New Roman" w:hAnsi="Times New Roman"/>
          <w:szCs w:val="24"/>
          <w:lang w:val="sr-Latn-CS"/>
        </w:rPr>
        <w:tab/>
      </w:r>
    </w:p>
    <w:p w:rsidR="00D73F0C" w:rsidRPr="00664706" w:rsidRDefault="00814FA4" w:rsidP="00D73F0C">
      <w:pPr>
        <w:rPr>
          <w:rFonts w:ascii="Times New Roman" w:hAnsi="Times New Roman"/>
          <w:i/>
          <w:szCs w:val="24"/>
          <w:lang w:val="nb-NO"/>
        </w:rPr>
      </w:pPr>
      <w:r w:rsidRPr="00664706">
        <w:rPr>
          <w:rFonts w:ascii="Times New Roman" w:hAnsi="Times New Roman"/>
          <w:i/>
          <w:szCs w:val="24"/>
          <w:lang w:val="nb-NO"/>
        </w:rPr>
        <w:t>Tabela br. 8.2</w:t>
      </w:r>
      <w:r w:rsidR="0070133D" w:rsidRPr="00664706">
        <w:rPr>
          <w:rFonts w:ascii="Times New Roman" w:hAnsi="Times New Roman"/>
          <w:i/>
          <w:szCs w:val="24"/>
          <w:lang w:val="nb-NO"/>
        </w:rPr>
        <w:t>8</w:t>
      </w:r>
      <w:r w:rsidR="00D73F0C" w:rsidRPr="00664706">
        <w:rPr>
          <w:rFonts w:ascii="Times New Roman" w:hAnsi="Times New Roman"/>
          <w:i/>
          <w:szCs w:val="24"/>
          <w:lang w:val="nb-NO"/>
        </w:rPr>
        <w:t>. – Plan ukupnog prinosa po vrst</w:t>
      </w:r>
      <w:r w:rsidRPr="00664706">
        <w:rPr>
          <w:rFonts w:ascii="Times New Roman" w:hAnsi="Times New Roman"/>
          <w:i/>
          <w:szCs w:val="24"/>
          <w:lang w:val="nb-NO"/>
        </w:rPr>
        <w:t xml:space="preserve">ama drveća - </w:t>
      </w:r>
      <w:r w:rsidR="0070133D" w:rsidRPr="00664706">
        <w:rPr>
          <w:rFonts w:ascii="Times New Roman" w:hAnsi="Times New Roman"/>
          <w:i/>
          <w:szCs w:val="24"/>
          <w:lang w:val="nb-NO"/>
        </w:rPr>
        <w:t>prosta reprodukcija</w:t>
      </w:r>
    </w:p>
    <w:tbl>
      <w:tblPr>
        <w:tblW w:w="6800" w:type="dxa"/>
        <w:tblInd w:w="85" w:type="dxa"/>
        <w:tblLook w:val="04A0"/>
      </w:tblPr>
      <w:tblGrid>
        <w:gridCol w:w="2020"/>
        <w:gridCol w:w="1682"/>
        <w:gridCol w:w="1478"/>
        <w:gridCol w:w="1620"/>
      </w:tblGrid>
      <w:tr w:rsidR="000C1D6F" w:rsidRPr="00664706" w:rsidTr="005714D9">
        <w:trPr>
          <w:trHeight w:val="675"/>
          <w:tblHeader/>
        </w:trPr>
        <w:tc>
          <w:tcPr>
            <w:tcW w:w="20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vrsta drveća</w:t>
            </w:r>
          </w:p>
        </w:tc>
        <w:tc>
          <w:tcPr>
            <w:tcW w:w="3160"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Stanje za vrste u kojima se vrše seče</w:t>
            </w:r>
          </w:p>
        </w:tc>
        <w:tc>
          <w:tcPr>
            <w:tcW w:w="162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prinos</w:t>
            </w:r>
          </w:p>
        </w:tc>
      </w:tr>
      <w:tr w:rsidR="000C1D6F" w:rsidRPr="00664706" w:rsidTr="005714D9">
        <w:trPr>
          <w:trHeight w:val="330"/>
          <w:tblHeader/>
        </w:trPr>
        <w:tc>
          <w:tcPr>
            <w:tcW w:w="202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V</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z</w:t>
            </w:r>
            <w:r w:rsidRPr="00664706">
              <w:rPr>
                <w:rFonts w:ascii="Times New Roman" w:hAnsi="Times New Roman"/>
                <w:szCs w:val="24"/>
                <w:vertAlign w:val="subscript"/>
              </w:rPr>
              <w:t>v</w:t>
            </w:r>
          </w:p>
        </w:tc>
        <w:tc>
          <w:tcPr>
            <w:tcW w:w="1620" w:type="dxa"/>
            <w:vMerge/>
            <w:tcBorders>
              <w:top w:val="double" w:sz="6" w:space="0" w:color="auto"/>
              <w:left w:val="single" w:sz="4" w:space="0" w:color="auto"/>
              <w:bottom w:val="single" w:sz="4" w:space="0" w:color="000000"/>
              <w:right w:val="double" w:sz="6" w:space="0" w:color="auto"/>
            </w:tcBorders>
            <w:vAlign w:val="center"/>
            <w:hideMark/>
          </w:tcPr>
          <w:p w:rsidR="000C1D6F" w:rsidRPr="00664706" w:rsidRDefault="000C1D6F" w:rsidP="000C1D6F">
            <w:pPr>
              <w:rPr>
                <w:rFonts w:ascii="Times New Roman" w:hAnsi="Times New Roman"/>
                <w:szCs w:val="24"/>
              </w:rPr>
            </w:pPr>
          </w:p>
        </w:tc>
      </w:tr>
      <w:tr w:rsidR="000C1D6F" w:rsidRPr="00664706" w:rsidTr="005714D9">
        <w:trPr>
          <w:trHeight w:val="435"/>
          <w:tblHeader/>
        </w:trPr>
        <w:tc>
          <w:tcPr>
            <w:tcW w:w="2020" w:type="dxa"/>
            <w:vMerge/>
            <w:tcBorders>
              <w:top w:val="double" w:sz="6" w:space="0" w:color="auto"/>
              <w:left w:val="double" w:sz="6" w:space="0" w:color="auto"/>
              <w:bottom w:val="double" w:sz="6" w:space="0" w:color="000000"/>
              <w:right w:val="nil"/>
            </w:tcBorders>
            <w:vAlign w:val="center"/>
            <w:hideMark/>
          </w:tcPr>
          <w:p w:rsidR="000C1D6F" w:rsidRPr="00664706" w:rsidRDefault="000C1D6F" w:rsidP="000C1D6F">
            <w:pPr>
              <w:rPr>
                <w:rFonts w:ascii="Times New Roman" w:hAnsi="Times New Roman"/>
                <w:szCs w:val="24"/>
              </w:rPr>
            </w:pPr>
          </w:p>
        </w:tc>
        <w:tc>
          <w:tcPr>
            <w:tcW w:w="316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1620" w:type="dxa"/>
            <w:tcBorders>
              <w:top w:val="single" w:sz="4" w:space="0" w:color="auto"/>
              <w:left w:val="nil"/>
              <w:bottom w:val="double" w:sz="6" w:space="0" w:color="auto"/>
              <w:right w:val="double" w:sz="6" w:space="0" w:color="auto"/>
            </w:tcBorders>
            <w:shd w:val="clear" w:color="auto" w:fill="auto"/>
            <w:noWrap/>
            <w:vAlign w:val="bottom"/>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topola M-1</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312,9</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23,5</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488,9</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bela vrba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25,9</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0,8</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1,0</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bela topola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1.542,1</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43,9</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78,1</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crna topola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12,3</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orah</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156,3</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2,5</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8,4</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poljski jasen</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892,8</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17,9</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17,2</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lužnjak</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311.924,7</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5.312,7</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42.965,8</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grab</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111.904,6</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1.917,6</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23.655,7</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cer</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216.079,1</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4.115,1</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54.079,1</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lipa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36.092,6</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746,8</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8.576,6</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sladun</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999,5</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26,0</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316,6</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divlja trešnja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710,0</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7,7</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5,8</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O.T.L.</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11.523,6</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419,2</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1.246,0</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lastRenderedPageBreak/>
              <w:t>bagrem</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37.487,7</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1.380,5</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7.823,2</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crni orah</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5.905,6</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125,0</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491,9</w:t>
            </w:r>
          </w:p>
        </w:tc>
      </w:tr>
      <w:tr w:rsidR="000C1D6F" w:rsidRPr="00664706" w:rsidTr="000C1D6F">
        <w:trPr>
          <w:trHeight w:val="345"/>
        </w:trPr>
        <w:tc>
          <w:tcPr>
            <w:tcW w:w="2020" w:type="dxa"/>
            <w:tcBorders>
              <w:top w:val="nil"/>
              <w:left w:val="double" w:sz="6" w:space="0" w:color="auto"/>
              <w:bottom w:val="single" w:sz="4" w:space="0" w:color="auto"/>
              <w:right w:val="nil"/>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am.jasen</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18,6</w:t>
            </w:r>
          </w:p>
        </w:tc>
        <w:tc>
          <w:tcPr>
            <w:tcW w:w="1478"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c>
          <w:tcPr>
            <w:tcW w:w="1620" w:type="dxa"/>
            <w:tcBorders>
              <w:top w:val="nil"/>
              <w:left w:val="nil"/>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w:t>
            </w:r>
          </w:p>
        </w:tc>
      </w:tr>
      <w:tr w:rsidR="000C1D6F" w:rsidRPr="00664706" w:rsidTr="000C1D6F">
        <w:trPr>
          <w:trHeight w:val="555"/>
        </w:trPr>
        <w:tc>
          <w:tcPr>
            <w:tcW w:w="2020" w:type="dxa"/>
            <w:tcBorders>
              <w:top w:val="nil"/>
              <w:left w:val="double" w:sz="6" w:space="0" w:color="auto"/>
              <w:bottom w:val="double" w:sz="6" w:space="0" w:color="auto"/>
              <w:right w:val="nil"/>
            </w:tcBorders>
            <w:shd w:val="clear" w:color="000000" w:fill="EEECE1"/>
            <w:noWrap/>
            <w:vAlign w:val="bottom"/>
            <w:hideMark/>
          </w:tcPr>
          <w:p w:rsidR="000C1D6F" w:rsidRPr="00664706" w:rsidRDefault="000C1D6F" w:rsidP="000C1D6F">
            <w:pPr>
              <w:rPr>
                <w:rFonts w:ascii="Times New Roman" w:hAnsi="Times New Roman"/>
                <w:b/>
                <w:bCs/>
                <w:szCs w:val="24"/>
              </w:rPr>
            </w:pPr>
            <w:r w:rsidRPr="00664706">
              <w:rPr>
                <w:rFonts w:ascii="Times New Roman" w:hAnsi="Times New Roman"/>
                <w:b/>
                <w:bCs/>
                <w:szCs w:val="24"/>
              </w:rPr>
              <w:t>Ukupno:</w:t>
            </w:r>
          </w:p>
        </w:tc>
        <w:tc>
          <w:tcPr>
            <w:tcW w:w="1682"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735.588,3</w:t>
            </w:r>
          </w:p>
        </w:tc>
        <w:tc>
          <w:tcPr>
            <w:tcW w:w="1478"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14.139,8</w:t>
            </w:r>
          </w:p>
        </w:tc>
        <w:tc>
          <w:tcPr>
            <w:tcW w:w="1620" w:type="dxa"/>
            <w:tcBorders>
              <w:top w:val="nil"/>
              <w:left w:val="nil"/>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139.757,2</w:t>
            </w:r>
          </w:p>
        </w:tc>
      </w:tr>
    </w:tbl>
    <w:p w:rsidR="000C1D6F" w:rsidRPr="00664706" w:rsidRDefault="000C1D6F" w:rsidP="00D73F0C">
      <w:pPr>
        <w:rPr>
          <w:rFonts w:ascii="Times New Roman" w:hAnsi="Times New Roman"/>
          <w:b/>
          <w:i/>
          <w:szCs w:val="24"/>
          <w:lang w:val="nb-NO"/>
        </w:rPr>
      </w:pPr>
    </w:p>
    <w:p w:rsidR="00814FA4" w:rsidRPr="00664706" w:rsidRDefault="00814FA4" w:rsidP="00D73F0C">
      <w:pPr>
        <w:rPr>
          <w:rFonts w:ascii="Times New Roman" w:hAnsi="Times New Roman"/>
          <w:i/>
          <w:szCs w:val="24"/>
          <w:lang w:val="nb-NO"/>
        </w:rPr>
      </w:pPr>
    </w:p>
    <w:p w:rsidR="00D73F0C" w:rsidRPr="00664706" w:rsidRDefault="00D73F0C" w:rsidP="00D73F0C">
      <w:pPr>
        <w:rPr>
          <w:rFonts w:ascii="Times New Roman" w:hAnsi="Times New Roman"/>
          <w:i/>
          <w:szCs w:val="24"/>
          <w:lang w:val="nb-NO"/>
        </w:rPr>
      </w:pPr>
    </w:p>
    <w:p w:rsidR="00D73F0C" w:rsidRPr="00664706" w:rsidRDefault="00D73F0C" w:rsidP="00D73F0C">
      <w:pPr>
        <w:rPr>
          <w:rFonts w:ascii="Times New Roman" w:hAnsi="Times New Roman"/>
          <w:i/>
          <w:szCs w:val="24"/>
          <w:lang w:val="nb-NO"/>
        </w:rPr>
      </w:pPr>
    </w:p>
    <w:p w:rsidR="00D73F0C" w:rsidRPr="00664706" w:rsidRDefault="00D73F0C" w:rsidP="00D73F0C">
      <w:pPr>
        <w:jc w:val="both"/>
        <w:rPr>
          <w:rFonts w:ascii="Times New Roman" w:hAnsi="Times New Roman"/>
          <w:szCs w:val="24"/>
          <w:lang w:val="sr-Latn-CS"/>
        </w:rPr>
      </w:pPr>
      <w:r w:rsidRPr="00664706">
        <w:rPr>
          <w:rFonts w:ascii="Times New Roman" w:hAnsi="Times New Roman"/>
          <w:szCs w:val="24"/>
          <w:lang w:val="sr-Latn-CS"/>
        </w:rPr>
        <w:tab/>
        <w:t>Ukupan etat za ovu gazdinsku jedinic</w:t>
      </w:r>
      <w:r w:rsidR="0070133D" w:rsidRPr="00664706">
        <w:rPr>
          <w:rFonts w:ascii="Times New Roman" w:hAnsi="Times New Roman"/>
          <w:szCs w:val="24"/>
          <w:lang w:val="sr-Latn-CS"/>
        </w:rPr>
        <w:t>u iznosi 139</w:t>
      </w:r>
      <w:r w:rsidR="00B3291F" w:rsidRPr="00664706">
        <w:rPr>
          <w:rFonts w:ascii="Times New Roman" w:hAnsi="Times New Roman"/>
          <w:szCs w:val="24"/>
          <w:lang w:val="sr-Latn-CS"/>
        </w:rPr>
        <w:t>.</w:t>
      </w:r>
      <w:r w:rsidR="0070133D" w:rsidRPr="00664706">
        <w:rPr>
          <w:rFonts w:ascii="Times New Roman" w:hAnsi="Times New Roman"/>
          <w:szCs w:val="24"/>
          <w:lang w:val="sr-Latn-CS"/>
        </w:rPr>
        <w:t>757</w:t>
      </w:r>
      <w:r w:rsidR="00B3291F" w:rsidRPr="00664706">
        <w:rPr>
          <w:rFonts w:ascii="Times New Roman" w:hAnsi="Times New Roman"/>
          <w:szCs w:val="24"/>
          <w:lang w:val="sr-Latn-CS"/>
        </w:rPr>
        <w:t>,</w:t>
      </w:r>
      <w:r w:rsidR="0070133D" w:rsidRPr="00664706">
        <w:rPr>
          <w:rFonts w:ascii="Times New Roman" w:hAnsi="Times New Roman"/>
          <w:szCs w:val="24"/>
          <w:lang w:val="sr-Latn-CS"/>
        </w:rPr>
        <w:t>2</w:t>
      </w:r>
      <w:r w:rsidRPr="00664706">
        <w:rPr>
          <w:rFonts w:ascii="Times New Roman" w:hAnsi="Times New Roman"/>
          <w:szCs w:val="24"/>
          <w:lang w:val="sr-Latn-CS"/>
        </w:rPr>
        <w:t xml:space="preserve"> m</w:t>
      </w:r>
      <w:r w:rsidRPr="00664706">
        <w:rPr>
          <w:rFonts w:ascii="Times New Roman" w:hAnsi="Times New Roman"/>
          <w:szCs w:val="24"/>
          <w:vertAlign w:val="superscript"/>
          <w:lang w:val="sr-Latn-CS"/>
        </w:rPr>
        <w:t>3</w:t>
      </w:r>
      <w:r w:rsidR="0070133D" w:rsidRPr="00664706">
        <w:rPr>
          <w:rFonts w:ascii="Times New Roman" w:hAnsi="Times New Roman"/>
          <w:szCs w:val="24"/>
          <w:lang w:val="sr-Latn-CS"/>
        </w:rPr>
        <w:t>, tj 13</w:t>
      </w:r>
      <w:r w:rsidR="00B3291F" w:rsidRPr="00664706">
        <w:rPr>
          <w:rFonts w:ascii="Times New Roman" w:hAnsi="Times New Roman"/>
          <w:szCs w:val="24"/>
          <w:lang w:val="sr-Latn-CS"/>
        </w:rPr>
        <w:t>.</w:t>
      </w:r>
      <w:r w:rsidR="0070133D" w:rsidRPr="00664706">
        <w:rPr>
          <w:rFonts w:ascii="Times New Roman" w:hAnsi="Times New Roman"/>
          <w:szCs w:val="24"/>
          <w:lang w:val="sr-Latn-CS"/>
        </w:rPr>
        <w:t>975</w:t>
      </w:r>
      <w:r w:rsidR="00B3291F" w:rsidRPr="00664706">
        <w:rPr>
          <w:rFonts w:ascii="Times New Roman" w:hAnsi="Times New Roman"/>
          <w:szCs w:val="24"/>
          <w:lang w:val="sr-Latn-CS"/>
        </w:rPr>
        <w:t>,</w:t>
      </w:r>
      <w:r w:rsidR="0070133D" w:rsidRPr="00664706">
        <w:rPr>
          <w:rFonts w:ascii="Times New Roman" w:hAnsi="Times New Roman"/>
          <w:szCs w:val="24"/>
          <w:lang w:val="sr-Latn-CS"/>
        </w:rPr>
        <w:t>7</w:t>
      </w:r>
      <w:r w:rsidRPr="00664706">
        <w:rPr>
          <w:rFonts w:ascii="Times New Roman" w:hAnsi="Times New Roman"/>
          <w:szCs w:val="24"/>
          <w:lang w:val="sr-Latn-CS"/>
        </w:rPr>
        <w:t xml:space="preserve"> m</w:t>
      </w:r>
      <w:r w:rsidRPr="00664706">
        <w:rPr>
          <w:rFonts w:ascii="Times New Roman" w:hAnsi="Times New Roman"/>
          <w:szCs w:val="24"/>
          <w:vertAlign w:val="superscript"/>
          <w:lang w:val="sr-Latn-CS"/>
        </w:rPr>
        <w:t>3</w:t>
      </w:r>
      <w:r w:rsidRPr="00664706">
        <w:rPr>
          <w:rFonts w:ascii="Times New Roman" w:hAnsi="Times New Roman"/>
          <w:szCs w:val="24"/>
          <w:lang w:val="sr-Latn-CS"/>
        </w:rPr>
        <w:t xml:space="preserve"> godišnje. </w:t>
      </w:r>
    </w:p>
    <w:p w:rsidR="00995AFD" w:rsidRPr="00664706" w:rsidRDefault="00D73F0C" w:rsidP="00D73F0C">
      <w:pPr>
        <w:jc w:val="both"/>
        <w:rPr>
          <w:rFonts w:ascii="Times New Roman" w:hAnsi="Times New Roman"/>
          <w:szCs w:val="24"/>
          <w:lang w:val="sr-Latn-CS"/>
        </w:rPr>
      </w:pPr>
      <w:r w:rsidRPr="00664706">
        <w:rPr>
          <w:rFonts w:ascii="Times New Roman" w:hAnsi="Times New Roman"/>
          <w:szCs w:val="24"/>
          <w:lang w:val="sr-Latn-CS"/>
        </w:rPr>
        <w:tab/>
        <w:t>Intenzitet zahvata u odnosu</w:t>
      </w:r>
      <w:r w:rsidR="0070133D" w:rsidRPr="00664706">
        <w:rPr>
          <w:rFonts w:ascii="Times New Roman" w:hAnsi="Times New Roman"/>
          <w:szCs w:val="24"/>
          <w:lang w:val="sr-Latn-CS"/>
        </w:rPr>
        <w:t xml:space="preserve"> na ukupnu zapreminu iznosi 18</w:t>
      </w:r>
      <w:r w:rsidR="00B3291F" w:rsidRPr="00664706">
        <w:rPr>
          <w:rFonts w:ascii="Times New Roman" w:hAnsi="Times New Roman"/>
          <w:szCs w:val="24"/>
          <w:lang w:val="sr-Latn-CS"/>
        </w:rPr>
        <w:t>,</w:t>
      </w:r>
      <w:r w:rsidR="0070133D" w:rsidRPr="00664706">
        <w:rPr>
          <w:rFonts w:ascii="Times New Roman" w:hAnsi="Times New Roman"/>
          <w:szCs w:val="24"/>
          <w:lang w:val="sr-Latn-CS"/>
        </w:rPr>
        <w:t>9</w:t>
      </w:r>
      <w:r w:rsidRPr="00664706">
        <w:rPr>
          <w:rFonts w:ascii="Times New Roman" w:hAnsi="Times New Roman"/>
          <w:szCs w:val="24"/>
          <w:lang w:val="sr-Latn-CS"/>
        </w:rPr>
        <w:t xml:space="preserve"> %</w:t>
      </w:r>
      <w:r w:rsidR="0070133D" w:rsidRPr="00664706">
        <w:rPr>
          <w:rFonts w:ascii="Times New Roman" w:hAnsi="Times New Roman"/>
          <w:szCs w:val="24"/>
          <w:lang w:val="sr-Latn-CS"/>
        </w:rPr>
        <w:t xml:space="preserve"> i 98</w:t>
      </w:r>
      <w:r w:rsidR="00B3291F" w:rsidRPr="00664706">
        <w:rPr>
          <w:rFonts w:ascii="Times New Roman" w:hAnsi="Times New Roman"/>
          <w:szCs w:val="24"/>
          <w:lang w:val="sr-Latn-CS"/>
        </w:rPr>
        <w:t>,</w:t>
      </w:r>
      <w:r w:rsidR="0070133D" w:rsidRPr="00664706">
        <w:rPr>
          <w:rFonts w:ascii="Times New Roman" w:hAnsi="Times New Roman"/>
          <w:szCs w:val="24"/>
          <w:lang w:val="sr-Latn-CS"/>
        </w:rPr>
        <w:t>7</w:t>
      </w:r>
      <w:r w:rsidR="00995AFD" w:rsidRPr="00664706">
        <w:rPr>
          <w:rFonts w:ascii="Times New Roman" w:hAnsi="Times New Roman"/>
          <w:szCs w:val="24"/>
          <w:lang w:val="sr-Latn-CS"/>
        </w:rPr>
        <w:t xml:space="preserve"> u odnosu na prirast.</w:t>
      </w:r>
    </w:p>
    <w:p w:rsidR="00D73F0C" w:rsidRPr="00664706" w:rsidRDefault="00D73F0C" w:rsidP="00D73F0C">
      <w:pPr>
        <w:jc w:val="both"/>
        <w:rPr>
          <w:rFonts w:ascii="Times New Roman" w:hAnsi="Times New Roman"/>
          <w:szCs w:val="24"/>
          <w:lang w:val="sr-Latn-CS"/>
        </w:rPr>
      </w:pPr>
      <w:r w:rsidRPr="00664706">
        <w:rPr>
          <w:rFonts w:ascii="Times New Roman" w:hAnsi="Times New Roman"/>
          <w:szCs w:val="24"/>
          <w:lang w:val="sr-Latn-CS"/>
        </w:rPr>
        <w:tab/>
      </w:r>
    </w:p>
    <w:p w:rsidR="00995AFD" w:rsidRPr="00664706" w:rsidRDefault="00995AFD" w:rsidP="00D73F0C">
      <w:pPr>
        <w:rPr>
          <w:rFonts w:ascii="Times New Roman" w:hAnsi="Times New Roman"/>
          <w:szCs w:val="24"/>
          <w:lang w:val="sr-Latn-CS"/>
        </w:rPr>
      </w:pPr>
    </w:p>
    <w:p w:rsidR="00A57904" w:rsidRPr="00664706" w:rsidRDefault="00A57904" w:rsidP="000E1E5D">
      <w:pPr>
        <w:pStyle w:val="Heading2"/>
        <w:rPr>
          <w:color w:val="auto"/>
          <w:lang w:val="sr-Latn-CS"/>
        </w:rPr>
      </w:pPr>
      <w:bookmarkStart w:id="287" w:name="_Toc488399846"/>
      <w:bookmarkStart w:id="288" w:name="_Toc50370441"/>
      <w:r w:rsidRPr="00664706">
        <w:rPr>
          <w:color w:val="auto"/>
          <w:lang w:val="nb-NO"/>
        </w:rPr>
        <w:t>ODNOS</w:t>
      </w:r>
      <w:r w:rsidR="00F642E7" w:rsidRPr="00664706">
        <w:rPr>
          <w:color w:val="auto"/>
          <w:lang w:val="nb-NO"/>
        </w:rPr>
        <w:t xml:space="preserve"> </w:t>
      </w:r>
      <w:r w:rsidRPr="00664706">
        <w:rPr>
          <w:color w:val="auto"/>
          <w:lang w:val="nb-NO"/>
        </w:rPr>
        <w:t>OBIMA</w:t>
      </w:r>
      <w:r w:rsidR="00F642E7" w:rsidRPr="00664706">
        <w:rPr>
          <w:color w:val="auto"/>
          <w:lang w:val="nb-NO"/>
        </w:rPr>
        <w:t xml:space="preserve"> </w:t>
      </w:r>
      <w:r w:rsidRPr="00664706">
        <w:rPr>
          <w:color w:val="auto"/>
          <w:lang w:val="nb-NO"/>
        </w:rPr>
        <w:t>RADOVA</w:t>
      </w:r>
      <w:r w:rsidR="00F642E7" w:rsidRPr="00664706">
        <w:rPr>
          <w:color w:val="auto"/>
          <w:lang w:val="nb-NO"/>
        </w:rPr>
        <w:t xml:space="preserve"> </w:t>
      </w:r>
      <w:r w:rsidRPr="00664706">
        <w:rPr>
          <w:color w:val="auto"/>
          <w:lang w:val="nb-NO"/>
        </w:rPr>
        <w:t>NA</w:t>
      </w:r>
      <w:r w:rsidR="00F642E7" w:rsidRPr="00664706">
        <w:rPr>
          <w:color w:val="auto"/>
          <w:lang w:val="nb-NO"/>
        </w:rPr>
        <w:t xml:space="preserve"> </w:t>
      </w:r>
      <w:r w:rsidRPr="00664706">
        <w:rPr>
          <w:color w:val="auto"/>
          <w:lang w:val="nb-NO"/>
        </w:rPr>
        <w:t>GAJENJU</w:t>
      </w:r>
      <w:r w:rsidRPr="00664706">
        <w:rPr>
          <w:color w:val="auto"/>
          <w:lang w:val="sr-Latn-CS"/>
        </w:rPr>
        <w:t xml:space="preserve"> Š</w:t>
      </w:r>
      <w:r w:rsidRPr="00664706">
        <w:rPr>
          <w:color w:val="auto"/>
          <w:lang w:val="nb-NO"/>
        </w:rPr>
        <w:t>UMA</w:t>
      </w:r>
      <w:r w:rsidR="00F642E7" w:rsidRPr="00664706">
        <w:rPr>
          <w:color w:val="auto"/>
          <w:lang w:val="nb-NO"/>
        </w:rPr>
        <w:t xml:space="preserve"> </w:t>
      </w:r>
      <w:r w:rsidRPr="00664706">
        <w:rPr>
          <w:color w:val="auto"/>
          <w:lang w:val="nb-NO"/>
        </w:rPr>
        <w:t>I</w:t>
      </w:r>
      <w:r w:rsidR="00F642E7" w:rsidRPr="00664706">
        <w:rPr>
          <w:color w:val="auto"/>
          <w:lang w:val="nb-NO"/>
        </w:rPr>
        <w:t xml:space="preserve"> </w:t>
      </w:r>
      <w:r w:rsidRPr="00664706">
        <w:rPr>
          <w:color w:val="auto"/>
          <w:lang w:val="nb-NO"/>
        </w:rPr>
        <w:t>OBIMA</w:t>
      </w:r>
      <w:r w:rsidR="00F642E7" w:rsidRPr="00664706">
        <w:rPr>
          <w:color w:val="auto"/>
          <w:lang w:val="nb-NO"/>
        </w:rPr>
        <w:t xml:space="preserve"> </w:t>
      </w:r>
      <w:r w:rsidRPr="00664706">
        <w:rPr>
          <w:color w:val="auto"/>
          <w:lang w:val="nb-NO"/>
        </w:rPr>
        <w:t>SE</w:t>
      </w:r>
      <w:r w:rsidRPr="00664706">
        <w:rPr>
          <w:color w:val="auto"/>
          <w:lang w:val="sr-Latn-CS"/>
        </w:rPr>
        <w:t>Č</w:t>
      </w:r>
      <w:r w:rsidRPr="00664706">
        <w:rPr>
          <w:color w:val="auto"/>
          <w:lang w:val="nb-NO"/>
        </w:rPr>
        <w:t>A</w:t>
      </w:r>
      <w:r w:rsidRPr="00664706">
        <w:rPr>
          <w:color w:val="auto"/>
          <w:lang w:val="sr-Latn-CS"/>
        </w:rPr>
        <w:t xml:space="preserve"> Š</w:t>
      </w:r>
      <w:r w:rsidRPr="00664706">
        <w:rPr>
          <w:color w:val="auto"/>
          <w:lang w:val="nb-NO"/>
        </w:rPr>
        <w:t>UMA</w:t>
      </w:r>
      <w:bookmarkEnd w:id="287"/>
      <w:bookmarkEnd w:id="288"/>
    </w:p>
    <w:p w:rsidR="00965BE1" w:rsidRPr="00664706" w:rsidRDefault="00965BE1" w:rsidP="00A57904">
      <w:pPr>
        <w:ind w:firstLine="720"/>
        <w:rPr>
          <w:rFonts w:ascii="Times New Roman" w:hAnsi="Times New Roman"/>
          <w:szCs w:val="24"/>
          <w:lang w:val="sr-Latn-CS"/>
        </w:rPr>
      </w:pPr>
    </w:p>
    <w:p w:rsidR="00D73F0C" w:rsidRPr="00664706" w:rsidRDefault="00D73F0C" w:rsidP="00D73F0C">
      <w:pPr>
        <w:ind w:firstLine="720"/>
        <w:rPr>
          <w:rFonts w:ascii="Times New Roman" w:hAnsi="Times New Roman"/>
          <w:szCs w:val="24"/>
          <w:lang w:val="nb-NO"/>
        </w:rPr>
      </w:pPr>
      <w:r w:rsidRPr="00664706">
        <w:rPr>
          <w:rFonts w:ascii="Times New Roman" w:hAnsi="Times New Roman"/>
          <w:szCs w:val="24"/>
          <w:lang w:val="nb-NO"/>
        </w:rPr>
        <w:t>Obaveza prikazivanja odnosa radova na korišćenju i gajenju šuma proističe iz odredbi člana 22 i 28 Pravilnika o sadržini osnova i programa gazdovanja, godišnjeg izvođačkog plana i privremenog plana gazdovanja privatnim šumama.</w:t>
      </w:r>
    </w:p>
    <w:p w:rsidR="00995AFD" w:rsidRPr="00664706" w:rsidRDefault="00D73F0C" w:rsidP="00D73F0C">
      <w:pPr>
        <w:ind w:firstLine="720"/>
        <w:rPr>
          <w:rFonts w:ascii="Times New Roman" w:hAnsi="Times New Roman"/>
          <w:szCs w:val="24"/>
          <w:lang w:val="nb-NO"/>
        </w:rPr>
      </w:pPr>
      <w:r w:rsidRPr="00664706">
        <w:rPr>
          <w:rFonts w:ascii="Times New Roman" w:hAnsi="Times New Roman"/>
          <w:szCs w:val="24"/>
          <w:lang w:val="nb-NO"/>
        </w:rPr>
        <w:t>Prema prethodno prikazanom sadržaju Planova gajenja šuma (po vrsti i obimu) i Planu korišćenja šuma, odnos ovih planova (obim planiranih uzgojnih radova u hektarima u odnosu na 1000 m</w:t>
      </w:r>
      <w:r w:rsidRPr="00664706">
        <w:rPr>
          <w:rFonts w:ascii="Times New Roman" w:hAnsi="Times New Roman"/>
          <w:szCs w:val="24"/>
          <w:vertAlign w:val="superscript"/>
          <w:lang w:val="nb-NO"/>
        </w:rPr>
        <w:t>3</w:t>
      </w:r>
      <w:r w:rsidRPr="00664706">
        <w:rPr>
          <w:rFonts w:ascii="Times New Roman" w:hAnsi="Times New Roman"/>
          <w:szCs w:val="24"/>
          <w:lang w:val="nb-NO"/>
        </w:rPr>
        <w:t xml:space="preserve"> bruto planiranog obima seča) je sledeći:</w:t>
      </w:r>
    </w:p>
    <w:p w:rsidR="00995AFD" w:rsidRPr="00664706" w:rsidRDefault="00995AFD" w:rsidP="00D73F0C">
      <w:pPr>
        <w:ind w:firstLine="720"/>
        <w:rPr>
          <w:rFonts w:ascii="Times New Roman" w:hAnsi="Times New Roman"/>
          <w:szCs w:val="24"/>
          <w:lang w:val="nb-NO"/>
        </w:rPr>
      </w:pPr>
    </w:p>
    <w:p w:rsidR="00155EA3" w:rsidRPr="00664706" w:rsidRDefault="00ED3B1C" w:rsidP="00D73F0C">
      <w:pPr>
        <w:ind w:firstLine="720"/>
        <w:rPr>
          <w:rFonts w:ascii="Times New Roman" w:hAnsi="Times New Roman"/>
          <w:i/>
          <w:szCs w:val="24"/>
          <w:lang w:val="nb-NO"/>
        </w:rPr>
      </w:pPr>
      <w:r w:rsidRPr="00664706">
        <w:rPr>
          <w:rFonts w:ascii="Times New Roman" w:hAnsi="Times New Roman"/>
          <w:i/>
          <w:szCs w:val="24"/>
          <w:lang w:val="nb-NO"/>
        </w:rPr>
        <w:t>Tabela br. 8.2</w:t>
      </w:r>
      <w:r w:rsidR="00E87158" w:rsidRPr="00664706">
        <w:rPr>
          <w:rFonts w:ascii="Times New Roman" w:hAnsi="Times New Roman"/>
          <w:i/>
          <w:szCs w:val="24"/>
          <w:lang w:val="nb-NO"/>
        </w:rPr>
        <w:t>9</w:t>
      </w:r>
      <w:r w:rsidR="00D73F0C" w:rsidRPr="00664706">
        <w:rPr>
          <w:rFonts w:ascii="Times New Roman" w:hAnsi="Times New Roman"/>
          <w:i/>
          <w:szCs w:val="24"/>
          <w:lang w:val="nb-NO"/>
        </w:rPr>
        <w:t>. – Odnos plana gajenja i korišćenja šuma</w:t>
      </w:r>
    </w:p>
    <w:tbl>
      <w:tblPr>
        <w:tblW w:w="11076" w:type="dxa"/>
        <w:tblInd w:w="85" w:type="dxa"/>
        <w:tblLayout w:type="fixed"/>
        <w:tblLook w:val="04A0"/>
      </w:tblPr>
      <w:tblGrid>
        <w:gridCol w:w="840"/>
        <w:gridCol w:w="4995"/>
        <w:gridCol w:w="1134"/>
        <w:gridCol w:w="973"/>
        <w:gridCol w:w="967"/>
        <w:gridCol w:w="1123"/>
        <w:gridCol w:w="1044"/>
      </w:tblGrid>
      <w:tr w:rsidR="000C1D6F" w:rsidRPr="00664706" w:rsidTr="005714D9">
        <w:trPr>
          <w:trHeight w:val="6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Šifra</w:t>
            </w:r>
          </w:p>
        </w:tc>
        <w:tc>
          <w:tcPr>
            <w:tcW w:w="499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Vid rada</w:t>
            </w:r>
          </w:p>
        </w:tc>
        <w:tc>
          <w:tcPr>
            <w:tcW w:w="2107" w:type="dxa"/>
            <w:gridSpan w:val="2"/>
            <w:tcBorders>
              <w:top w:val="double" w:sz="6" w:space="0" w:color="auto"/>
              <w:left w:val="nil"/>
              <w:bottom w:val="single" w:sz="4" w:space="0" w:color="auto"/>
              <w:right w:val="single" w:sz="4" w:space="0" w:color="auto"/>
            </w:tcBorders>
            <w:shd w:val="clear" w:color="auto" w:fill="auto"/>
            <w:noWrap/>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Radna površina</w:t>
            </w:r>
          </w:p>
        </w:tc>
        <w:tc>
          <w:tcPr>
            <w:tcW w:w="2090"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Odnos plana gajenja i korišćenja</w:t>
            </w:r>
          </w:p>
        </w:tc>
        <w:tc>
          <w:tcPr>
            <w:tcW w:w="1044"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Ukupno</w:t>
            </w:r>
          </w:p>
        </w:tc>
      </w:tr>
      <w:tr w:rsidR="000C1D6F" w:rsidRPr="00664706" w:rsidTr="005714D9">
        <w:trPr>
          <w:trHeight w:val="465"/>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1134" w:type="dxa"/>
            <w:tcBorders>
              <w:top w:val="nil"/>
              <w:left w:val="nil"/>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Prosta</w:t>
            </w:r>
          </w:p>
        </w:tc>
        <w:tc>
          <w:tcPr>
            <w:tcW w:w="973" w:type="dxa"/>
            <w:tcBorders>
              <w:top w:val="nil"/>
              <w:left w:val="nil"/>
              <w:bottom w:val="single" w:sz="4" w:space="0" w:color="auto"/>
              <w:right w:val="nil"/>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Proširena</w:t>
            </w:r>
          </w:p>
        </w:tc>
        <w:tc>
          <w:tcPr>
            <w:tcW w:w="967" w:type="dxa"/>
            <w:tcBorders>
              <w:top w:val="nil"/>
              <w:left w:val="single" w:sz="4" w:space="0" w:color="auto"/>
              <w:bottom w:val="single" w:sz="4"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Prosta</w:t>
            </w:r>
          </w:p>
        </w:tc>
        <w:tc>
          <w:tcPr>
            <w:tcW w:w="1123" w:type="dxa"/>
            <w:tcBorders>
              <w:top w:val="nil"/>
              <w:left w:val="nil"/>
              <w:bottom w:val="single" w:sz="4" w:space="0" w:color="auto"/>
              <w:right w:val="nil"/>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Proširena</w:t>
            </w:r>
          </w:p>
        </w:tc>
        <w:tc>
          <w:tcPr>
            <w:tcW w:w="1044" w:type="dxa"/>
            <w:vMerge/>
            <w:tcBorders>
              <w:top w:val="double" w:sz="6" w:space="0" w:color="auto"/>
              <w:left w:val="single" w:sz="4" w:space="0" w:color="auto"/>
              <w:bottom w:val="single" w:sz="4" w:space="0" w:color="auto"/>
              <w:right w:val="double" w:sz="6" w:space="0" w:color="auto"/>
            </w:tcBorders>
            <w:vAlign w:val="center"/>
            <w:hideMark/>
          </w:tcPr>
          <w:p w:rsidR="000C1D6F" w:rsidRPr="00664706" w:rsidRDefault="000C1D6F" w:rsidP="000C1D6F">
            <w:pPr>
              <w:rPr>
                <w:rFonts w:ascii="Times New Roman" w:hAnsi="Times New Roman"/>
                <w:b/>
                <w:bCs/>
                <w:szCs w:val="24"/>
              </w:rPr>
            </w:pPr>
          </w:p>
        </w:tc>
      </w:tr>
      <w:tr w:rsidR="000C1D6F" w:rsidRPr="00664706" w:rsidTr="005714D9">
        <w:trPr>
          <w:trHeight w:val="39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4995" w:type="dxa"/>
            <w:vMerge/>
            <w:tcBorders>
              <w:top w:val="double" w:sz="6" w:space="0" w:color="auto"/>
              <w:left w:val="single" w:sz="4" w:space="0" w:color="auto"/>
              <w:bottom w:val="double" w:sz="6" w:space="0" w:color="000000"/>
              <w:right w:val="single" w:sz="4" w:space="0" w:color="auto"/>
            </w:tcBorders>
            <w:vAlign w:val="center"/>
            <w:hideMark/>
          </w:tcPr>
          <w:p w:rsidR="000C1D6F" w:rsidRPr="00664706" w:rsidRDefault="000C1D6F" w:rsidP="000C1D6F">
            <w:pPr>
              <w:rPr>
                <w:rFonts w:ascii="Times New Roman" w:hAnsi="Times New Roman"/>
                <w:b/>
                <w:bCs/>
                <w:szCs w:val="24"/>
              </w:rPr>
            </w:pPr>
          </w:p>
        </w:tc>
        <w:tc>
          <w:tcPr>
            <w:tcW w:w="2107" w:type="dxa"/>
            <w:gridSpan w:val="2"/>
            <w:tcBorders>
              <w:top w:val="single" w:sz="4" w:space="0" w:color="auto"/>
              <w:left w:val="nil"/>
              <w:bottom w:val="double" w:sz="6" w:space="0" w:color="auto"/>
              <w:right w:val="single" w:sz="4" w:space="0" w:color="auto"/>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 ha )</w:t>
            </w:r>
          </w:p>
        </w:tc>
        <w:tc>
          <w:tcPr>
            <w:tcW w:w="3134" w:type="dxa"/>
            <w:gridSpan w:val="3"/>
            <w:tcBorders>
              <w:top w:val="single" w:sz="4" w:space="0" w:color="auto"/>
              <w:left w:val="single" w:sz="4" w:space="0" w:color="auto"/>
              <w:bottom w:val="double" w:sz="6" w:space="0" w:color="auto"/>
              <w:right w:val="double" w:sz="6" w:space="0" w:color="000000"/>
            </w:tcBorders>
            <w:shd w:val="clear" w:color="auto" w:fill="auto"/>
            <w:vAlign w:val="center"/>
            <w:hideMark/>
          </w:tcPr>
          <w:p w:rsidR="000C1D6F" w:rsidRPr="00664706" w:rsidRDefault="000C1D6F" w:rsidP="000C1D6F">
            <w:pPr>
              <w:jc w:val="center"/>
              <w:rPr>
                <w:rFonts w:ascii="Times New Roman" w:hAnsi="Times New Roman"/>
                <w:szCs w:val="24"/>
              </w:rPr>
            </w:pPr>
            <w:r w:rsidRPr="00664706">
              <w:rPr>
                <w:rFonts w:ascii="Times New Roman" w:hAnsi="Times New Roman"/>
                <w:szCs w:val="24"/>
              </w:rPr>
              <w:t>ha / m</w:t>
            </w:r>
            <w:r w:rsidRPr="00664706">
              <w:rPr>
                <w:rFonts w:ascii="Times New Roman" w:hAnsi="Times New Roman"/>
                <w:szCs w:val="24"/>
                <w:vertAlign w:val="superscript"/>
              </w:rPr>
              <w:t>3</w:t>
            </w:r>
            <w:r w:rsidRPr="00664706">
              <w:rPr>
                <w:rFonts w:ascii="Times New Roman" w:hAnsi="Times New Roman"/>
                <w:szCs w:val="24"/>
              </w:rPr>
              <w:t xml:space="preserve"> x 1000</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101</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Pripreme za pošumljavanje mekih lišćara</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102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Pripreme za pošumljavanje tvrdih lišćara</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224,31</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224</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Oranje diskosnim plugom</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0,10</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0,10</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318</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Veštačko pošum</w:t>
            </w:r>
            <w:r w:rsidR="005714D9" w:rsidRPr="00664706">
              <w:rPr>
                <w:rFonts w:ascii="Times New Roman" w:hAnsi="Times New Roman"/>
                <w:szCs w:val="24"/>
              </w:rPr>
              <w:t>ljavanje topolom plitkom sadnj.</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326</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Veštačko pošumljavanje setvom sejačicom</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209,84</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1,50</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1,50</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327</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Obnova bagrema iveranjem</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14,47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0,10</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0,10</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333</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Popunjavanje veštački podignutih kultura setvom</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41,97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0,30</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0,30</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lastRenderedPageBreak/>
              <w:t>335</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Popunjavanje veštački podignutih plantaža</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0,32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510</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Osvetljavanje podmlatka</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1.136,45</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8,13</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8,13</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522</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Kresanje grana</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4,24</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0,03</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0,03</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524</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Pinciranje</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525</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Međureda obrada tanjiranjem</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6,36</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0,05</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0,05</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527</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Čišćenje u mladim kulturama</w:t>
            </w:r>
          </w:p>
        </w:tc>
        <w:tc>
          <w:tcPr>
            <w:tcW w:w="1134" w:type="dxa"/>
            <w:tcBorders>
              <w:top w:val="nil"/>
              <w:left w:val="single" w:sz="4" w:space="0" w:color="auto"/>
              <w:bottom w:val="single" w:sz="4"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225,47</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7" w:type="dxa"/>
            <w:tcBorders>
              <w:top w:val="nil"/>
              <w:left w:val="nil"/>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1,61</w:t>
            </w:r>
          </w:p>
        </w:tc>
      </w:tr>
      <w:tr w:rsidR="000C1D6F" w:rsidRPr="00664706" w:rsidTr="005714D9">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530</w:t>
            </w:r>
          </w:p>
        </w:tc>
        <w:tc>
          <w:tcPr>
            <w:tcW w:w="4995" w:type="dxa"/>
            <w:tcBorders>
              <w:top w:val="nil"/>
              <w:left w:val="single" w:sz="4" w:space="0" w:color="auto"/>
              <w:bottom w:val="single" w:sz="4"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Međureda obrada hemijskim sredstvima</w:t>
            </w:r>
          </w:p>
        </w:tc>
        <w:tc>
          <w:tcPr>
            <w:tcW w:w="1134" w:type="dxa"/>
            <w:tcBorders>
              <w:top w:val="nil"/>
              <w:left w:val="nil"/>
              <w:bottom w:val="double" w:sz="6" w:space="0" w:color="auto"/>
              <w:right w:val="nil"/>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2,12</w:t>
            </w:r>
          </w:p>
        </w:tc>
        <w:tc>
          <w:tcPr>
            <w:tcW w:w="97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rPr>
                <w:rFonts w:ascii="Times New Roman" w:hAnsi="Times New Roman"/>
                <w:szCs w:val="24"/>
              </w:rPr>
            </w:pPr>
            <w:r w:rsidRPr="00664706">
              <w:rPr>
                <w:rFonts w:ascii="Times New Roman" w:hAnsi="Times New Roman"/>
                <w:szCs w:val="24"/>
              </w:rPr>
              <w:t> </w:t>
            </w:r>
          </w:p>
        </w:tc>
        <w:tc>
          <w:tcPr>
            <w:tcW w:w="967" w:type="dxa"/>
            <w:tcBorders>
              <w:top w:val="nil"/>
              <w:left w:val="nil"/>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c>
          <w:tcPr>
            <w:tcW w:w="1123" w:type="dxa"/>
            <w:tcBorders>
              <w:top w:val="nil"/>
              <w:left w:val="single" w:sz="4" w:space="0" w:color="auto"/>
              <w:bottom w:val="double" w:sz="6" w:space="0" w:color="auto"/>
              <w:right w:val="single" w:sz="4"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0,00</w:t>
            </w:r>
          </w:p>
        </w:tc>
        <w:tc>
          <w:tcPr>
            <w:tcW w:w="1044" w:type="dxa"/>
            <w:tcBorders>
              <w:top w:val="nil"/>
              <w:left w:val="single" w:sz="4" w:space="0" w:color="auto"/>
              <w:bottom w:val="double" w:sz="6" w:space="0" w:color="auto"/>
              <w:right w:val="double" w:sz="6" w:space="0" w:color="auto"/>
            </w:tcBorders>
            <w:shd w:val="clear" w:color="auto" w:fill="auto"/>
            <w:noWrap/>
            <w:vAlign w:val="bottom"/>
            <w:hideMark/>
          </w:tcPr>
          <w:p w:rsidR="000C1D6F" w:rsidRPr="00664706" w:rsidRDefault="000C1D6F" w:rsidP="000C1D6F">
            <w:pPr>
              <w:jc w:val="right"/>
              <w:rPr>
                <w:rFonts w:ascii="Times New Roman" w:hAnsi="Times New Roman"/>
                <w:szCs w:val="24"/>
              </w:rPr>
            </w:pPr>
            <w:r w:rsidRPr="00664706">
              <w:rPr>
                <w:rFonts w:ascii="Times New Roman" w:hAnsi="Times New Roman"/>
                <w:szCs w:val="24"/>
              </w:rPr>
              <w:t>0,02</w:t>
            </w:r>
          </w:p>
        </w:tc>
      </w:tr>
      <w:tr w:rsidR="000C1D6F" w:rsidRPr="00664706" w:rsidTr="005714D9">
        <w:trPr>
          <w:trHeight w:val="495"/>
        </w:trPr>
        <w:tc>
          <w:tcPr>
            <w:tcW w:w="5835" w:type="dxa"/>
            <w:gridSpan w:val="2"/>
            <w:tcBorders>
              <w:top w:val="double" w:sz="6" w:space="0" w:color="auto"/>
              <w:left w:val="double" w:sz="6" w:space="0" w:color="auto"/>
              <w:bottom w:val="double" w:sz="6" w:space="0" w:color="auto"/>
              <w:right w:val="single" w:sz="4" w:space="0" w:color="000000"/>
            </w:tcBorders>
            <w:shd w:val="clear" w:color="000000" w:fill="EEECE1"/>
            <w:noWrap/>
            <w:vAlign w:val="bottom"/>
            <w:hideMark/>
          </w:tcPr>
          <w:p w:rsidR="000C1D6F" w:rsidRPr="00664706" w:rsidRDefault="000C1D6F" w:rsidP="000C1D6F">
            <w:pPr>
              <w:jc w:val="center"/>
              <w:rPr>
                <w:rFonts w:ascii="Times New Roman" w:hAnsi="Times New Roman"/>
                <w:b/>
                <w:bCs/>
                <w:szCs w:val="24"/>
              </w:rPr>
            </w:pPr>
            <w:r w:rsidRPr="00664706">
              <w:rPr>
                <w:rFonts w:ascii="Times New Roman" w:hAnsi="Times New Roman"/>
                <w:b/>
                <w:bCs/>
                <w:szCs w:val="24"/>
              </w:rPr>
              <w:t> </w:t>
            </w:r>
          </w:p>
        </w:tc>
        <w:tc>
          <w:tcPr>
            <w:tcW w:w="1134"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1.886,38</w:t>
            </w:r>
          </w:p>
        </w:tc>
        <w:tc>
          <w:tcPr>
            <w:tcW w:w="973" w:type="dxa"/>
            <w:tcBorders>
              <w:top w:val="nil"/>
              <w:left w:val="nil"/>
              <w:bottom w:val="double" w:sz="6" w:space="0" w:color="auto"/>
              <w:right w:val="nil"/>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967" w:type="dxa"/>
            <w:tcBorders>
              <w:top w:val="nil"/>
              <w:left w:val="single" w:sz="4" w:space="0" w:color="auto"/>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13,50</w:t>
            </w:r>
          </w:p>
        </w:tc>
        <w:tc>
          <w:tcPr>
            <w:tcW w:w="1123" w:type="dxa"/>
            <w:tcBorders>
              <w:top w:val="nil"/>
              <w:left w:val="nil"/>
              <w:bottom w:val="double" w:sz="6" w:space="0" w:color="auto"/>
              <w:right w:val="single" w:sz="4"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0,00</w:t>
            </w:r>
          </w:p>
        </w:tc>
        <w:tc>
          <w:tcPr>
            <w:tcW w:w="1044" w:type="dxa"/>
            <w:tcBorders>
              <w:top w:val="nil"/>
              <w:left w:val="single" w:sz="4" w:space="0" w:color="auto"/>
              <w:bottom w:val="double" w:sz="6" w:space="0" w:color="auto"/>
              <w:right w:val="double" w:sz="6" w:space="0" w:color="auto"/>
            </w:tcBorders>
            <w:shd w:val="clear" w:color="000000" w:fill="EEECE1"/>
            <w:noWrap/>
            <w:vAlign w:val="bottom"/>
            <w:hideMark/>
          </w:tcPr>
          <w:p w:rsidR="000C1D6F" w:rsidRPr="00664706" w:rsidRDefault="000C1D6F" w:rsidP="000C1D6F">
            <w:pPr>
              <w:jc w:val="right"/>
              <w:rPr>
                <w:rFonts w:ascii="Times New Roman" w:hAnsi="Times New Roman"/>
                <w:b/>
                <w:bCs/>
                <w:szCs w:val="24"/>
              </w:rPr>
            </w:pPr>
            <w:r w:rsidRPr="00664706">
              <w:rPr>
                <w:rFonts w:ascii="Times New Roman" w:hAnsi="Times New Roman"/>
                <w:b/>
                <w:bCs/>
                <w:szCs w:val="24"/>
              </w:rPr>
              <w:t>13,50</w:t>
            </w:r>
          </w:p>
        </w:tc>
      </w:tr>
    </w:tbl>
    <w:p w:rsidR="00ED3B1C" w:rsidRPr="00664706" w:rsidRDefault="00ED3B1C" w:rsidP="00D73F0C">
      <w:pPr>
        <w:ind w:firstLine="720"/>
        <w:rPr>
          <w:rFonts w:ascii="Times New Roman" w:hAnsi="Times New Roman"/>
          <w:szCs w:val="24"/>
          <w:lang w:val="nb-NO"/>
        </w:rPr>
      </w:pPr>
    </w:p>
    <w:p w:rsidR="00D73F0C" w:rsidRPr="00664706" w:rsidRDefault="00D73F0C" w:rsidP="00D73F0C">
      <w:pPr>
        <w:ind w:firstLine="720"/>
        <w:rPr>
          <w:rFonts w:ascii="Times New Roman" w:hAnsi="Times New Roman"/>
          <w:szCs w:val="24"/>
          <w:lang w:val="nb-NO"/>
        </w:rPr>
      </w:pPr>
    </w:p>
    <w:p w:rsidR="00D73F0C" w:rsidRPr="00664706" w:rsidRDefault="00D73F0C" w:rsidP="00D73F0C">
      <w:pPr>
        <w:ind w:firstLine="720"/>
        <w:jc w:val="both"/>
        <w:rPr>
          <w:rFonts w:ascii="Times New Roman" w:hAnsi="Times New Roman"/>
          <w:szCs w:val="24"/>
          <w:lang w:val="sr-Latn-CS"/>
        </w:rPr>
      </w:pPr>
      <w:r w:rsidRPr="00664706">
        <w:rPr>
          <w:rFonts w:ascii="Times New Roman" w:hAnsi="Times New Roman"/>
          <w:szCs w:val="24"/>
          <w:lang w:val="sr-Latn-CS"/>
        </w:rPr>
        <w:t>Iz prethodnog pregleda</w:t>
      </w:r>
      <w:r w:rsidR="00E87158" w:rsidRPr="00664706">
        <w:rPr>
          <w:rFonts w:ascii="Times New Roman" w:hAnsi="Times New Roman"/>
          <w:szCs w:val="24"/>
          <w:lang w:val="sr-Latn-CS"/>
        </w:rPr>
        <w:t xml:space="preserve"> se vidi da treba izvršiti 13</w:t>
      </w:r>
      <w:r w:rsidR="00ED3B1C" w:rsidRPr="00664706">
        <w:rPr>
          <w:rFonts w:ascii="Times New Roman" w:hAnsi="Times New Roman"/>
          <w:szCs w:val="24"/>
          <w:lang w:val="sr-Latn-CS"/>
        </w:rPr>
        <w:t>,</w:t>
      </w:r>
      <w:r w:rsidR="00293D3E" w:rsidRPr="00664706">
        <w:rPr>
          <w:rFonts w:ascii="Times New Roman" w:hAnsi="Times New Roman"/>
          <w:szCs w:val="24"/>
          <w:lang w:val="sr-Latn-CS"/>
        </w:rPr>
        <w:t>5</w:t>
      </w:r>
      <w:r w:rsidR="00E87158" w:rsidRPr="00664706">
        <w:rPr>
          <w:rFonts w:ascii="Times New Roman" w:hAnsi="Times New Roman"/>
          <w:szCs w:val="24"/>
          <w:lang w:val="sr-Latn-CS"/>
        </w:rPr>
        <w:t>0</w:t>
      </w:r>
      <w:r w:rsidRPr="00664706">
        <w:rPr>
          <w:rFonts w:ascii="Times New Roman" w:hAnsi="Times New Roman"/>
          <w:szCs w:val="24"/>
          <w:lang w:val="sr-Latn-CS"/>
        </w:rPr>
        <w:t xml:space="preserve"> ha šumsko uzgojnih radova na svakih 1000 m</w:t>
      </w:r>
      <w:r w:rsidRPr="00664706">
        <w:rPr>
          <w:rFonts w:ascii="Times New Roman" w:hAnsi="Times New Roman"/>
          <w:szCs w:val="24"/>
          <w:vertAlign w:val="superscript"/>
          <w:lang w:val="sr-Latn-CS"/>
        </w:rPr>
        <w:t>3</w:t>
      </w:r>
      <w:r w:rsidRPr="00664706">
        <w:rPr>
          <w:rFonts w:ascii="Times New Roman" w:hAnsi="Times New Roman"/>
          <w:szCs w:val="24"/>
          <w:lang w:val="sr-Latn-CS"/>
        </w:rPr>
        <w:t xml:space="preserve"> posečene zapremine. </w:t>
      </w:r>
    </w:p>
    <w:p w:rsidR="00A57904" w:rsidRPr="00664706" w:rsidRDefault="00A57904" w:rsidP="00BF36E1">
      <w:pPr>
        <w:rPr>
          <w:lang w:val="sr-Latn-CS"/>
        </w:rPr>
      </w:pPr>
    </w:p>
    <w:p w:rsidR="000C1D6F" w:rsidRPr="00664706" w:rsidRDefault="000C1D6F" w:rsidP="00BF36E1">
      <w:pPr>
        <w:rPr>
          <w:lang w:val="sr-Latn-CS"/>
        </w:rPr>
      </w:pPr>
    </w:p>
    <w:p w:rsidR="009F34E8" w:rsidRPr="00664706" w:rsidRDefault="00A57904" w:rsidP="000E1E5D">
      <w:pPr>
        <w:pStyle w:val="Heading2"/>
        <w:rPr>
          <w:color w:val="auto"/>
        </w:rPr>
      </w:pPr>
      <w:bookmarkStart w:id="289" w:name="_Toc488399847"/>
      <w:bookmarkStart w:id="290" w:name="_Toc50370442"/>
      <w:r w:rsidRPr="00664706">
        <w:rPr>
          <w:color w:val="auto"/>
        </w:rPr>
        <w:t>PLAN IZGRADNJE I ODRŽAVANJA ŠUMSKIH SAOBRAĆAJNICA I OBJEKATA</w:t>
      </w:r>
      <w:bookmarkEnd w:id="289"/>
      <w:bookmarkEnd w:id="290"/>
    </w:p>
    <w:p w:rsidR="00756D9B" w:rsidRPr="00664706" w:rsidRDefault="00756D9B" w:rsidP="00756D9B">
      <w:pPr>
        <w:rPr>
          <w:rFonts w:ascii="Times New Roman" w:hAnsi="Times New Roman"/>
          <w:lang w:val="nb-NO"/>
        </w:rPr>
      </w:pPr>
    </w:p>
    <w:p w:rsidR="002C430F" w:rsidRPr="00664706" w:rsidRDefault="00756D9B" w:rsidP="002C430F">
      <w:pPr>
        <w:rPr>
          <w:rFonts w:ascii="Times New Roman" w:hAnsi="Times New Roman"/>
          <w:lang w:val="nb-NO"/>
        </w:rPr>
      </w:pPr>
      <w:r w:rsidRPr="00664706">
        <w:rPr>
          <w:rFonts w:ascii="Times New Roman" w:hAnsi="Times New Roman"/>
          <w:i/>
          <w:lang w:val="nb-NO"/>
        </w:rPr>
        <w:t xml:space="preserve">           </w:t>
      </w:r>
      <w:r w:rsidR="00995AFD" w:rsidRPr="00664706">
        <w:rPr>
          <w:rFonts w:ascii="Times New Roman" w:hAnsi="Times New Roman"/>
          <w:lang w:val="nb-NO"/>
        </w:rPr>
        <w:t>U</w:t>
      </w:r>
      <w:r w:rsidR="00995AFD" w:rsidRPr="00664706">
        <w:rPr>
          <w:rFonts w:ascii="Times New Roman" w:hAnsi="Times New Roman"/>
          <w:i/>
          <w:lang w:val="nb-NO"/>
        </w:rPr>
        <w:t xml:space="preserve"> </w:t>
      </w:r>
      <w:r w:rsidR="00995AFD" w:rsidRPr="00664706">
        <w:rPr>
          <w:rFonts w:ascii="Times New Roman" w:hAnsi="Times New Roman"/>
          <w:lang w:val="nb-NO"/>
        </w:rPr>
        <w:t xml:space="preserve">ovom uređajnom razdoblju planira izgradnja </w:t>
      </w:r>
      <w:r w:rsidR="00CF6EEA" w:rsidRPr="00664706">
        <w:rPr>
          <w:rFonts w:ascii="Times New Roman" w:hAnsi="Times New Roman"/>
          <w:lang w:val="nb-NO"/>
        </w:rPr>
        <w:t>5</w:t>
      </w:r>
      <w:r w:rsidR="009D6156" w:rsidRPr="00664706">
        <w:rPr>
          <w:rFonts w:ascii="Times New Roman" w:hAnsi="Times New Roman"/>
          <w:lang w:val="nb-NO"/>
        </w:rPr>
        <w:t>.</w:t>
      </w:r>
      <w:r w:rsidR="00CF6EEA" w:rsidRPr="00664706">
        <w:rPr>
          <w:rFonts w:ascii="Times New Roman" w:hAnsi="Times New Roman"/>
          <w:lang w:val="nb-NO"/>
        </w:rPr>
        <w:t>93</w:t>
      </w:r>
      <w:r w:rsidR="009D6156" w:rsidRPr="00664706">
        <w:rPr>
          <w:rFonts w:ascii="Times New Roman" w:hAnsi="Times New Roman"/>
          <w:lang w:val="nb-NO"/>
        </w:rPr>
        <w:t xml:space="preserve">0 m. </w:t>
      </w:r>
      <w:r w:rsidR="00995AFD" w:rsidRPr="00664706">
        <w:rPr>
          <w:rFonts w:ascii="Times New Roman" w:hAnsi="Times New Roman"/>
          <w:lang w:val="nb-NO"/>
        </w:rPr>
        <w:t>novih šumsko-kamionskih putev</w:t>
      </w:r>
      <w:r w:rsidR="00B70E08" w:rsidRPr="00664706">
        <w:rPr>
          <w:rFonts w:ascii="Times New Roman" w:hAnsi="Times New Roman"/>
          <w:lang w:val="nb-NO"/>
        </w:rPr>
        <w:t>a:</w:t>
      </w:r>
    </w:p>
    <w:p w:rsidR="00E25295" w:rsidRPr="00664706" w:rsidRDefault="00E25295" w:rsidP="002C430F">
      <w:pPr>
        <w:rPr>
          <w:rFonts w:ascii="Times New Roman" w:hAnsi="Times New Roman"/>
          <w:lang w:val="nb-NO"/>
        </w:rPr>
      </w:pPr>
    </w:p>
    <w:p w:rsidR="00E25295" w:rsidRPr="00664706" w:rsidRDefault="00E25295" w:rsidP="002C430F">
      <w:pPr>
        <w:rPr>
          <w:rFonts w:ascii="Times New Roman" w:hAnsi="Times New Roman"/>
          <w:lang w:val="nb-NO"/>
        </w:rPr>
      </w:pPr>
      <w:r w:rsidRPr="00664706">
        <w:rPr>
          <w:rFonts w:ascii="Times New Roman" w:hAnsi="Times New Roman"/>
          <w:lang w:val="nb-NO"/>
        </w:rPr>
        <w:t xml:space="preserve">            odeljenje      dužina</w:t>
      </w:r>
    </w:p>
    <w:p w:rsidR="00B70E08" w:rsidRPr="00664706" w:rsidRDefault="003E5A97" w:rsidP="002C430F">
      <w:pPr>
        <w:rPr>
          <w:rFonts w:ascii="Times New Roman" w:hAnsi="Times New Roman"/>
          <w:lang w:val="nb-NO"/>
        </w:rPr>
      </w:pPr>
      <w:r w:rsidRPr="00664706">
        <w:rPr>
          <w:rFonts w:ascii="Times New Roman" w:hAnsi="Times New Roman"/>
          <w:lang w:val="nb-NO"/>
        </w:rPr>
        <w:t>1.          28/29, 30/31, 32/33</w:t>
      </w:r>
      <w:r w:rsidR="00CF6EEA" w:rsidRPr="00664706">
        <w:rPr>
          <w:rFonts w:ascii="Times New Roman" w:hAnsi="Times New Roman"/>
          <w:lang w:val="nb-NO"/>
        </w:rPr>
        <w:t>, 40/41, 42/41, 50/51;</w:t>
      </w:r>
      <w:r w:rsidRPr="00664706">
        <w:rPr>
          <w:rFonts w:ascii="Times New Roman" w:hAnsi="Times New Roman"/>
          <w:lang w:val="nb-NO"/>
        </w:rPr>
        <w:t xml:space="preserve"> </w:t>
      </w:r>
      <w:r w:rsidR="00B70E08" w:rsidRPr="00664706">
        <w:rPr>
          <w:rFonts w:ascii="Times New Roman" w:hAnsi="Times New Roman"/>
          <w:lang w:val="nb-NO"/>
        </w:rPr>
        <w:t xml:space="preserve">   </w:t>
      </w:r>
      <w:r w:rsidR="00E25295" w:rsidRPr="00664706">
        <w:rPr>
          <w:rFonts w:ascii="Times New Roman" w:hAnsi="Times New Roman"/>
          <w:lang w:val="nb-NO"/>
        </w:rPr>
        <w:t xml:space="preserve">    </w:t>
      </w:r>
      <w:r w:rsidR="00B70E08" w:rsidRPr="00664706">
        <w:rPr>
          <w:rFonts w:ascii="Times New Roman" w:hAnsi="Times New Roman"/>
          <w:lang w:val="nb-NO"/>
        </w:rPr>
        <w:t xml:space="preserve">  </w:t>
      </w:r>
      <w:r w:rsidR="00CF6EEA" w:rsidRPr="00664706">
        <w:rPr>
          <w:rFonts w:ascii="Times New Roman" w:hAnsi="Times New Roman"/>
          <w:lang w:val="nb-NO"/>
        </w:rPr>
        <w:t>5</w:t>
      </w:r>
      <w:r w:rsidRPr="00664706">
        <w:rPr>
          <w:rFonts w:ascii="Times New Roman" w:hAnsi="Times New Roman"/>
          <w:lang w:val="nb-NO"/>
        </w:rPr>
        <w:t>.</w:t>
      </w:r>
      <w:r w:rsidR="00CF6EEA" w:rsidRPr="00664706">
        <w:rPr>
          <w:rFonts w:ascii="Times New Roman" w:hAnsi="Times New Roman"/>
          <w:lang w:val="nb-NO"/>
        </w:rPr>
        <w:t>10</w:t>
      </w:r>
      <w:r w:rsidR="00B70E08" w:rsidRPr="00664706">
        <w:rPr>
          <w:rFonts w:ascii="Times New Roman" w:hAnsi="Times New Roman"/>
          <w:lang w:val="nb-NO"/>
        </w:rPr>
        <w:t>0 m</w:t>
      </w:r>
    </w:p>
    <w:p w:rsidR="00B70E08" w:rsidRPr="00664706" w:rsidRDefault="003E5A97" w:rsidP="002C430F">
      <w:pPr>
        <w:rPr>
          <w:rFonts w:ascii="Times New Roman" w:hAnsi="Times New Roman"/>
          <w:u w:val="single"/>
          <w:lang w:val="nb-NO"/>
        </w:rPr>
      </w:pPr>
      <w:r w:rsidRPr="00664706">
        <w:rPr>
          <w:rFonts w:ascii="Times New Roman" w:hAnsi="Times New Roman"/>
          <w:u w:val="single"/>
          <w:lang w:val="nb-NO"/>
        </w:rPr>
        <w:t>2.          38</w:t>
      </w:r>
      <w:r w:rsidR="00B70E08" w:rsidRPr="00664706">
        <w:rPr>
          <w:rFonts w:ascii="Times New Roman" w:hAnsi="Times New Roman"/>
          <w:u w:val="single"/>
          <w:lang w:val="nb-NO"/>
        </w:rPr>
        <w:t>/</w:t>
      </w:r>
      <w:r w:rsidRPr="00664706">
        <w:rPr>
          <w:rFonts w:ascii="Times New Roman" w:hAnsi="Times New Roman"/>
          <w:u w:val="single"/>
          <w:lang w:val="nb-NO"/>
        </w:rPr>
        <w:t xml:space="preserve">44, 37/45;  </w:t>
      </w:r>
      <w:r w:rsidR="00CF6EEA" w:rsidRPr="00664706">
        <w:rPr>
          <w:rFonts w:ascii="Times New Roman" w:hAnsi="Times New Roman"/>
          <w:u w:val="single"/>
          <w:lang w:val="nb-NO"/>
        </w:rPr>
        <w:t xml:space="preserve">                                   </w:t>
      </w:r>
      <w:r w:rsidRPr="00664706">
        <w:rPr>
          <w:rFonts w:ascii="Times New Roman" w:hAnsi="Times New Roman"/>
          <w:u w:val="single"/>
          <w:lang w:val="nb-NO"/>
        </w:rPr>
        <w:t xml:space="preserve">            </w:t>
      </w:r>
      <w:r w:rsidR="00B70E08" w:rsidRPr="00664706">
        <w:rPr>
          <w:rFonts w:ascii="Times New Roman" w:hAnsi="Times New Roman"/>
          <w:u w:val="single"/>
          <w:lang w:val="nb-NO"/>
        </w:rPr>
        <w:t xml:space="preserve">  </w:t>
      </w:r>
      <w:r w:rsidR="00E25295" w:rsidRPr="00664706">
        <w:rPr>
          <w:rFonts w:ascii="Times New Roman" w:hAnsi="Times New Roman"/>
          <w:u w:val="single"/>
          <w:lang w:val="nb-NO"/>
        </w:rPr>
        <w:t xml:space="preserve">   </w:t>
      </w:r>
      <w:r w:rsidR="00B70E08" w:rsidRPr="00664706">
        <w:rPr>
          <w:rFonts w:ascii="Times New Roman" w:hAnsi="Times New Roman"/>
          <w:u w:val="single"/>
          <w:lang w:val="nb-NO"/>
        </w:rPr>
        <w:t xml:space="preserve">    </w:t>
      </w:r>
      <w:r w:rsidRPr="00664706">
        <w:rPr>
          <w:rFonts w:ascii="Times New Roman" w:hAnsi="Times New Roman"/>
          <w:u w:val="single"/>
          <w:lang w:val="nb-NO"/>
        </w:rPr>
        <w:t>83</w:t>
      </w:r>
      <w:r w:rsidR="00B70E08" w:rsidRPr="00664706">
        <w:rPr>
          <w:rFonts w:ascii="Times New Roman" w:hAnsi="Times New Roman"/>
          <w:u w:val="single"/>
          <w:lang w:val="nb-NO"/>
        </w:rPr>
        <w:t>0 m</w:t>
      </w:r>
    </w:p>
    <w:p w:rsidR="00B70E08" w:rsidRPr="00664706" w:rsidRDefault="00B70E08" w:rsidP="002C430F">
      <w:pPr>
        <w:rPr>
          <w:rFonts w:ascii="Times New Roman" w:hAnsi="Times New Roman"/>
          <w:b/>
        </w:rPr>
      </w:pPr>
      <w:r w:rsidRPr="00664706">
        <w:rPr>
          <w:rFonts w:ascii="Times New Roman" w:hAnsi="Times New Roman"/>
        </w:rPr>
        <w:t xml:space="preserve">       </w:t>
      </w:r>
      <w:r w:rsidR="003E5A97" w:rsidRPr="00664706">
        <w:rPr>
          <w:rFonts w:ascii="Times New Roman" w:hAnsi="Times New Roman"/>
        </w:rPr>
        <w:t xml:space="preserve">                        </w:t>
      </w:r>
      <w:r w:rsidR="00CF6EEA" w:rsidRPr="00664706">
        <w:rPr>
          <w:rFonts w:ascii="Times New Roman" w:hAnsi="Times New Roman"/>
        </w:rPr>
        <w:t xml:space="preserve">                                  </w:t>
      </w:r>
      <w:r w:rsidRPr="00664706">
        <w:rPr>
          <w:rFonts w:ascii="Times New Roman" w:hAnsi="Times New Roman"/>
        </w:rPr>
        <w:t xml:space="preserve"> </w:t>
      </w:r>
      <w:r w:rsidRPr="00664706">
        <w:rPr>
          <w:rFonts w:ascii="Times New Roman" w:hAnsi="Times New Roman"/>
          <w:b/>
        </w:rPr>
        <w:t xml:space="preserve">Ukupno:   </w:t>
      </w:r>
      <w:r w:rsidR="00E25295" w:rsidRPr="00664706">
        <w:rPr>
          <w:rFonts w:ascii="Times New Roman" w:hAnsi="Times New Roman"/>
          <w:b/>
        </w:rPr>
        <w:t xml:space="preserve">   </w:t>
      </w:r>
      <w:r w:rsidR="00CF6EEA" w:rsidRPr="00664706">
        <w:rPr>
          <w:rFonts w:ascii="Times New Roman" w:hAnsi="Times New Roman"/>
          <w:b/>
        </w:rPr>
        <w:t xml:space="preserve">  5</w:t>
      </w:r>
      <w:r w:rsidR="003E5A97" w:rsidRPr="00664706">
        <w:rPr>
          <w:rFonts w:ascii="Times New Roman" w:hAnsi="Times New Roman"/>
          <w:b/>
        </w:rPr>
        <w:t>.</w:t>
      </w:r>
      <w:r w:rsidR="00CF6EEA" w:rsidRPr="00664706">
        <w:rPr>
          <w:rFonts w:ascii="Times New Roman" w:hAnsi="Times New Roman"/>
          <w:b/>
        </w:rPr>
        <w:t>93</w:t>
      </w:r>
      <w:r w:rsidRPr="00664706">
        <w:rPr>
          <w:rFonts w:ascii="Times New Roman" w:hAnsi="Times New Roman"/>
          <w:b/>
        </w:rPr>
        <w:t>0 m</w:t>
      </w:r>
    </w:p>
    <w:p w:rsidR="00B70E08" w:rsidRPr="00664706" w:rsidRDefault="00B70E08" w:rsidP="002C430F">
      <w:pPr>
        <w:rPr>
          <w:rFonts w:ascii="Times New Roman" w:hAnsi="Times New Roman"/>
          <w:b/>
        </w:rPr>
      </w:pPr>
    </w:p>
    <w:p w:rsidR="00756D9B" w:rsidRPr="00664706" w:rsidRDefault="002C430F" w:rsidP="002C430F">
      <w:pPr>
        <w:rPr>
          <w:rFonts w:ascii="Times New Roman" w:hAnsi="Times New Roman"/>
        </w:rPr>
      </w:pPr>
      <w:r w:rsidRPr="00664706">
        <w:rPr>
          <w:rFonts w:ascii="Times New Roman" w:hAnsi="Times New Roman"/>
        </w:rPr>
        <w:t xml:space="preserve">          </w:t>
      </w:r>
      <w:r w:rsidR="00DE42B1" w:rsidRPr="00664706">
        <w:rPr>
          <w:rFonts w:ascii="Times New Roman" w:hAnsi="Times New Roman"/>
        </w:rPr>
        <w:t xml:space="preserve"> </w:t>
      </w:r>
      <w:r w:rsidRPr="00664706">
        <w:rPr>
          <w:rFonts w:ascii="Times New Roman" w:hAnsi="Times New Roman"/>
        </w:rPr>
        <w:t>Za održavanje se planira u</w:t>
      </w:r>
      <w:r w:rsidR="00756D9B" w:rsidRPr="00664706">
        <w:rPr>
          <w:rFonts w:ascii="Times New Roman" w:hAnsi="Times New Roman"/>
          <w:lang w:val="nb-NO"/>
        </w:rPr>
        <w:t xml:space="preserve">kupna dužina puteva u okviru gazdinske jedinice </w:t>
      </w:r>
      <w:r w:rsidRPr="00664706">
        <w:rPr>
          <w:rFonts w:ascii="Times New Roman" w:hAnsi="Times New Roman"/>
          <w:lang w:val="nb-NO"/>
        </w:rPr>
        <w:t xml:space="preserve">od </w:t>
      </w:r>
      <w:r w:rsidR="003E5A97" w:rsidRPr="00664706">
        <w:rPr>
          <w:rFonts w:ascii="Times New Roman" w:hAnsi="Times New Roman"/>
          <w:lang w:val="nb-NO"/>
        </w:rPr>
        <w:t>1</w:t>
      </w:r>
      <w:r w:rsidR="00CF6EEA" w:rsidRPr="00664706">
        <w:rPr>
          <w:rFonts w:ascii="Times New Roman" w:hAnsi="Times New Roman"/>
          <w:lang w:val="nb-NO"/>
        </w:rPr>
        <w:t>7</w:t>
      </w:r>
      <w:r w:rsidR="003E5A97" w:rsidRPr="00664706">
        <w:rPr>
          <w:rFonts w:ascii="Times New Roman" w:hAnsi="Times New Roman"/>
          <w:lang w:val="nb-NO"/>
        </w:rPr>
        <w:t>.</w:t>
      </w:r>
      <w:r w:rsidR="00CF6EEA" w:rsidRPr="00664706">
        <w:rPr>
          <w:rFonts w:ascii="Times New Roman" w:hAnsi="Times New Roman"/>
          <w:lang w:val="nb-NO"/>
        </w:rPr>
        <w:t>02</w:t>
      </w:r>
      <w:r w:rsidR="003E5A97" w:rsidRPr="00664706">
        <w:rPr>
          <w:rFonts w:ascii="Times New Roman" w:hAnsi="Times New Roman"/>
          <w:lang w:val="nb-NO"/>
        </w:rPr>
        <w:t>5</w:t>
      </w:r>
      <w:r w:rsidR="00756D9B" w:rsidRPr="00664706">
        <w:rPr>
          <w:rFonts w:ascii="Times New Roman" w:hAnsi="Times New Roman"/>
          <w:lang w:val="nb-NO"/>
        </w:rPr>
        <w:t xml:space="preserve"> m.</w:t>
      </w:r>
    </w:p>
    <w:p w:rsidR="00D73F0C" w:rsidRPr="00664706" w:rsidRDefault="00D73F0C" w:rsidP="00A57904">
      <w:pPr>
        <w:ind w:firstLine="720"/>
        <w:rPr>
          <w:rFonts w:ascii="Times New Roman" w:hAnsi="Times New Roman"/>
          <w:szCs w:val="24"/>
        </w:rPr>
      </w:pPr>
    </w:p>
    <w:p w:rsidR="00A57904" w:rsidRPr="00664706" w:rsidRDefault="00A57904" w:rsidP="000E1E5D">
      <w:pPr>
        <w:pStyle w:val="Heading2"/>
        <w:rPr>
          <w:color w:val="auto"/>
        </w:rPr>
      </w:pPr>
      <w:bookmarkStart w:id="291" w:name="_Toc488399848"/>
      <w:bookmarkStart w:id="292" w:name="_Toc50370443"/>
      <w:r w:rsidRPr="00664706">
        <w:rPr>
          <w:color w:val="auto"/>
        </w:rPr>
        <w:t>PLAN UREĐIVANJA ŠUMA</w:t>
      </w:r>
      <w:bookmarkEnd w:id="291"/>
      <w:bookmarkEnd w:id="292"/>
    </w:p>
    <w:p w:rsidR="006841A7" w:rsidRPr="00664706" w:rsidRDefault="006841A7" w:rsidP="00A57904">
      <w:pPr>
        <w:ind w:firstLine="720"/>
        <w:rPr>
          <w:rFonts w:ascii="Times New Roman" w:hAnsi="Times New Roman"/>
          <w:szCs w:val="24"/>
          <w:lang w:val="nb-NO"/>
        </w:rPr>
      </w:pPr>
    </w:p>
    <w:p w:rsidR="00916CB1" w:rsidRPr="00664706" w:rsidRDefault="00916CB1" w:rsidP="00916CB1">
      <w:pPr>
        <w:ind w:firstLine="720"/>
        <w:rPr>
          <w:rFonts w:ascii="Times New Roman" w:hAnsi="Times New Roman"/>
          <w:szCs w:val="24"/>
          <w:lang w:val="nb-NO"/>
        </w:rPr>
      </w:pPr>
      <w:r w:rsidRPr="00664706">
        <w:rPr>
          <w:rFonts w:ascii="Times New Roman" w:hAnsi="Times New Roman"/>
          <w:szCs w:val="24"/>
          <w:lang w:val="nb-NO"/>
        </w:rPr>
        <w:t>Sledeće uređivanje šuma ove gazdinske jedinice planira se uraditi u poslednjoj godini važenja ove osnove za gazdovan</w:t>
      </w:r>
      <w:r w:rsidR="00B12339" w:rsidRPr="00664706">
        <w:rPr>
          <w:rFonts w:ascii="Times New Roman" w:hAnsi="Times New Roman"/>
          <w:szCs w:val="24"/>
          <w:lang w:val="nb-NO"/>
        </w:rPr>
        <w:t xml:space="preserve">je šuma, na </w:t>
      </w:r>
      <w:r w:rsidR="003E5A97" w:rsidRPr="00664706">
        <w:rPr>
          <w:rFonts w:ascii="Times New Roman" w:hAnsi="Times New Roman"/>
          <w:szCs w:val="24"/>
          <w:lang w:val="nb-NO"/>
        </w:rPr>
        <w:t>površini od 2.444,62</w:t>
      </w:r>
      <w:r w:rsidRPr="00664706">
        <w:rPr>
          <w:rFonts w:ascii="Times New Roman" w:hAnsi="Times New Roman"/>
          <w:szCs w:val="24"/>
          <w:lang w:val="nb-NO"/>
        </w:rPr>
        <w:t xml:space="preserve"> ha. </w:t>
      </w:r>
    </w:p>
    <w:p w:rsidR="00916CB1" w:rsidRPr="00664706" w:rsidRDefault="00916CB1" w:rsidP="00A57904">
      <w:pPr>
        <w:ind w:firstLine="720"/>
        <w:rPr>
          <w:rFonts w:ascii="Times New Roman" w:hAnsi="Times New Roman"/>
          <w:szCs w:val="24"/>
          <w:lang w:val="nb-NO"/>
        </w:rPr>
      </w:pPr>
    </w:p>
    <w:p w:rsidR="005714D9" w:rsidRPr="00664706" w:rsidRDefault="005714D9" w:rsidP="00A57904">
      <w:pPr>
        <w:ind w:firstLine="720"/>
        <w:rPr>
          <w:rFonts w:ascii="Times New Roman" w:hAnsi="Times New Roman"/>
          <w:szCs w:val="24"/>
          <w:lang w:val="nb-NO"/>
        </w:rPr>
      </w:pPr>
    </w:p>
    <w:p w:rsidR="002A2E4A" w:rsidRPr="00664706" w:rsidRDefault="002A2E4A" w:rsidP="00A57904">
      <w:pPr>
        <w:ind w:firstLine="720"/>
        <w:rPr>
          <w:rFonts w:ascii="Times New Roman" w:hAnsi="Times New Roman"/>
          <w:szCs w:val="24"/>
          <w:lang w:val="nb-NO"/>
        </w:rPr>
      </w:pPr>
    </w:p>
    <w:p w:rsidR="00A57904" w:rsidRPr="00664706" w:rsidRDefault="00A57904" w:rsidP="000E1E5D">
      <w:pPr>
        <w:pStyle w:val="Heading2"/>
        <w:rPr>
          <w:color w:val="auto"/>
        </w:rPr>
      </w:pPr>
      <w:bookmarkStart w:id="293" w:name="_Toc488399849"/>
      <w:bookmarkStart w:id="294" w:name="_Toc50370444"/>
      <w:r w:rsidRPr="00664706">
        <w:rPr>
          <w:color w:val="auto"/>
        </w:rPr>
        <w:lastRenderedPageBreak/>
        <w:t>PLAN RAZVOJA LOVSTVA</w:t>
      </w:r>
      <w:bookmarkEnd w:id="293"/>
      <w:bookmarkEnd w:id="294"/>
    </w:p>
    <w:p w:rsidR="00A57904" w:rsidRPr="00664706" w:rsidRDefault="00A57904" w:rsidP="00FE7007">
      <w:pPr>
        <w:tabs>
          <w:tab w:val="left" w:pos="975"/>
        </w:tabs>
        <w:ind w:firstLine="975"/>
        <w:rPr>
          <w:rFonts w:ascii="Times New Roman" w:hAnsi="Times New Roman"/>
          <w:szCs w:val="24"/>
          <w:lang w:val="nb-NO"/>
        </w:rPr>
      </w:pPr>
    </w:p>
    <w:p w:rsidR="00B8409A" w:rsidRPr="00664706" w:rsidRDefault="00756D9B" w:rsidP="00756D9B">
      <w:pPr>
        <w:tabs>
          <w:tab w:val="left" w:pos="930"/>
        </w:tabs>
        <w:rPr>
          <w:rFonts w:ascii="Times New Roman" w:hAnsi="Times New Roman"/>
          <w:lang w:val="nb-NO"/>
        </w:rPr>
      </w:pPr>
      <w:r w:rsidRPr="00664706">
        <w:rPr>
          <w:rFonts w:ascii="Times New Roman" w:hAnsi="Times New Roman"/>
          <w:lang w:val="nb-NO"/>
        </w:rPr>
        <w:t xml:space="preserve">              Na osnovu postojećih stanišnih uslova, bonitetne vrednosti ove gazdinske jedinice, a vezano za vrste divljači koja se nalazi u  gazdinskoj jedinici </w:t>
      </w:r>
      <w:r w:rsidRPr="00664706">
        <w:rPr>
          <w:rFonts w:ascii="Times New Roman" w:hAnsi="Times New Roman"/>
          <w:lang w:val="de-DE"/>
        </w:rPr>
        <w:t xml:space="preserve"> „</w:t>
      </w:r>
      <w:r w:rsidR="00AB478F" w:rsidRPr="00664706">
        <w:rPr>
          <w:rFonts w:ascii="Times New Roman" w:hAnsi="Times New Roman"/>
          <w:lang w:val="nb-NO"/>
        </w:rPr>
        <w:t>Senajske bare II - Karakuša</w:t>
      </w:r>
      <w:r w:rsidRPr="00664706">
        <w:rPr>
          <w:rFonts w:ascii="Times New Roman" w:hAnsi="Times New Roman"/>
          <w:lang w:val="nb-NO"/>
        </w:rPr>
        <w:t xml:space="preserve"> </w:t>
      </w:r>
      <w:r w:rsidRPr="00664706">
        <w:rPr>
          <w:rFonts w:ascii="Times New Roman" w:hAnsi="Times New Roman"/>
          <w:lang w:val="de-DE"/>
        </w:rPr>
        <w:t>“</w:t>
      </w:r>
      <w:r w:rsidR="008A0446" w:rsidRPr="00664706">
        <w:rPr>
          <w:rFonts w:ascii="Times New Roman" w:hAnsi="Times New Roman"/>
          <w:lang w:val="nb-NO"/>
        </w:rPr>
        <w:t xml:space="preserve"> određeno je</w:t>
      </w:r>
      <w:r w:rsidRPr="00664706">
        <w:rPr>
          <w:rFonts w:ascii="Times New Roman" w:hAnsi="Times New Roman"/>
          <w:lang w:val="nb-NO"/>
        </w:rPr>
        <w:t>:</w:t>
      </w:r>
    </w:p>
    <w:p w:rsidR="00B8409A" w:rsidRPr="00664706" w:rsidRDefault="00B8409A" w:rsidP="00756D9B">
      <w:pPr>
        <w:tabs>
          <w:tab w:val="left" w:pos="930"/>
        </w:tabs>
        <w:rPr>
          <w:rFonts w:ascii="Times New Roman" w:hAnsi="Times New Roman"/>
          <w:lang w:val="nb-NO"/>
        </w:rPr>
      </w:pPr>
      <w:r w:rsidRPr="00664706">
        <w:rPr>
          <w:rFonts w:ascii="Times New Roman" w:hAnsi="Times New Roman"/>
          <w:lang w:val="nb-NO"/>
        </w:rPr>
        <w:t xml:space="preserve">                        Za lovište "Posavsko lovište Karakuša" </w:t>
      </w:r>
    </w:p>
    <w:p w:rsidR="0002082A" w:rsidRPr="00664706" w:rsidRDefault="0002082A" w:rsidP="00756D9B">
      <w:pPr>
        <w:tabs>
          <w:tab w:val="left" w:pos="930"/>
        </w:tabs>
        <w:rPr>
          <w:rFonts w:ascii="Times New Roman" w:hAnsi="Times New Roman"/>
          <w:lang w:val="nb-NO"/>
        </w:rPr>
      </w:pPr>
      <w:r w:rsidRPr="00664706">
        <w:rPr>
          <w:rFonts w:ascii="Times New Roman" w:hAnsi="Times New Roman"/>
          <w:lang w:val="nb-NO"/>
        </w:rPr>
        <w:t xml:space="preserve">                           ograđeni deo lovišta - 2.000 ha</w:t>
      </w:r>
    </w:p>
    <w:p w:rsidR="0002082A" w:rsidRPr="00664706" w:rsidRDefault="0002082A" w:rsidP="00756D9B">
      <w:pPr>
        <w:tabs>
          <w:tab w:val="left" w:pos="930"/>
        </w:tabs>
        <w:rPr>
          <w:rFonts w:ascii="Times New Roman" w:hAnsi="Times New Roman"/>
          <w:lang w:val="nb-NO"/>
        </w:rPr>
      </w:pPr>
      <w:r w:rsidRPr="00664706">
        <w:rPr>
          <w:rFonts w:ascii="Times New Roman" w:hAnsi="Times New Roman"/>
          <w:lang w:val="nb-NO"/>
        </w:rPr>
        <w:t xml:space="preserve">                            -  za jelensku divljač stanište I boniteta - 8 grla/100 ha, a optimalni kapacitet je 160 grla.</w:t>
      </w:r>
    </w:p>
    <w:p w:rsidR="0002082A" w:rsidRPr="00664706" w:rsidRDefault="00B8409A" w:rsidP="00756D9B">
      <w:pPr>
        <w:tabs>
          <w:tab w:val="left" w:pos="930"/>
        </w:tabs>
        <w:rPr>
          <w:rFonts w:ascii="Times New Roman" w:hAnsi="Times New Roman"/>
          <w:lang w:val="nb-NO"/>
        </w:rPr>
      </w:pPr>
      <w:r w:rsidRPr="00664706">
        <w:rPr>
          <w:rFonts w:ascii="Times New Roman" w:hAnsi="Times New Roman"/>
          <w:lang w:val="nb-NO"/>
        </w:rPr>
        <w:t xml:space="preserve">                            -</w:t>
      </w:r>
      <w:r w:rsidR="00A01A05" w:rsidRPr="00664706">
        <w:rPr>
          <w:rFonts w:ascii="Times New Roman" w:hAnsi="Times New Roman"/>
          <w:lang w:val="nb-NO"/>
        </w:rPr>
        <w:t xml:space="preserve"> </w:t>
      </w:r>
      <w:r w:rsidRPr="00664706">
        <w:rPr>
          <w:rFonts w:ascii="Times New Roman" w:hAnsi="Times New Roman"/>
          <w:lang w:val="nb-NO"/>
        </w:rPr>
        <w:t xml:space="preserve"> za divlju svinju </w:t>
      </w:r>
      <w:r w:rsidR="00A01A05" w:rsidRPr="00664706">
        <w:rPr>
          <w:rFonts w:ascii="Times New Roman" w:hAnsi="Times New Roman"/>
          <w:lang w:val="nb-NO"/>
        </w:rPr>
        <w:t xml:space="preserve">stanište I boniteta </w:t>
      </w:r>
      <w:r w:rsidR="00A25D6D" w:rsidRPr="00664706">
        <w:rPr>
          <w:rFonts w:ascii="Times New Roman" w:hAnsi="Times New Roman"/>
          <w:lang w:val="nb-NO"/>
        </w:rPr>
        <w:t>-</w:t>
      </w:r>
      <w:r w:rsidR="00C84546" w:rsidRPr="00664706">
        <w:rPr>
          <w:rFonts w:ascii="Times New Roman" w:hAnsi="Times New Roman"/>
          <w:lang w:val="nb-NO"/>
        </w:rPr>
        <w:t xml:space="preserve"> </w:t>
      </w:r>
      <w:r w:rsidR="0002082A" w:rsidRPr="00664706">
        <w:rPr>
          <w:rFonts w:ascii="Times New Roman" w:hAnsi="Times New Roman"/>
          <w:lang w:val="nb-NO"/>
        </w:rPr>
        <w:t>21 grlo/100 ha, a optimalni kapacitet je 525 grla.</w:t>
      </w:r>
    </w:p>
    <w:p w:rsidR="00756D9B" w:rsidRPr="00664706" w:rsidRDefault="00756D9B" w:rsidP="00756D9B">
      <w:pPr>
        <w:tabs>
          <w:tab w:val="left" w:pos="930"/>
        </w:tabs>
        <w:rPr>
          <w:rFonts w:ascii="Times New Roman" w:hAnsi="Times New Roman"/>
          <w:lang w:val="nb-NO"/>
        </w:rPr>
      </w:pPr>
      <w:r w:rsidRPr="00664706">
        <w:rPr>
          <w:rFonts w:ascii="Times New Roman" w:hAnsi="Times New Roman"/>
          <w:lang w:val="nb-NO"/>
        </w:rPr>
        <w:t xml:space="preserve">                            -  za srnu </w:t>
      </w:r>
      <w:r w:rsidR="00A25D6D" w:rsidRPr="00664706">
        <w:rPr>
          <w:rFonts w:ascii="Times New Roman" w:hAnsi="Times New Roman"/>
          <w:lang w:val="nb-NO"/>
        </w:rPr>
        <w:t>boni</w:t>
      </w:r>
      <w:r w:rsidR="0002082A" w:rsidRPr="00664706">
        <w:rPr>
          <w:rFonts w:ascii="Times New Roman" w:hAnsi="Times New Roman"/>
          <w:lang w:val="nb-NO"/>
        </w:rPr>
        <w:t>tet ne zadovoljava</w:t>
      </w:r>
      <w:r w:rsidR="00A25D6D" w:rsidRPr="00664706">
        <w:rPr>
          <w:rFonts w:ascii="Times New Roman" w:hAnsi="Times New Roman"/>
          <w:lang w:val="nb-NO"/>
        </w:rPr>
        <w:t xml:space="preserve">    -</w:t>
      </w:r>
      <w:r w:rsidRPr="00664706">
        <w:rPr>
          <w:rFonts w:ascii="Times New Roman" w:hAnsi="Times New Roman"/>
          <w:lang w:val="nb-NO"/>
        </w:rPr>
        <w:t xml:space="preserve"> </w:t>
      </w:r>
      <w:r w:rsidR="0002082A" w:rsidRPr="00664706">
        <w:rPr>
          <w:rFonts w:ascii="Times New Roman" w:hAnsi="Times New Roman"/>
          <w:lang w:val="nb-NO"/>
        </w:rPr>
        <w:t>1</w:t>
      </w:r>
      <w:r w:rsidR="00C84546" w:rsidRPr="00664706">
        <w:rPr>
          <w:rFonts w:ascii="Times New Roman" w:hAnsi="Times New Roman"/>
          <w:lang w:val="nb-NO"/>
        </w:rPr>
        <w:t>,5</w:t>
      </w:r>
      <w:r w:rsidRPr="00664706">
        <w:rPr>
          <w:rFonts w:ascii="Times New Roman" w:hAnsi="Times New Roman"/>
          <w:lang w:val="nb-NO"/>
        </w:rPr>
        <w:t xml:space="preserve"> grla/100 ha.</w:t>
      </w:r>
      <w:r w:rsidR="0002082A" w:rsidRPr="00664706">
        <w:rPr>
          <w:rFonts w:ascii="Times New Roman" w:hAnsi="Times New Roman"/>
          <w:lang w:val="nb-NO"/>
        </w:rPr>
        <w:t xml:space="preserve"> a optimalni kapacitet je 30 grla.</w:t>
      </w:r>
      <w:r w:rsidR="00C84546" w:rsidRPr="00664706">
        <w:rPr>
          <w:rFonts w:ascii="Times New Roman" w:hAnsi="Times New Roman"/>
          <w:lang w:val="nb-NO"/>
        </w:rPr>
        <w:t xml:space="preserve"> </w:t>
      </w:r>
    </w:p>
    <w:p w:rsidR="0002082A" w:rsidRPr="00664706" w:rsidRDefault="0002082A" w:rsidP="00756D9B">
      <w:pPr>
        <w:tabs>
          <w:tab w:val="left" w:pos="930"/>
        </w:tabs>
        <w:rPr>
          <w:rFonts w:ascii="Times New Roman" w:hAnsi="Times New Roman"/>
          <w:lang w:val="nb-NO"/>
        </w:rPr>
      </w:pPr>
      <w:r w:rsidRPr="00664706">
        <w:rPr>
          <w:rFonts w:ascii="Times New Roman" w:hAnsi="Times New Roman"/>
          <w:lang w:val="nb-NO"/>
        </w:rPr>
        <w:t xml:space="preserve">                           otvoreni deo lovišta - 340 ha</w:t>
      </w:r>
    </w:p>
    <w:p w:rsidR="0002082A" w:rsidRPr="00664706" w:rsidRDefault="0002082A" w:rsidP="0002082A">
      <w:pPr>
        <w:tabs>
          <w:tab w:val="left" w:pos="930"/>
        </w:tabs>
        <w:rPr>
          <w:rFonts w:ascii="Times New Roman" w:hAnsi="Times New Roman"/>
          <w:lang w:val="nb-NO"/>
        </w:rPr>
      </w:pPr>
      <w:r w:rsidRPr="00664706">
        <w:rPr>
          <w:rFonts w:ascii="Times New Roman" w:hAnsi="Times New Roman"/>
          <w:lang w:val="nb-NO"/>
        </w:rPr>
        <w:t xml:space="preserve">                            -  za jelensku divljač stanište IV boniteta - 1 grlo/100 ha, a optimalni kapacitet je 3 grla.</w:t>
      </w:r>
    </w:p>
    <w:p w:rsidR="0002082A" w:rsidRPr="00664706" w:rsidRDefault="0002082A" w:rsidP="0002082A">
      <w:pPr>
        <w:tabs>
          <w:tab w:val="left" w:pos="930"/>
        </w:tabs>
        <w:rPr>
          <w:rFonts w:ascii="Times New Roman" w:hAnsi="Times New Roman"/>
          <w:lang w:val="nb-NO"/>
        </w:rPr>
      </w:pPr>
      <w:r w:rsidRPr="00664706">
        <w:rPr>
          <w:rFonts w:ascii="Times New Roman" w:hAnsi="Times New Roman"/>
          <w:lang w:val="nb-NO"/>
        </w:rPr>
        <w:t xml:space="preserve">                            -  za divlju svinju stanište II boniteta - 4 grla/100 ha, a optimalni kapacitet je 14 grla.</w:t>
      </w:r>
    </w:p>
    <w:p w:rsidR="0002082A" w:rsidRPr="00664706" w:rsidRDefault="0002082A" w:rsidP="0002082A">
      <w:pPr>
        <w:tabs>
          <w:tab w:val="left" w:pos="930"/>
        </w:tabs>
        <w:rPr>
          <w:rFonts w:ascii="Times New Roman" w:hAnsi="Times New Roman"/>
          <w:lang w:val="nb-NO"/>
        </w:rPr>
      </w:pPr>
      <w:r w:rsidRPr="00664706">
        <w:rPr>
          <w:rFonts w:ascii="Times New Roman" w:hAnsi="Times New Roman"/>
          <w:lang w:val="nb-NO"/>
        </w:rPr>
        <w:t xml:space="preserve">                            -  za srnu stanište III boniteta     - 4,5 grla/100 ha. </w:t>
      </w:r>
      <w:r w:rsidR="00FF50A5" w:rsidRPr="00664706">
        <w:rPr>
          <w:rFonts w:ascii="Times New Roman" w:hAnsi="Times New Roman"/>
          <w:lang w:val="nb-NO"/>
        </w:rPr>
        <w:t>a optimalni kapacitet je 15</w:t>
      </w:r>
      <w:r w:rsidRPr="00664706">
        <w:rPr>
          <w:rFonts w:ascii="Times New Roman" w:hAnsi="Times New Roman"/>
          <w:lang w:val="nb-NO"/>
        </w:rPr>
        <w:t xml:space="preserve"> grla. </w:t>
      </w:r>
    </w:p>
    <w:p w:rsidR="0002082A" w:rsidRPr="00664706" w:rsidRDefault="0002082A" w:rsidP="00756D9B">
      <w:pPr>
        <w:tabs>
          <w:tab w:val="left" w:pos="930"/>
        </w:tabs>
        <w:rPr>
          <w:rFonts w:ascii="Times New Roman" w:hAnsi="Times New Roman"/>
          <w:lang w:val="nb-NO"/>
        </w:rPr>
      </w:pPr>
    </w:p>
    <w:p w:rsidR="00756D9B" w:rsidRPr="00664706" w:rsidRDefault="00756D9B" w:rsidP="00756D9B">
      <w:pPr>
        <w:tabs>
          <w:tab w:val="left" w:pos="930"/>
        </w:tabs>
        <w:rPr>
          <w:rFonts w:ascii="Times New Roman" w:hAnsi="Times New Roman"/>
          <w:lang w:val="nb-NO"/>
        </w:rPr>
      </w:pPr>
      <w:r w:rsidRPr="00664706">
        <w:rPr>
          <w:rFonts w:ascii="Times New Roman" w:hAnsi="Times New Roman"/>
          <w:lang w:val="nb-NO"/>
        </w:rPr>
        <w:t xml:space="preserve">          </w:t>
      </w:r>
      <w:r w:rsidR="00A25D6D" w:rsidRPr="00664706">
        <w:rPr>
          <w:rFonts w:ascii="Times New Roman" w:hAnsi="Times New Roman"/>
          <w:lang w:val="nb-NO"/>
        </w:rPr>
        <w:t xml:space="preserve">              Za livište</w:t>
      </w:r>
      <w:r w:rsidR="00F96C84" w:rsidRPr="00664706">
        <w:rPr>
          <w:rFonts w:ascii="Times New Roman" w:hAnsi="Times New Roman"/>
          <w:lang w:val="nb-NO"/>
        </w:rPr>
        <w:t xml:space="preserve"> "Klenak"</w:t>
      </w:r>
      <w:r w:rsidR="00FF50A5" w:rsidRPr="00664706">
        <w:rPr>
          <w:rFonts w:ascii="Times New Roman" w:hAnsi="Times New Roman"/>
          <w:lang w:val="nb-NO"/>
        </w:rPr>
        <w:t xml:space="preserve"> - 94 ha</w:t>
      </w:r>
    </w:p>
    <w:p w:rsidR="00F96C84" w:rsidRPr="00664706" w:rsidRDefault="00F96C84" w:rsidP="00756D9B">
      <w:pPr>
        <w:tabs>
          <w:tab w:val="left" w:pos="930"/>
        </w:tabs>
        <w:rPr>
          <w:rFonts w:ascii="Times New Roman" w:hAnsi="Times New Roman"/>
          <w:lang w:val="nb-NO"/>
        </w:rPr>
      </w:pPr>
      <w:r w:rsidRPr="00664706">
        <w:rPr>
          <w:rFonts w:ascii="Times New Roman" w:hAnsi="Times New Roman"/>
          <w:lang w:val="nb-NO"/>
        </w:rPr>
        <w:t xml:space="preserve">                            - za srnu stanište III boniteta - 4,5 grla/100 ha </w:t>
      </w:r>
      <w:r w:rsidR="00FF50A5" w:rsidRPr="00664706">
        <w:rPr>
          <w:rFonts w:ascii="Times New Roman" w:hAnsi="Times New Roman"/>
          <w:lang w:val="nb-NO"/>
        </w:rPr>
        <w:t>a optimalni kapacitet je 4 grla.</w:t>
      </w:r>
    </w:p>
    <w:p w:rsidR="009C5745" w:rsidRPr="00664706" w:rsidRDefault="009C5745" w:rsidP="009C5745">
      <w:pPr>
        <w:tabs>
          <w:tab w:val="left" w:pos="930"/>
        </w:tabs>
        <w:ind w:left="1800"/>
        <w:rPr>
          <w:rFonts w:ascii="Times New Roman" w:hAnsi="Times New Roman"/>
          <w:lang w:val="nb-NO"/>
        </w:rPr>
      </w:pPr>
    </w:p>
    <w:p w:rsidR="007D5E28" w:rsidRPr="00664706" w:rsidRDefault="007D5E28" w:rsidP="00F96C84">
      <w:pPr>
        <w:tabs>
          <w:tab w:val="left" w:pos="930"/>
        </w:tabs>
        <w:rPr>
          <w:rFonts w:ascii="Times New Roman" w:hAnsi="Times New Roman"/>
          <w:lang w:val="nb-NO"/>
        </w:rPr>
      </w:pPr>
    </w:p>
    <w:p w:rsidR="007D5E28" w:rsidRPr="00664706" w:rsidRDefault="007D5E28" w:rsidP="007D5E28">
      <w:pPr>
        <w:tabs>
          <w:tab w:val="left" w:pos="930"/>
        </w:tabs>
        <w:rPr>
          <w:rFonts w:ascii="Times New Roman" w:hAnsi="Times New Roman"/>
          <w:lang w:val="nb-NO"/>
        </w:rPr>
      </w:pPr>
      <w:r w:rsidRPr="00664706">
        <w:rPr>
          <w:rFonts w:ascii="Times New Roman" w:hAnsi="Times New Roman"/>
          <w:lang w:val="nb-NO"/>
        </w:rPr>
        <w:t xml:space="preserve">               Detaljan plan lovnog gazdovanja za gazdinsku jedinicu </w:t>
      </w:r>
      <w:r w:rsidRPr="00664706">
        <w:rPr>
          <w:rFonts w:ascii="Times New Roman" w:hAnsi="Times New Roman"/>
          <w:lang w:val="de-DE"/>
        </w:rPr>
        <w:t>„</w:t>
      </w:r>
      <w:r w:rsidR="00AB478F" w:rsidRPr="00664706">
        <w:rPr>
          <w:rFonts w:ascii="Times New Roman" w:hAnsi="Times New Roman"/>
          <w:lang w:val="nb-NO"/>
        </w:rPr>
        <w:t>Senajske bare II - Karakuša</w:t>
      </w:r>
      <w:r w:rsidRPr="00664706">
        <w:rPr>
          <w:rFonts w:ascii="Times New Roman" w:hAnsi="Times New Roman"/>
          <w:lang w:val="nb-NO"/>
        </w:rPr>
        <w:t xml:space="preserve"> </w:t>
      </w:r>
      <w:r w:rsidRPr="00664706">
        <w:rPr>
          <w:rFonts w:ascii="Times New Roman" w:hAnsi="Times New Roman"/>
          <w:lang w:val="de-DE"/>
        </w:rPr>
        <w:t>“,</w:t>
      </w:r>
      <w:r w:rsidRPr="00664706">
        <w:rPr>
          <w:rFonts w:ascii="Times New Roman" w:hAnsi="Times New Roman"/>
          <w:lang w:val="nb-NO"/>
        </w:rPr>
        <w:t xml:space="preserve"> nalazi</w:t>
      </w:r>
      <w:r w:rsidRPr="00664706">
        <w:rPr>
          <w:rFonts w:ascii="Times New Roman" w:hAnsi="Times New Roman"/>
          <w:lang w:val="sr-Latn-CS"/>
        </w:rPr>
        <w:t xml:space="preserve"> se</w:t>
      </w:r>
      <w:r w:rsidRPr="00664706">
        <w:rPr>
          <w:rFonts w:ascii="Times New Roman" w:hAnsi="Times New Roman"/>
          <w:lang w:val="nb-NO"/>
        </w:rPr>
        <w:t xml:space="preserve"> u lovnim osnovama JP Vojvodinašume i lovačkog udruženja ”Sremac” iz Rume. </w:t>
      </w:r>
    </w:p>
    <w:p w:rsidR="008A0446" w:rsidRPr="00664706" w:rsidRDefault="008A0446" w:rsidP="00F96C84">
      <w:pPr>
        <w:tabs>
          <w:tab w:val="left" w:pos="930"/>
        </w:tabs>
        <w:rPr>
          <w:rFonts w:ascii="Times New Roman" w:hAnsi="Times New Roman"/>
          <w:lang w:val="nb-NO"/>
        </w:rPr>
      </w:pPr>
    </w:p>
    <w:p w:rsidR="00916CB1" w:rsidRPr="00664706" w:rsidRDefault="00916CB1" w:rsidP="00FE7007">
      <w:pPr>
        <w:tabs>
          <w:tab w:val="left" w:pos="975"/>
        </w:tabs>
        <w:ind w:firstLine="975"/>
        <w:rPr>
          <w:rFonts w:ascii="Times New Roman" w:hAnsi="Times New Roman"/>
          <w:szCs w:val="24"/>
          <w:lang w:val="nb-NO"/>
        </w:rPr>
      </w:pPr>
    </w:p>
    <w:p w:rsidR="00A57904" w:rsidRPr="00664706" w:rsidRDefault="00A57904" w:rsidP="000E1E5D">
      <w:pPr>
        <w:pStyle w:val="Heading2"/>
        <w:rPr>
          <w:color w:val="auto"/>
        </w:rPr>
      </w:pPr>
      <w:bookmarkStart w:id="295" w:name="_Toc488399850"/>
      <w:bookmarkStart w:id="296" w:name="_Toc50370445"/>
      <w:r w:rsidRPr="00664706">
        <w:rPr>
          <w:color w:val="auto"/>
        </w:rPr>
        <w:t>PLAN KORIŠĆENJA DRUGIH ŠUMSKIH POTENCIJALA</w:t>
      </w:r>
      <w:bookmarkEnd w:id="295"/>
      <w:bookmarkEnd w:id="296"/>
    </w:p>
    <w:p w:rsidR="00916CB1" w:rsidRPr="00664706" w:rsidRDefault="00916CB1" w:rsidP="00916CB1">
      <w:pPr>
        <w:rPr>
          <w:lang w:val="de-DE"/>
        </w:rPr>
      </w:pPr>
    </w:p>
    <w:p w:rsidR="004B2866" w:rsidRPr="00664706" w:rsidRDefault="00A0162A" w:rsidP="004B2866">
      <w:pPr>
        <w:tabs>
          <w:tab w:val="left" w:pos="1125"/>
        </w:tabs>
        <w:rPr>
          <w:rFonts w:ascii="Times New Roman" w:hAnsi="Times New Roman"/>
          <w:lang w:val="nb-NO"/>
        </w:rPr>
      </w:pPr>
      <w:r w:rsidRPr="00664706">
        <w:rPr>
          <w:rFonts w:ascii="Times New Roman" w:hAnsi="Times New Roman"/>
          <w:lang w:val="nb-NO"/>
        </w:rPr>
        <w:t xml:space="preserve">                  </w:t>
      </w:r>
    </w:p>
    <w:p w:rsidR="004B2866" w:rsidRPr="00664706" w:rsidRDefault="00A0162A" w:rsidP="004B2866">
      <w:pPr>
        <w:tabs>
          <w:tab w:val="left" w:pos="1065"/>
        </w:tabs>
        <w:rPr>
          <w:rFonts w:ascii="Times New Roman" w:hAnsi="Times New Roman"/>
          <w:lang w:val="nb-NO"/>
        </w:rPr>
      </w:pPr>
      <w:r w:rsidRPr="00664706">
        <w:rPr>
          <w:rFonts w:ascii="Times New Roman" w:hAnsi="Times New Roman"/>
          <w:lang w:val="nb-NO"/>
        </w:rPr>
        <w:tab/>
        <w:t>Korišćenje</w:t>
      </w:r>
      <w:r w:rsidR="004B2866" w:rsidRPr="00664706">
        <w:rPr>
          <w:rFonts w:ascii="Times New Roman" w:hAnsi="Times New Roman"/>
          <w:lang w:val="nb-NO"/>
        </w:rPr>
        <w:t xml:space="preserve"> ostalih šumskih proizvoda u okviru gazdinske jedinice </w:t>
      </w:r>
      <w:r w:rsidR="004B2866" w:rsidRPr="00664706">
        <w:rPr>
          <w:rFonts w:ascii="Times New Roman" w:hAnsi="Times New Roman"/>
          <w:lang w:val="de-DE"/>
        </w:rPr>
        <w:t>„</w:t>
      </w:r>
      <w:r w:rsidR="00AB478F" w:rsidRPr="00664706">
        <w:rPr>
          <w:rFonts w:ascii="Times New Roman" w:hAnsi="Times New Roman"/>
          <w:lang w:val="nb-NO"/>
        </w:rPr>
        <w:t>Senajske bare II - Karakuša</w:t>
      </w:r>
      <w:r w:rsidR="004B2866" w:rsidRPr="00664706">
        <w:rPr>
          <w:rFonts w:ascii="Times New Roman" w:hAnsi="Times New Roman"/>
          <w:lang w:val="nb-NO"/>
        </w:rPr>
        <w:t xml:space="preserve"> </w:t>
      </w:r>
      <w:r w:rsidRPr="00664706">
        <w:rPr>
          <w:rFonts w:ascii="Times New Roman" w:hAnsi="Times New Roman"/>
          <w:lang w:val="de-DE"/>
        </w:rPr>
        <w:t>“</w:t>
      </w:r>
      <w:r w:rsidR="004B2866" w:rsidRPr="00664706">
        <w:rPr>
          <w:rFonts w:ascii="Times New Roman" w:hAnsi="Times New Roman"/>
          <w:lang w:val="nb-NO"/>
        </w:rPr>
        <w:t xml:space="preserve"> nije planiran</w:t>
      </w:r>
      <w:r w:rsidRPr="00664706">
        <w:rPr>
          <w:rFonts w:ascii="Times New Roman" w:hAnsi="Times New Roman"/>
          <w:lang w:val="nb-NO"/>
        </w:rPr>
        <w:t>o, a regulisano je  Zakonom</w:t>
      </w:r>
      <w:r w:rsidR="004B2866" w:rsidRPr="00664706">
        <w:rPr>
          <w:rFonts w:ascii="Times New Roman" w:hAnsi="Times New Roman"/>
          <w:lang w:val="nb-NO"/>
        </w:rPr>
        <w:t xml:space="preserve"> o zaštiti životne sredine, (sl.gl.RSbr.66/91,83/92,53/93,67/93,48/94,53/95), i Naredb</w:t>
      </w:r>
      <w:r w:rsidRPr="00664706">
        <w:rPr>
          <w:rFonts w:ascii="Times New Roman" w:hAnsi="Times New Roman"/>
          <w:lang w:val="nb-NO"/>
        </w:rPr>
        <w:t>om</w:t>
      </w:r>
      <w:r w:rsidR="004B2866" w:rsidRPr="00664706">
        <w:rPr>
          <w:rFonts w:ascii="Times New Roman" w:hAnsi="Times New Roman"/>
          <w:lang w:val="nb-NO"/>
        </w:rPr>
        <w:t xml:space="preserve"> o stavljanju pod kontrolu korišćenja i prometa divljih biljnih i životinjskih vrsta (sl.gl.RS br.17/99).</w:t>
      </w:r>
    </w:p>
    <w:p w:rsidR="004B2866" w:rsidRPr="00664706" w:rsidRDefault="004B2866" w:rsidP="004B2866">
      <w:pPr>
        <w:tabs>
          <w:tab w:val="left" w:pos="1065"/>
        </w:tabs>
        <w:rPr>
          <w:rFonts w:ascii="Times New Roman" w:hAnsi="Times New Roman"/>
          <w:lang w:val="nb-NO"/>
        </w:rPr>
      </w:pPr>
      <w:r w:rsidRPr="00664706">
        <w:rPr>
          <w:rFonts w:ascii="Times New Roman" w:hAnsi="Times New Roman"/>
          <w:lang w:val="nb-NO"/>
        </w:rPr>
        <w:t xml:space="preserve">  </w:t>
      </w:r>
      <w:r w:rsidRPr="00664706">
        <w:rPr>
          <w:rFonts w:ascii="Times New Roman" w:hAnsi="Times New Roman"/>
          <w:lang w:val="nb-NO"/>
        </w:rPr>
        <w:tab/>
      </w:r>
      <w:r w:rsidR="00A704DE" w:rsidRPr="00664706">
        <w:rPr>
          <w:rFonts w:ascii="Times New Roman" w:hAnsi="Times New Roman"/>
          <w:lang w:val="nb-NO"/>
        </w:rPr>
        <w:t>S o</w:t>
      </w:r>
      <w:r w:rsidR="00C93674" w:rsidRPr="00664706">
        <w:rPr>
          <w:rFonts w:ascii="Times New Roman" w:hAnsi="Times New Roman"/>
          <w:lang w:val="nb-NO"/>
        </w:rPr>
        <w:t xml:space="preserve">bzirom na </w:t>
      </w:r>
      <w:r w:rsidR="00A704DE" w:rsidRPr="00664706">
        <w:rPr>
          <w:rFonts w:ascii="Times New Roman" w:hAnsi="Times New Roman"/>
          <w:lang w:val="nb-NO"/>
        </w:rPr>
        <w:t xml:space="preserve">osnovnu namenu šuma i </w:t>
      </w:r>
      <w:r w:rsidR="00C93674" w:rsidRPr="00664706">
        <w:rPr>
          <w:rFonts w:ascii="Times New Roman" w:hAnsi="Times New Roman"/>
          <w:lang w:val="nb-NO"/>
        </w:rPr>
        <w:t>planirani obim i intenzitet šumsko-uzgojnih radove na celoj površini  gazdinske jedinice</w:t>
      </w:r>
      <w:r w:rsidRPr="00664706">
        <w:rPr>
          <w:rFonts w:ascii="Times New Roman" w:hAnsi="Times New Roman"/>
          <w:lang w:val="nb-NO"/>
        </w:rPr>
        <w:t xml:space="preserve"> </w:t>
      </w:r>
      <w:r w:rsidRPr="00664706">
        <w:rPr>
          <w:rFonts w:ascii="Times New Roman" w:hAnsi="Times New Roman"/>
          <w:lang w:val="de-DE"/>
        </w:rPr>
        <w:t>„</w:t>
      </w:r>
      <w:r w:rsidR="00AB478F" w:rsidRPr="00664706">
        <w:rPr>
          <w:rFonts w:ascii="Times New Roman" w:hAnsi="Times New Roman"/>
          <w:lang w:val="nb-NO"/>
        </w:rPr>
        <w:t>Senajske bare II - Karakuša</w:t>
      </w:r>
      <w:r w:rsidRPr="00664706">
        <w:rPr>
          <w:rFonts w:ascii="Times New Roman" w:hAnsi="Times New Roman"/>
          <w:lang w:val="nb-NO"/>
        </w:rPr>
        <w:t xml:space="preserve"> </w:t>
      </w:r>
      <w:r w:rsidRPr="00664706">
        <w:rPr>
          <w:rFonts w:ascii="Times New Roman" w:hAnsi="Times New Roman"/>
          <w:lang w:val="de-DE"/>
        </w:rPr>
        <w:t>“,</w:t>
      </w:r>
      <w:r w:rsidRPr="00664706">
        <w:rPr>
          <w:rFonts w:ascii="Times New Roman" w:hAnsi="Times New Roman"/>
          <w:lang w:val="nb-NO"/>
        </w:rPr>
        <w:t xml:space="preserve"> se </w:t>
      </w:r>
      <w:r w:rsidR="00C93674" w:rsidRPr="00664706">
        <w:rPr>
          <w:rFonts w:ascii="Times New Roman" w:hAnsi="Times New Roman"/>
          <w:lang w:val="nb-NO"/>
        </w:rPr>
        <w:t>ne planira</w:t>
      </w:r>
      <w:r w:rsidRPr="00664706">
        <w:rPr>
          <w:rFonts w:ascii="Times New Roman" w:hAnsi="Times New Roman"/>
          <w:lang w:val="nb-NO"/>
        </w:rPr>
        <w:t xml:space="preserve"> ispaša domaće stoke.</w:t>
      </w:r>
    </w:p>
    <w:p w:rsidR="00BF36E1" w:rsidRPr="00664706" w:rsidRDefault="00BF36E1" w:rsidP="00BF36E1">
      <w:pPr>
        <w:rPr>
          <w:lang w:val="nb-NO"/>
        </w:rPr>
      </w:pPr>
    </w:p>
    <w:p w:rsidR="006C56FC" w:rsidRPr="00664706" w:rsidRDefault="006C56FC" w:rsidP="00BF36E1">
      <w:pPr>
        <w:rPr>
          <w:lang w:val="nb-NO"/>
        </w:rPr>
      </w:pPr>
    </w:p>
    <w:p w:rsidR="00A57904" w:rsidRPr="00664706" w:rsidRDefault="00A57904" w:rsidP="000E1E5D">
      <w:pPr>
        <w:pStyle w:val="Heading2"/>
        <w:rPr>
          <w:color w:val="auto"/>
        </w:rPr>
      </w:pPr>
      <w:bookmarkStart w:id="297" w:name="_Toc488399851"/>
      <w:bookmarkStart w:id="298" w:name="_Toc50370446"/>
      <w:r w:rsidRPr="00664706">
        <w:rPr>
          <w:color w:val="auto"/>
        </w:rPr>
        <w:t>PLAN  KADROVA</w:t>
      </w:r>
      <w:bookmarkEnd w:id="297"/>
      <w:bookmarkEnd w:id="298"/>
    </w:p>
    <w:p w:rsidR="00A57904" w:rsidRPr="00664706" w:rsidRDefault="00A57904" w:rsidP="00A57904">
      <w:pPr>
        <w:rPr>
          <w:rFonts w:ascii="Times New Roman" w:hAnsi="Times New Roman"/>
          <w:szCs w:val="24"/>
          <w:lang w:val="de-DE"/>
        </w:rPr>
      </w:pPr>
    </w:p>
    <w:p w:rsidR="00916CB1" w:rsidRPr="00664706" w:rsidRDefault="00873C4E" w:rsidP="00916CB1">
      <w:pPr>
        <w:ind w:firstLine="720"/>
        <w:rPr>
          <w:rFonts w:ascii="Times New Roman" w:hAnsi="Times New Roman"/>
          <w:lang w:val="de-DE"/>
        </w:rPr>
      </w:pPr>
      <w:r w:rsidRPr="00664706">
        <w:rPr>
          <w:rFonts w:ascii="Times New Roman" w:hAnsi="Times New Roman"/>
          <w:lang w:val="de-DE"/>
        </w:rPr>
        <w:t>Plan kadrova ŠU "Klenak</w:t>
      </w:r>
      <w:r w:rsidR="00916CB1" w:rsidRPr="00664706">
        <w:rPr>
          <w:rFonts w:ascii="Times New Roman" w:hAnsi="Times New Roman"/>
          <w:lang w:val="de-DE"/>
        </w:rPr>
        <w:t>"</w:t>
      </w:r>
      <w:r w:rsidR="00B60FE6" w:rsidRPr="00664706">
        <w:rPr>
          <w:rFonts w:ascii="Times New Roman" w:hAnsi="Times New Roman"/>
          <w:szCs w:val="24"/>
          <w:lang w:val="nb-NO"/>
        </w:rPr>
        <w:t xml:space="preserve"> detaljno je obrađen u </w:t>
      </w:r>
      <w:r w:rsidR="00B60FE6" w:rsidRPr="00664706">
        <w:rPr>
          <w:rFonts w:ascii="Times New Roman" w:hAnsi="Times New Roman"/>
          <w:lang w:val="nb-NO"/>
        </w:rPr>
        <w:t>Planu razvoja šumskog područja.</w:t>
      </w:r>
      <w:r w:rsidR="00916CB1" w:rsidRPr="00664706">
        <w:rPr>
          <w:rFonts w:ascii="Times New Roman" w:hAnsi="Times New Roman"/>
          <w:lang w:val="de-DE"/>
        </w:rPr>
        <w:t xml:space="preserve"> </w:t>
      </w:r>
    </w:p>
    <w:p w:rsidR="00B60FE6" w:rsidRPr="00664706" w:rsidRDefault="00B60FE6" w:rsidP="00916CB1">
      <w:pPr>
        <w:ind w:firstLine="720"/>
        <w:rPr>
          <w:rFonts w:ascii="Times New Roman" w:hAnsi="Times New Roman"/>
          <w:lang w:val="sr-Latn-CS"/>
        </w:rPr>
      </w:pPr>
    </w:p>
    <w:p w:rsidR="00916CB1" w:rsidRPr="00664706" w:rsidRDefault="00916CB1" w:rsidP="00A57904">
      <w:pPr>
        <w:rPr>
          <w:rFonts w:ascii="Times New Roman" w:hAnsi="Times New Roman"/>
          <w:szCs w:val="24"/>
          <w:lang w:val="de-DE"/>
        </w:rPr>
      </w:pPr>
    </w:p>
    <w:p w:rsidR="00A57904" w:rsidRPr="00664706" w:rsidRDefault="00A57904" w:rsidP="000E1E5D">
      <w:pPr>
        <w:pStyle w:val="Heading2"/>
        <w:rPr>
          <w:color w:val="auto"/>
        </w:rPr>
      </w:pPr>
      <w:bookmarkStart w:id="299" w:name="_Toc488399852"/>
      <w:bookmarkStart w:id="300" w:name="_Toc50370447"/>
      <w:r w:rsidRPr="00664706">
        <w:rPr>
          <w:color w:val="auto"/>
        </w:rPr>
        <w:t>PLAN  TEHNIČKOG OPREMANJA</w:t>
      </w:r>
      <w:bookmarkEnd w:id="299"/>
      <w:bookmarkEnd w:id="300"/>
    </w:p>
    <w:p w:rsidR="00F640D6" w:rsidRPr="00664706" w:rsidRDefault="00F640D6" w:rsidP="00F42683">
      <w:pPr>
        <w:ind w:firstLine="720"/>
        <w:rPr>
          <w:rFonts w:ascii="Times New Roman" w:hAnsi="Times New Roman"/>
          <w:szCs w:val="24"/>
          <w:lang w:val="nb-NO"/>
        </w:rPr>
      </w:pPr>
    </w:p>
    <w:p w:rsidR="00F640D6" w:rsidRPr="00664706" w:rsidRDefault="00F640D6" w:rsidP="00F42683">
      <w:pPr>
        <w:ind w:firstLine="720"/>
        <w:rPr>
          <w:rFonts w:ascii="Times New Roman" w:hAnsi="Times New Roman"/>
          <w:szCs w:val="24"/>
          <w:lang w:val="nb-NO"/>
        </w:rPr>
      </w:pPr>
    </w:p>
    <w:p w:rsidR="00916CB1" w:rsidRPr="00664706" w:rsidRDefault="00916CB1" w:rsidP="00916CB1">
      <w:pPr>
        <w:ind w:firstLine="720"/>
        <w:rPr>
          <w:rFonts w:ascii="Times New Roman" w:hAnsi="Times New Roman"/>
          <w:szCs w:val="24"/>
          <w:lang w:val="nb-NO"/>
        </w:rPr>
      </w:pPr>
      <w:r w:rsidRPr="00664706">
        <w:rPr>
          <w:rFonts w:ascii="Times New Roman" w:hAnsi="Times New Roman"/>
          <w:szCs w:val="24"/>
          <w:lang w:val="nb-NO"/>
        </w:rPr>
        <w:t>Plan te</w:t>
      </w:r>
      <w:r w:rsidR="00873C4E" w:rsidRPr="00664706">
        <w:rPr>
          <w:rFonts w:ascii="Times New Roman" w:hAnsi="Times New Roman"/>
          <w:szCs w:val="24"/>
          <w:lang w:val="nb-NO"/>
        </w:rPr>
        <w:t>hničkog opremanja ŠU "Klenak</w:t>
      </w:r>
      <w:r w:rsidRPr="00664706">
        <w:rPr>
          <w:rFonts w:ascii="Times New Roman" w:hAnsi="Times New Roman"/>
          <w:szCs w:val="24"/>
          <w:lang w:val="nb-NO"/>
        </w:rPr>
        <w:t xml:space="preserve">" </w:t>
      </w:r>
      <w:r w:rsidR="00B60FE6" w:rsidRPr="00664706">
        <w:rPr>
          <w:rFonts w:ascii="Times New Roman" w:hAnsi="Times New Roman"/>
          <w:szCs w:val="24"/>
          <w:lang w:val="nb-NO"/>
        </w:rPr>
        <w:t>detaljno je obrađen u</w:t>
      </w:r>
      <w:r w:rsidRPr="00664706">
        <w:rPr>
          <w:rFonts w:ascii="Times New Roman" w:hAnsi="Times New Roman"/>
          <w:szCs w:val="24"/>
          <w:lang w:val="nb-NO"/>
        </w:rPr>
        <w:t xml:space="preserve"> </w:t>
      </w:r>
      <w:r w:rsidRPr="00664706">
        <w:rPr>
          <w:rFonts w:ascii="Times New Roman" w:hAnsi="Times New Roman"/>
          <w:lang w:val="nb-NO"/>
        </w:rPr>
        <w:t>Plan</w:t>
      </w:r>
      <w:r w:rsidR="00B60FE6" w:rsidRPr="00664706">
        <w:rPr>
          <w:rFonts w:ascii="Times New Roman" w:hAnsi="Times New Roman"/>
          <w:lang w:val="nb-NO"/>
        </w:rPr>
        <w:t>u</w:t>
      </w:r>
      <w:r w:rsidR="00FF2047" w:rsidRPr="00664706">
        <w:rPr>
          <w:rFonts w:ascii="Times New Roman" w:hAnsi="Times New Roman"/>
          <w:lang w:val="nb-NO"/>
        </w:rPr>
        <w:t xml:space="preserve"> razvoja šumskog područja</w:t>
      </w:r>
      <w:r w:rsidR="00CF72D9" w:rsidRPr="00664706">
        <w:rPr>
          <w:rFonts w:ascii="Times New Roman" w:hAnsi="Times New Roman"/>
          <w:lang w:val="nb-NO"/>
        </w:rPr>
        <w:t>.</w:t>
      </w:r>
    </w:p>
    <w:p w:rsidR="00F640D6" w:rsidRPr="00664706" w:rsidRDefault="00F640D6" w:rsidP="00F42683">
      <w:pPr>
        <w:ind w:firstLine="720"/>
        <w:rPr>
          <w:rFonts w:ascii="Times New Roman" w:hAnsi="Times New Roman"/>
          <w:szCs w:val="24"/>
          <w:lang w:val="nb-NO"/>
        </w:rPr>
      </w:pPr>
    </w:p>
    <w:p w:rsidR="00A57904" w:rsidRPr="00664706" w:rsidRDefault="009F216E" w:rsidP="000E1E5D">
      <w:pPr>
        <w:pStyle w:val="Heading1"/>
      </w:pPr>
      <w:r w:rsidRPr="00664706">
        <w:rPr>
          <w:szCs w:val="24"/>
          <w:lang w:val="nb-NO"/>
        </w:rPr>
        <w:br w:type="page"/>
      </w:r>
      <w:bookmarkStart w:id="301" w:name="_Toc488399853"/>
      <w:bookmarkStart w:id="302" w:name="_Toc50370448"/>
      <w:r w:rsidR="00A57904" w:rsidRPr="00664706">
        <w:rPr>
          <w:lang w:val="de-DE"/>
        </w:rPr>
        <w:lastRenderedPageBreak/>
        <w:t>UPUTSTVA I SMERNICE ZA REALIZACIJU PLANOVA</w:t>
      </w:r>
      <w:bookmarkEnd w:id="301"/>
      <w:bookmarkEnd w:id="302"/>
    </w:p>
    <w:p w:rsidR="00036564" w:rsidRPr="00664706" w:rsidRDefault="00036564" w:rsidP="00036564"/>
    <w:p w:rsidR="00A57904" w:rsidRPr="00664706" w:rsidRDefault="00A57904" w:rsidP="00A57904">
      <w:pPr>
        <w:rPr>
          <w:rFonts w:ascii="Times New Roman" w:hAnsi="Times New Roman"/>
          <w:szCs w:val="24"/>
        </w:rPr>
      </w:pPr>
    </w:p>
    <w:p w:rsidR="00036564" w:rsidRPr="00664706" w:rsidRDefault="00036564" w:rsidP="00036564">
      <w:pPr>
        <w:ind w:firstLine="720"/>
        <w:jc w:val="both"/>
        <w:rPr>
          <w:rFonts w:ascii="Times New Roman" w:hAnsi="Times New Roman"/>
          <w:szCs w:val="24"/>
        </w:rPr>
      </w:pPr>
      <w:r w:rsidRPr="00664706">
        <w:rPr>
          <w:rFonts w:ascii="Times New Roman" w:hAnsi="Times New Roman"/>
          <w:szCs w:val="24"/>
        </w:rPr>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036564" w:rsidRPr="00664706" w:rsidRDefault="00036564" w:rsidP="00036564">
      <w:pPr>
        <w:jc w:val="both"/>
        <w:rPr>
          <w:rFonts w:ascii="Times New Roman" w:hAnsi="Times New Roman"/>
          <w:szCs w:val="24"/>
        </w:rPr>
      </w:pPr>
      <w:r w:rsidRPr="00664706">
        <w:rPr>
          <w:rFonts w:ascii="Times New Roman" w:hAnsi="Times New Roman"/>
          <w:szCs w:val="24"/>
        </w:rPr>
        <w:tab/>
        <w:t>Radi preglednijeg sagledavanja predloženih smernica za gazdovanje šumama, sve smernice za gazdovanje šumama podeljene su po oblastima.</w:t>
      </w:r>
    </w:p>
    <w:p w:rsidR="00965BE1" w:rsidRPr="00664706" w:rsidRDefault="00965BE1" w:rsidP="00A57904">
      <w:pPr>
        <w:rPr>
          <w:rFonts w:ascii="Times New Roman" w:hAnsi="Times New Roman"/>
          <w:szCs w:val="24"/>
        </w:rPr>
      </w:pPr>
    </w:p>
    <w:p w:rsidR="00A57904" w:rsidRPr="00664706" w:rsidRDefault="00A57904" w:rsidP="000E1E5D">
      <w:pPr>
        <w:pStyle w:val="Heading2"/>
        <w:rPr>
          <w:color w:val="auto"/>
        </w:rPr>
      </w:pPr>
      <w:bookmarkStart w:id="303" w:name="_Toc86565149"/>
      <w:bookmarkStart w:id="304" w:name="_Toc86566516"/>
      <w:bookmarkStart w:id="305" w:name="_Toc488399854"/>
      <w:bookmarkStart w:id="306" w:name="_Toc50370449"/>
      <w:r w:rsidRPr="00664706">
        <w:rPr>
          <w:color w:val="auto"/>
        </w:rPr>
        <w:t xml:space="preserve">SMERNICE ZA </w:t>
      </w:r>
      <w:bookmarkEnd w:id="303"/>
      <w:bookmarkEnd w:id="304"/>
      <w:r w:rsidRPr="00664706">
        <w:rPr>
          <w:color w:val="auto"/>
        </w:rPr>
        <w:t>REALIZACIJU PLANA GAJENJA ŠUMA</w:t>
      </w:r>
      <w:bookmarkEnd w:id="305"/>
      <w:bookmarkEnd w:id="306"/>
    </w:p>
    <w:p w:rsidR="00A57904" w:rsidRPr="00664706" w:rsidRDefault="00A57904" w:rsidP="00A57904">
      <w:pPr>
        <w:jc w:val="both"/>
        <w:rPr>
          <w:rFonts w:ascii="Times New Roman" w:hAnsi="Times New Roman"/>
          <w:szCs w:val="24"/>
          <w:lang w:val="nb-NO"/>
        </w:rPr>
      </w:pPr>
    </w:p>
    <w:p w:rsidR="00E10380" w:rsidRPr="00664706" w:rsidRDefault="00E10380" w:rsidP="009201C3">
      <w:pPr>
        <w:pStyle w:val="Heading3"/>
        <w:rPr>
          <w:color w:val="auto"/>
        </w:rPr>
      </w:pPr>
      <w:bookmarkStart w:id="307" w:name="_Toc50370450"/>
      <w:r w:rsidRPr="00664706">
        <w:rPr>
          <w:color w:val="auto"/>
        </w:rPr>
        <w:t>Priprema za pošumljavanje mekih lišćara (101)</w:t>
      </w:r>
      <w:bookmarkEnd w:id="307"/>
    </w:p>
    <w:p w:rsidR="00E10380" w:rsidRPr="00664706" w:rsidRDefault="00E10380" w:rsidP="00E10380">
      <w:pPr>
        <w:rPr>
          <w:lang w:val="sr-Latn-CS"/>
        </w:rPr>
      </w:pPr>
    </w:p>
    <w:p w:rsidR="00E10380" w:rsidRPr="00664706" w:rsidRDefault="00E10380" w:rsidP="00E10380">
      <w:pPr>
        <w:ind w:firstLine="720"/>
        <w:jc w:val="both"/>
        <w:rPr>
          <w:rFonts w:ascii="Times New Roman" w:hAnsi="Times New Roman"/>
          <w:lang w:val="nb-NO"/>
        </w:rPr>
      </w:pPr>
      <w:r w:rsidRPr="00664706">
        <w:rPr>
          <w:rFonts w:ascii="Times New Roman" w:hAnsi="Times New Roman"/>
          <w:lang w:val="nb-NO"/>
        </w:rPr>
        <w:t>Ovaj vid rada koji prethodi pošumljavanju odvija se u dve faze i to:</w:t>
      </w:r>
    </w:p>
    <w:p w:rsidR="00E10380" w:rsidRPr="00664706" w:rsidRDefault="00E10380" w:rsidP="00E10380">
      <w:pPr>
        <w:numPr>
          <w:ilvl w:val="1"/>
          <w:numId w:val="6"/>
        </w:numPr>
        <w:jc w:val="both"/>
        <w:rPr>
          <w:rFonts w:ascii="Times New Roman" w:hAnsi="Times New Roman"/>
          <w:lang w:val="nb-NO"/>
        </w:rPr>
      </w:pPr>
      <w:r w:rsidRPr="00664706">
        <w:rPr>
          <w:rFonts w:ascii="Times New Roman" w:hAnsi="Times New Roman"/>
          <w:lang w:val="nb-NO"/>
        </w:rPr>
        <w:t xml:space="preserve">priprema terena za pošumljavanje i </w:t>
      </w:r>
    </w:p>
    <w:p w:rsidR="00E10380" w:rsidRPr="00664706" w:rsidRDefault="00E10380" w:rsidP="00E10380">
      <w:pPr>
        <w:numPr>
          <w:ilvl w:val="1"/>
          <w:numId w:val="6"/>
        </w:numPr>
        <w:jc w:val="both"/>
        <w:rPr>
          <w:rFonts w:ascii="Times New Roman" w:hAnsi="Times New Roman"/>
          <w:bCs/>
          <w:szCs w:val="24"/>
        </w:rPr>
      </w:pPr>
      <w:r w:rsidRPr="00664706">
        <w:rPr>
          <w:rFonts w:ascii="Times New Roman" w:hAnsi="Times New Roman"/>
          <w:lang w:val="nb-NO"/>
        </w:rPr>
        <w:t>priprema zemljišta za pošumljavanje.</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U konkretnom slučaju , za potrebe ove gazdiske jedinice u pripremu terena za pošumljavanje svrstani su sledeći vidovi rada:</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 xml:space="preserve">  </w:t>
      </w:r>
      <w:r w:rsidRPr="00664706">
        <w:rPr>
          <w:rFonts w:ascii="Times New Roman" w:hAnsi="Times New Roman"/>
          <w:lang w:val="nb-NO"/>
        </w:rPr>
        <w:tab/>
      </w:r>
      <w:r w:rsidRPr="00664706">
        <w:rPr>
          <w:rFonts w:ascii="Times New Roman" w:hAnsi="Times New Roman"/>
          <w:lang w:val="nb-NO"/>
        </w:rPr>
        <w:tab/>
        <w:t>* Tarupiranje podrasta (114)</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 xml:space="preserve">                        * Iveranje panjeva (119)</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ab/>
      </w:r>
      <w:r w:rsidRPr="00664706">
        <w:rPr>
          <w:rFonts w:ascii="Times New Roman" w:hAnsi="Times New Roman"/>
          <w:lang w:val="nb-NO"/>
        </w:rPr>
        <w:tab/>
        <w:t>* Sakupljanje i spaljivanje režijskog otpada (120)</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ab/>
      </w:r>
      <w:r w:rsidRPr="00664706">
        <w:rPr>
          <w:rFonts w:ascii="Times New Roman" w:hAnsi="Times New Roman"/>
          <w:lang w:val="nb-NO"/>
        </w:rPr>
        <w:tab/>
      </w:r>
    </w:p>
    <w:p w:rsidR="00E10380" w:rsidRPr="00664706" w:rsidRDefault="00E10380" w:rsidP="00E10380">
      <w:pPr>
        <w:ind w:left="720"/>
        <w:jc w:val="both"/>
        <w:rPr>
          <w:rFonts w:ascii="Times New Roman" w:hAnsi="Times New Roman"/>
          <w:lang w:val="nb-NO"/>
        </w:rPr>
      </w:pPr>
      <w:r w:rsidRPr="00664706">
        <w:rPr>
          <w:rFonts w:ascii="Times New Roman" w:hAnsi="Times New Roman"/>
          <w:bCs/>
          <w:szCs w:val="24"/>
        </w:rPr>
        <w:t xml:space="preserve">Vezano za pripremu zemljišta za pošumljavanje u ovoj gazdinskoj jedinici </w:t>
      </w:r>
      <w:r w:rsidRPr="00664706">
        <w:rPr>
          <w:rFonts w:ascii="Times New Roman" w:hAnsi="Times New Roman"/>
          <w:lang w:val="nb-NO"/>
        </w:rPr>
        <w:t>svrstani su sledeći vidovi rada:</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 xml:space="preserve">                       * Riperovanje (211)</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 xml:space="preserve">                       * Razoravanje (212)</w:t>
      </w:r>
    </w:p>
    <w:p w:rsidR="00E10380" w:rsidRPr="00664706" w:rsidRDefault="00E10380" w:rsidP="00E10380">
      <w:pPr>
        <w:ind w:left="720"/>
        <w:jc w:val="both"/>
        <w:rPr>
          <w:rFonts w:ascii="Times New Roman" w:hAnsi="Times New Roman"/>
          <w:lang w:val="nb-NO"/>
        </w:rPr>
      </w:pPr>
      <w:r w:rsidRPr="00664706">
        <w:rPr>
          <w:rFonts w:ascii="Times New Roman" w:hAnsi="Times New Roman"/>
          <w:lang w:val="nb-NO"/>
        </w:rPr>
        <w:tab/>
        <w:t xml:space="preserve">           * Tanjiranje (213)</w:t>
      </w:r>
    </w:p>
    <w:p w:rsidR="00E10380" w:rsidRPr="00664706" w:rsidRDefault="00E10380" w:rsidP="00E10380">
      <w:pPr>
        <w:ind w:left="720"/>
        <w:jc w:val="both"/>
        <w:rPr>
          <w:rFonts w:ascii="Times New Roman" w:hAnsi="Times New Roman"/>
          <w:b/>
          <w:bCs/>
          <w:sz w:val="28"/>
          <w:szCs w:val="28"/>
          <w:lang w:val="nb-NO"/>
        </w:rPr>
      </w:pPr>
      <w:r w:rsidRPr="00664706">
        <w:rPr>
          <w:rFonts w:ascii="Times New Roman" w:hAnsi="Times New Roman"/>
          <w:lang w:val="nb-NO"/>
        </w:rPr>
        <w:tab/>
      </w:r>
      <w:r w:rsidRPr="00664706">
        <w:rPr>
          <w:rFonts w:ascii="Times New Roman" w:hAnsi="Times New Roman"/>
          <w:bCs/>
          <w:szCs w:val="24"/>
        </w:rPr>
        <w:t>Navedeni vidovi rada detaljno su opisani u tekstu koji sledi uz napomenu da je do uvođenja šifre 101 došlo iz razloga uprošćavanja vođenja evidencije izvršenih radova i praćenja istih, kao i mogućnosti promena tehnologije i njenog usavršavanja uvođenjem novih  metoda rada ,a samim tim i primenu mehanizacije i hemijskih sredstava prilagođenih konkretnim situacijama na terenu.</w:t>
      </w:r>
    </w:p>
    <w:p w:rsidR="00E10380" w:rsidRPr="00664706" w:rsidRDefault="00E10380" w:rsidP="00E10380">
      <w:pPr>
        <w:rPr>
          <w:lang w:val="sr-Latn-CS"/>
        </w:rPr>
      </w:pPr>
    </w:p>
    <w:p w:rsidR="001772B5" w:rsidRPr="00664706" w:rsidRDefault="00A57904" w:rsidP="009201C3">
      <w:pPr>
        <w:pStyle w:val="Heading3"/>
        <w:rPr>
          <w:color w:val="auto"/>
        </w:rPr>
      </w:pPr>
      <w:bookmarkStart w:id="308" w:name="_Toc50370451"/>
      <w:r w:rsidRPr="00664706">
        <w:rPr>
          <w:color w:val="auto"/>
        </w:rPr>
        <w:t>Priprema za pošumljavanje tvrdih lišćara (102)</w:t>
      </w:r>
      <w:bookmarkEnd w:id="308"/>
    </w:p>
    <w:p w:rsidR="00036564" w:rsidRPr="00664706" w:rsidRDefault="00036564" w:rsidP="00036564">
      <w:pPr>
        <w:rPr>
          <w:lang w:val="sr-Latn-CS"/>
        </w:rPr>
      </w:pP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Ovaj vid rada koji prethodi pošumljavanju odvija se u dve faze i to:</w:t>
      </w:r>
    </w:p>
    <w:p w:rsidR="00036564" w:rsidRPr="00664706" w:rsidRDefault="00036564" w:rsidP="005C76B6">
      <w:pPr>
        <w:numPr>
          <w:ilvl w:val="1"/>
          <w:numId w:val="6"/>
        </w:numPr>
        <w:jc w:val="both"/>
        <w:rPr>
          <w:rFonts w:ascii="Times New Roman" w:hAnsi="Times New Roman"/>
          <w:szCs w:val="24"/>
          <w:lang w:val="nb-NO"/>
        </w:rPr>
      </w:pPr>
      <w:r w:rsidRPr="00664706">
        <w:rPr>
          <w:rFonts w:ascii="Times New Roman" w:hAnsi="Times New Roman"/>
          <w:szCs w:val="24"/>
          <w:lang w:val="nb-NO"/>
        </w:rPr>
        <w:t xml:space="preserve">priprema terena za pošumljavanje i </w:t>
      </w:r>
    </w:p>
    <w:p w:rsidR="00036564" w:rsidRPr="00664706" w:rsidRDefault="00036564" w:rsidP="005C76B6">
      <w:pPr>
        <w:numPr>
          <w:ilvl w:val="1"/>
          <w:numId w:val="6"/>
        </w:numPr>
        <w:jc w:val="both"/>
        <w:rPr>
          <w:rFonts w:ascii="Times New Roman" w:hAnsi="Times New Roman"/>
          <w:bCs/>
          <w:szCs w:val="24"/>
        </w:rPr>
      </w:pPr>
      <w:r w:rsidRPr="00664706">
        <w:rPr>
          <w:rFonts w:ascii="Times New Roman" w:hAnsi="Times New Roman"/>
          <w:szCs w:val="24"/>
          <w:lang w:val="nb-NO"/>
        </w:rPr>
        <w:t>priprema zemljišta za pošumljavanje.</w:t>
      </w: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U konkretnom slučaju, za potrebe ove gazdinske jedinice u pripremu terena za pošumljavanje svrstani su sledeći vidovi rada:</w:t>
      </w:r>
    </w:p>
    <w:p w:rsidR="00036564" w:rsidRPr="00664706" w:rsidRDefault="00036564" w:rsidP="00036564">
      <w:pPr>
        <w:ind w:left="720"/>
        <w:jc w:val="both"/>
        <w:rPr>
          <w:rFonts w:ascii="Times New Roman" w:hAnsi="Times New Roman"/>
          <w:szCs w:val="24"/>
          <w:lang w:val="nb-NO"/>
        </w:rPr>
      </w:pPr>
      <w:r w:rsidRPr="00664706">
        <w:rPr>
          <w:rFonts w:ascii="Times New Roman" w:hAnsi="Times New Roman"/>
          <w:szCs w:val="24"/>
          <w:lang w:val="nb-NO"/>
        </w:rPr>
        <w:tab/>
      </w:r>
      <w:r w:rsidRPr="00664706">
        <w:rPr>
          <w:rFonts w:ascii="Times New Roman" w:hAnsi="Times New Roman"/>
          <w:szCs w:val="24"/>
          <w:lang w:val="nb-NO"/>
        </w:rPr>
        <w:tab/>
        <w:t>* Tarupiranje podrasta (114)</w:t>
      </w:r>
    </w:p>
    <w:p w:rsidR="00036564" w:rsidRPr="00664706" w:rsidRDefault="00036564" w:rsidP="00036564">
      <w:pPr>
        <w:ind w:left="720"/>
        <w:jc w:val="both"/>
        <w:rPr>
          <w:rFonts w:ascii="Times New Roman" w:hAnsi="Times New Roman"/>
          <w:szCs w:val="24"/>
          <w:lang w:val="nb-NO"/>
        </w:rPr>
      </w:pPr>
      <w:r w:rsidRPr="00664706">
        <w:rPr>
          <w:rFonts w:ascii="Times New Roman" w:hAnsi="Times New Roman"/>
          <w:szCs w:val="24"/>
          <w:lang w:val="nb-NO"/>
        </w:rPr>
        <w:tab/>
      </w:r>
      <w:r w:rsidRPr="00664706">
        <w:rPr>
          <w:rFonts w:ascii="Times New Roman" w:hAnsi="Times New Roman"/>
          <w:szCs w:val="24"/>
          <w:lang w:val="nb-NO"/>
        </w:rPr>
        <w:tab/>
        <w:t>* Sakupljanje i spaljivanje režijskog otpada (120)</w:t>
      </w:r>
    </w:p>
    <w:p w:rsidR="00036564" w:rsidRPr="00664706" w:rsidRDefault="00036564" w:rsidP="00036564">
      <w:pPr>
        <w:ind w:left="720"/>
        <w:jc w:val="both"/>
        <w:rPr>
          <w:rFonts w:ascii="Times New Roman" w:hAnsi="Times New Roman"/>
          <w:szCs w:val="24"/>
          <w:lang w:val="nb-NO"/>
        </w:rPr>
      </w:pPr>
      <w:r w:rsidRPr="00664706">
        <w:rPr>
          <w:rFonts w:ascii="Times New Roman" w:hAnsi="Times New Roman"/>
          <w:szCs w:val="24"/>
          <w:lang w:val="nb-NO"/>
        </w:rPr>
        <w:tab/>
      </w:r>
      <w:r w:rsidRPr="00664706">
        <w:rPr>
          <w:rFonts w:ascii="Times New Roman" w:hAnsi="Times New Roman"/>
          <w:szCs w:val="24"/>
          <w:lang w:val="nb-NO"/>
        </w:rPr>
        <w:tab/>
        <w:t>* Tretiranje panjeva hemijskim sredstvima (121)</w:t>
      </w:r>
    </w:p>
    <w:p w:rsidR="00036564" w:rsidRPr="00664706" w:rsidRDefault="00036564" w:rsidP="00036564">
      <w:pPr>
        <w:ind w:left="720"/>
        <w:jc w:val="both"/>
        <w:rPr>
          <w:rFonts w:ascii="Times New Roman" w:hAnsi="Times New Roman"/>
          <w:szCs w:val="24"/>
          <w:lang w:val="nb-NO"/>
        </w:rPr>
      </w:pPr>
      <w:r w:rsidRPr="00664706">
        <w:rPr>
          <w:rFonts w:ascii="Times New Roman" w:hAnsi="Times New Roman"/>
          <w:szCs w:val="24"/>
          <w:lang w:val="nb-NO"/>
        </w:rPr>
        <w:tab/>
      </w:r>
      <w:r w:rsidRPr="00664706">
        <w:rPr>
          <w:rFonts w:ascii="Times New Roman" w:hAnsi="Times New Roman"/>
          <w:szCs w:val="24"/>
          <w:lang w:val="nb-NO"/>
        </w:rPr>
        <w:tab/>
        <w:t>* Tretiranje podrasta hemijskim sredstvima (126)</w:t>
      </w:r>
    </w:p>
    <w:p w:rsidR="00036564" w:rsidRPr="00664706" w:rsidRDefault="00036564" w:rsidP="00036564">
      <w:pPr>
        <w:ind w:left="720"/>
        <w:jc w:val="both"/>
        <w:rPr>
          <w:rFonts w:ascii="Times New Roman" w:hAnsi="Times New Roman"/>
          <w:szCs w:val="24"/>
          <w:lang w:val="nb-NO"/>
        </w:rPr>
      </w:pPr>
    </w:p>
    <w:p w:rsidR="00036564" w:rsidRPr="00664706" w:rsidRDefault="00036564" w:rsidP="00036564">
      <w:pPr>
        <w:ind w:firstLine="720"/>
        <w:jc w:val="both"/>
        <w:rPr>
          <w:rFonts w:ascii="Times New Roman" w:hAnsi="Times New Roman"/>
          <w:bCs/>
          <w:szCs w:val="24"/>
          <w:lang w:val="nb-NO"/>
        </w:rPr>
      </w:pPr>
      <w:r w:rsidRPr="00664706">
        <w:rPr>
          <w:rFonts w:ascii="Times New Roman" w:hAnsi="Times New Roman"/>
          <w:bCs/>
          <w:szCs w:val="24"/>
          <w:lang w:val="nb-NO"/>
        </w:rPr>
        <w:lastRenderedPageBreak/>
        <w:t>Navedeni vidovi rada detaljno su opisani u tekstu koji sledi uz napomenu da je do uvođenja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036564" w:rsidRPr="00664706" w:rsidRDefault="00036564" w:rsidP="00036564">
      <w:pPr>
        <w:rPr>
          <w:lang w:val="sr-Latn-CS"/>
        </w:rPr>
      </w:pPr>
    </w:p>
    <w:p w:rsidR="00A57904" w:rsidRPr="00664706" w:rsidRDefault="00A57904" w:rsidP="009201C3">
      <w:pPr>
        <w:pStyle w:val="Heading3"/>
        <w:rPr>
          <w:color w:val="auto"/>
        </w:rPr>
      </w:pPr>
      <w:bookmarkStart w:id="309" w:name="_Toc50370452"/>
      <w:r w:rsidRPr="00664706">
        <w:rPr>
          <w:color w:val="auto"/>
        </w:rPr>
        <w:t>Tarupiranje podrasta mašinski (114)</w:t>
      </w:r>
      <w:bookmarkEnd w:id="309"/>
    </w:p>
    <w:p w:rsidR="00036564" w:rsidRPr="00664706" w:rsidRDefault="00036564" w:rsidP="00036564">
      <w:pPr>
        <w:rPr>
          <w:lang w:val="sr-Latn-CS"/>
        </w:rPr>
      </w:pP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 xml:space="preserve">Da bi se proces seče a kasnije i priprema za pošumljavanje nesmetano odvijao potrebno je, pre izvođenja čiste seča ukloniti vrste iz podstojnog sprata. </w:t>
      </w:r>
    </w:p>
    <w:p w:rsidR="00036564" w:rsidRPr="00664706" w:rsidRDefault="00036564" w:rsidP="00036564">
      <w:pPr>
        <w:ind w:firstLine="720"/>
        <w:jc w:val="both"/>
        <w:rPr>
          <w:rFonts w:ascii="Times New Roman" w:hAnsi="Times New Roman"/>
          <w:bCs/>
          <w:szCs w:val="24"/>
          <w:lang w:val="nb-NO"/>
        </w:rPr>
      </w:pPr>
      <w:r w:rsidRPr="00664706">
        <w:rPr>
          <w:rFonts w:ascii="Times New Roman" w:hAnsi="Times New Roman"/>
          <w:szCs w:val="24"/>
          <w:lang w:val="nb-NO"/>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664706">
        <w:rPr>
          <w:rFonts w:ascii="Times New Roman" w:hAnsi="Times New Roman"/>
          <w:bCs/>
          <w:szCs w:val="24"/>
          <w:lang w:val="nb-NO"/>
        </w:rPr>
        <w:t xml:space="preserve"> Ovaj rad se radi u jednom navratu.</w:t>
      </w:r>
    </w:p>
    <w:p w:rsidR="00036564" w:rsidRPr="00664706" w:rsidRDefault="00036564" w:rsidP="00036564">
      <w:pPr>
        <w:rPr>
          <w:lang w:val="sr-Latn-CS"/>
        </w:rPr>
      </w:pPr>
    </w:p>
    <w:p w:rsidR="002B7C8E" w:rsidRPr="00664706" w:rsidRDefault="002B7C8E" w:rsidP="009201C3">
      <w:pPr>
        <w:pStyle w:val="Heading3"/>
        <w:rPr>
          <w:color w:val="auto"/>
        </w:rPr>
      </w:pPr>
      <w:bookmarkStart w:id="310" w:name="_Toc50370453"/>
      <w:r w:rsidRPr="00664706">
        <w:rPr>
          <w:color w:val="auto"/>
        </w:rPr>
        <w:t>Iveranje panjeva ( 119 )</w:t>
      </w:r>
      <w:bookmarkEnd w:id="310"/>
    </w:p>
    <w:p w:rsidR="002B7C8E" w:rsidRPr="00664706" w:rsidRDefault="002B7C8E" w:rsidP="002B7C8E">
      <w:pPr>
        <w:rPr>
          <w:lang w:val="sr-Latn-CS"/>
        </w:rPr>
      </w:pPr>
    </w:p>
    <w:p w:rsidR="002B7C8E" w:rsidRPr="00664706" w:rsidRDefault="002B7C8E" w:rsidP="002B7C8E">
      <w:pPr>
        <w:jc w:val="both"/>
        <w:rPr>
          <w:rFonts w:ascii="Times New Roman" w:hAnsi="Times New Roman"/>
        </w:rPr>
      </w:pPr>
      <w:r w:rsidRPr="00664706">
        <w:rPr>
          <w:rFonts w:ascii="Times New Roman" w:hAnsi="Times New Roman"/>
        </w:rPr>
        <w:tab/>
        <w:t xml:space="preserve">Ovaj vid rada se izvodi pri pripremi terena za pošumljavanje klonskim topolama. </w:t>
      </w:r>
    </w:p>
    <w:p w:rsidR="002B7C8E" w:rsidRPr="00664706" w:rsidRDefault="002B7C8E" w:rsidP="002B7C8E">
      <w:pPr>
        <w:rPr>
          <w:rFonts w:ascii="Times New Roman" w:hAnsi="Times New Roman"/>
        </w:rPr>
      </w:pPr>
      <w:r w:rsidRPr="00664706">
        <w:rPr>
          <w:rFonts w:ascii="Times New Roman" w:hAnsi="Times New Roman"/>
        </w:rPr>
        <w:t xml:space="preserve">           Panjevi stabala, koji su nastali posle seče zrele sastojine moraju se iverati, tako da se uništi nadzemni i podzemni deo panja, da bi se moglo izvršiti oranje zemljišta. </w:t>
      </w:r>
    </w:p>
    <w:p w:rsidR="002B7C8E" w:rsidRPr="00664706" w:rsidRDefault="002B7C8E" w:rsidP="002B7C8E">
      <w:pPr>
        <w:ind w:firstLine="720"/>
        <w:rPr>
          <w:rFonts w:ascii="Times New Roman" w:hAnsi="Times New Roman"/>
        </w:rPr>
      </w:pPr>
      <w:r w:rsidRPr="00664706">
        <w:rPr>
          <w:rFonts w:ascii="Times New Roman" w:hAnsi="Times New Roman"/>
        </w:rPr>
        <w:t xml:space="preserve">Uništavanjem nadzemnog i podzemnog dela panja nesmetano se može vršiti oranje zemljišta da bi se zemljište pripremilo za bušenje rupa pri pošumljavanju klonskih topola plitkom sadnjom. </w:t>
      </w:r>
    </w:p>
    <w:p w:rsidR="002B7C8E" w:rsidRPr="00664706" w:rsidRDefault="002B7C8E" w:rsidP="002B7C8E">
      <w:pPr>
        <w:jc w:val="both"/>
        <w:rPr>
          <w:rFonts w:ascii="Times New Roman" w:hAnsi="Times New Roman"/>
          <w:lang w:val="nb-NO"/>
        </w:rPr>
      </w:pPr>
      <w:r w:rsidRPr="00664706">
        <w:rPr>
          <w:rFonts w:ascii="Times New Roman" w:hAnsi="Times New Roman"/>
        </w:rPr>
        <w:tab/>
      </w:r>
      <w:r w:rsidRPr="00664706">
        <w:rPr>
          <w:rFonts w:ascii="Times New Roman" w:hAnsi="Times New Roman"/>
          <w:lang w:val="nb-NO"/>
        </w:rPr>
        <w:t>Iveranje panjeva se radi uređajima za iveranje panjeva, koje pogone teški traktori velike snage motora na izlaznom vratilu motora. Iveranje panjeva se izvodi u jednom navratu.</w:t>
      </w:r>
    </w:p>
    <w:p w:rsidR="002B7C8E" w:rsidRPr="00664706" w:rsidRDefault="002B7C8E" w:rsidP="002B7C8E">
      <w:pPr>
        <w:rPr>
          <w:lang w:val="sr-Latn-CS"/>
        </w:rPr>
      </w:pPr>
    </w:p>
    <w:p w:rsidR="00FD3DBD" w:rsidRPr="00664706" w:rsidRDefault="00A57904" w:rsidP="009201C3">
      <w:pPr>
        <w:pStyle w:val="Heading3"/>
        <w:rPr>
          <w:color w:val="auto"/>
        </w:rPr>
      </w:pPr>
      <w:bookmarkStart w:id="311" w:name="_Toc50370454"/>
      <w:r w:rsidRPr="00664706">
        <w:rPr>
          <w:color w:val="auto"/>
        </w:rPr>
        <w:t>Sakupljanje režijskog odpatka   (120)</w:t>
      </w:r>
      <w:bookmarkEnd w:id="311"/>
    </w:p>
    <w:p w:rsidR="00036564" w:rsidRPr="00664706" w:rsidRDefault="00036564" w:rsidP="00036564">
      <w:pPr>
        <w:rPr>
          <w:lang w:val="sr-Latn-CS"/>
        </w:rPr>
      </w:pP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Nakon izvedenih seča obnove  i privlačenja drvnih sortimenata, u sečini zaostaje jedna količina odpadnog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036564" w:rsidRPr="00664706" w:rsidRDefault="00036564" w:rsidP="00036564">
      <w:pPr>
        <w:rPr>
          <w:lang w:val="sr-Latn-CS"/>
        </w:rPr>
      </w:pPr>
    </w:p>
    <w:p w:rsidR="002B7C8E" w:rsidRPr="00664706" w:rsidRDefault="002B7C8E" w:rsidP="009201C3">
      <w:pPr>
        <w:pStyle w:val="Heading3"/>
        <w:rPr>
          <w:color w:val="auto"/>
        </w:rPr>
      </w:pPr>
      <w:bookmarkStart w:id="312" w:name="_Toc50370455"/>
      <w:r w:rsidRPr="00664706">
        <w:rPr>
          <w:color w:val="auto"/>
        </w:rPr>
        <w:t>Tretiranje panjeva hemijskim sredstvima</w:t>
      </w:r>
      <w:bookmarkEnd w:id="312"/>
    </w:p>
    <w:p w:rsidR="002B7C8E" w:rsidRPr="00664706" w:rsidRDefault="002B7C8E" w:rsidP="002B7C8E">
      <w:pPr>
        <w:rPr>
          <w:lang w:val="sr-Latn-CS"/>
        </w:rPr>
      </w:pPr>
    </w:p>
    <w:p w:rsidR="002B7C8E" w:rsidRPr="00664706" w:rsidRDefault="002B7C8E" w:rsidP="002B7C8E">
      <w:pPr>
        <w:pStyle w:val="BodyTextIndent"/>
        <w:ind w:firstLine="0"/>
        <w:rPr>
          <w:rFonts w:ascii="Times New Roman" w:hAnsi="Times New Roman"/>
          <w:lang w:val="nb-NO"/>
        </w:rPr>
      </w:pPr>
      <w:r w:rsidRPr="00664706">
        <w:rPr>
          <w:rFonts w:ascii="Times New Roman" w:hAnsi="Times New Roman"/>
          <w:lang w:val="nb-NO"/>
        </w:rPr>
        <w:t xml:space="preserve">              U cilju suzbijanja izbojne moći iz panjeva stabala podstojnog sprata, njihovi se panjevi nakon seče tretiraju odgovarajućim arboricidima. U zavisnosti od vremena izvođenja radova i vrste preparata koji se koristi u primeni su dva osnovna načina tretiranja panjeva. U letnjem periodu primenjuje se vodeni rastvor preparata a sama aplikacija sredstva se najefikasnije izvodi prskanjem kambijalnog prstena panja pomoću leđne prskalice. Za primenu u zimskom periodu, radi boljeg prodiranja u drvo, pogodniji su preparati koji se rastvaraju u nafti a aplikacija sredstva se izvodi premazivanjem panjeva četkama. Ovaj rad se radi u jednom navratu.</w:t>
      </w:r>
    </w:p>
    <w:p w:rsidR="002B7C8E" w:rsidRPr="00664706" w:rsidRDefault="002B7C8E" w:rsidP="002B7C8E">
      <w:pPr>
        <w:rPr>
          <w:lang w:val="sr-Latn-CS"/>
        </w:rPr>
      </w:pPr>
    </w:p>
    <w:p w:rsidR="00DD5DA0" w:rsidRPr="00664706" w:rsidRDefault="00DD5DA0" w:rsidP="002B7C8E">
      <w:pPr>
        <w:rPr>
          <w:lang w:val="sr-Latn-CS"/>
        </w:rPr>
      </w:pPr>
    </w:p>
    <w:p w:rsidR="006C56FC" w:rsidRPr="00664706" w:rsidRDefault="006C56FC" w:rsidP="002B7C8E">
      <w:pPr>
        <w:rPr>
          <w:lang w:val="sr-Latn-CS"/>
        </w:rPr>
      </w:pPr>
    </w:p>
    <w:p w:rsidR="00D970F7" w:rsidRPr="00664706" w:rsidRDefault="00A57904" w:rsidP="009201C3">
      <w:pPr>
        <w:pStyle w:val="Heading3"/>
        <w:rPr>
          <w:color w:val="auto"/>
        </w:rPr>
      </w:pPr>
      <w:bookmarkStart w:id="313" w:name="_Toc50370456"/>
      <w:r w:rsidRPr="00664706">
        <w:rPr>
          <w:color w:val="auto"/>
        </w:rPr>
        <w:t>Tretiranje podrasta hemijskim sredstvima  (126)</w:t>
      </w:r>
      <w:bookmarkEnd w:id="313"/>
    </w:p>
    <w:p w:rsidR="00036564" w:rsidRPr="00664706" w:rsidRDefault="00036564" w:rsidP="00036564">
      <w:pPr>
        <w:rPr>
          <w:lang w:val="sr-Latn-CS"/>
        </w:rPr>
      </w:pP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lastRenderedPageBreak/>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036564" w:rsidRPr="00664706" w:rsidRDefault="00036564" w:rsidP="00036564">
      <w:pPr>
        <w:rPr>
          <w:lang w:val="sr-Latn-CS"/>
        </w:rPr>
      </w:pPr>
    </w:p>
    <w:p w:rsidR="002B7C8E" w:rsidRPr="00664706" w:rsidRDefault="002B7C8E" w:rsidP="009201C3">
      <w:pPr>
        <w:pStyle w:val="Heading3"/>
        <w:rPr>
          <w:color w:val="auto"/>
        </w:rPr>
      </w:pPr>
      <w:bookmarkStart w:id="314" w:name="_Toc50370457"/>
      <w:r w:rsidRPr="00664706">
        <w:rPr>
          <w:color w:val="auto"/>
        </w:rPr>
        <w:t>Razoravanje (212)</w:t>
      </w:r>
      <w:bookmarkEnd w:id="314"/>
    </w:p>
    <w:p w:rsidR="002B7C8E" w:rsidRPr="00664706" w:rsidRDefault="002B7C8E" w:rsidP="002B7C8E">
      <w:pPr>
        <w:jc w:val="both"/>
        <w:rPr>
          <w:rFonts w:ascii="Times New Roman" w:hAnsi="Times New Roman"/>
          <w:b/>
          <w:sz w:val="28"/>
          <w:szCs w:val="28"/>
          <w:lang w:val="nb-NO"/>
        </w:rPr>
      </w:pPr>
    </w:p>
    <w:p w:rsidR="002B7C8E" w:rsidRPr="00664706" w:rsidRDefault="002B7C8E" w:rsidP="002B7C8E">
      <w:pPr>
        <w:rPr>
          <w:lang w:val="sr-Latn-CS"/>
        </w:rPr>
      </w:pPr>
      <w:r w:rsidRPr="00664706">
        <w:rPr>
          <w:rFonts w:ascii="Times New Roman" w:hAnsi="Times New Roman"/>
          <w:lang w:val="sr-Latn-CS"/>
        </w:rPr>
        <w:t>Razoravanje zemljišta vrši se teškim traktorima opremljenim specijalnim šumskim plugovima na dubini od oko 35 cm. Ovim vidom rada se gornji sloj zemljišta “razbije” tako da se vodno vazdušni režim naglo poboljšava, a istovremeno se sitni panjevi i žile predhodne vegetacije izbace na površinu gde u nedostatku vlage gube svoju izdanačku moć</w:t>
      </w:r>
    </w:p>
    <w:p w:rsidR="002B7C8E" w:rsidRPr="00664706" w:rsidRDefault="002B7C8E" w:rsidP="009201C3">
      <w:pPr>
        <w:pStyle w:val="Heading3"/>
        <w:rPr>
          <w:color w:val="auto"/>
        </w:rPr>
      </w:pPr>
      <w:bookmarkStart w:id="315" w:name="_Toc50370458"/>
      <w:r w:rsidRPr="00664706">
        <w:rPr>
          <w:color w:val="auto"/>
        </w:rPr>
        <w:t>Riperovanje (211)</w:t>
      </w:r>
      <w:bookmarkEnd w:id="315"/>
    </w:p>
    <w:p w:rsidR="002B7C8E" w:rsidRPr="00664706" w:rsidRDefault="002B7C8E" w:rsidP="002B7C8E">
      <w:pPr>
        <w:jc w:val="both"/>
        <w:rPr>
          <w:rFonts w:ascii="Times New Roman" w:hAnsi="Times New Roman"/>
          <w:lang w:val="nb-NO"/>
        </w:rPr>
      </w:pPr>
    </w:p>
    <w:p w:rsidR="002B7C8E" w:rsidRPr="00664706" w:rsidRDefault="002B7C8E" w:rsidP="002B7C8E">
      <w:pPr>
        <w:pStyle w:val="BodyTextIndent"/>
        <w:rPr>
          <w:rFonts w:ascii="Times New Roman" w:hAnsi="Times New Roman"/>
          <w:lang w:val="sr-Latn-CS"/>
        </w:rPr>
      </w:pPr>
      <w:r w:rsidRPr="00664706">
        <w:rPr>
          <w:rFonts w:ascii="Times New Roman" w:hAnsi="Times New Roman"/>
          <w:lang w:val="sr-Latn-CS"/>
        </w:rPr>
        <w:t>Riperovanje zemljišta se vrši posle razoravanja, jednom ili dva puta  u zavisnosti od konkretne situacije. Izvodi se napravom koja je konstruisana za ovaj vid rada.Na ram teške tanjirače pričvršćeni su riperi koji imaju zadatak da izbace komade žila (korenja) iz zemlje na površinu i razbiju veće komade zemlje nastale razoravanjem.Ovaj vid rada olakšava rad tanjiračama i znatno smanjuje troškove održavanja tanjirača. U tu svrhu se koriste odgovarajući traktori koji vuku ripere. Posle riperovanja vrši se sakupljanje i spaljivanje ili iznošenje žila.</w:t>
      </w:r>
    </w:p>
    <w:p w:rsidR="002B7C8E" w:rsidRPr="00664706" w:rsidRDefault="002B7C8E" w:rsidP="002B7C8E">
      <w:pPr>
        <w:rPr>
          <w:lang w:val="sr-Latn-CS"/>
        </w:rPr>
      </w:pPr>
    </w:p>
    <w:p w:rsidR="002B7C8E" w:rsidRPr="00664706" w:rsidRDefault="008A75DB" w:rsidP="009201C3">
      <w:pPr>
        <w:pStyle w:val="Heading3"/>
        <w:rPr>
          <w:color w:val="auto"/>
        </w:rPr>
      </w:pPr>
      <w:bookmarkStart w:id="316" w:name="_Toc50370459"/>
      <w:r w:rsidRPr="00664706">
        <w:rPr>
          <w:color w:val="auto"/>
        </w:rPr>
        <w:t>Tanjiranje (213)</w:t>
      </w:r>
      <w:bookmarkEnd w:id="316"/>
    </w:p>
    <w:p w:rsidR="008A75DB" w:rsidRPr="00664706" w:rsidRDefault="008A75DB" w:rsidP="008A75DB">
      <w:pPr>
        <w:rPr>
          <w:lang w:val="sr-Latn-CS"/>
        </w:rPr>
      </w:pPr>
    </w:p>
    <w:p w:rsidR="008A75DB" w:rsidRPr="00664706" w:rsidRDefault="008A75DB" w:rsidP="008A75DB">
      <w:pPr>
        <w:pStyle w:val="BodyTextIndent"/>
        <w:rPr>
          <w:rFonts w:ascii="Times New Roman" w:hAnsi="Times New Roman"/>
          <w:lang w:val="sr-Latn-CS"/>
        </w:rPr>
      </w:pPr>
      <w:r w:rsidRPr="00664706">
        <w:rPr>
          <w:rFonts w:ascii="Times New Roman" w:hAnsi="Times New Roman"/>
          <w:lang w:val="sr-Latn-CS"/>
        </w:rPr>
        <w:t>Ovaj vid rada izvodi se u zavisnosti od konkretne situacije na terenu. Ukoliko je zemljište posle drugog riperovanja ostalo neravno, potrebno je isto potanjirati kako bi se stvorili povoljniji uslovi za rad sledećih mašina koje rade na ostalim radovima za pošumljavanje topola. U tu svrhu koriste se navedeni traktori sa teškim.</w:t>
      </w:r>
    </w:p>
    <w:p w:rsidR="008A75DB" w:rsidRPr="00664706" w:rsidRDefault="008A75DB" w:rsidP="008A75DB">
      <w:pPr>
        <w:rPr>
          <w:lang w:val="sr-Latn-CS"/>
        </w:rPr>
      </w:pPr>
    </w:p>
    <w:p w:rsidR="002B7C8E" w:rsidRPr="00664706" w:rsidRDefault="008A75DB" w:rsidP="009201C3">
      <w:pPr>
        <w:pStyle w:val="Heading3"/>
        <w:rPr>
          <w:color w:val="auto"/>
        </w:rPr>
      </w:pPr>
      <w:bookmarkStart w:id="317" w:name="_Toc50370460"/>
      <w:r w:rsidRPr="00664706">
        <w:rPr>
          <w:color w:val="auto"/>
        </w:rPr>
        <w:t>Razmeravanje i obeležavanje (214)</w:t>
      </w:r>
      <w:bookmarkEnd w:id="317"/>
    </w:p>
    <w:p w:rsidR="008A75DB" w:rsidRPr="00664706" w:rsidRDefault="008A75DB" w:rsidP="008A75DB">
      <w:pPr>
        <w:rPr>
          <w:lang w:val="sr-Latn-CS"/>
        </w:rPr>
      </w:pPr>
    </w:p>
    <w:p w:rsidR="008A75DB" w:rsidRPr="00664706" w:rsidRDefault="008A75DB" w:rsidP="008A75DB">
      <w:pPr>
        <w:pStyle w:val="BodyText2"/>
        <w:rPr>
          <w:rFonts w:ascii="Times New Roman" w:hAnsi="Times New Roman"/>
          <w:bCs/>
          <w:szCs w:val="28"/>
          <w:lang w:val="nb-NO"/>
        </w:rPr>
      </w:pPr>
      <w:r w:rsidRPr="00664706">
        <w:rPr>
          <w:rFonts w:ascii="Times New Roman" w:hAnsi="Times New Roman"/>
          <w:bCs/>
          <w:szCs w:val="28"/>
          <w:lang w:val="nb-NO"/>
        </w:rPr>
        <w:tab/>
        <w:t>Razmeravanje i obeležavanje je faza pre bušenja rupa za sadnju gde se razvlačenjem žice određuje pravac redova prilikom sadnje, dok se na svakoj žici na jednakim rastojanjima (u zavisnosti od razmaka sadnje) stavljaju kolčići koji služe kao markeri prilikom bušenja rupa.</w:t>
      </w:r>
    </w:p>
    <w:p w:rsidR="008A75DB" w:rsidRPr="00664706" w:rsidRDefault="008A75DB" w:rsidP="008A75DB">
      <w:pPr>
        <w:rPr>
          <w:lang w:val="sr-Latn-CS"/>
        </w:rPr>
      </w:pPr>
    </w:p>
    <w:p w:rsidR="008A75DB" w:rsidRPr="00664706" w:rsidRDefault="008A75DB" w:rsidP="008A75DB">
      <w:pPr>
        <w:rPr>
          <w:lang w:val="sr-Latn-CS"/>
        </w:rPr>
      </w:pPr>
    </w:p>
    <w:p w:rsidR="002B7C8E" w:rsidRPr="00664706" w:rsidRDefault="00032C2A" w:rsidP="009201C3">
      <w:pPr>
        <w:pStyle w:val="Heading3"/>
        <w:rPr>
          <w:color w:val="auto"/>
        </w:rPr>
      </w:pPr>
      <w:bookmarkStart w:id="318" w:name="_Toc50370461"/>
      <w:r w:rsidRPr="00664706">
        <w:rPr>
          <w:color w:val="auto"/>
        </w:rPr>
        <w:t>Bušenje rupa mašinski (plitka sadnja)    (218)</w:t>
      </w:r>
      <w:bookmarkEnd w:id="318"/>
    </w:p>
    <w:p w:rsidR="00032C2A" w:rsidRPr="00664706" w:rsidRDefault="00032C2A" w:rsidP="00032C2A">
      <w:pPr>
        <w:rPr>
          <w:lang w:val="sr-Latn-CS"/>
        </w:rPr>
      </w:pPr>
    </w:p>
    <w:p w:rsidR="00032C2A" w:rsidRPr="00664706" w:rsidRDefault="00032C2A" w:rsidP="00032C2A">
      <w:pPr>
        <w:pStyle w:val="BodyTextIndent2"/>
        <w:widowControl/>
        <w:rPr>
          <w:rFonts w:ascii="Times New Roman" w:hAnsi="Times New Roman"/>
          <w:bCs/>
          <w:szCs w:val="28"/>
          <w:lang w:val="nb-NO"/>
        </w:rPr>
      </w:pPr>
      <w:r w:rsidRPr="00664706">
        <w:rPr>
          <w:rFonts w:ascii="Times New Roman" w:hAnsi="Times New Roman"/>
          <w:bCs/>
          <w:szCs w:val="28"/>
          <w:lang w:val="nb-NO"/>
        </w:rPr>
        <w:t xml:space="preserve">Posle pripreme terena za pošumljavanje, razmeravanja i obeležavanja, vrši se mašinsko bušenje rupa za plitku sadnju. Rupe se buše na mestima koje su prethodno obeležene kolčićima i to sa bušilicom prečnika 45cm,a na dubini do jednog metra.Za pogon bušilice koristi se traktor snage oko 30 kW. </w:t>
      </w:r>
    </w:p>
    <w:p w:rsidR="00032C2A" w:rsidRPr="00664706" w:rsidRDefault="00032C2A" w:rsidP="00032C2A">
      <w:pPr>
        <w:rPr>
          <w:lang w:val="sr-Latn-CS"/>
        </w:rPr>
      </w:pPr>
    </w:p>
    <w:p w:rsidR="00032C2A" w:rsidRPr="00664706" w:rsidRDefault="00032C2A" w:rsidP="009201C3">
      <w:pPr>
        <w:pStyle w:val="Heading3"/>
        <w:rPr>
          <w:color w:val="auto"/>
        </w:rPr>
      </w:pPr>
      <w:bookmarkStart w:id="319" w:name="_Toc50370462"/>
      <w:r w:rsidRPr="00664706">
        <w:rPr>
          <w:color w:val="auto"/>
        </w:rPr>
        <w:t>Veštačko pošumljavanje sadnjom (317)</w:t>
      </w:r>
      <w:bookmarkEnd w:id="319"/>
    </w:p>
    <w:p w:rsidR="00032C2A" w:rsidRPr="00664706" w:rsidRDefault="00032C2A" w:rsidP="00032C2A">
      <w:pPr>
        <w:rPr>
          <w:lang w:val="sr-Latn-CS"/>
        </w:rPr>
      </w:pPr>
    </w:p>
    <w:p w:rsidR="00032C2A" w:rsidRPr="00664706" w:rsidRDefault="00032C2A" w:rsidP="00032C2A">
      <w:pPr>
        <w:pStyle w:val="Naslov4"/>
        <w:rPr>
          <w:rFonts w:ascii="Times New Roman" w:hAnsi="Times New Roman"/>
        </w:rPr>
      </w:pPr>
      <w:r w:rsidRPr="00664706">
        <w:rPr>
          <w:rFonts w:ascii="Times New Roman" w:hAnsi="Times New Roman"/>
        </w:rPr>
        <w:t xml:space="preserve">Ovaj vid rada u </w:t>
      </w:r>
      <w:r w:rsidRPr="00664706">
        <w:rPr>
          <w:rFonts w:ascii="Times New Roman" w:hAnsi="Times New Roman"/>
          <w:lang w:val="nb-NO"/>
        </w:rPr>
        <w:t xml:space="preserve">gazdinskoj jedinici </w:t>
      </w:r>
      <w:r w:rsidRPr="00664706">
        <w:rPr>
          <w:rFonts w:ascii="Times New Roman" w:hAnsi="Times New Roman"/>
          <w:lang w:val="de-DE"/>
        </w:rPr>
        <w:t>„</w:t>
      </w:r>
      <w:r w:rsidRPr="00664706">
        <w:rPr>
          <w:rFonts w:ascii="Times New Roman" w:hAnsi="Times New Roman"/>
          <w:lang w:val="nb-NO"/>
        </w:rPr>
        <w:t xml:space="preserve">Banov brod – Martinački poloj – Zasavica –Stara Rača </w:t>
      </w:r>
      <w:r w:rsidRPr="00664706">
        <w:rPr>
          <w:rFonts w:ascii="Times New Roman" w:hAnsi="Times New Roman"/>
          <w:lang w:val="de-DE"/>
        </w:rPr>
        <w:t>“,</w:t>
      </w:r>
      <w:r w:rsidRPr="00664706">
        <w:rPr>
          <w:rFonts w:ascii="Times New Roman" w:hAnsi="Times New Roman"/>
          <w:lang w:val="nb-NO"/>
        </w:rPr>
        <w:t xml:space="preserve"> </w:t>
      </w:r>
      <w:r w:rsidRPr="00664706">
        <w:rPr>
          <w:rFonts w:ascii="Times New Roman" w:hAnsi="Times New Roman"/>
        </w:rPr>
        <w:t>odnosi se na veštačko pošumljavanje sadnjom sadnica poljskog jasena.Sadnja se vrši pod ašov.Sadnice su najčešće  dvogodišnje (2+0). Za uspeh sadnje veoma je značajno da se izvrši jesenja sadnja (ukoliko to uslovi dozvoljavaju).</w:t>
      </w:r>
    </w:p>
    <w:p w:rsidR="00032C2A" w:rsidRPr="00664706" w:rsidRDefault="00032C2A" w:rsidP="00032C2A">
      <w:pPr>
        <w:ind w:firstLine="720"/>
        <w:jc w:val="both"/>
        <w:rPr>
          <w:rFonts w:ascii="Times New Roman" w:hAnsi="Times New Roman"/>
        </w:rPr>
      </w:pPr>
      <w:r w:rsidRPr="00664706">
        <w:rPr>
          <w:rFonts w:ascii="Times New Roman" w:hAnsi="Times New Roman"/>
        </w:rPr>
        <w:t>Shodno utvrđenim ciljevima gazdovanja, u većini slučajeva primeniće se razmak sadnje 1.5x2.5 m.</w:t>
      </w:r>
    </w:p>
    <w:p w:rsidR="00032C2A" w:rsidRPr="00664706" w:rsidRDefault="00032C2A" w:rsidP="00032C2A">
      <w:pPr>
        <w:jc w:val="both"/>
        <w:rPr>
          <w:rFonts w:ascii="Times New Roman" w:hAnsi="Times New Roman"/>
        </w:rPr>
      </w:pPr>
      <w:r w:rsidRPr="00664706">
        <w:rPr>
          <w:rFonts w:ascii="Times New Roman" w:hAnsi="Times New Roman"/>
        </w:rPr>
        <w:lastRenderedPageBreak/>
        <w:t xml:space="preserve">Ukoliko se promeni tehologija ili se dođe do  novih saznanja, samim tim,doći će i do promene razmaka sadnje. </w:t>
      </w:r>
    </w:p>
    <w:p w:rsidR="00032C2A" w:rsidRPr="00664706" w:rsidRDefault="00032C2A" w:rsidP="00032C2A">
      <w:pPr>
        <w:rPr>
          <w:lang w:val="sr-Latn-CS"/>
        </w:rPr>
      </w:pPr>
    </w:p>
    <w:p w:rsidR="00032C2A" w:rsidRPr="00664706" w:rsidRDefault="00032C2A" w:rsidP="009201C3">
      <w:pPr>
        <w:pStyle w:val="Heading3"/>
        <w:rPr>
          <w:color w:val="auto"/>
        </w:rPr>
      </w:pPr>
      <w:bookmarkStart w:id="320" w:name="_Toc50370463"/>
      <w:r w:rsidRPr="00664706">
        <w:rPr>
          <w:color w:val="auto"/>
        </w:rPr>
        <w:t>Veštačko pošumljavanje topolom plitkom sadnjom (318)</w:t>
      </w:r>
      <w:bookmarkEnd w:id="320"/>
    </w:p>
    <w:p w:rsidR="00032C2A" w:rsidRPr="00664706" w:rsidRDefault="00032C2A" w:rsidP="00032C2A">
      <w:pPr>
        <w:rPr>
          <w:lang w:val="sr-Latn-CS"/>
        </w:rPr>
      </w:pPr>
    </w:p>
    <w:p w:rsidR="00032C2A" w:rsidRPr="00664706" w:rsidRDefault="00032C2A" w:rsidP="00032C2A">
      <w:pPr>
        <w:pStyle w:val="Header"/>
        <w:tabs>
          <w:tab w:val="clear" w:pos="4320"/>
          <w:tab w:val="clear" w:pos="8640"/>
        </w:tabs>
        <w:rPr>
          <w:rFonts w:ascii="Times New Roman" w:hAnsi="Times New Roman"/>
          <w:szCs w:val="16"/>
        </w:rPr>
      </w:pPr>
    </w:p>
    <w:p w:rsidR="00032C2A" w:rsidRPr="00664706" w:rsidRDefault="00032C2A" w:rsidP="00032C2A">
      <w:pPr>
        <w:pStyle w:val="Naslov4"/>
        <w:rPr>
          <w:rFonts w:ascii="Times New Roman" w:hAnsi="Times New Roman"/>
        </w:rPr>
      </w:pPr>
      <w:r w:rsidRPr="00664706">
        <w:rPr>
          <w:rFonts w:ascii="Times New Roman" w:hAnsi="Times New Roman"/>
        </w:rPr>
        <w:t>Sadnja se vrši sadnicama sa korenom.Sadnice su najčešće jednogodišnje (1/1) ili dvogodišnje (1/2). Sadnja se obavezno vremenski usklađuje sa bušenjem rupa,da bi se sprečilo zasipanje rupa i potreba za tzv.čišćenjem.Za uspeh sadnje veoma je značajno da se izvrši jesenja sadnja.</w:t>
      </w:r>
    </w:p>
    <w:p w:rsidR="00032C2A" w:rsidRPr="00664706" w:rsidRDefault="00032C2A" w:rsidP="00032C2A">
      <w:pPr>
        <w:pStyle w:val="Naslov4"/>
        <w:rPr>
          <w:rFonts w:ascii="Times New Roman" w:hAnsi="Times New Roman"/>
        </w:rPr>
      </w:pPr>
      <w:r w:rsidRPr="00664706">
        <w:rPr>
          <w:rFonts w:ascii="Times New Roman" w:hAnsi="Times New Roman"/>
        </w:rPr>
        <w:t>Dubinu sadnje treba odrediti prema orografskim, hidrografskim i pedološkim uslovima svakog pojedinog staništa. Da bi se ovi elementi što bolje odredili nužno je pre sadnje teren detaljno istražiti i na osnovu toga odrediti optimalnu dubinu sadnje. Na osnovu tipova staništa u ovoj gazdinskoj jedinici određuje se plitka sadnja 80-120cm dubine.</w:t>
      </w:r>
    </w:p>
    <w:p w:rsidR="00032C2A" w:rsidRPr="00664706" w:rsidRDefault="00032C2A" w:rsidP="00032C2A">
      <w:pPr>
        <w:ind w:firstLine="720"/>
        <w:jc w:val="both"/>
        <w:rPr>
          <w:rFonts w:ascii="Times New Roman" w:hAnsi="Times New Roman"/>
        </w:rPr>
      </w:pPr>
      <w:r w:rsidRPr="00664706">
        <w:rPr>
          <w:rFonts w:ascii="Times New Roman" w:hAnsi="Times New Roman"/>
        </w:rPr>
        <w:t>Shodno utvrđenim ciljevima gazdovanja, u većini slučajeva primeniće se razmak sadnje 6x6m.</w:t>
      </w:r>
    </w:p>
    <w:p w:rsidR="00032C2A" w:rsidRPr="00664706" w:rsidRDefault="00032C2A" w:rsidP="00032C2A">
      <w:pPr>
        <w:jc w:val="both"/>
        <w:rPr>
          <w:rFonts w:ascii="Times New Roman" w:hAnsi="Times New Roman"/>
        </w:rPr>
      </w:pPr>
      <w:r w:rsidRPr="00664706">
        <w:rPr>
          <w:rFonts w:ascii="Times New Roman" w:hAnsi="Times New Roman"/>
        </w:rPr>
        <w:t xml:space="preserve">Ukoliko se pojave novi klonovi i nova saznanja o već postojećim klonovima, može doći i do promene tehologije,a samim tim i razmaka sadnje. Izbor sorti topola za sadnju, kao i tehnologija sadnje (plitka sadnja), napraviće se na osnovu tipa zemljišta na kojem će se sadnja obaviti. </w:t>
      </w:r>
    </w:p>
    <w:p w:rsidR="00032C2A" w:rsidRPr="00664706" w:rsidRDefault="00032C2A" w:rsidP="00032C2A">
      <w:pPr>
        <w:rPr>
          <w:lang w:val="sr-Latn-CS"/>
        </w:rPr>
      </w:pPr>
    </w:p>
    <w:p w:rsidR="00036564" w:rsidRPr="00664706" w:rsidRDefault="00A57904" w:rsidP="009201C3">
      <w:pPr>
        <w:pStyle w:val="Heading3"/>
        <w:rPr>
          <w:color w:val="auto"/>
        </w:rPr>
      </w:pPr>
      <w:bookmarkStart w:id="321" w:name="_Toc50370464"/>
      <w:r w:rsidRPr="00664706">
        <w:rPr>
          <w:color w:val="auto"/>
        </w:rPr>
        <w:t>Veštačko pošumljavanje sejačicom (326)</w:t>
      </w:r>
      <w:bookmarkEnd w:id="321"/>
    </w:p>
    <w:p w:rsidR="00036564" w:rsidRPr="00664706" w:rsidRDefault="00036564" w:rsidP="00036564">
      <w:pPr>
        <w:ind w:firstLine="720"/>
        <w:jc w:val="both"/>
        <w:rPr>
          <w:rFonts w:ascii="Times New Roman" w:hAnsi="Times New Roman"/>
          <w:b/>
          <w:szCs w:val="24"/>
          <w:lang w:val="nb-NO"/>
        </w:rPr>
      </w:pP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 xml:space="preserve">Najčešći način kojim se vrši pošumljavanje i popunjavanje setvom je setva sejalicom. </w:t>
      </w: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Razmak između redova sejalice je 60 cm.</w:t>
      </w: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 xml:space="preserve">Rad na pošumljavanju sejačicom zahteva minimalni broj radnika ( 2-3 radnika dnevno),  što je u današnje vreme sve veći problem organizatora pošumljavanja. </w:t>
      </w:r>
    </w:p>
    <w:p w:rsidR="00036564" w:rsidRPr="00664706" w:rsidRDefault="00036564" w:rsidP="00036564">
      <w:pPr>
        <w:ind w:firstLine="720"/>
        <w:jc w:val="both"/>
        <w:rPr>
          <w:rFonts w:ascii="Times New Roman" w:hAnsi="Times New Roman"/>
          <w:szCs w:val="24"/>
          <w:lang w:val="nb-NO"/>
        </w:rPr>
      </w:pPr>
      <w:r w:rsidRPr="00664706">
        <w:rPr>
          <w:rFonts w:ascii="Times New Roman" w:hAnsi="Times New Roman"/>
          <w:szCs w:val="24"/>
          <w:lang w:val="nb-NO"/>
        </w:rPr>
        <w:t>U odnosu na setvu omaške i pod motiku ovaj način je mnogo efikasniji (ušteda radne snage, kg semena i dr.), i na taj način prihvatljiviji za rad na popunjavanju. Sejačica vrši setvu hrastovog žira ravnomerno po celoj površini.</w:t>
      </w:r>
    </w:p>
    <w:p w:rsidR="00036564" w:rsidRPr="00664706" w:rsidRDefault="00036564" w:rsidP="00036564">
      <w:pPr>
        <w:rPr>
          <w:lang w:val="sr-Latn-CS"/>
        </w:rPr>
      </w:pPr>
    </w:p>
    <w:p w:rsidR="00641F40" w:rsidRPr="00664706" w:rsidRDefault="00641F40" w:rsidP="009201C3">
      <w:pPr>
        <w:pStyle w:val="Heading3"/>
        <w:rPr>
          <w:color w:val="auto"/>
        </w:rPr>
      </w:pPr>
      <w:bookmarkStart w:id="322" w:name="_Toc50370465"/>
      <w:r w:rsidRPr="00664706">
        <w:rPr>
          <w:color w:val="auto"/>
        </w:rPr>
        <w:t>Popunjavanje veštački podignutih kultura setvom (413)</w:t>
      </w:r>
      <w:bookmarkEnd w:id="322"/>
    </w:p>
    <w:p w:rsidR="00AC5C15" w:rsidRPr="00664706" w:rsidRDefault="00AC5C15" w:rsidP="00AC5C15">
      <w:pPr>
        <w:rPr>
          <w:lang w:val="sr-Latn-CS"/>
        </w:rPr>
      </w:pPr>
    </w:p>
    <w:p w:rsidR="009C5E0A" w:rsidRPr="00664706" w:rsidRDefault="00AC5C15" w:rsidP="005714D9">
      <w:pPr>
        <w:ind w:firstLine="720"/>
        <w:jc w:val="both"/>
        <w:rPr>
          <w:rFonts w:ascii="Times New Roman" w:hAnsi="Times New Roman"/>
          <w:szCs w:val="24"/>
          <w:lang w:val="nb-NO"/>
        </w:rPr>
      </w:pPr>
      <w:r w:rsidRPr="00664706">
        <w:rPr>
          <w:rFonts w:ascii="Times New Roman" w:hAnsi="Times New Roman"/>
          <w:szCs w:val="24"/>
          <w:lang w:val="nb-NO"/>
        </w:rPr>
        <w:t xml:space="preserve">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oštećenja na hrastovom podmlatku a uslovi za setvu su pogodni.  </w:t>
      </w:r>
    </w:p>
    <w:p w:rsidR="009C5E0A" w:rsidRPr="00664706" w:rsidRDefault="009C5E0A" w:rsidP="009201C3">
      <w:pPr>
        <w:pStyle w:val="Heading3"/>
        <w:rPr>
          <w:color w:val="auto"/>
        </w:rPr>
      </w:pPr>
      <w:bookmarkStart w:id="323" w:name="_Toc50370466"/>
      <w:r w:rsidRPr="00664706">
        <w:rPr>
          <w:color w:val="auto"/>
        </w:rPr>
        <w:t>Popunjavanje veštački podignutih kultura sadnjom (414)</w:t>
      </w:r>
      <w:bookmarkEnd w:id="323"/>
    </w:p>
    <w:p w:rsidR="009C5E0A" w:rsidRPr="00664706" w:rsidRDefault="009C5E0A" w:rsidP="009C5E0A">
      <w:pPr>
        <w:rPr>
          <w:lang w:val="sr-Latn-CS"/>
        </w:rPr>
      </w:pPr>
    </w:p>
    <w:p w:rsidR="009C5E0A" w:rsidRPr="00664706" w:rsidRDefault="009C5E0A" w:rsidP="009C5E0A">
      <w:pPr>
        <w:pStyle w:val="BodyTextIndent2"/>
        <w:widowControl/>
        <w:rPr>
          <w:rFonts w:ascii="Times New Roman" w:hAnsi="Times New Roman"/>
        </w:rPr>
      </w:pPr>
      <w:r w:rsidRPr="00664706">
        <w:rPr>
          <w:rFonts w:ascii="Times New Roman" w:hAnsi="Times New Roman"/>
        </w:rPr>
        <w:t>Nakon izvršenog pošumljavanja setvom žira , posle druge godine, uneće se dvogodišnje sadnice p.jasena da bi se dobila mešovita sastojina hrasta i jasena.Unos će se izvršiti ravnomerno po celoj površini sa 800 sadnica po hektaru.Sama sadnja će se izvršiti sadnjom pod ašov.</w:t>
      </w:r>
    </w:p>
    <w:p w:rsidR="009C5E0A" w:rsidRPr="00664706" w:rsidRDefault="009C5E0A" w:rsidP="009C5E0A">
      <w:pPr>
        <w:rPr>
          <w:lang w:val="sr-Latn-CS"/>
        </w:rPr>
      </w:pPr>
    </w:p>
    <w:p w:rsidR="00C867DB" w:rsidRPr="00664706" w:rsidRDefault="00C867DB" w:rsidP="009201C3">
      <w:pPr>
        <w:pStyle w:val="Heading3"/>
        <w:rPr>
          <w:color w:val="auto"/>
        </w:rPr>
      </w:pPr>
      <w:bookmarkStart w:id="324" w:name="_Toc50370467"/>
      <w:r w:rsidRPr="00664706">
        <w:rPr>
          <w:color w:val="auto"/>
        </w:rPr>
        <w:t>Popunjavanje veštački podignutih plantaža (510)</w:t>
      </w:r>
      <w:bookmarkEnd w:id="324"/>
    </w:p>
    <w:p w:rsidR="00C867DB" w:rsidRPr="00664706" w:rsidRDefault="00C867DB" w:rsidP="00C867DB">
      <w:pPr>
        <w:rPr>
          <w:rFonts w:ascii="Times New Roman" w:hAnsi="Times New Roman"/>
        </w:rPr>
      </w:pPr>
    </w:p>
    <w:p w:rsidR="00C867DB" w:rsidRPr="00664706" w:rsidRDefault="00C867DB" w:rsidP="00C867DB">
      <w:pPr>
        <w:pStyle w:val="BodyTextIndent2"/>
        <w:widowControl/>
        <w:rPr>
          <w:rFonts w:ascii="Times New Roman" w:hAnsi="Times New Roman"/>
        </w:rPr>
      </w:pPr>
      <w:r w:rsidRPr="00664706">
        <w:rPr>
          <w:rFonts w:ascii="Times New Roman" w:hAnsi="Times New Roman"/>
        </w:rPr>
        <w:t xml:space="preserve">Nakon izvršenog pošumljavanja, sastojine treba redovno pregledati i u slučaju neuspelog pošumljavanja (sušenja sadnica, ili njihovog propadanja iz drugih razloga), na tim delovima površine izvršiti popunjavanje sastojine novim sadnicama. Ovu meru ne treba primenjivati u slučajevima retkog i </w:t>
      </w:r>
      <w:r w:rsidRPr="00664706">
        <w:rPr>
          <w:rFonts w:ascii="Times New Roman" w:hAnsi="Times New Roman"/>
        </w:rPr>
        <w:lastRenderedPageBreak/>
        <w:t>pojedinačnog sušenja gde izvođenje ovih radova nije tehnološki opravdano. Popunjavanje se može vršiti i više godina nakon sadnje, sve dok su nove sadnice u stanju da se izbore za svoj položaj u sastojini. Kod topola pri izboru klonova koji se koriste za popunjavanje treba upotrebljavati starije sadnice istog klona kao pri prvom pošumljavanju ili klonove koji imaju brži porast u mlađem uzrastu, kako bi se što pre otklonila razlika u visini i prečniku.</w:t>
      </w:r>
    </w:p>
    <w:p w:rsidR="00C867DB" w:rsidRPr="00664706" w:rsidRDefault="00C867DB" w:rsidP="00C867DB">
      <w:pPr>
        <w:ind w:firstLine="720"/>
        <w:jc w:val="both"/>
        <w:rPr>
          <w:rFonts w:ascii="Times New Roman" w:hAnsi="Times New Roman"/>
        </w:rPr>
      </w:pPr>
      <w:r w:rsidRPr="00664706">
        <w:rPr>
          <w:rFonts w:ascii="Times New Roman" w:hAnsi="Times New Roman"/>
        </w:rPr>
        <w:t>Prilikom pregleda izvršenih pošumljavanja treba evidentirati potrebu za ispravljanjem sadnica nakon poplave i preduzeti mere da se ova pojava sanira.</w:t>
      </w:r>
    </w:p>
    <w:p w:rsidR="00C867DB" w:rsidRPr="00664706" w:rsidRDefault="00C867DB" w:rsidP="00C867DB">
      <w:pPr>
        <w:rPr>
          <w:lang w:val="sr-Latn-CS"/>
        </w:rPr>
      </w:pPr>
    </w:p>
    <w:p w:rsidR="001772B5" w:rsidRPr="00664706" w:rsidRDefault="00A57904" w:rsidP="009201C3">
      <w:pPr>
        <w:pStyle w:val="Heading3"/>
        <w:rPr>
          <w:color w:val="auto"/>
        </w:rPr>
      </w:pPr>
      <w:bookmarkStart w:id="325" w:name="_Toc50370468"/>
      <w:r w:rsidRPr="00664706">
        <w:rPr>
          <w:color w:val="auto"/>
        </w:rPr>
        <w:t>Osvetljavanje podmlatka (510)</w:t>
      </w:r>
      <w:bookmarkEnd w:id="325"/>
    </w:p>
    <w:p w:rsidR="00AC5C15" w:rsidRPr="00664706" w:rsidRDefault="00AC5C15" w:rsidP="00AC5C15">
      <w:pPr>
        <w:pStyle w:val="BodyTextIndent"/>
        <w:ind w:firstLine="0"/>
        <w:jc w:val="both"/>
        <w:rPr>
          <w:rFonts w:ascii="Times New Roman" w:hAnsi="Times New Roman"/>
          <w:b/>
          <w:szCs w:val="24"/>
          <w:lang w:val="nb-NO"/>
        </w:rPr>
      </w:pPr>
    </w:p>
    <w:p w:rsidR="00AC5C15" w:rsidRPr="00664706" w:rsidRDefault="00AC5C15" w:rsidP="00AC5C15">
      <w:pPr>
        <w:pStyle w:val="BodyTextIndent"/>
        <w:jc w:val="both"/>
        <w:rPr>
          <w:rFonts w:ascii="Times New Roman" w:hAnsi="Times New Roman"/>
          <w:szCs w:val="24"/>
          <w:lang w:val="nb-NO"/>
        </w:rPr>
      </w:pPr>
      <w:r w:rsidRPr="00664706">
        <w:rPr>
          <w:rFonts w:ascii="Times New Roman" w:hAnsi="Times New Roman"/>
          <w:szCs w:val="24"/>
          <w:lang w:val="nb-NO"/>
        </w:rPr>
        <w:t>Ovim terminom obuhvaćeni su radovi na osvetljavanju hrastovog podmlatka i to:</w:t>
      </w:r>
    </w:p>
    <w:p w:rsidR="00AC5C15" w:rsidRPr="00664706" w:rsidRDefault="00AC5C15" w:rsidP="005C76B6">
      <w:pPr>
        <w:pStyle w:val="BodyTextIndent"/>
        <w:numPr>
          <w:ilvl w:val="0"/>
          <w:numId w:val="20"/>
        </w:numPr>
        <w:jc w:val="both"/>
        <w:rPr>
          <w:rFonts w:ascii="Times New Roman" w:hAnsi="Times New Roman"/>
          <w:szCs w:val="24"/>
          <w:lang w:val="nb-NO"/>
        </w:rPr>
      </w:pPr>
      <w:r w:rsidRPr="00664706">
        <w:rPr>
          <w:rFonts w:ascii="Times New Roman" w:hAnsi="Times New Roman"/>
          <w:szCs w:val="24"/>
          <w:lang w:val="nb-NO"/>
        </w:rPr>
        <w:t>Osvetljavanje podmlatka ručno (511)</w:t>
      </w:r>
    </w:p>
    <w:p w:rsidR="00AC5C15" w:rsidRPr="00664706" w:rsidRDefault="00AC5C15" w:rsidP="005C76B6">
      <w:pPr>
        <w:pStyle w:val="BodyTextIndent"/>
        <w:numPr>
          <w:ilvl w:val="0"/>
          <w:numId w:val="20"/>
        </w:numPr>
        <w:jc w:val="both"/>
        <w:rPr>
          <w:rFonts w:ascii="Times New Roman" w:hAnsi="Times New Roman"/>
          <w:b/>
          <w:szCs w:val="24"/>
          <w:lang w:val="nb-NO"/>
        </w:rPr>
      </w:pPr>
      <w:r w:rsidRPr="00664706">
        <w:rPr>
          <w:rFonts w:ascii="Times New Roman" w:hAnsi="Times New Roman"/>
          <w:szCs w:val="24"/>
          <w:lang w:val="nb-NO"/>
        </w:rPr>
        <w:t>Uništavanje korova hemijskim sredstvima (517)</w:t>
      </w:r>
    </w:p>
    <w:p w:rsidR="00AC5C15" w:rsidRPr="00664706" w:rsidRDefault="00AC5C15" w:rsidP="00AC5C15">
      <w:pPr>
        <w:pStyle w:val="BodyTextIndent"/>
        <w:jc w:val="both"/>
        <w:rPr>
          <w:rFonts w:ascii="Times New Roman" w:hAnsi="Times New Roman"/>
          <w:szCs w:val="24"/>
          <w:lang w:val="nb-NO"/>
        </w:rPr>
      </w:pPr>
      <w:r w:rsidRPr="00664706">
        <w:rPr>
          <w:rFonts w:ascii="Times New Roman" w:hAnsi="Times New Roman"/>
          <w:szCs w:val="24"/>
          <w:lang w:val="nb-NO"/>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C5C15" w:rsidRPr="00664706" w:rsidRDefault="00AC5C15" w:rsidP="00AC5C15">
      <w:pPr>
        <w:pStyle w:val="BodyTextIndent"/>
        <w:jc w:val="both"/>
        <w:rPr>
          <w:rFonts w:ascii="Times New Roman" w:hAnsi="Times New Roman"/>
          <w:szCs w:val="24"/>
          <w:lang w:val="nb-NO"/>
        </w:rPr>
      </w:pPr>
      <w:r w:rsidRPr="00664706">
        <w:rPr>
          <w:rFonts w:ascii="Times New Roman" w:hAnsi="Times New Roman"/>
          <w:szCs w:val="24"/>
          <w:lang w:val="nb-NO"/>
        </w:rPr>
        <w:t>Radovi pod šiframa 511 i 517 detaljno su opisani u daljem tekstu.</w:t>
      </w:r>
    </w:p>
    <w:p w:rsidR="00AC5C15" w:rsidRPr="00664706" w:rsidRDefault="00AC5C15" w:rsidP="00AC5C15">
      <w:pPr>
        <w:rPr>
          <w:lang w:val="sr-Latn-CS"/>
        </w:rPr>
      </w:pPr>
    </w:p>
    <w:p w:rsidR="00A57904" w:rsidRPr="00664706" w:rsidRDefault="00A57904" w:rsidP="009201C3">
      <w:pPr>
        <w:pStyle w:val="Heading3"/>
        <w:rPr>
          <w:color w:val="auto"/>
        </w:rPr>
      </w:pPr>
      <w:bookmarkStart w:id="326" w:name="_Toc50370469"/>
      <w:r w:rsidRPr="00664706">
        <w:rPr>
          <w:color w:val="auto"/>
        </w:rPr>
        <w:t>Osvetljavanje podmlatka ručno (511)</w:t>
      </w:r>
      <w:bookmarkEnd w:id="326"/>
    </w:p>
    <w:p w:rsidR="00AC5C15" w:rsidRPr="00664706" w:rsidRDefault="00AC5C15" w:rsidP="00AC5C15">
      <w:pPr>
        <w:rPr>
          <w:lang w:val="sr-Latn-CS"/>
        </w:rPr>
      </w:pP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Hrast lužnjak je vrsta svetlosti i u ovoj konkurenciji za opstanak njemu je svetlost najpotrebnija.</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Optimalno vreme za izvođenje ovog posla je juni mesec.</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Glog ne sasecati, on ima retku lisnu masu tako da pored njega hrastov podmladak dobija dovoljnu količinu svetla.</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 xml:space="preserve">Sasecanje nepoželjnih vrsta nema za cilj uništavanje te vrste, već da usporavanje njihovog visinskograzvoja. </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Pravilnim svakogodišnjim radom na osvetljavanju hrastovog podmlatka sačuvaće se hrastov podmladak a broj utrošenih radnih dana na ovom radu biće sveden na minimum. Ovaj vid rada se izvodi u tri navrata.</w:t>
      </w:r>
    </w:p>
    <w:p w:rsidR="00AC5C15" w:rsidRPr="00664706" w:rsidRDefault="00AC5C15" w:rsidP="00AC5C15">
      <w:pPr>
        <w:rPr>
          <w:lang w:val="sr-Latn-CS"/>
        </w:rPr>
      </w:pPr>
    </w:p>
    <w:p w:rsidR="00134F3B" w:rsidRPr="00664706" w:rsidRDefault="00A57904" w:rsidP="009201C3">
      <w:pPr>
        <w:pStyle w:val="Heading3"/>
        <w:rPr>
          <w:color w:val="auto"/>
        </w:rPr>
      </w:pPr>
      <w:bookmarkStart w:id="327" w:name="_Toc50370470"/>
      <w:r w:rsidRPr="00664706">
        <w:rPr>
          <w:color w:val="auto"/>
        </w:rPr>
        <w:t>Uništavanje korova hemijskim sredstvima (517)</w:t>
      </w:r>
      <w:bookmarkEnd w:id="327"/>
    </w:p>
    <w:p w:rsidR="00AC5C15" w:rsidRPr="00664706" w:rsidRDefault="00AC5C15" w:rsidP="00AC5C15">
      <w:pPr>
        <w:rPr>
          <w:lang w:val="sr-Latn-CS"/>
        </w:rPr>
      </w:pPr>
    </w:p>
    <w:p w:rsidR="00AC5C15" w:rsidRPr="00664706" w:rsidRDefault="00AC5C15" w:rsidP="00AC5C15">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val="nb-NO" w:eastAsia="en-US"/>
        </w:rPr>
      </w:pPr>
    </w:p>
    <w:p w:rsidR="00AC5C15" w:rsidRPr="00664706" w:rsidRDefault="00AC5C15" w:rsidP="00AC5C15">
      <w:pPr>
        <w:ind w:firstLine="720"/>
        <w:rPr>
          <w:rFonts w:ascii="Times New Roman" w:hAnsi="Times New Roman"/>
          <w:szCs w:val="24"/>
          <w:lang w:val="sr-Latn-CS"/>
        </w:rPr>
      </w:pPr>
      <w:r w:rsidRPr="00664706">
        <w:rPr>
          <w:rFonts w:ascii="Times New Roman" w:hAnsi="Times New Roman"/>
          <w:szCs w:val="24"/>
          <w:lang w:val="sr-Latn-CS"/>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AC5C15" w:rsidRPr="00664706" w:rsidRDefault="00AC5C15" w:rsidP="00AC5C15">
      <w:pPr>
        <w:rPr>
          <w:lang w:val="sr-Latn-CS"/>
        </w:rPr>
      </w:pPr>
    </w:p>
    <w:p w:rsidR="00064650" w:rsidRPr="00664706" w:rsidRDefault="00064650" w:rsidP="009201C3">
      <w:pPr>
        <w:pStyle w:val="Heading3"/>
        <w:rPr>
          <w:color w:val="auto"/>
        </w:rPr>
      </w:pPr>
      <w:bookmarkStart w:id="328" w:name="_Toc50370471"/>
      <w:r w:rsidRPr="00664706">
        <w:rPr>
          <w:color w:val="auto"/>
        </w:rPr>
        <w:t>Okopavanje u plantažama topola (519)</w:t>
      </w:r>
      <w:bookmarkEnd w:id="328"/>
    </w:p>
    <w:p w:rsidR="00064650" w:rsidRPr="00664706" w:rsidRDefault="00064650" w:rsidP="00064650">
      <w:pPr>
        <w:rPr>
          <w:lang w:val="sr-Latn-CS"/>
        </w:rPr>
      </w:pPr>
    </w:p>
    <w:p w:rsidR="00064650" w:rsidRPr="00664706" w:rsidRDefault="00064650" w:rsidP="00064650">
      <w:pPr>
        <w:pStyle w:val="BodyTextIndent"/>
        <w:rPr>
          <w:rFonts w:ascii="Times New Roman" w:hAnsi="Times New Roman"/>
          <w:lang w:val="sr-Latn-CS"/>
        </w:rPr>
      </w:pPr>
      <w:r w:rsidRPr="00664706">
        <w:rPr>
          <w:rFonts w:ascii="Times New Roman" w:hAnsi="Times New Roman"/>
          <w:lang w:val="sr-Latn-CS"/>
        </w:rPr>
        <w:t>Ova mera nege u prvoj godini zasada bila je neophodna i redovno se planirala i izvodila dva puta. Korišćenjem senzorskih tanjirača i herbicida ovu meru smo u znatnoj meri potisnuli. Ipak, njena primena je u nekim situacijama neophodna. U nedostatku senzorskih tanjirača, mora se vršiti okopavanje. Isto tako ako se u plantaži topola gaje poljoprivredne kulture okopavanje oko sadnica postaje neophodno. Pored okopavanja u redovima topola, potrebno je i  košenje ili hemijsko tretiranje korova. Umesto okopavanja sadnica moguće je tretiranje korova herbicidom.</w:t>
      </w:r>
    </w:p>
    <w:p w:rsidR="00064650" w:rsidRPr="00664706" w:rsidRDefault="00064650" w:rsidP="00064650">
      <w:pPr>
        <w:rPr>
          <w:lang w:val="sr-Latn-CS"/>
        </w:rPr>
      </w:pPr>
    </w:p>
    <w:p w:rsidR="00064650" w:rsidRPr="00664706" w:rsidRDefault="00064650" w:rsidP="009201C3">
      <w:pPr>
        <w:pStyle w:val="Heading3"/>
        <w:rPr>
          <w:color w:val="auto"/>
        </w:rPr>
      </w:pPr>
      <w:bookmarkStart w:id="329" w:name="_Toc50370472"/>
      <w:r w:rsidRPr="00664706">
        <w:rPr>
          <w:color w:val="auto"/>
        </w:rPr>
        <w:t>Orezivanje grana (522)</w:t>
      </w:r>
      <w:bookmarkEnd w:id="329"/>
    </w:p>
    <w:p w:rsidR="00064650" w:rsidRPr="00664706" w:rsidRDefault="00064650" w:rsidP="00064650">
      <w:pPr>
        <w:rPr>
          <w:lang w:val="sr-Latn-CS"/>
        </w:rPr>
      </w:pPr>
    </w:p>
    <w:p w:rsidR="00064650" w:rsidRPr="00664706" w:rsidRDefault="00064650" w:rsidP="00064650">
      <w:pPr>
        <w:ind w:firstLine="720"/>
        <w:jc w:val="both"/>
        <w:rPr>
          <w:rFonts w:ascii="Times New Roman" w:hAnsi="Times New Roman"/>
        </w:rPr>
      </w:pPr>
      <w:r w:rsidRPr="00664706">
        <w:rPr>
          <w:rFonts w:ascii="Times New Roman" w:hAnsi="Times New Roman"/>
        </w:rPr>
        <w:t xml:space="preserve">Orezivanje grana je planirano u satojinama klonskih topola. </w:t>
      </w:r>
    </w:p>
    <w:p w:rsidR="00064650" w:rsidRPr="00664706" w:rsidRDefault="00064650" w:rsidP="00064650">
      <w:pPr>
        <w:pStyle w:val="BodyText2"/>
        <w:ind w:firstLine="720"/>
        <w:rPr>
          <w:rFonts w:ascii="Times New Roman" w:hAnsi="Times New Roman"/>
        </w:rPr>
      </w:pPr>
      <w:r w:rsidRPr="00664706">
        <w:rPr>
          <w:rFonts w:ascii="Times New Roman" w:hAnsi="Times New Roman"/>
        </w:rPr>
        <w:t>Početak i broj orezivanja grana zavisiće od starosti topole, boniteta staništa i mikroreljefa. Kod sorti koje se više granaju i brže rastu orezivanje treba početi ranije i izvoditi češće, a vrste koje sporije rastu i slabije se granaju orezivaće se u kasnijoj dobi i ređe. U proseku, radiće se šest orezivanja i to prvo, takozvano korekciono orezivanje izvršiće se u prvoj godini starosti sadnice, dok će se ostalih pet uraditi u sledećih pet godina  kako bi se dobila što veća dužina debla bez grana. Radi smanjenja troškova, kasnija orezivanja se mogu izvoditi selektivno, tako da se orežu samo stabla budućnosti, dok bi stabla koja će se vaditi proredama ostati ne orezana. Uslovi staništa utiču na način orezivanja tako što će se na lokalitetima gde postoji velika opasnost od izvaljivanja, krivljenja i lomljenja sadnica usled štetnog dejstva visoke vode, stabla treba orezati ranije i do veće visine. Takođe, na boljim bonitetima gde je razvoj krošnje brži, ranije će se orezati potrebna dužina debla.</w:t>
      </w:r>
    </w:p>
    <w:p w:rsidR="00064650" w:rsidRPr="00664706" w:rsidRDefault="00064650" w:rsidP="00064650">
      <w:pPr>
        <w:ind w:firstLine="720"/>
        <w:jc w:val="both"/>
        <w:rPr>
          <w:rFonts w:ascii="Times New Roman" w:hAnsi="Times New Roman"/>
        </w:rPr>
      </w:pPr>
      <w:r w:rsidRPr="00664706">
        <w:rPr>
          <w:rFonts w:ascii="Times New Roman" w:hAnsi="Times New Roman"/>
        </w:rPr>
        <w:t>Orezivanje grana treba vršiti tako da se ne povredi kora drveta, da ne dođe do zacepljenja i da je površina reza glatka i što manja.</w:t>
      </w:r>
    </w:p>
    <w:p w:rsidR="00064650" w:rsidRPr="00664706" w:rsidRDefault="00064650" w:rsidP="00064650">
      <w:pPr>
        <w:rPr>
          <w:lang w:val="sr-Latn-CS"/>
        </w:rPr>
      </w:pPr>
    </w:p>
    <w:p w:rsidR="00064650" w:rsidRPr="00664706" w:rsidRDefault="00064650" w:rsidP="009201C3">
      <w:pPr>
        <w:pStyle w:val="Heading3"/>
        <w:rPr>
          <w:color w:val="auto"/>
        </w:rPr>
      </w:pPr>
      <w:bookmarkStart w:id="330" w:name="_Toc50370473"/>
      <w:r w:rsidRPr="00664706">
        <w:rPr>
          <w:color w:val="auto"/>
        </w:rPr>
        <w:t>Međuredna obrada (525)</w:t>
      </w:r>
      <w:bookmarkEnd w:id="330"/>
    </w:p>
    <w:p w:rsidR="00064650" w:rsidRPr="00664706" w:rsidRDefault="00064650" w:rsidP="00064650">
      <w:pPr>
        <w:rPr>
          <w:lang w:val="sr-Latn-CS"/>
        </w:rPr>
      </w:pPr>
    </w:p>
    <w:p w:rsidR="00064650" w:rsidRPr="00664706" w:rsidRDefault="00064650" w:rsidP="00064650">
      <w:pPr>
        <w:pStyle w:val="BodyTextIndent"/>
        <w:rPr>
          <w:rFonts w:ascii="Times New Roman" w:hAnsi="Times New Roman"/>
          <w:lang w:val="sr-Latn-CS"/>
        </w:rPr>
      </w:pPr>
      <w:r w:rsidRPr="00664706">
        <w:rPr>
          <w:rFonts w:ascii="Times New Roman" w:hAnsi="Times New Roman"/>
          <w:lang w:val="sr-Latn-CS"/>
        </w:rPr>
        <w:t>Međuredno tanjiranje predstavlja meru nege sa dugom tradicijom. Vrši se srednje teškim i teškim šumskim tanjiračama za čiju vuču se koriste traktori snage motora 60-110 kW. Za ovaj vid rada koristimo i tzv. senzorske tanjirače iz uvoza, kojima se zahvaljujući petoj pokretnoj bateriji tanjira izvrši obrada cele površine. Ova tanjirača zamenjuje okopavanje oko sadnica, a i unakrsno tanjiranje nije tako neophodno, kao u slučaju korišćenja klasičnih tanjirača. Međuredna obrada tanjiranjem vrši se u prvih 5 godina redovno nakon zasnivanja zasada,a kasnije po potrebi . Ukupno se u ovom periodu (prvih 5 godina) planira 15-ak tanjiranja (prohoda).</w:t>
      </w:r>
    </w:p>
    <w:p w:rsidR="00064650" w:rsidRPr="00664706" w:rsidRDefault="00064650" w:rsidP="00064650">
      <w:pPr>
        <w:pStyle w:val="BodyTextIndent"/>
        <w:rPr>
          <w:rFonts w:ascii="Times New Roman" w:hAnsi="Times New Roman"/>
          <w:lang w:val="sr-Latn-CS"/>
        </w:rPr>
      </w:pPr>
      <w:r w:rsidRPr="00664706">
        <w:rPr>
          <w:rFonts w:ascii="Times New Roman" w:hAnsi="Times New Roman"/>
          <w:lang w:val="sr-Latn-CS"/>
        </w:rPr>
        <w:t xml:space="preserve">Sa međurednom obradom tanjiranjem uspešno se kombinuje međuredno suzbijanje korova herbicidom. Totalni kontaktni herbicid uništava zeljaste korove i nepoželjne drvenaste vrste. Nanosi se traktorskom poljoprivrednom prskalicom prilagođenom za odgovarajući razmak sadnica. Prskalica se pogoni lakim traktorom snage motora do 30 kW. Ova mera nege primenjuje se u prvih pet godina od osnivanja zasada. Svake godine vrši se jedno tretiranje. </w:t>
      </w:r>
    </w:p>
    <w:p w:rsidR="00064650" w:rsidRPr="00664706" w:rsidRDefault="00064650" w:rsidP="00064650">
      <w:pPr>
        <w:rPr>
          <w:lang w:val="sr-Latn-CS"/>
        </w:rPr>
      </w:pPr>
    </w:p>
    <w:p w:rsidR="00FD3DBD" w:rsidRPr="00664706" w:rsidRDefault="00A57904" w:rsidP="009201C3">
      <w:pPr>
        <w:pStyle w:val="Heading3"/>
        <w:rPr>
          <w:color w:val="auto"/>
        </w:rPr>
      </w:pPr>
      <w:bookmarkStart w:id="331" w:name="_Toc50370474"/>
      <w:r w:rsidRPr="00664706">
        <w:rPr>
          <w:color w:val="auto"/>
        </w:rPr>
        <w:t>Čišćenje u mladim prirodnim sastojinama i mladim kulturama  (527)</w:t>
      </w:r>
      <w:bookmarkEnd w:id="331"/>
    </w:p>
    <w:p w:rsidR="00AC5C15" w:rsidRPr="00664706" w:rsidRDefault="00AC5C15" w:rsidP="00AC5C15">
      <w:pPr>
        <w:rPr>
          <w:lang w:val="sr-Latn-CS"/>
        </w:rPr>
      </w:pP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 xml:space="preserve">Čišćenje kao mera nege izvodi se u mladim prirodnim sastojinama, kao i u mladim kulturama u dobu mladika tj. od 10-30 godina starosti sastojine. </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Čišćenje mladika može se izvoditi na klasičan način i kandidovanjem stabala budućnosti.</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lastRenderedPageBreak/>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Prilikom izbora ovih stabala treba imati u vidu činjenicu, da svaka sastojina ima svoju individualnost, a da na broj i način izbora stabala budućnosti utiču i postavljeni ciljevi gazdovanja.</w:t>
      </w:r>
    </w:p>
    <w:p w:rsidR="00AC5C15" w:rsidRPr="00664706" w:rsidRDefault="00AC5C15" w:rsidP="00AC5C15">
      <w:pPr>
        <w:rPr>
          <w:lang w:val="sr-Latn-CS"/>
        </w:rPr>
      </w:pPr>
    </w:p>
    <w:p w:rsidR="00064650" w:rsidRPr="00664706" w:rsidRDefault="00064650" w:rsidP="009201C3">
      <w:pPr>
        <w:pStyle w:val="Heading3"/>
        <w:rPr>
          <w:color w:val="auto"/>
        </w:rPr>
      </w:pPr>
      <w:bookmarkStart w:id="332" w:name="_Toc50370475"/>
      <w:r w:rsidRPr="00664706">
        <w:rPr>
          <w:color w:val="auto"/>
        </w:rPr>
        <w:t>Međuredna obrada hemijski (540)</w:t>
      </w:r>
      <w:bookmarkEnd w:id="332"/>
    </w:p>
    <w:p w:rsidR="00064650" w:rsidRPr="00664706" w:rsidRDefault="00064650" w:rsidP="00064650">
      <w:pPr>
        <w:rPr>
          <w:lang w:val="sr-Latn-CS"/>
        </w:rPr>
      </w:pPr>
    </w:p>
    <w:p w:rsidR="00064650" w:rsidRPr="00664706" w:rsidRDefault="00064650" w:rsidP="00064650">
      <w:pPr>
        <w:pStyle w:val="BodyTextIndent"/>
        <w:rPr>
          <w:rFonts w:ascii="Times New Roman" w:hAnsi="Times New Roman"/>
          <w:lang w:val="sr-Latn-CS"/>
        </w:rPr>
      </w:pPr>
      <w:r w:rsidRPr="00664706">
        <w:rPr>
          <w:rFonts w:ascii="Times New Roman" w:hAnsi="Times New Roman"/>
          <w:lang w:val="sr-Latn-CS"/>
        </w:rPr>
        <w:t xml:space="preserve">Sa međurednom obradom tanjiranjem uspešno se kombinuje međuredno suzbijanje korova herbicidom. Totalni kontaktni herbicid uništava zeljaste korove i nepoželjne drvenaste vrste. Nanosi se traktorskom poljoprivrednom prskalicom prilagođenom za odgovarajući razmak sadnica. Prskalica se pogoni lakim traktorom snage motora do 30 kW. Ova mera nege primenjuje se u prvih pet godina od osnivanja zasada. Svake godine vrši se jedno tretiranje. </w:t>
      </w:r>
    </w:p>
    <w:p w:rsidR="00064650" w:rsidRPr="00664706" w:rsidRDefault="00064650" w:rsidP="00064650">
      <w:pPr>
        <w:rPr>
          <w:lang w:val="sr-Latn-CS"/>
        </w:rPr>
      </w:pPr>
    </w:p>
    <w:p w:rsidR="00064650" w:rsidRPr="00664706" w:rsidRDefault="00064650" w:rsidP="009201C3">
      <w:pPr>
        <w:pStyle w:val="Heading3"/>
        <w:rPr>
          <w:color w:val="auto"/>
        </w:rPr>
      </w:pPr>
      <w:bookmarkStart w:id="333" w:name="_Toc50370476"/>
      <w:r w:rsidRPr="00664706">
        <w:rPr>
          <w:color w:val="auto"/>
        </w:rPr>
        <w:t>Održavanje protivpožarnih pruga, proseka i puteva (618)</w:t>
      </w:r>
      <w:bookmarkEnd w:id="333"/>
    </w:p>
    <w:p w:rsidR="00064650" w:rsidRPr="00664706" w:rsidRDefault="00064650" w:rsidP="00064650">
      <w:pPr>
        <w:rPr>
          <w:lang w:val="sr-Latn-CS"/>
        </w:rPr>
      </w:pPr>
    </w:p>
    <w:p w:rsidR="00064650" w:rsidRPr="00664706" w:rsidRDefault="00064650" w:rsidP="00064650">
      <w:pPr>
        <w:ind w:firstLine="720"/>
        <w:rPr>
          <w:rFonts w:ascii="Times New Roman" w:hAnsi="Times New Roman"/>
          <w:lang w:val="sr-Latn-CS"/>
        </w:rPr>
      </w:pPr>
      <w:r w:rsidRPr="00664706">
        <w:rPr>
          <w:rFonts w:ascii="Times New Roman" w:hAnsi="Times New Roman"/>
          <w:lang w:val="sr-Latn-CS"/>
        </w:rPr>
        <w:t>Radi sprečavanja eventualnih šteta na širem području u slučaju pojave šumskih požara, neophodno je preventivno podizati i održavati protivpožarne pruge u na obnovljenim površinama, koje može lako zahvatiti prizemni požar. Uklanjaju se sve organske materije kojima se požar može širiti i prenositi u širini  od 2-3 metra. Potrebno je i redovno održavati puteve da je njima moguće prolaziti u svim uslovima. Proseke se moraju održavati čiste, prohodne i pregledne, redovnim godišnjim uklanjanjem žbunja i podrasta koji se na njima pojavljuje.</w:t>
      </w:r>
    </w:p>
    <w:p w:rsidR="00064650" w:rsidRPr="00664706" w:rsidRDefault="00064650" w:rsidP="00064650">
      <w:pPr>
        <w:rPr>
          <w:lang w:val="sr-Latn-CS"/>
        </w:rPr>
      </w:pPr>
    </w:p>
    <w:p w:rsidR="00871E82" w:rsidRPr="00664706" w:rsidRDefault="00871E82" w:rsidP="009201C3">
      <w:pPr>
        <w:pStyle w:val="Heading3"/>
        <w:rPr>
          <w:color w:val="auto"/>
        </w:rPr>
      </w:pPr>
      <w:bookmarkStart w:id="334" w:name="_Toc50370477"/>
      <w:r w:rsidRPr="00664706">
        <w:rPr>
          <w:color w:val="auto"/>
        </w:rPr>
        <w:t>Prorede u mekim lišćarima (924)</w:t>
      </w:r>
      <w:bookmarkEnd w:id="334"/>
    </w:p>
    <w:p w:rsidR="00871E82" w:rsidRPr="00664706" w:rsidRDefault="00871E82" w:rsidP="00871E82">
      <w:pPr>
        <w:rPr>
          <w:lang w:val="sr-Latn-CS"/>
        </w:rPr>
      </w:pPr>
    </w:p>
    <w:p w:rsidR="00871E82" w:rsidRPr="00664706" w:rsidRDefault="00871E82" w:rsidP="00871E82">
      <w:pPr>
        <w:ind w:firstLine="720"/>
        <w:jc w:val="both"/>
        <w:rPr>
          <w:rFonts w:ascii="Times New Roman" w:hAnsi="Times New Roman"/>
          <w:szCs w:val="24"/>
          <w:lang w:val="nb-NO"/>
        </w:rPr>
      </w:pPr>
      <w:r w:rsidRPr="00664706">
        <w:rPr>
          <w:rFonts w:ascii="Times New Roman" w:hAnsi="Times New Roman"/>
          <w:szCs w:val="24"/>
          <w:lang w:val="nb-NO"/>
        </w:rPr>
        <w:t>Prorede u mekim lišćarima mogu biti šematske ili selektivne,a izvode se u mladim sastojinama klonskih topola starosti do 6-12 godina u zavisnosti od razvoja krošnje biljaka i njihovom sklopljenošću.</w:t>
      </w:r>
    </w:p>
    <w:p w:rsidR="00871E82" w:rsidRPr="00664706" w:rsidRDefault="00871E82" w:rsidP="00871E82">
      <w:pPr>
        <w:ind w:firstLine="720"/>
        <w:jc w:val="both"/>
        <w:rPr>
          <w:rFonts w:ascii="Times New Roman" w:hAnsi="Times New Roman"/>
          <w:szCs w:val="24"/>
          <w:lang w:val="nb-NO"/>
        </w:rPr>
      </w:pPr>
      <w:r w:rsidRPr="00664706">
        <w:rPr>
          <w:rFonts w:ascii="Times New Roman" w:hAnsi="Times New Roman"/>
          <w:szCs w:val="24"/>
          <w:lang w:val="nb-NO"/>
        </w:rPr>
        <w:t xml:space="preserve"> Prorede u mlađim sastojinama klonskih topola kod punog obrasta izvode se šematski, a kod ređeg sklopa (što je ređi slučaj)  vrši se doznaka stabala pri kojoj se vodi računa o prostornom rasporedu stabala. </w:t>
      </w:r>
    </w:p>
    <w:p w:rsidR="00871E82" w:rsidRPr="00664706" w:rsidRDefault="00871E82" w:rsidP="00871E82">
      <w:pPr>
        <w:rPr>
          <w:lang w:val="sr-Latn-CS"/>
        </w:rPr>
      </w:pPr>
    </w:p>
    <w:p w:rsidR="00871E82" w:rsidRPr="00664706" w:rsidRDefault="00871E82" w:rsidP="00871E82">
      <w:pPr>
        <w:rPr>
          <w:lang w:val="sr-Latn-CS"/>
        </w:rPr>
      </w:pPr>
    </w:p>
    <w:p w:rsidR="00DE2FD4" w:rsidRPr="00664706" w:rsidRDefault="00A57904" w:rsidP="009201C3">
      <w:pPr>
        <w:pStyle w:val="Heading3"/>
        <w:rPr>
          <w:color w:val="auto"/>
        </w:rPr>
      </w:pPr>
      <w:bookmarkStart w:id="335" w:name="_Toc50370478"/>
      <w:r w:rsidRPr="00664706">
        <w:rPr>
          <w:color w:val="auto"/>
        </w:rPr>
        <w:t>Prorede u tvrdim lišćarima</w:t>
      </w:r>
      <w:r w:rsidR="00871E82" w:rsidRPr="00664706">
        <w:rPr>
          <w:color w:val="auto"/>
        </w:rPr>
        <w:t xml:space="preserve"> (927)</w:t>
      </w:r>
      <w:bookmarkEnd w:id="335"/>
    </w:p>
    <w:p w:rsidR="00AC5C15" w:rsidRPr="00664706" w:rsidRDefault="00AC5C15" w:rsidP="00AC5C15">
      <w:pPr>
        <w:rPr>
          <w:lang w:val="sr-Latn-CS"/>
        </w:rPr>
      </w:pP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osobine sastojine-sklopljenost i očuvanost, zdravstveno stanje), dosadašnjeg načina nege i uticaja na zatečeno stanje kao i stanišnih uslova u kojima se nega izvodi.</w:t>
      </w:r>
    </w:p>
    <w:p w:rsidR="00AC5C15" w:rsidRPr="00664706" w:rsidRDefault="00AC5C15" w:rsidP="00AC5C15">
      <w:pPr>
        <w:ind w:left="90"/>
        <w:jc w:val="both"/>
        <w:rPr>
          <w:rFonts w:ascii="Times New Roman" w:hAnsi="Times New Roman"/>
          <w:szCs w:val="24"/>
          <w:lang w:val="nb-NO"/>
        </w:rPr>
      </w:pPr>
      <w:r w:rsidRPr="00664706">
        <w:rPr>
          <w:rFonts w:ascii="Times New Roman" w:hAnsi="Times New Roman"/>
          <w:szCs w:val="24"/>
          <w:lang w:val="nb-NO"/>
        </w:rPr>
        <w:tab/>
        <w:t>Sagledavajući sve napred navedene elemente za Sremsko šumsko područje pa i za gazdinsku jedinicu ”Matijevica-Kadionica,  propisuju se selektivne prorede zasnovane na principima pozitivne selekcije. Osnovna osobina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i po najzastupljenijim vrstama. Obavezno uraditi skicu površine na kojoj će se raditi proreda. Izvođenje doznake bez predhodno izvršenih pripremnih radova garantuje neuspeh.</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lastRenderedPageBreak/>
        <w:tab/>
        <w:t>Nakon izvršenih svih pripremnih radova pristupa se izvođenju same doznake stabala u proredi.</w:t>
      </w:r>
    </w:p>
    <w:p w:rsidR="00AC5C15" w:rsidRPr="00664706" w:rsidRDefault="00AC5C15" w:rsidP="00AC5C15">
      <w:pPr>
        <w:jc w:val="both"/>
        <w:rPr>
          <w:rFonts w:ascii="Times New Roman" w:hAnsi="Times New Roman"/>
          <w:szCs w:val="24"/>
          <w:lang w:val="nb-NO"/>
        </w:rPr>
      </w:pPr>
      <w:r w:rsidRPr="00664706">
        <w:rPr>
          <w:rFonts w:ascii="Times New Roman" w:hAnsi="Times New Roman"/>
          <w:szCs w:val="24"/>
          <w:lang w:val="nb-NO"/>
        </w:rPr>
        <w:tab/>
        <w:t>Pri praktičnom radu u konkretnoj sastojini, stabla se funkcionalno svrstavaju u tri osnovne kategorije:</w:t>
      </w:r>
    </w:p>
    <w:p w:rsidR="00AC5C15" w:rsidRPr="00664706" w:rsidRDefault="00AC5C15" w:rsidP="005C76B6">
      <w:pPr>
        <w:numPr>
          <w:ilvl w:val="0"/>
          <w:numId w:val="9"/>
        </w:numPr>
        <w:jc w:val="both"/>
        <w:rPr>
          <w:rFonts w:ascii="Times New Roman" w:hAnsi="Times New Roman"/>
          <w:szCs w:val="24"/>
          <w:lang w:val="nb-NO"/>
        </w:rPr>
      </w:pPr>
      <w:r w:rsidRPr="00664706">
        <w:rPr>
          <w:rFonts w:ascii="Times New Roman" w:hAnsi="Times New Roman"/>
          <w:szCs w:val="24"/>
          <w:lang w:val="nb-NO"/>
        </w:rPr>
        <w:t>Stabla budućnosti. To su najkvalitetnija stabla u sastojini, budući nosioci proizvodnje čijem daljem razvoju je sve podređeno.</w:t>
      </w:r>
    </w:p>
    <w:p w:rsidR="00AC5C15" w:rsidRPr="00664706" w:rsidRDefault="00AC5C15" w:rsidP="005C76B6">
      <w:pPr>
        <w:numPr>
          <w:ilvl w:val="0"/>
          <w:numId w:val="9"/>
        </w:numPr>
        <w:jc w:val="both"/>
        <w:rPr>
          <w:rFonts w:ascii="Times New Roman" w:hAnsi="Times New Roman"/>
          <w:szCs w:val="24"/>
          <w:lang w:val="nb-NO"/>
        </w:rPr>
      </w:pPr>
      <w:r w:rsidRPr="00664706">
        <w:rPr>
          <w:rFonts w:ascii="Times New Roman" w:hAnsi="Times New Roman"/>
          <w:szCs w:val="24"/>
          <w:lang w:val="nb-NO"/>
        </w:rPr>
        <w:t>Konkurentna stabla (štetna). Stabla koja svojim položajem u sastojini ometaju razvoj najboljih stabala.</w:t>
      </w:r>
    </w:p>
    <w:p w:rsidR="00AC5C15" w:rsidRPr="00664706" w:rsidRDefault="00AC5C15" w:rsidP="005C76B6">
      <w:pPr>
        <w:numPr>
          <w:ilvl w:val="0"/>
          <w:numId w:val="9"/>
        </w:numPr>
        <w:jc w:val="both"/>
        <w:rPr>
          <w:rFonts w:ascii="Times New Roman" w:hAnsi="Times New Roman"/>
          <w:szCs w:val="24"/>
          <w:lang w:val="nb-NO"/>
        </w:rPr>
      </w:pPr>
      <w:r w:rsidRPr="00664706">
        <w:rPr>
          <w:rFonts w:ascii="Times New Roman" w:hAnsi="Times New Roman"/>
          <w:szCs w:val="24"/>
          <w:lang w:val="nb-NO"/>
        </w:rPr>
        <w:t>Indiferentna stabla. Obuhvataju kategoriju stabala koja ni na koji način ne ugrožavaju normalan razvoj stabala budućnosti.</w:t>
      </w: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 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Stabla III kategorije se uklanjaju iz sastojine ako su takvog zdravstvenog stanja da ne mogu čekati naredni proredni zahvat.</w:t>
      </w: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 xml:space="preserve">Kao stabla budućnosti treba ostaviti i zdrava stabla voćkarica. </w:t>
      </w: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S obzirom na razređenost dela sastojina u nekim gazdinskim klasama zahvat mora biti umeren i odmeren u svakoj sastojini pojedinačno, a u pojedinim slučajevima proredne seče će biti sanitarno uzgojnog karaktera.</w:t>
      </w:r>
    </w:p>
    <w:p w:rsidR="00AC5C15" w:rsidRPr="00664706" w:rsidRDefault="00AC5C15" w:rsidP="00AC5C15">
      <w:pPr>
        <w:ind w:firstLine="720"/>
        <w:jc w:val="both"/>
        <w:rPr>
          <w:rFonts w:ascii="Times New Roman" w:hAnsi="Times New Roman"/>
          <w:szCs w:val="24"/>
          <w:lang w:val="nb-NO"/>
        </w:rPr>
      </w:pPr>
      <w:r w:rsidRPr="00664706">
        <w:rPr>
          <w:rFonts w:ascii="Times New Roman" w:hAnsi="Times New Roman"/>
          <w:szCs w:val="24"/>
          <w:lang w:val="nb-NO"/>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C5C15" w:rsidRPr="00664706" w:rsidRDefault="00AC5C15" w:rsidP="00AC5C15">
      <w:pPr>
        <w:rPr>
          <w:lang w:val="sr-Latn-CS"/>
        </w:rPr>
      </w:pPr>
      <w:r w:rsidRPr="00664706">
        <w:rPr>
          <w:rFonts w:ascii="Times New Roman" w:hAnsi="Times New Roman"/>
          <w:szCs w:val="24"/>
          <w:lang w:val="nb-NO"/>
        </w:rPr>
        <w:t>U semenskim objektima uglavnom nema uzgojnih intervencija ali ako bi došlo do sušenja stabala ili vetroloma tada se, uz saglasnog i odobrenje nadležnog inspektora, vrši sanacija neželjene pojave</w:t>
      </w:r>
      <w:r w:rsidR="002C626E" w:rsidRPr="00664706">
        <w:rPr>
          <w:rFonts w:ascii="Times New Roman" w:hAnsi="Times New Roman"/>
          <w:szCs w:val="24"/>
          <w:lang w:val="nb-NO"/>
        </w:rPr>
        <w:t>.</w:t>
      </w:r>
    </w:p>
    <w:p w:rsidR="00303153" w:rsidRPr="00664706" w:rsidRDefault="00B750B5" w:rsidP="009201C3">
      <w:pPr>
        <w:pStyle w:val="Heading3"/>
        <w:rPr>
          <w:color w:val="auto"/>
        </w:rPr>
      </w:pPr>
      <w:bookmarkStart w:id="336" w:name="_Toc50370479"/>
      <w:r w:rsidRPr="00664706">
        <w:rPr>
          <w:color w:val="auto"/>
        </w:rPr>
        <w:t>SMERNICE</w:t>
      </w:r>
      <w:r w:rsidR="00756232" w:rsidRPr="00664706">
        <w:rPr>
          <w:color w:val="auto"/>
        </w:rPr>
        <w:t xml:space="preserve">  </w:t>
      </w:r>
      <w:r w:rsidRPr="00664706">
        <w:rPr>
          <w:color w:val="auto"/>
        </w:rPr>
        <w:t>ZA</w:t>
      </w:r>
      <w:r w:rsidR="00756232" w:rsidRPr="00664706">
        <w:rPr>
          <w:color w:val="auto"/>
        </w:rPr>
        <w:t xml:space="preserve">  </w:t>
      </w:r>
      <w:r w:rsidRPr="00664706">
        <w:rPr>
          <w:color w:val="auto"/>
        </w:rPr>
        <w:t>FORMIRANJE</w:t>
      </w:r>
      <w:r w:rsidR="00756232" w:rsidRPr="00664706">
        <w:rPr>
          <w:color w:val="auto"/>
        </w:rPr>
        <w:t xml:space="preserve">  </w:t>
      </w:r>
      <w:r w:rsidRPr="00664706">
        <w:rPr>
          <w:color w:val="auto"/>
        </w:rPr>
        <w:t>ZAŠTITNIH</w:t>
      </w:r>
      <w:r w:rsidR="00756232" w:rsidRPr="00664706">
        <w:rPr>
          <w:color w:val="auto"/>
        </w:rPr>
        <w:t xml:space="preserve">  </w:t>
      </w:r>
      <w:r w:rsidRPr="00664706">
        <w:rPr>
          <w:color w:val="auto"/>
        </w:rPr>
        <w:t>ZONA</w:t>
      </w:r>
      <w:r w:rsidR="00756232" w:rsidRPr="00664706">
        <w:rPr>
          <w:color w:val="auto"/>
        </w:rPr>
        <w:t xml:space="preserve">  </w:t>
      </w:r>
      <w:r w:rsidRPr="00664706">
        <w:rPr>
          <w:color w:val="auto"/>
        </w:rPr>
        <w:t>PORED</w:t>
      </w:r>
      <w:r w:rsidR="00756232" w:rsidRPr="00664706">
        <w:rPr>
          <w:color w:val="auto"/>
        </w:rPr>
        <w:t xml:space="preserve">  </w:t>
      </w:r>
      <w:r w:rsidRPr="00664706">
        <w:rPr>
          <w:color w:val="auto"/>
        </w:rPr>
        <w:t>VODOTOKOVA</w:t>
      </w:r>
      <w:r w:rsidR="00756232" w:rsidRPr="00664706">
        <w:rPr>
          <w:color w:val="auto"/>
        </w:rPr>
        <w:t xml:space="preserve"> </w:t>
      </w:r>
      <w:r w:rsidR="00DE2FD4" w:rsidRPr="00664706">
        <w:rPr>
          <w:color w:val="auto"/>
        </w:rPr>
        <w:t>,</w:t>
      </w:r>
      <w:r w:rsidR="00756232" w:rsidRPr="00664706">
        <w:rPr>
          <w:color w:val="auto"/>
        </w:rPr>
        <w:t xml:space="preserve">  </w:t>
      </w:r>
      <w:r w:rsidR="00303153" w:rsidRPr="00664706">
        <w:rPr>
          <w:color w:val="auto"/>
        </w:rPr>
        <w:t>JAVNIH PUTEVA</w:t>
      </w:r>
      <w:r w:rsidR="00756232" w:rsidRPr="00664706">
        <w:rPr>
          <w:color w:val="auto"/>
        </w:rPr>
        <w:t xml:space="preserve"> </w:t>
      </w:r>
      <w:r w:rsidR="00303153" w:rsidRPr="00664706">
        <w:rPr>
          <w:color w:val="auto"/>
        </w:rPr>
        <w:t xml:space="preserve"> I </w:t>
      </w:r>
      <w:r w:rsidR="00756232" w:rsidRPr="00664706">
        <w:rPr>
          <w:color w:val="auto"/>
        </w:rPr>
        <w:t xml:space="preserve"> </w:t>
      </w:r>
      <w:r w:rsidR="00303153" w:rsidRPr="00664706">
        <w:rPr>
          <w:color w:val="auto"/>
        </w:rPr>
        <w:t>NASELJA (BUFFER ZONES)</w:t>
      </w:r>
      <w:bookmarkEnd w:id="336"/>
    </w:p>
    <w:p w:rsidR="00CC29AA" w:rsidRPr="00664706" w:rsidRDefault="00CC29AA" w:rsidP="00CC29AA">
      <w:pPr>
        <w:pStyle w:val="NoSpacing"/>
        <w:rPr>
          <w:rFonts w:ascii="Times New Roman" w:hAnsi="Times New Roman"/>
        </w:rPr>
      </w:pPr>
      <w:r w:rsidRPr="00664706">
        <w:rPr>
          <w:rFonts w:ascii="Times New Roman" w:hAnsi="Times New Roman"/>
        </w:rPr>
        <w:t>U skladu sa zahtevima SGS QUALIFOR-a, STANDARDA ZA GAZDOVANJE ŠUMAMA U SRBIJI iz 2007 godine, za planiranje i uspostavljanje zaštitnih zona duž vodotokova, javnih puteva i naselja, donose se smernice za formiranje zaštitnih zona u šumama kojim gazduje Javno preduzeće „Vojvodinašume“ Petrovaradin. Imajući u vidu dugoročni karakter uspostavljanja zaštitnih zona, potrebno je da se pristupi definisanju moguće strategije i tipova pojaseva, planiranju, izboru tehnologija i obezbeđivanju odgovarajućeg sadnog materijala za uspostavljanje zaštitnih zona.</w:t>
      </w:r>
    </w:p>
    <w:p w:rsidR="00CC29AA" w:rsidRPr="00664706" w:rsidRDefault="00CC29AA" w:rsidP="00CC29AA">
      <w:pPr>
        <w:pStyle w:val="NoSpacing"/>
        <w:rPr>
          <w:rFonts w:ascii="Times New Roman" w:hAnsi="Times New Roman"/>
        </w:rPr>
      </w:pPr>
      <w:r w:rsidRPr="00664706">
        <w:rPr>
          <w:rFonts w:ascii="Times New Roman" w:hAnsi="Times New Roman"/>
        </w:rPr>
        <w:tab/>
        <w:t>Formiranje zaštitnih zona je u funkciji obezbeđivanja pozitivnih efekata na stabilnost ekosistema, očuvanja određenih staništa, biološke i predeone raznolikosti i autentičnog izgleda predela. Zaštitne zone na obodima prirodnih šuma i graničnim pojasevima plantaža, izgrađene prvenstveno od autohtonih vrsta drveća, pored vodotokova, javnih puteva i naselja, uticaće na obnavljanje i očuvanje izvornog izgleda predela, što će obezbediti pozitivan uticaj na očuvanje autentičnih ambijenata, duševnog mira lokalnog stanovništva naviknutog na specifično okruženje i estetskih vrednosti predela. Podizanje zaštitnih zona predstavlja dugoročan proces, koji se može sprovoditi isključivo planski i postepeno. U dosadašnjoj praksi je pored prirodnih zaštitnih zona pored vodotokova, postojala obaveza ugrađivanja zaštitnih pojaseva u planska dokumenta samo u slučajevima kada je to bilo propisano odgovarajućim aktima o proglašenju zaštićenih prirodnih dobara i uslovima Zavoda za zaštitu prirode Srbije. Implementacija procesa sertifikacije šuma nameće obavezu očuvanja postojećih i uspostavljanje novih zaštitnih zona na mestima gde one nedostaju, pored vodotokova, javnih puteva i naselja.</w:t>
      </w:r>
    </w:p>
    <w:p w:rsidR="00CC29AA" w:rsidRPr="00664706" w:rsidRDefault="00CC29AA" w:rsidP="00CC29AA">
      <w:pPr>
        <w:pStyle w:val="NoSpacing"/>
        <w:rPr>
          <w:rFonts w:ascii="Times New Roman" w:hAnsi="Times New Roman"/>
        </w:rPr>
      </w:pPr>
      <w:r w:rsidRPr="00664706">
        <w:rPr>
          <w:rFonts w:ascii="Times New Roman" w:hAnsi="Times New Roman"/>
        </w:rPr>
        <w:tab/>
        <w:t>Počev od dana stupanja na snagu ove Smernice, u planskim dokumentima, posebnim i opštim osnovama, obavezno se planira i propisuje održavanje i podizanje zaštitnih zona u poglavlju "Smernice za sprovođenje potrebnih mera i planova gazdovanja šumama", pri čemu poseban značaj treba dati sledećem:</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definisanju vrsta drveća koje će se primenjivati u zaštitnim zonama,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definisanju širine zaštitnih zona,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propisivanju mera nege koje će biti primenjene u zaštitnim zonama,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određivanju vremena obnavljanja zaštitnih zona,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načinu i tehnologiji obnavljanja zaštitnih zona.</w:t>
      </w:r>
    </w:p>
    <w:p w:rsidR="00CC29AA" w:rsidRPr="00664706" w:rsidRDefault="00CC29AA" w:rsidP="00CC29AA">
      <w:pPr>
        <w:pStyle w:val="NoSpacing"/>
        <w:rPr>
          <w:rFonts w:ascii="Times New Roman" w:hAnsi="Times New Roman"/>
        </w:rPr>
      </w:pPr>
      <w:r w:rsidRPr="00664706">
        <w:rPr>
          <w:rFonts w:ascii="Times New Roman" w:hAnsi="Times New Roman"/>
        </w:rPr>
        <w:tab/>
        <w:t xml:space="preserve">Podizanje zaštitnih zona u slučaju plantaža selekcionisanih sorti topola vršiće se prvenstveno autohtonim vrstama drveća, a u skladu sa rezultatima identifikacije stanišnih uslova datog lokaliteta, pri čemu se za pošumljavanje prioritetno preporučuju sledeća vrcte drveća: vrbe, bela topola, crna topola, </w:t>
      </w:r>
      <w:r w:rsidRPr="00664706">
        <w:rPr>
          <w:rFonts w:ascii="Times New Roman" w:hAnsi="Times New Roman"/>
        </w:rPr>
        <w:lastRenderedPageBreak/>
        <w:t>hrast lužnjak, poljski jasen, crna jova i dr. U prvom planskom periodu, dok se ne obezbedi proizvodnja odgovarajućeg sadnog materijala za ove namene, zaštitne zone će se održavati od postojeće šumske vegetacije. Uzimajući u obzir iskazane zahteve, potrebno je proširiti postojeći asortiman proizvodnje reproduktivnog materijala šumskog drveća i pokrenuti rasadničku proizvodnju neophodnog sadnog materijala za potrebe podizanja zaštitnih zona.</w:t>
      </w:r>
    </w:p>
    <w:p w:rsidR="00CC29AA" w:rsidRPr="00664706" w:rsidRDefault="00CC29AA" w:rsidP="00CC29AA">
      <w:pPr>
        <w:pStyle w:val="NoSpacing"/>
        <w:rPr>
          <w:rFonts w:ascii="Times New Roman" w:hAnsi="Times New Roman"/>
        </w:rPr>
      </w:pPr>
      <w:r w:rsidRPr="00664706">
        <w:rPr>
          <w:rFonts w:ascii="Times New Roman" w:hAnsi="Times New Roman"/>
        </w:rPr>
        <w:tab/>
        <w:t>Širina pojaseva definisana je u skladu sa funkcijom i značajem samih pojaseva, a određena je sledećim elementima: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zaštitne zone širine 30 m podižu se duž toka reke Dunav, autoputeva i naselja.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zaštitne zone širine 20 m podižu se duž tokova Save, Tise i Tamiša, drugih većih rečnih tokova i magistralnih puteva.</w:t>
      </w:r>
    </w:p>
    <w:p w:rsidR="00CC29AA" w:rsidRPr="00664706" w:rsidRDefault="00CC29AA" w:rsidP="00CC29AA">
      <w:pPr>
        <w:pStyle w:val="NoSpacing"/>
        <w:rPr>
          <w:rFonts w:ascii="Times New Roman" w:hAnsi="Times New Roman"/>
        </w:rPr>
      </w:pPr>
      <w:r w:rsidRPr="00664706">
        <w:rPr>
          <w:rFonts w:ascii="Times New Roman" w:eastAsia="Wingdings-Regular" w:hAnsi="Times New Roman"/>
        </w:rPr>
        <w:tab/>
        <w:t xml:space="preserve">- </w:t>
      </w:r>
      <w:r w:rsidRPr="00664706">
        <w:rPr>
          <w:rFonts w:ascii="Times New Roman" w:hAnsi="Times New Roman"/>
        </w:rPr>
        <w:t>zaštitne zone širine 10-15 m podižu se duž manjih rečnih tokova, rečnih mrtvaja i regionalnih puteva.</w:t>
      </w:r>
    </w:p>
    <w:p w:rsidR="00CC29AA" w:rsidRPr="00664706" w:rsidRDefault="00CC29AA" w:rsidP="00CC29AA">
      <w:pPr>
        <w:pStyle w:val="NoSpacing"/>
        <w:rPr>
          <w:rFonts w:ascii="Times New Roman" w:hAnsi="Times New Roman"/>
          <w:lang w:val="de-DE"/>
        </w:rPr>
      </w:pPr>
      <w:r w:rsidRPr="00664706">
        <w:rPr>
          <w:rFonts w:ascii="Times New Roman" w:hAnsi="Times New Roman"/>
        </w:rPr>
        <w:tab/>
        <w:t xml:space="preserve">Seča i obnavljanje zaštitnih pojaseva neće se vršiti u isto vreme sa glavnom sastojinom. Obnavljanje zaštitne zone vršiće se najranije po isteku vremenskog perioda određenog širinom jednog dobnog razreda. Prema tome, zaštitnim pojasevima će se gazdovati sa produženom ophodnjom, što je uslovljeno održavanjem zaštitnih funkija ovih zona. </w:t>
      </w:r>
      <w:r w:rsidRPr="00664706">
        <w:rPr>
          <w:rFonts w:ascii="Times New Roman" w:hAnsi="Times New Roman"/>
          <w:lang w:val="de-DE"/>
        </w:rPr>
        <w:t>Pri tome, mora se imati u vidu da starost stabala u zaštitnom pojasu ne pređe biološku zrelost.</w:t>
      </w:r>
    </w:p>
    <w:p w:rsidR="00CC29AA" w:rsidRPr="00664706" w:rsidRDefault="00CC29AA" w:rsidP="00CC29AA">
      <w:pPr>
        <w:pStyle w:val="NoSpacing"/>
        <w:rPr>
          <w:rFonts w:ascii="Times New Roman" w:hAnsi="Times New Roman"/>
          <w:lang w:val="de-DE"/>
        </w:rPr>
      </w:pPr>
      <w:r w:rsidRPr="00664706">
        <w:rPr>
          <w:rFonts w:ascii="Times New Roman" w:hAnsi="Times New Roman"/>
          <w:lang w:val="de-DE"/>
        </w:rPr>
        <w:tab/>
        <w:t>Kao što se može zaključiti, formiranje zaštitnih zona vršiće se u dužem periodu paralelno sa realizacijom osnova gazdovanja šumama, koje će sadržati odredbe vezane za ovu problematiku. Godišnji izvođački projekti, u svom tekstualnom delu, takođe, treba da imaju definisano operativno izvođenje radova na osnivanju i održavanju zaštitnih zona.</w:t>
      </w:r>
    </w:p>
    <w:p w:rsidR="00CC29AA" w:rsidRPr="00664706" w:rsidRDefault="00CC29AA" w:rsidP="00CC29AA">
      <w:pPr>
        <w:ind w:left="720"/>
        <w:jc w:val="both"/>
        <w:rPr>
          <w:rFonts w:ascii="Times New Roman" w:hAnsi="Times New Roman"/>
          <w:b/>
          <w:szCs w:val="24"/>
          <w:lang w:val="nb-NO"/>
        </w:rPr>
      </w:pPr>
    </w:p>
    <w:p w:rsidR="00AC5C15" w:rsidRPr="00664706" w:rsidRDefault="00AC5C15" w:rsidP="00AC5C15">
      <w:pPr>
        <w:rPr>
          <w:lang w:val="sr-Latn-CS"/>
        </w:rPr>
      </w:pPr>
    </w:p>
    <w:p w:rsidR="006C56FC" w:rsidRPr="00664706" w:rsidRDefault="006C56FC" w:rsidP="005714D9">
      <w:pPr>
        <w:pStyle w:val="NoSpacing"/>
        <w:rPr>
          <w:lang w:val="sr-Latn-CS"/>
        </w:rPr>
      </w:pPr>
    </w:p>
    <w:p w:rsidR="00A57904" w:rsidRPr="00664706" w:rsidRDefault="00A57904" w:rsidP="000E1E5D">
      <w:pPr>
        <w:pStyle w:val="Heading2"/>
        <w:rPr>
          <w:color w:val="auto"/>
        </w:rPr>
      </w:pPr>
      <w:bookmarkStart w:id="337" w:name="_Toc488399855"/>
      <w:bookmarkStart w:id="338" w:name="_Toc50370480"/>
      <w:r w:rsidRPr="00664706">
        <w:rPr>
          <w:color w:val="auto"/>
        </w:rPr>
        <w:t>SMERNICE ZA REALIZACIJU PLANA  ZAŠTITE ŠUMA</w:t>
      </w:r>
      <w:bookmarkEnd w:id="337"/>
      <w:bookmarkEnd w:id="338"/>
    </w:p>
    <w:p w:rsidR="00A57904" w:rsidRPr="00664706" w:rsidRDefault="00A57904" w:rsidP="00A57904">
      <w:pPr>
        <w:jc w:val="both"/>
        <w:rPr>
          <w:rFonts w:ascii="Times New Roman" w:hAnsi="Times New Roman"/>
          <w:szCs w:val="24"/>
          <w:lang w:val="nb-NO"/>
        </w:rPr>
      </w:pPr>
    </w:p>
    <w:p w:rsidR="00A57904" w:rsidRPr="00664706" w:rsidRDefault="00A57904" w:rsidP="009201C3">
      <w:pPr>
        <w:pStyle w:val="Heading3"/>
        <w:rPr>
          <w:color w:val="auto"/>
        </w:rPr>
      </w:pPr>
      <w:bookmarkStart w:id="339" w:name="_Toc50370481"/>
      <w:r w:rsidRPr="00664706">
        <w:rPr>
          <w:color w:val="auto"/>
        </w:rPr>
        <w:t>Zaštita šuma od biljnih bolesti  (611)</w:t>
      </w:r>
      <w:bookmarkEnd w:id="339"/>
    </w:p>
    <w:p w:rsidR="00AC5C15" w:rsidRPr="00664706" w:rsidRDefault="00AC5C15" w:rsidP="00AC5C15">
      <w:pPr>
        <w:rPr>
          <w:lang w:val="sr-Latn-CS"/>
        </w:rPr>
      </w:pPr>
    </w:p>
    <w:p w:rsidR="00AC5C15" w:rsidRPr="00664706" w:rsidRDefault="00AC5C15" w:rsidP="00AC5C15">
      <w:pPr>
        <w:ind w:firstLine="720"/>
        <w:rPr>
          <w:rFonts w:ascii="Times New Roman" w:hAnsi="Times New Roman"/>
          <w:szCs w:val="24"/>
          <w:lang w:val="sr-Latn-CS"/>
        </w:rPr>
      </w:pPr>
      <w:r w:rsidRPr="00664706">
        <w:rPr>
          <w:rFonts w:ascii="Times New Roman" w:hAnsi="Times New Roman"/>
          <w:szCs w:val="24"/>
          <w:lang w:val="sr-Latn-CS"/>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664706" w:rsidRDefault="00A57904" w:rsidP="00A57904">
      <w:pPr>
        <w:rPr>
          <w:rFonts w:ascii="Times New Roman" w:hAnsi="Times New Roman"/>
          <w:szCs w:val="24"/>
          <w:lang w:val="sr-Latn-CS"/>
        </w:rPr>
      </w:pPr>
    </w:p>
    <w:p w:rsidR="004041D9" w:rsidRPr="00664706" w:rsidRDefault="004041D9" w:rsidP="009201C3">
      <w:pPr>
        <w:pStyle w:val="Heading3"/>
        <w:rPr>
          <w:color w:val="auto"/>
        </w:rPr>
      </w:pPr>
      <w:bookmarkStart w:id="340" w:name="_Toc50370482"/>
      <w:r w:rsidRPr="00664706">
        <w:rPr>
          <w:color w:val="auto"/>
        </w:rPr>
        <w:t xml:space="preserve">Zaštita šuma od </w:t>
      </w:r>
      <w:r w:rsidR="00871E82" w:rsidRPr="00664706">
        <w:rPr>
          <w:color w:val="auto"/>
        </w:rPr>
        <w:t>štetnih insekata</w:t>
      </w:r>
      <w:r w:rsidRPr="00664706">
        <w:rPr>
          <w:color w:val="auto"/>
        </w:rPr>
        <w:t xml:space="preserve">  (612)</w:t>
      </w:r>
      <w:bookmarkEnd w:id="340"/>
    </w:p>
    <w:p w:rsidR="00AC5C15" w:rsidRPr="00664706" w:rsidRDefault="00AC5C15" w:rsidP="00AC5C15">
      <w:pPr>
        <w:rPr>
          <w:lang w:val="sr-Latn-CS"/>
        </w:rPr>
      </w:pPr>
    </w:p>
    <w:p w:rsidR="00AC5C15" w:rsidRPr="00664706" w:rsidRDefault="00AC5C15" w:rsidP="00AC5C15">
      <w:pPr>
        <w:pStyle w:val="BodyTextIndent"/>
        <w:rPr>
          <w:rFonts w:ascii="Times New Roman" w:hAnsi="Times New Roman"/>
          <w:lang w:val="sr-Latn-CS"/>
        </w:rPr>
      </w:pPr>
      <w:r w:rsidRPr="00664706">
        <w:rPr>
          <w:rFonts w:ascii="Times New Roman" w:hAnsi="Times New Roman"/>
          <w:lang w:val="sr-Latn-CS"/>
        </w:rPr>
        <w:t>Štetne insekte koji čine štete u mladim sastojinama možemo svrstati u tri grupe:</w:t>
      </w:r>
    </w:p>
    <w:p w:rsidR="00AC5C15" w:rsidRPr="00664706" w:rsidRDefault="00AC5C15" w:rsidP="005C76B6">
      <w:pPr>
        <w:pStyle w:val="BodyTextIndent"/>
        <w:numPr>
          <w:ilvl w:val="1"/>
          <w:numId w:val="6"/>
        </w:numPr>
        <w:rPr>
          <w:rFonts w:ascii="Times New Roman" w:hAnsi="Times New Roman"/>
          <w:lang w:val="sr-Latn-CS"/>
        </w:rPr>
      </w:pPr>
      <w:r w:rsidRPr="00664706">
        <w:rPr>
          <w:rFonts w:ascii="Times New Roman" w:hAnsi="Times New Roman"/>
          <w:lang w:val="sr-Latn-CS"/>
        </w:rPr>
        <w:t>insekti koji čine štete na listu,</w:t>
      </w:r>
    </w:p>
    <w:p w:rsidR="00AC5C15" w:rsidRPr="00664706" w:rsidRDefault="00AC5C15" w:rsidP="005C76B6">
      <w:pPr>
        <w:pStyle w:val="BodyTextIndent"/>
        <w:numPr>
          <w:ilvl w:val="1"/>
          <w:numId w:val="6"/>
        </w:numPr>
        <w:rPr>
          <w:rFonts w:ascii="Times New Roman" w:hAnsi="Times New Roman"/>
          <w:lang w:val="sr-Latn-CS"/>
        </w:rPr>
      </w:pPr>
      <w:r w:rsidRPr="00664706">
        <w:rPr>
          <w:rFonts w:ascii="Times New Roman" w:hAnsi="Times New Roman"/>
          <w:lang w:val="sr-Latn-CS"/>
        </w:rPr>
        <w:t>insekti koji čine štete na kori,</w:t>
      </w:r>
    </w:p>
    <w:p w:rsidR="00AC5C15" w:rsidRPr="00664706" w:rsidRDefault="00AC5C15" w:rsidP="005C76B6">
      <w:pPr>
        <w:pStyle w:val="BodyTextIndent"/>
        <w:numPr>
          <w:ilvl w:val="1"/>
          <w:numId w:val="6"/>
        </w:numPr>
        <w:rPr>
          <w:rFonts w:ascii="Times New Roman" w:hAnsi="Times New Roman"/>
          <w:lang w:val="sr-Latn-CS"/>
        </w:rPr>
      </w:pPr>
      <w:r w:rsidRPr="00664706">
        <w:rPr>
          <w:rFonts w:ascii="Times New Roman" w:hAnsi="Times New Roman"/>
          <w:lang w:val="sr-Latn-CS"/>
        </w:rPr>
        <w:t>insekti koji čine štete na korenu.</w:t>
      </w:r>
    </w:p>
    <w:p w:rsidR="00AC5C15" w:rsidRPr="00664706" w:rsidRDefault="00AC5C15" w:rsidP="00AC5C15">
      <w:pPr>
        <w:pStyle w:val="BodyTextIndent"/>
        <w:rPr>
          <w:rFonts w:ascii="Times New Roman" w:hAnsi="Times New Roman"/>
          <w:lang w:val="sr-Latn-CS"/>
        </w:rPr>
      </w:pPr>
      <w:r w:rsidRPr="00664706">
        <w:rPr>
          <w:rFonts w:ascii="Times New Roman" w:hAnsi="Times New Roman"/>
          <w:lang w:val="sr-Latn-CS"/>
        </w:rPr>
        <w:t>Svi defolijatori javljaju se u rano proleće i prave štete na mladom listu. Tretiranje insekticidima potrebno je izvršiti pre polaganja jaja.</w:t>
      </w:r>
    </w:p>
    <w:p w:rsidR="00AC5C15" w:rsidRPr="00664706" w:rsidRDefault="00AC5C15" w:rsidP="00AC5C15">
      <w:pPr>
        <w:pStyle w:val="BodyTextIndent"/>
        <w:rPr>
          <w:rFonts w:ascii="Times New Roman" w:hAnsi="Times New Roman"/>
          <w:lang w:val="sr-Latn-CS"/>
        </w:rPr>
      </w:pPr>
      <w:r w:rsidRPr="00664706">
        <w:rPr>
          <w:rFonts w:ascii="Times New Roman" w:hAnsi="Times New Roman"/>
          <w:lang w:val="sr-Latn-CS"/>
        </w:rPr>
        <w:t>Mere zaštite od ksilofagnih insekata vrše se na sledeći način:</w:t>
      </w:r>
    </w:p>
    <w:p w:rsidR="00AC5C15" w:rsidRPr="00664706" w:rsidRDefault="00AC5C15" w:rsidP="005C76B6">
      <w:pPr>
        <w:pStyle w:val="BodyTextIndent"/>
        <w:numPr>
          <w:ilvl w:val="0"/>
          <w:numId w:val="14"/>
        </w:numPr>
        <w:jc w:val="both"/>
        <w:rPr>
          <w:rFonts w:ascii="Times New Roman" w:hAnsi="Times New Roman"/>
          <w:lang w:val="sr-Latn-CS"/>
        </w:rPr>
      </w:pPr>
      <w:r w:rsidRPr="00664706">
        <w:rPr>
          <w:rFonts w:ascii="Times New Roman" w:hAnsi="Times New Roman"/>
          <w:lang w:val="sr-Latn-CS"/>
        </w:rPr>
        <w:t>Zabrana iznošenja napadnutih sadnica iz rasadnika.</w:t>
      </w:r>
    </w:p>
    <w:p w:rsidR="00AC5C15" w:rsidRPr="00664706" w:rsidRDefault="00AC5C15" w:rsidP="005C76B6">
      <w:pPr>
        <w:pStyle w:val="BodyTextIndent"/>
        <w:numPr>
          <w:ilvl w:val="0"/>
          <w:numId w:val="14"/>
        </w:numPr>
        <w:jc w:val="both"/>
        <w:rPr>
          <w:rFonts w:ascii="Times New Roman" w:hAnsi="Times New Roman"/>
          <w:lang w:val="sr-Latn-CS"/>
        </w:rPr>
      </w:pPr>
      <w:r w:rsidRPr="00664706">
        <w:rPr>
          <w:rFonts w:ascii="Times New Roman" w:hAnsi="Times New Roman"/>
          <w:lang w:val="sr-Latn-CS"/>
        </w:rPr>
        <w:t>Izbegavanje mehaničkih ozleda na stablima.</w:t>
      </w:r>
    </w:p>
    <w:p w:rsidR="00AC5C15" w:rsidRPr="00664706" w:rsidRDefault="00AC5C15" w:rsidP="005C76B6">
      <w:pPr>
        <w:pStyle w:val="BodyTextIndent"/>
        <w:numPr>
          <w:ilvl w:val="0"/>
          <w:numId w:val="14"/>
        </w:numPr>
        <w:jc w:val="both"/>
        <w:rPr>
          <w:rFonts w:ascii="Times New Roman" w:hAnsi="Times New Roman"/>
          <w:lang w:val="sr-Latn-CS"/>
        </w:rPr>
      </w:pPr>
      <w:r w:rsidRPr="00664706">
        <w:rPr>
          <w:rFonts w:ascii="Times New Roman" w:hAnsi="Times New Roman"/>
          <w:lang w:val="sr-Latn-CS"/>
        </w:rPr>
        <w:t>Ubrizgavanje (injektiranje) raznih sredstava (hemijska sredstva moraju biti u skladu sa FSC politikom o primeni istih) u hodnične sisteme radi uništavanja larvi.</w:t>
      </w:r>
    </w:p>
    <w:p w:rsidR="00AC5C15" w:rsidRPr="00664706" w:rsidRDefault="00AC5C15" w:rsidP="005C76B6">
      <w:pPr>
        <w:pStyle w:val="BodyTextIndent"/>
        <w:numPr>
          <w:ilvl w:val="0"/>
          <w:numId w:val="14"/>
        </w:numPr>
        <w:jc w:val="both"/>
        <w:rPr>
          <w:rFonts w:ascii="Times New Roman" w:hAnsi="Times New Roman"/>
          <w:lang w:val="sr-Latn-CS"/>
        </w:rPr>
      </w:pPr>
      <w:r w:rsidRPr="00664706">
        <w:rPr>
          <w:rFonts w:ascii="Times New Roman" w:hAnsi="Times New Roman"/>
          <w:lang w:val="sr-Latn-CS"/>
        </w:rPr>
        <w:t>Tretiranje insekticidima.</w:t>
      </w:r>
    </w:p>
    <w:p w:rsidR="00AC5C15" w:rsidRPr="00664706" w:rsidRDefault="00AC5C15" w:rsidP="00AC5C15">
      <w:pPr>
        <w:rPr>
          <w:lang w:val="sr-Latn-CS"/>
        </w:rPr>
      </w:pPr>
    </w:p>
    <w:p w:rsidR="001F7880" w:rsidRPr="00664706" w:rsidRDefault="004041D9" w:rsidP="009201C3">
      <w:pPr>
        <w:pStyle w:val="Heading3"/>
        <w:rPr>
          <w:color w:val="auto"/>
        </w:rPr>
      </w:pPr>
      <w:bookmarkStart w:id="341" w:name="_Toc50370483"/>
      <w:r w:rsidRPr="00664706">
        <w:rPr>
          <w:color w:val="auto"/>
        </w:rPr>
        <w:t>Zaštita šuma od požara (613)</w:t>
      </w:r>
      <w:bookmarkEnd w:id="341"/>
    </w:p>
    <w:p w:rsidR="00AC5C15" w:rsidRPr="00664706" w:rsidRDefault="00AC5C15" w:rsidP="00AC5C15">
      <w:pPr>
        <w:rPr>
          <w:lang w:val="sr-Latn-CS"/>
        </w:rPr>
      </w:pPr>
    </w:p>
    <w:p w:rsidR="00AC5C15" w:rsidRPr="00664706" w:rsidRDefault="00AC5C15" w:rsidP="00AC5C15">
      <w:pPr>
        <w:rPr>
          <w:rFonts w:ascii="Times New Roman" w:hAnsi="Times New Roman"/>
          <w:lang w:val="nb-NO"/>
        </w:rPr>
      </w:pPr>
      <w:r w:rsidRPr="00664706">
        <w:rPr>
          <w:rFonts w:ascii="Times New Roman" w:hAnsi="Times New Roman"/>
          <w:lang w:val="nb-NO"/>
        </w:rPr>
        <w:tab/>
        <w:t xml:space="preserve">Zaštita od požara se uglavnom radi preventivno, tako što se oko sastojine prave protivpožarne pruge koje se u najkritičnijim periodima intezivno održavaju tanjiranjem. Preventivno se putem plakata i postavljanjem tabli na vidna mesta upozorava lokalno stanovništvo da ne pali vatru oko i u blizini sastojina.  </w:t>
      </w:r>
    </w:p>
    <w:p w:rsidR="00AC5C15" w:rsidRPr="00664706" w:rsidRDefault="00AC5C15" w:rsidP="00AC5C15">
      <w:pPr>
        <w:rPr>
          <w:lang w:val="sr-Latn-CS"/>
        </w:rPr>
      </w:pPr>
    </w:p>
    <w:p w:rsidR="00AC5C15" w:rsidRPr="00664706" w:rsidRDefault="00AC5C15" w:rsidP="00AC5C15">
      <w:pPr>
        <w:rPr>
          <w:lang w:val="sr-Latn-CS"/>
        </w:rPr>
      </w:pPr>
    </w:p>
    <w:p w:rsidR="00A57904" w:rsidRPr="00664706" w:rsidRDefault="00A57904" w:rsidP="009201C3">
      <w:pPr>
        <w:pStyle w:val="Heading3"/>
        <w:rPr>
          <w:color w:val="auto"/>
        </w:rPr>
      </w:pPr>
      <w:bookmarkStart w:id="342" w:name="_Toc50370484"/>
      <w:r w:rsidRPr="00664706">
        <w:rPr>
          <w:color w:val="auto"/>
        </w:rPr>
        <w:t>Zaštita sastojina od glodara (621)</w:t>
      </w:r>
      <w:bookmarkEnd w:id="342"/>
    </w:p>
    <w:p w:rsidR="002D4B19" w:rsidRPr="00664706" w:rsidRDefault="002D4B19" w:rsidP="002D4B19">
      <w:pPr>
        <w:rPr>
          <w:rFonts w:ascii="Times New Roman" w:hAnsi="Times New Roman"/>
          <w:szCs w:val="24"/>
          <w:lang w:val="sr-Latn-CS"/>
        </w:rPr>
      </w:pPr>
    </w:p>
    <w:p w:rsidR="002D4B19" w:rsidRPr="00664706" w:rsidRDefault="002D4B19" w:rsidP="002D4B19">
      <w:pPr>
        <w:ind w:firstLine="720"/>
        <w:rPr>
          <w:rFonts w:ascii="Times New Roman" w:hAnsi="Times New Roman"/>
          <w:szCs w:val="24"/>
          <w:lang w:val="sr-Latn-CS"/>
        </w:rPr>
      </w:pPr>
      <w:r w:rsidRPr="00664706">
        <w:rPr>
          <w:rFonts w:ascii="Times New Roman" w:hAnsi="Times New Roman"/>
          <w:szCs w:val="24"/>
          <w:lang w:val="sr-Latn-CS"/>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2D4B19" w:rsidRPr="00664706" w:rsidRDefault="002D4B19" w:rsidP="002D4B19">
      <w:pPr>
        <w:rPr>
          <w:lang w:val="sr-Latn-CS"/>
        </w:rPr>
      </w:pPr>
    </w:p>
    <w:p w:rsidR="00641F40" w:rsidRPr="00664706" w:rsidRDefault="00641F40" w:rsidP="005714D9">
      <w:pPr>
        <w:pStyle w:val="Heading3"/>
        <w:numPr>
          <w:ilvl w:val="0"/>
          <w:numId w:val="0"/>
        </w:numPr>
        <w:ind w:left="1418"/>
        <w:rPr>
          <w:color w:val="auto"/>
        </w:rPr>
      </w:pPr>
    </w:p>
    <w:p w:rsidR="00A57904" w:rsidRPr="00664706" w:rsidRDefault="00A57904" w:rsidP="000E1E5D">
      <w:pPr>
        <w:pStyle w:val="Heading2"/>
        <w:rPr>
          <w:color w:val="auto"/>
        </w:rPr>
      </w:pPr>
      <w:bookmarkStart w:id="343" w:name="_Toc488399856"/>
      <w:bookmarkStart w:id="344" w:name="_Toc50370485"/>
      <w:r w:rsidRPr="00664706">
        <w:rPr>
          <w:color w:val="auto"/>
        </w:rPr>
        <w:t>SMERNICE ZA REALIZACIJU PLANA  KORIŠĆENJA ŠUMA</w:t>
      </w:r>
      <w:bookmarkEnd w:id="343"/>
      <w:bookmarkEnd w:id="344"/>
    </w:p>
    <w:p w:rsidR="00A57904" w:rsidRPr="00664706" w:rsidRDefault="00A57904" w:rsidP="00A57904">
      <w:pPr>
        <w:ind w:firstLine="720"/>
        <w:rPr>
          <w:rFonts w:ascii="Times New Roman" w:hAnsi="Times New Roman"/>
          <w:szCs w:val="24"/>
          <w:lang w:val="sr-Latn-CS"/>
        </w:rPr>
      </w:pPr>
    </w:p>
    <w:p w:rsidR="002D4B19" w:rsidRPr="00664706" w:rsidRDefault="002D4B19" w:rsidP="002D4B19">
      <w:pPr>
        <w:ind w:firstLine="720"/>
        <w:rPr>
          <w:rFonts w:ascii="Times New Roman" w:hAnsi="Times New Roman"/>
          <w:szCs w:val="24"/>
          <w:lang w:val="sr-Latn-CS"/>
        </w:rPr>
      </w:pPr>
      <w:r w:rsidRPr="00664706">
        <w:rPr>
          <w:rFonts w:ascii="Times New Roman" w:hAnsi="Times New Roman"/>
          <w:szCs w:val="24"/>
          <w:lang w:val="sr-Latn-CS"/>
        </w:rPr>
        <w:t>Smernice za sprovođenje korišćenja šuma daju objašnjenje i obrazloženje tehnologije, kao i uputstva za izvođenje planiranih radova.Realizacija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2D4B19" w:rsidRPr="00664706" w:rsidRDefault="002D4B19" w:rsidP="00AC2E69">
      <w:pPr>
        <w:rPr>
          <w:rFonts w:ascii="Times New Roman" w:hAnsi="Times New Roman"/>
          <w:szCs w:val="24"/>
          <w:lang w:val="sr-Latn-CS"/>
        </w:rPr>
      </w:pPr>
      <w:r w:rsidRPr="00664706">
        <w:rPr>
          <w:rFonts w:ascii="Times New Roman" w:hAnsi="Times New Roman"/>
          <w:szCs w:val="24"/>
          <w:lang w:val="sr-Latn-CS"/>
        </w:rPr>
        <w:t xml:space="preserve">            Seča šume će se vršiti posle odabiranja, obeležavanja i evidentiranja stabala za seču, tj. posle izvršene doznake stabala. </w:t>
      </w:r>
    </w:p>
    <w:p w:rsidR="002D4B19" w:rsidRPr="00664706" w:rsidRDefault="002D4B19" w:rsidP="002D4B19">
      <w:pPr>
        <w:ind w:firstLine="720"/>
        <w:rPr>
          <w:rFonts w:ascii="Times New Roman" w:hAnsi="Times New Roman"/>
          <w:szCs w:val="24"/>
          <w:lang w:val="sr-Latn-CS"/>
        </w:rPr>
      </w:pPr>
      <w:r w:rsidRPr="00664706">
        <w:rPr>
          <w:rFonts w:ascii="Times New Roman" w:hAnsi="Times New Roman"/>
          <w:szCs w:val="24"/>
          <w:lang w:val="sr-Latn-CS"/>
        </w:rPr>
        <w:t>Zavisno od cilja gazdovanja i načina izvođenja, seče mogu biti:</w:t>
      </w:r>
    </w:p>
    <w:p w:rsidR="002D4B19" w:rsidRPr="00664706" w:rsidRDefault="002D4B19" w:rsidP="002D4B19">
      <w:pPr>
        <w:rPr>
          <w:rFonts w:ascii="Times New Roman" w:hAnsi="Times New Roman"/>
          <w:szCs w:val="24"/>
          <w:lang w:val="sr-Latn-CS"/>
        </w:rPr>
      </w:pPr>
      <w:r w:rsidRPr="00664706">
        <w:rPr>
          <w:rFonts w:ascii="Times New Roman" w:hAnsi="Times New Roman"/>
          <w:szCs w:val="24"/>
          <w:lang w:val="sr-Latn-CS"/>
        </w:rPr>
        <w:tab/>
      </w:r>
      <w:r w:rsidRPr="00664706">
        <w:rPr>
          <w:rFonts w:ascii="Times New Roman" w:hAnsi="Times New Roman"/>
          <w:szCs w:val="24"/>
          <w:lang w:val="sr-Latn-CS"/>
        </w:rPr>
        <w:tab/>
        <w:t>- seče obnavljanja (čiste seče),</w:t>
      </w:r>
    </w:p>
    <w:p w:rsidR="002D4B19" w:rsidRPr="00664706" w:rsidRDefault="002D4B19" w:rsidP="002D4B19">
      <w:pPr>
        <w:rPr>
          <w:rFonts w:ascii="Times New Roman" w:hAnsi="Times New Roman"/>
          <w:szCs w:val="24"/>
          <w:lang w:val="sr-Latn-CS"/>
        </w:rPr>
      </w:pPr>
      <w:r w:rsidRPr="00664706">
        <w:rPr>
          <w:rFonts w:ascii="Times New Roman" w:hAnsi="Times New Roman"/>
          <w:szCs w:val="24"/>
          <w:lang w:val="sr-Latn-CS"/>
        </w:rPr>
        <w:tab/>
      </w:r>
      <w:r w:rsidRPr="00664706">
        <w:rPr>
          <w:rFonts w:ascii="Times New Roman" w:hAnsi="Times New Roman"/>
          <w:szCs w:val="24"/>
          <w:lang w:val="sr-Latn-CS"/>
        </w:rPr>
        <w:tab/>
        <w:t>- seče obnavljanja (oplodne seče) i</w:t>
      </w:r>
    </w:p>
    <w:p w:rsidR="002D4B19" w:rsidRPr="00664706" w:rsidRDefault="002D4B19" w:rsidP="002D4B19">
      <w:pPr>
        <w:rPr>
          <w:rFonts w:ascii="Times New Roman" w:hAnsi="Times New Roman"/>
          <w:szCs w:val="24"/>
          <w:lang w:val="sr-Latn-CS"/>
        </w:rPr>
      </w:pPr>
      <w:r w:rsidRPr="00664706">
        <w:rPr>
          <w:rFonts w:ascii="Times New Roman" w:hAnsi="Times New Roman"/>
          <w:szCs w:val="24"/>
          <w:lang w:val="sr-Latn-CS"/>
        </w:rPr>
        <w:tab/>
      </w:r>
      <w:r w:rsidRPr="00664706">
        <w:rPr>
          <w:rFonts w:ascii="Times New Roman" w:hAnsi="Times New Roman"/>
          <w:szCs w:val="24"/>
          <w:lang w:val="sr-Latn-CS"/>
        </w:rPr>
        <w:tab/>
        <w:t>- proredne  seče.</w:t>
      </w:r>
    </w:p>
    <w:p w:rsidR="00B750B5" w:rsidRPr="00664706" w:rsidRDefault="00B750B5" w:rsidP="00A57904">
      <w:pPr>
        <w:rPr>
          <w:rFonts w:ascii="Times New Roman" w:hAnsi="Times New Roman"/>
          <w:szCs w:val="24"/>
          <w:lang w:val="sr-Latn-CS"/>
        </w:rPr>
      </w:pPr>
    </w:p>
    <w:p w:rsidR="00A57904" w:rsidRPr="00664706" w:rsidRDefault="00A57904" w:rsidP="009201C3">
      <w:pPr>
        <w:pStyle w:val="Heading3"/>
        <w:rPr>
          <w:color w:val="auto"/>
        </w:rPr>
      </w:pPr>
      <w:bookmarkStart w:id="345" w:name="_Toc50370486"/>
      <w:r w:rsidRPr="00664706">
        <w:rPr>
          <w:color w:val="auto"/>
        </w:rPr>
        <w:t xml:space="preserve">SMERNICE ZA MAKSIMALNO DOZVOLJENE ŠTETE PRILIKOM SEČE, IZRADE I PRIVLAČENJA ŠUMSKIH </w:t>
      </w:r>
      <w:r w:rsidR="006A4808" w:rsidRPr="00664706">
        <w:rPr>
          <w:color w:val="auto"/>
        </w:rPr>
        <w:t>SORT</w:t>
      </w:r>
      <w:r w:rsidRPr="00664706">
        <w:rPr>
          <w:color w:val="auto"/>
        </w:rPr>
        <w:t>IMENATA</w:t>
      </w:r>
      <w:bookmarkEnd w:id="345"/>
    </w:p>
    <w:p w:rsidR="002D4B19" w:rsidRPr="00664706" w:rsidRDefault="002D4B19" w:rsidP="002D4B19">
      <w:pPr>
        <w:rPr>
          <w:lang w:val="sr-Latn-CS"/>
        </w:rPr>
      </w:pPr>
    </w:p>
    <w:p w:rsidR="002D4B19" w:rsidRPr="00664706" w:rsidRDefault="002D4B19" w:rsidP="002D4B19">
      <w:pPr>
        <w:pStyle w:val="Header"/>
        <w:ind w:firstLine="709"/>
        <w:jc w:val="both"/>
        <w:rPr>
          <w:rFonts w:ascii="Times New Roman" w:hAnsi="Times New Roman"/>
          <w:szCs w:val="24"/>
          <w:lang w:val="sr-Cyrl-CS"/>
        </w:rPr>
      </w:pPr>
      <w:r w:rsidRPr="00664706">
        <w:rPr>
          <w:rFonts w:ascii="Times New Roman" w:hAnsi="Times New Roman"/>
          <w:szCs w:val="24"/>
          <w:lang w:val="sr-Cyrl-CS"/>
        </w:rPr>
        <w:t>Izvođenje radova seče i privlačenja, odnosno prve faze transporta vrši se na osnovu izvođačkih projekata, kojim se definiše mesto, vreme, obimi vrste radova, projektovane vlake, radna polja, tehnologija rada, mehanizacija, radna snaga i drugo.</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b/>
          <w:szCs w:val="24"/>
          <w:lang w:val="sr-Cyrl-CS"/>
        </w:rPr>
        <w:t>Seč</w:t>
      </w:r>
      <w:r w:rsidRPr="00664706">
        <w:rPr>
          <w:rFonts w:ascii="Times New Roman" w:hAnsi="Times New Roman"/>
          <w:b/>
          <w:szCs w:val="24"/>
          <w:lang w:val="en-GB"/>
        </w:rPr>
        <w:t>a</w:t>
      </w:r>
      <w:r w:rsidRPr="00664706">
        <w:rPr>
          <w:rFonts w:ascii="Times New Roman" w:hAnsi="Times New Roman"/>
          <w:b/>
          <w:szCs w:val="24"/>
          <w:lang w:val="sr-Cyrl-CS"/>
        </w:rPr>
        <w:t xml:space="preserve"> stabala</w:t>
      </w:r>
      <w:r w:rsidRPr="00664706">
        <w:rPr>
          <w:rFonts w:ascii="Times New Roman" w:hAnsi="Times New Roman"/>
          <w:szCs w:val="24"/>
          <w:lang w:val="sr-Cyrl-CS"/>
        </w:rPr>
        <w:t xml:space="preserve"> se vrši nakon prethodnog</w:t>
      </w:r>
      <w:r w:rsidRPr="00664706">
        <w:rPr>
          <w:rFonts w:ascii="Times New Roman" w:hAnsi="Times New Roman"/>
          <w:szCs w:val="24"/>
          <w:lang w:val="sr-Latn-CS"/>
        </w:rPr>
        <w:t xml:space="preserve">  izdvajanja,obeležavanja i evidentiranja stabala za seču(doznaka),koje može biti individualno(stablimično) ili površinsko u slučajevima čistih seča u plantažama, odnosno intenzivnim zasadima hib.topola i vrba ,gde se čista seča primenjuje kao redovni vid obnove ovih šuma.</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U pogledu vremena seče razlikuje se zimska (u periodu od 01. 10. do 31. 03.) i letnja seča (u periodu od 01. 04. do 30. 09.). Seča se pretežno vrši tokom zimskog perioda, a kao isključivo vreme za seču se koristi u slučajevima završnog seka pri obnavljanju visokih šuma u cilju obezbeđivanja maksimalne zaštite podmlatka tokom seče stabala i privlačenja šumskih sortimenata.</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lastRenderedPageBreak/>
        <w:t>Tehnologija seče stabala i izrade šumskih sortimenata mora da se primenjuje na način kojim se u najvećoj mogućoj meri izbegavaju štete na šumskim sortimentima, šumskim sastojinama, zemljištu, vodotocima i drugom. Izbegavanje šteta se vrši izborom odgovarajuće tehnologije rada izvođačkim planom i propisivanjem vremena i metoda seče (sortimentna ili deblovna), kao i drugih neophodnih tehničkih elemenata značajnih za smanjivanje šteta.</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 xml:space="preserve">Maksimalno dozvoljene štete na sastojini u pripremnom i </w:t>
      </w:r>
      <w:r w:rsidRPr="00664706">
        <w:rPr>
          <w:rFonts w:ascii="Times New Roman" w:hAnsi="Times New Roman"/>
          <w:szCs w:val="24"/>
          <w:lang w:val="en-GB"/>
        </w:rPr>
        <w:t>o</w:t>
      </w:r>
      <w:r w:rsidRPr="00664706">
        <w:rPr>
          <w:rFonts w:ascii="Times New Roman" w:hAnsi="Times New Roman"/>
          <w:szCs w:val="24"/>
          <w:lang w:val="sr-Cyrl-CS"/>
        </w:rPr>
        <w:t>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 xml:space="preserve">U fazi obaranja stabala ne sme doći do raspucavanja i preloma debala na više od 5% oborenih stabala. </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Krojenje debala za izradu šumskih sortimenata vrše šumarski tehničari na poslovima korišćenja šuma, sa položenim stručnim ispitom.</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Posle izvršenih poslova seče i izrade drvnih sortimenata, vrši se zaprimanje radova putem zapisnika u kojima se pored izvršenih radova, evidentiraju zapaženi nedostaci, neizvršeni poslovi i prisutne štete, sa nalogom otklanjanja istih u zadatim rokovima.</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b/>
          <w:szCs w:val="24"/>
          <w:lang w:val="sr-Cyrl-CS"/>
        </w:rPr>
        <w:t>Izvoz šumskih sortimenata</w:t>
      </w:r>
      <w:r w:rsidRPr="00664706">
        <w:rPr>
          <w:rFonts w:ascii="Times New Roman" w:hAnsi="Times New Roman"/>
          <w:szCs w:val="24"/>
          <w:lang w:val="sr-Cyrl-CS"/>
        </w:rPr>
        <w:t xml:space="preserve"> (prva faza transporta) vrši se isključivo obeleženim vlakama, koje su po pravilu širirine 3 metra. Vlake se projektuju i ucrtavaju na karti izvođačkog projekta, a namenjene su kretanju mehanizacije tokom prve faze transporta šumskih sortimenata sa sečine do stovatišta ili izvoznog puta.</w:t>
      </w:r>
    </w:p>
    <w:p w:rsidR="002D4B19" w:rsidRPr="00664706"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664706">
        <w:rPr>
          <w:rFonts w:ascii="Times New Roman" w:hAnsi="Times New Roman"/>
          <w:szCs w:val="24"/>
          <w:lang w:val="sr-Cyrl-CS"/>
        </w:rPr>
        <w:t>Tokom planiranja i projektovanja traktorskih vlaka moraju se poštovati sledeći principi i pravila:</w:t>
      </w:r>
    </w:p>
    <w:p w:rsidR="002D4B19" w:rsidRPr="00664706"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664706">
        <w:rPr>
          <w:rFonts w:ascii="Times New Roman" w:hAnsi="Times New Roman"/>
          <w:szCs w:val="24"/>
          <w:lang w:val="sr-Cyrl-CS"/>
        </w:rPr>
        <w:t xml:space="preserve">Za pravce vlaka prioritetno se koriste, ukoliko postoje, već postojeće vlake koje su izgrađene tokom ranijih radova. </w:t>
      </w:r>
    </w:p>
    <w:p w:rsidR="002D4B19" w:rsidRPr="00664706"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664706">
        <w:rPr>
          <w:rFonts w:ascii="Times New Roman" w:hAnsi="Times New Roman"/>
          <w:szCs w:val="24"/>
          <w:lang w:val="sr-Cyrl-CS"/>
        </w:rPr>
        <w:t>U raničarskim područjima vlake se po pravilu projektuju u pravilnim geometrijskim oblicima.</w:t>
      </w:r>
    </w:p>
    <w:p w:rsidR="002D4B19" w:rsidRPr="00664706"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664706">
        <w:rPr>
          <w:rFonts w:ascii="Times New Roman" w:hAnsi="Times New Roman"/>
          <w:szCs w:val="24"/>
          <w:lang w:val="sr-Cyrl-CS"/>
        </w:rPr>
        <w:t>Po mogućnosti se izbegava gradnja vlaka u vodotocima, rečnim rukavcima, barama, močvarnom zemljištu i neposrednoj blizini izvorišta voda.</w:t>
      </w:r>
    </w:p>
    <w:p w:rsidR="002D4B19" w:rsidRPr="00664706"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664706">
        <w:rPr>
          <w:rFonts w:ascii="Times New Roman" w:hAnsi="Times New Roman"/>
          <w:szCs w:val="24"/>
          <w:lang w:val="sr-Cyrl-CS"/>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2D4B19" w:rsidRPr="00664706"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664706">
        <w:rPr>
          <w:rFonts w:ascii="Times New Roman" w:hAnsi="Times New Roman"/>
          <w:szCs w:val="24"/>
          <w:lang w:val="sr-Cyrl-CS"/>
        </w:rPr>
        <w:t>Na vlažnom i močvarnom zemljištu vlake se po potrebi stabilizuju, granama, fašinama ili drvenim talpama.</w:t>
      </w:r>
    </w:p>
    <w:p w:rsidR="002D4B19" w:rsidRPr="00664706" w:rsidRDefault="002D4B19" w:rsidP="002D4B19">
      <w:pPr>
        <w:pStyle w:val="Header"/>
        <w:tabs>
          <w:tab w:val="clear" w:pos="4320"/>
          <w:tab w:val="clear" w:pos="8640"/>
        </w:tabs>
        <w:ind w:firstLine="709"/>
        <w:jc w:val="both"/>
        <w:rPr>
          <w:rFonts w:ascii="Times New Roman" w:hAnsi="Times New Roman"/>
          <w:szCs w:val="24"/>
          <w:lang w:val="sr-Cyrl-CS"/>
        </w:rPr>
      </w:pPr>
      <w:r w:rsidRPr="00664706">
        <w:rPr>
          <w:rFonts w:ascii="Times New Roman" w:hAnsi="Times New Roman"/>
          <w:szCs w:val="24"/>
          <w:lang w:val="sr-Latn-CS"/>
        </w:rPr>
        <w:tab/>
      </w:r>
      <w:r w:rsidRPr="00664706">
        <w:rPr>
          <w:rFonts w:ascii="Times New Roman" w:hAnsi="Times New Roman"/>
          <w:szCs w:val="24"/>
          <w:lang w:val="sr-Latn-CS"/>
        </w:rPr>
        <w:tab/>
      </w:r>
      <w:r w:rsidRPr="00664706">
        <w:rPr>
          <w:rFonts w:ascii="Times New Roman" w:hAnsi="Times New Roman"/>
          <w:szCs w:val="24"/>
          <w:lang w:val="sr-Cyrl-CS"/>
        </w:rPr>
        <w:t>Privlačenje sortimenata do vlaka se vrši na način koji obezbeđuje najmanje moguće oštećivanje zemljišta, vode i vegetacije uz poštovanje sledećih pravila:</w:t>
      </w:r>
    </w:p>
    <w:p w:rsidR="002D4B19" w:rsidRPr="00664706"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664706">
        <w:rPr>
          <w:rFonts w:ascii="Times New Roman" w:hAnsi="Times New Roman"/>
          <w:szCs w:val="24"/>
          <w:lang w:val="sr-Cyrl-CS"/>
        </w:rPr>
        <w:t>Nakon formiranja tovara šumskih sortimenata u radnom polju, vozila se najkraćom putanjom kre</w:t>
      </w:r>
      <w:r w:rsidRPr="00664706">
        <w:rPr>
          <w:rFonts w:ascii="Times New Roman" w:hAnsi="Times New Roman"/>
          <w:szCs w:val="24"/>
          <w:lang w:val="sr-Latn-CS"/>
        </w:rPr>
        <w:t>ć</w:t>
      </w:r>
      <w:r w:rsidRPr="00664706">
        <w:rPr>
          <w:rFonts w:ascii="Times New Roman" w:hAnsi="Times New Roman"/>
          <w:szCs w:val="24"/>
          <w:lang w:val="sr-Cyrl-CS"/>
        </w:rPr>
        <w:t>u do najbliže vlake, a dalje isključivo vlakama do stovarišta ili izvoznog puta.</w:t>
      </w:r>
    </w:p>
    <w:p w:rsidR="002D4B19" w:rsidRPr="00664706"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664706">
        <w:rPr>
          <w:rFonts w:ascii="Times New Roman" w:hAnsi="Times New Roman"/>
          <w:szCs w:val="24"/>
          <w:lang w:val="sr-Cyrl-CS"/>
        </w:rPr>
        <w:t>U brdskim područjima i uslovima prebirnog gazdovanja, privlačenje šumskih sortimenata do vlaka se vrši najkraćim putem animalnim zapregama i mehanizovano šumskim vitlima.</w:t>
      </w:r>
    </w:p>
    <w:p w:rsidR="002D4B19" w:rsidRPr="00664706"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664706">
        <w:rPr>
          <w:rFonts w:ascii="Times New Roman" w:hAnsi="Times New Roman"/>
          <w:szCs w:val="24"/>
          <w:lang w:val="sr-Cyrl-CS"/>
        </w:rPr>
        <w:t>Privlačenje sortimenata u sečinama gde se sprovodi obnavljanje šuma (podmladne povšine), vrši se po pravilu tokom zimskog perioda po snežnom pokrivaču ili smrznutom zemljištu.</w:t>
      </w:r>
    </w:p>
    <w:p w:rsidR="002D4B19" w:rsidRPr="00664706"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664706">
        <w:rPr>
          <w:rFonts w:ascii="Times New Roman" w:hAnsi="Times New Roman"/>
          <w:szCs w:val="24"/>
          <w:lang w:val="sr-Cyrl-CS"/>
        </w:rPr>
        <w:t>U slučajevima obilnih padavina i visoke vlažnosti zemljišta kada tokom prevoza mogu da nastanu značajne štete na zemljištu radnih polja i transportnih vlaka, obustavlja se privlačenje šumskih sortimenata.</w:t>
      </w:r>
    </w:p>
    <w:p w:rsidR="002D4B19" w:rsidRPr="00664706"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664706">
        <w:rPr>
          <w:rFonts w:ascii="Times New Roman" w:hAnsi="Times New Roman"/>
          <w:szCs w:val="24"/>
          <w:lang w:val="sr-Cyrl-CS"/>
        </w:rPr>
        <w:t xml:space="preserve">Prevoz sortimenata se obustavlja u slučajevima da se na radnim poljima i vlakama pojave ulegnuća zemljišta (kolotrag) od transpornih sredstava, dubine veće od 40 santimetara. </w:t>
      </w:r>
    </w:p>
    <w:p w:rsidR="002D4B19" w:rsidRPr="00664706"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664706">
        <w:rPr>
          <w:rFonts w:ascii="Times New Roman" w:hAnsi="Times New Roman"/>
          <w:szCs w:val="24"/>
          <w:lang w:val="sr-Cyrl-CS"/>
        </w:rPr>
        <w:t>Sva oštećenja zemljišta u vidu ulegnuća dubljih od 20 cantimetara moraju se sanirati po okončanju prevoza ručnim alatom ili mehanizovano pomoću tanjirača i druge mehanizacije.</w:t>
      </w:r>
    </w:p>
    <w:p w:rsidR="002D4B19" w:rsidRPr="00664706"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664706">
        <w:rPr>
          <w:rFonts w:ascii="Times New Roman" w:hAnsi="Times New Roman"/>
          <w:szCs w:val="24"/>
          <w:lang w:val="sr-Cyrl-CS"/>
        </w:rPr>
        <w:t>Neposredni nadzor nad privlačenjem šumskih sortimenata vrši poslovođa korišćenja šuma (šumarski tehničar sa položenim stručnim ispitom). Obustavu privlačenja može da izda poslovođa korišćenja šuma, referenti korišćenja iz šumskih uprava i gazdinstava, kao i njihovi nadređeni rukovodioci.</w:t>
      </w:r>
    </w:p>
    <w:p w:rsidR="002D4B19" w:rsidRPr="00664706"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664706">
        <w:rPr>
          <w:rFonts w:ascii="Times New Roman" w:hAnsi="Times New Roman"/>
          <w:szCs w:val="24"/>
          <w:lang w:val="sr-Cyrl-CS"/>
        </w:rPr>
        <w:t>U slučaju potrebe mogu se propisati i druge mere zaštite šuma, sortimenata, vode, vegetacije, zemljišta i drugog.</w:t>
      </w:r>
    </w:p>
    <w:p w:rsidR="002D4B19" w:rsidRPr="00664706" w:rsidRDefault="002D4B19" w:rsidP="002D4B19">
      <w:pPr>
        <w:rPr>
          <w:lang w:val="sr-Latn-CS"/>
        </w:rPr>
      </w:pPr>
    </w:p>
    <w:p w:rsidR="005714D9" w:rsidRPr="00664706" w:rsidRDefault="005714D9" w:rsidP="002D4B19">
      <w:pPr>
        <w:rPr>
          <w:lang w:val="sr-Latn-CS"/>
        </w:rPr>
      </w:pPr>
    </w:p>
    <w:p w:rsidR="005714D9" w:rsidRPr="00664706" w:rsidRDefault="005714D9" w:rsidP="002D4B19">
      <w:pPr>
        <w:rPr>
          <w:lang w:val="sr-Latn-CS"/>
        </w:rPr>
      </w:pPr>
    </w:p>
    <w:p w:rsidR="00A57904" w:rsidRPr="00664706" w:rsidRDefault="00A57904" w:rsidP="009201C3">
      <w:pPr>
        <w:pStyle w:val="Heading3"/>
        <w:rPr>
          <w:color w:val="auto"/>
        </w:rPr>
      </w:pPr>
      <w:bookmarkStart w:id="346" w:name="_Toc316643207"/>
      <w:bookmarkStart w:id="347" w:name="_Toc316643401"/>
      <w:bookmarkStart w:id="348" w:name="_Toc316643552"/>
      <w:bookmarkStart w:id="349" w:name="_Toc316643703"/>
      <w:bookmarkStart w:id="350" w:name="_Toc316643996"/>
      <w:bookmarkStart w:id="351" w:name="_Toc353444771"/>
      <w:bookmarkStart w:id="352" w:name="_Toc423069359"/>
      <w:bookmarkStart w:id="353" w:name="_Toc423327517"/>
      <w:bookmarkStart w:id="354" w:name="_Toc424038487"/>
      <w:bookmarkStart w:id="355" w:name="_Toc425336004"/>
      <w:bookmarkStart w:id="356" w:name="_Toc433019814"/>
      <w:bookmarkStart w:id="357" w:name="_Toc467761823"/>
      <w:bookmarkStart w:id="358" w:name="_Toc468947155"/>
      <w:bookmarkStart w:id="359" w:name="_Toc477870210"/>
      <w:bookmarkStart w:id="360" w:name="_Toc488399857"/>
      <w:bookmarkStart w:id="361" w:name="_Toc316643210"/>
      <w:bookmarkStart w:id="362" w:name="_Toc316643404"/>
      <w:bookmarkStart w:id="363" w:name="_Toc316643555"/>
      <w:bookmarkStart w:id="364" w:name="_Toc316643706"/>
      <w:bookmarkStart w:id="365" w:name="_Toc316643999"/>
      <w:bookmarkStart w:id="366" w:name="_Toc353444774"/>
      <w:bookmarkStart w:id="367" w:name="_Toc423069362"/>
      <w:bookmarkStart w:id="368" w:name="_Toc423327520"/>
      <w:bookmarkStart w:id="369" w:name="_Toc424038490"/>
      <w:bookmarkStart w:id="370" w:name="_Toc425336007"/>
      <w:bookmarkStart w:id="371" w:name="_Toc433019817"/>
      <w:bookmarkStart w:id="372" w:name="_Toc467761826"/>
      <w:bookmarkStart w:id="373" w:name="_Toc468947158"/>
      <w:bookmarkStart w:id="374" w:name="_Toc477870213"/>
      <w:bookmarkStart w:id="375" w:name="_Toc488399860"/>
      <w:bookmarkStart w:id="376" w:name="_Toc488399861"/>
      <w:bookmarkStart w:id="377" w:name="_Toc5037048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664706">
        <w:rPr>
          <w:color w:val="auto"/>
        </w:rPr>
        <w:lastRenderedPageBreak/>
        <w:t>Čiste seče</w:t>
      </w:r>
      <w:bookmarkEnd w:id="376"/>
      <w:bookmarkEnd w:id="377"/>
    </w:p>
    <w:p w:rsidR="002D4B19" w:rsidRPr="00664706" w:rsidRDefault="002D4B19" w:rsidP="002D4B19">
      <w:pPr>
        <w:rPr>
          <w:lang w:val="sr-Latn-CS"/>
        </w:rPr>
      </w:pPr>
    </w:p>
    <w:p w:rsidR="002D4B19" w:rsidRPr="00664706" w:rsidRDefault="002D4B19" w:rsidP="002D4B19">
      <w:pPr>
        <w:ind w:firstLine="720"/>
        <w:rPr>
          <w:rFonts w:ascii="Times New Roman" w:hAnsi="Times New Roman"/>
          <w:szCs w:val="24"/>
        </w:rPr>
      </w:pPr>
      <w:r w:rsidRPr="00664706">
        <w:rPr>
          <w:rFonts w:ascii="Times New Roman" w:hAnsi="Times New Roman"/>
          <w:szCs w:val="24"/>
          <w:lang w:val="sr-Latn-CS"/>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visokih voda, a radi efikasnije zaštite proizvedenih sortimenata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w:t>
      </w:r>
      <w:r w:rsidRPr="00664706">
        <w:rPr>
          <w:rFonts w:ascii="Times New Roman" w:hAnsi="Times New Roman"/>
          <w:szCs w:val="24"/>
          <w:lang w:val="de-DE"/>
        </w:rPr>
        <w:t xml:space="preserve">Da bi se ovi ciljevi postigli krojenje treba da izvodi stručno lice. </w:t>
      </w:r>
      <w:r w:rsidRPr="00664706">
        <w:rPr>
          <w:rFonts w:ascii="Times New Roman" w:hAnsi="Times New Roman"/>
          <w:szCs w:val="24"/>
        </w:rPr>
        <w:t>Posle seče mora se uspostaviti šumski red shodno Pravilniku o šumskom redu. Radovi na izvlačenju sortimenata moraju biti tako organizovani da vreme od seče do izvlačenja na stovarište bude što kraće, a da drvni materijal bude smešten na pristupačnim stovarištima bezbednim od poplave.</w:t>
      </w:r>
    </w:p>
    <w:p w:rsidR="002D4B19" w:rsidRPr="00664706" w:rsidRDefault="002D4B19" w:rsidP="002D4B19">
      <w:pPr>
        <w:ind w:firstLine="720"/>
        <w:rPr>
          <w:rFonts w:ascii="Times New Roman" w:hAnsi="Times New Roman"/>
          <w:szCs w:val="24"/>
          <w:lang w:val="sr-Latn-CS"/>
        </w:rPr>
      </w:pPr>
      <w:r w:rsidRPr="00664706">
        <w:rPr>
          <w:rFonts w:ascii="Times New Roman" w:hAnsi="Times New Roman"/>
          <w:szCs w:val="24"/>
          <w:lang w:val="sr-Latn-CS"/>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2D4B19" w:rsidRPr="00664706" w:rsidRDefault="002D4B19" w:rsidP="002D4B19">
      <w:pPr>
        <w:rPr>
          <w:lang w:val="sr-Latn-CS"/>
        </w:rPr>
      </w:pPr>
    </w:p>
    <w:p w:rsidR="00A57904" w:rsidRPr="00664706" w:rsidRDefault="00A57904" w:rsidP="009201C3">
      <w:pPr>
        <w:pStyle w:val="Heading3"/>
        <w:rPr>
          <w:color w:val="auto"/>
        </w:rPr>
      </w:pPr>
      <w:bookmarkStart w:id="378" w:name="_Toc488399862"/>
      <w:bookmarkStart w:id="379" w:name="_Toc50370488"/>
      <w:r w:rsidRPr="00664706">
        <w:rPr>
          <w:color w:val="auto"/>
        </w:rPr>
        <w:t>Proredne seče</w:t>
      </w:r>
      <w:bookmarkEnd w:id="378"/>
      <w:bookmarkEnd w:id="379"/>
    </w:p>
    <w:p w:rsidR="002D4B19" w:rsidRPr="00664706" w:rsidRDefault="002D4B19" w:rsidP="002D4B19">
      <w:pPr>
        <w:rPr>
          <w:lang w:val="sr-Latn-CS"/>
        </w:rPr>
      </w:pPr>
    </w:p>
    <w:p w:rsidR="002D4B19" w:rsidRPr="00664706" w:rsidRDefault="002D4B19" w:rsidP="002D4B19">
      <w:pPr>
        <w:rPr>
          <w:rFonts w:ascii="Times New Roman" w:hAnsi="Times New Roman"/>
          <w:szCs w:val="24"/>
          <w:lang w:val="sr-Latn-CS"/>
        </w:rPr>
      </w:pPr>
      <w:r w:rsidRPr="00664706">
        <w:rPr>
          <w:rFonts w:ascii="Times New Roman" w:hAnsi="Times New Roman"/>
          <w:szCs w:val="24"/>
          <w:lang w:val="sr-Latn-CS"/>
        </w:rPr>
        <w:t xml:space="preserve">           Obeležavanje stabala za proredne seče će se izvršiti stablimično.Intenzitet prorede za svaku pojedinu sastojinu i vrstu drveta je naveden u prilogu  </w:t>
      </w:r>
      <w:r w:rsidRPr="00664706">
        <w:rPr>
          <w:rFonts w:ascii="Times New Roman" w:hAnsi="Times New Roman"/>
          <w:i/>
          <w:iCs/>
          <w:szCs w:val="24"/>
          <w:lang w:val="sr-Latn-CS"/>
        </w:rPr>
        <w:t>PLAN  PROREDNIH SEČA</w:t>
      </w:r>
      <w:r w:rsidRPr="00664706">
        <w:rPr>
          <w:rFonts w:ascii="Times New Roman" w:hAnsi="Times New Roman"/>
          <w:szCs w:val="24"/>
          <w:lang w:val="sr-Latn-CS"/>
        </w:rPr>
        <w:t>. Prilikom izvođenja proreda treba se pridržavati određene zapremine predviđene za proredu jer je navedeni procenat određen prema zapremini sastojine u vreme izrade osnove, što kod mlađih sastojina sa velikim procentom godišnjeg prirasta daje (u apsolutnom smislu vrednosti) neprecizan podatak.</w:t>
      </w:r>
    </w:p>
    <w:p w:rsidR="002D4B19" w:rsidRPr="00664706" w:rsidRDefault="002D4B19" w:rsidP="002D4B19">
      <w:pPr>
        <w:rPr>
          <w:rFonts w:ascii="Times New Roman" w:hAnsi="Times New Roman"/>
          <w:szCs w:val="24"/>
          <w:lang w:val="sr-Latn-CS"/>
        </w:rPr>
      </w:pPr>
      <w:r w:rsidRPr="00664706">
        <w:rPr>
          <w:rFonts w:ascii="Times New Roman" w:hAnsi="Times New Roman"/>
          <w:szCs w:val="24"/>
          <w:lang w:val="sr-Latn-CS"/>
        </w:rPr>
        <w:t xml:space="preserve">            Vreme izvođenja proreda po odeljenjima treba uskladiti sa izvođenjem seča obnavljanja u najbližim odsecima, kako bi upotrebljena mehanizacija bila što funkcionalnije korišćena. Seče se moraju izvoditi u vreme kada nema opasnosti od naglog dolaska visokih voda. Takođe, ako se ukaže potreba za 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2D4B19" w:rsidRPr="00664706" w:rsidRDefault="002D4B19" w:rsidP="002D4B19">
      <w:pPr>
        <w:ind w:firstLine="720"/>
        <w:rPr>
          <w:rFonts w:ascii="Times New Roman" w:hAnsi="Times New Roman"/>
          <w:szCs w:val="24"/>
          <w:lang w:val="nb-NO"/>
        </w:rPr>
      </w:pPr>
      <w:r w:rsidRPr="00664706">
        <w:rPr>
          <w:rFonts w:ascii="Times New Roman" w:hAnsi="Times New Roman"/>
          <w:szCs w:val="24"/>
          <w:lang w:val="nb-NO"/>
        </w:rPr>
        <w:t>Prorede se izvode tokom cele godine.</w:t>
      </w:r>
    </w:p>
    <w:p w:rsidR="002D4B19" w:rsidRPr="00664706" w:rsidRDefault="002D4B19" w:rsidP="002D4B19">
      <w:pPr>
        <w:ind w:firstLine="720"/>
        <w:rPr>
          <w:rFonts w:ascii="Times New Roman" w:hAnsi="Times New Roman"/>
          <w:szCs w:val="24"/>
          <w:lang w:val="nb-NO"/>
        </w:rPr>
      </w:pPr>
      <w:r w:rsidRPr="00664706">
        <w:rPr>
          <w:rFonts w:ascii="Times New Roman" w:hAnsi="Times New Roman"/>
          <w:szCs w:val="24"/>
          <w:lang w:val="nb-NO"/>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2D4B19" w:rsidRPr="00664706" w:rsidRDefault="002D4B19" w:rsidP="002D4B19">
      <w:pPr>
        <w:ind w:firstLine="720"/>
        <w:rPr>
          <w:rFonts w:ascii="Times New Roman" w:hAnsi="Times New Roman"/>
          <w:szCs w:val="24"/>
          <w:lang w:val="nb-NO"/>
        </w:rPr>
      </w:pPr>
      <w:r w:rsidRPr="00664706">
        <w:rPr>
          <w:rFonts w:ascii="Times New Roman" w:hAnsi="Times New Roman"/>
          <w:szCs w:val="24"/>
          <w:lang w:val="nb-NO"/>
        </w:rPr>
        <w:t>U većini gazdinskih jedinica ŠG 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sortimenata iz sastojine do stovarišta.</w:t>
      </w:r>
    </w:p>
    <w:p w:rsidR="002D4B19" w:rsidRPr="00664706" w:rsidRDefault="002D4B19" w:rsidP="002D4B19">
      <w:pPr>
        <w:ind w:firstLine="720"/>
        <w:rPr>
          <w:rFonts w:ascii="Times New Roman" w:hAnsi="Times New Roman"/>
          <w:szCs w:val="24"/>
          <w:lang w:val="nb-NO"/>
        </w:rPr>
      </w:pPr>
      <w:r w:rsidRPr="00664706">
        <w:rPr>
          <w:rFonts w:ascii="Times New Roman" w:hAnsi="Times New Roman"/>
          <w:szCs w:val="24"/>
          <w:lang w:val="nb-NO"/>
        </w:rPr>
        <w:t>U proredi tvrdih lišćara kao i kod glavnih seča ,krojenje (anlegovanje) debla i klasiranje drvnih sortimenata vrši stručna služba korišćenja šuma.</w:t>
      </w:r>
    </w:p>
    <w:p w:rsidR="002D4B19" w:rsidRPr="00664706" w:rsidRDefault="002D4B19" w:rsidP="002D4B19">
      <w:pPr>
        <w:ind w:firstLine="720"/>
        <w:rPr>
          <w:rFonts w:ascii="Times New Roman" w:hAnsi="Times New Roman"/>
          <w:szCs w:val="24"/>
          <w:lang w:val="nb-NO"/>
        </w:rPr>
      </w:pPr>
      <w:r w:rsidRPr="00664706">
        <w:rPr>
          <w:rFonts w:ascii="Times New Roman" w:hAnsi="Times New Roman"/>
          <w:szCs w:val="24"/>
          <w:lang w:val="nb-NO"/>
        </w:rPr>
        <w:t>Tehnička oblovina i duga celuloza se slažu tako da ne smetaju  kretanju mašina koje rade na odvozu, dok se ogrvno drvo i kratka celuloza slažu u složaje visine jednog ili dva metra.</w:t>
      </w:r>
    </w:p>
    <w:p w:rsidR="002D4B19" w:rsidRPr="00664706" w:rsidRDefault="002D4B19" w:rsidP="002D4B19">
      <w:pPr>
        <w:ind w:firstLine="720"/>
        <w:rPr>
          <w:rFonts w:ascii="Times New Roman" w:hAnsi="Times New Roman"/>
          <w:szCs w:val="24"/>
          <w:lang w:val="nb-NO"/>
        </w:rPr>
      </w:pPr>
      <w:r w:rsidRPr="00664706">
        <w:rPr>
          <w:rFonts w:ascii="Times New Roman" w:hAnsi="Times New Roman"/>
          <w:szCs w:val="24"/>
          <w:lang w:val="nb-NO"/>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2D4B19" w:rsidRPr="00664706" w:rsidRDefault="002D4B19" w:rsidP="002D4B19">
      <w:pPr>
        <w:rPr>
          <w:lang w:val="sr-Latn-CS"/>
        </w:rPr>
      </w:pPr>
    </w:p>
    <w:p w:rsidR="00DB1528" w:rsidRPr="00664706" w:rsidRDefault="00DB1528" w:rsidP="00A57904">
      <w:pPr>
        <w:ind w:firstLine="720"/>
        <w:rPr>
          <w:rFonts w:ascii="Times New Roman" w:hAnsi="Times New Roman"/>
          <w:szCs w:val="24"/>
          <w:lang w:val="nb-NO"/>
        </w:rPr>
      </w:pPr>
    </w:p>
    <w:p w:rsidR="00A57904" w:rsidRPr="00664706" w:rsidRDefault="00A57904" w:rsidP="000E1E5D">
      <w:pPr>
        <w:pStyle w:val="Heading2"/>
        <w:rPr>
          <w:color w:val="auto"/>
        </w:rPr>
      </w:pPr>
      <w:bookmarkStart w:id="380" w:name="_Toc488399863"/>
      <w:bookmarkStart w:id="381" w:name="_Toc50370489"/>
      <w:r w:rsidRPr="00664706">
        <w:rPr>
          <w:color w:val="auto"/>
        </w:rPr>
        <w:lastRenderedPageBreak/>
        <w:t>VREME IZVOĐENJA RADOVA NA SEČI I GAJENJU  ŠUMA</w:t>
      </w:r>
      <w:bookmarkEnd w:id="380"/>
      <w:bookmarkEnd w:id="381"/>
    </w:p>
    <w:p w:rsidR="00A57904" w:rsidRPr="00664706" w:rsidRDefault="00A57904" w:rsidP="00A57904">
      <w:pPr>
        <w:rPr>
          <w:rFonts w:ascii="Times New Roman" w:hAnsi="Times New Roman"/>
          <w:szCs w:val="24"/>
          <w:lang w:val="nb-NO"/>
        </w:rPr>
      </w:pPr>
    </w:p>
    <w:p w:rsidR="00A57904" w:rsidRPr="00664706" w:rsidRDefault="00D97B98" w:rsidP="004E3947">
      <w:pPr>
        <w:pStyle w:val="Caption"/>
        <w:rPr>
          <w:lang w:val="nb-NO"/>
        </w:rPr>
      </w:pPr>
      <w:r w:rsidRPr="00664706">
        <w:rPr>
          <w:lang w:val="nb-NO"/>
        </w:rPr>
        <w:t>Seče obnove</w:t>
      </w:r>
      <w:r w:rsidR="00851800" w:rsidRPr="00664706">
        <w:rPr>
          <w:lang w:val="nb-NO"/>
        </w:rPr>
        <w:t xml:space="preserve"> se </w:t>
      </w:r>
      <w:r w:rsidR="00A57904" w:rsidRPr="00664706">
        <w:rPr>
          <w:lang w:val="nb-NO"/>
        </w:rPr>
        <w:t xml:space="preserve"> izvode u doba mirovanja vegetacije</w:t>
      </w:r>
      <w:r w:rsidR="00851800" w:rsidRPr="00664706">
        <w:rPr>
          <w:lang w:val="nb-NO"/>
        </w:rPr>
        <w:t>, osim pripremnog seka oplodne seče koji se može izvoditi tokom cele godine, kao i čiste seče kao vida obnove u intenzivnim zasadima mekih lišćara.</w:t>
      </w:r>
    </w:p>
    <w:p w:rsidR="00A57904" w:rsidRPr="00664706" w:rsidRDefault="00A57904" w:rsidP="004E3947">
      <w:pPr>
        <w:pStyle w:val="Caption"/>
        <w:rPr>
          <w:lang w:val="nb-NO"/>
        </w:rPr>
      </w:pPr>
      <w:r w:rsidRPr="00664706">
        <w:rPr>
          <w:lang w:val="nb-NO"/>
        </w:rPr>
        <w:t>Uzgojni radovi na pošumljavanju obavljaju se u doba mirovanja vegetacije a radovi na gajenju obavljaju se u doba vegetacije.</w:t>
      </w:r>
    </w:p>
    <w:p w:rsidR="0064791C" w:rsidRPr="00664706" w:rsidRDefault="00A57904" w:rsidP="000E1E5D">
      <w:pPr>
        <w:pStyle w:val="Heading2"/>
        <w:rPr>
          <w:color w:val="auto"/>
          <w:lang w:val="nb-NO"/>
        </w:rPr>
      </w:pPr>
      <w:bookmarkStart w:id="382" w:name="_Toc86565151"/>
      <w:bookmarkStart w:id="383" w:name="_Toc86566518"/>
      <w:bookmarkStart w:id="384" w:name="_Toc488399864"/>
      <w:bookmarkStart w:id="385" w:name="_Toc50370490"/>
      <w:r w:rsidRPr="00664706">
        <w:rPr>
          <w:color w:val="auto"/>
          <w:lang w:val="nb-NO"/>
        </w:rPr>
        <w:t xml:space="preserve">UPUTSTVO ZA IZRADU </w:t>
      </w:r>
      <w:r w:rsidR="0015048E" w:rsidRPr="00664706">
        <w:rPr>
          <w:color w:val="auto"/>
          <w:lang w:val="nb-NO"/>
        </w:rPr>
        <w:t xml:space="preserve">GODIŠNJEG PLANA I IZVOĐAČKOG PROJEKTA </w:t>
      </w:r>
      <w:r w:rsidRPr="00664706">
        <w:rPr>
          <w:color w:val="auto"/>
          <w:lang w:val="nb-NO"/>
        </w:rPr>
        <w:t>GAZDOVANJA ŠUMAMA</w:t>
      </w:r>
      <w:bookmarkEnd w:id="382"/>
      <w:bookmarkEnd w:id="383"/>
      <w:bookmarkEnd w:id="384"/>
      <w:bookmarkEnd w:id="385"/>
    </w:p>
    <w:p w:rsidR="000A3635" w:rsidRPr="00664706" w:rsidRDefault="000A3635" w:rsidP="000A3635">
      <w:pPr>
        <w:jc w:val="both"/>
        <w:rPr>
          <w:rFonts w:ascii="Times New Roman" w:hAnsi="Times New Roman"/>
          <w:szCs w:val="24"/>
          <w:lang w:val="nb-NO"/>
        </w:rPr>
      </w:pPr>
    </w:p>
    <w:p w:rsidR="000A3635" w:rsidRPr="00664706" w:rsidRDefault="000A3635" w:rsidP="000A3635">
      <w:pPr>
        <w:ind w:firstLine="720"/>
        <w:rPr>
          <w:rFonts w:ascii="Times New Roman" w:hAnsi="Times New Roman"/>
          <w:szCs w:val="24"/>
          <w:lang w:val="sr-Latn-CS"/>
        </w:rPr>
      </w:pPr>
      <w:r w:rsidRPr="00664706">
        <w:rPr>
          <w:rFonts w:ascii="Times New Roman" w:hAnsi="Times New Roman"/>
          <w:lang w:val="sr-Latn-CS"/>
        </w:rPr>
        <w:t>Sprovođenje osnova obezbeđuje se godišnjim planom gazdovanja šumama (u daljem tekstu godišnji plan). Njim se detaljno razrađuju radovi po pojedinim sastojinama utvrđeni u ovoj osnovi za gazdovanje šumama.</w:t>
      </w:r>
    </w:p>
    <w:p w:rsidR="000A3635" w:rsidRPr="00664706" w:rsidRDefault="000A3635" w:rsidP="000A3635">
      <w:pPr>
        <w:ind w:firstLine="720"/>
        <w:rPr>
          <w:rFonts w:ascii="Times New Roman" w:hAnsi="Times New Roman"/>
          <w:lang w:val="sr-Latn-CS"/>
        </w:rPr>
      </w:pPr>
      <w:r w:rsidRPr="00664706">
        <w:rPr>
          <w:rFonts w:ascii="Times New Roman" w:hAnsi="Times New Roman"/>
          <w:lang w:val="sr-Latn-CS"/>
        </w:rPr>
        <w:t xml:space="preserve">Sastavni deo godišnjeg plana je izvođački projekat gazdovanja šumama (u daljem tekstu izvođački projekat).               </w:t>
      </w:r>
    </w:p>
    <w:p w:rsidR="000A3635" w:rsidRPr="00664706" w:rsidRDefault="000A3635" w:rsidP="000A3635">
      <w:pPr>
        <w:ind w:firstLine="720"/>
        <w:rPr>
          <w:rFonts w:ascii="Times New Roman" w:hAnsi="Times New Roman"/>
          <w:lang w:val="sr-Latn-CS"/>
        </w:rPr>
      </w:pPr>
      <w:r w:rsidRPr="00664706">
        <w:rPr>
          <w:rFonts w:ascii="Times New Roman" w:hAnsi="Times New Roman"/>
          <w:lang w:val="sr-Latn-CS"/>
        </w:rPr>
        <w:t>Izvođačkim projektom se usklađuje tehnologija po fazama radova na gajenju, zaštiti i korišćenju šuma.</w:t>
      </w:r>
    </w:p>
    <w:p w:rsidR="000A3635" w:rsidRPr="00664706" w:rsidRDefault="000A3635" w:rsidP="000A3635">
      <w:pPr>
        <w:rPr>
          <w:rFonts w:ascii="Times New Roman" w:hAnsi="Times New Roman"/>
          <w:lang w:val="sr-Latn-CS"/>
        </w:rPr>
      </w:pPr>
      <w:r w:rsidRPr="00664706">
        <w:rPr>
          <w:rFonts w:ascii="Times New Roman" w:hAnsi="Times New Roman"/>
          <w:lang w:val="sr-Latn-CS"/>
        </w:rPr>
        <w:t xml:space="preserve">             Osnovna jedinica za koju se izrađuje izvođački projekat je odeljenje.</w:t>
      </w:r>
    </w:p>
    <w:p w:rsidR="000A3635" w:rsidRPr="00664706" w:rsidRDefault="000A3635" w:rsidP="000A3635">
      <w:pPr>
        <w:rPr>
          <w:rFonts w:ascii="Times New Roman" w:hAnsi="Times New Roman"/>
          <w:lang w:val="sr-Latn-CS"/>
        </w:rPr>
      </w:pPr>
      <w:r w:rsidRPr="00664706">
        <w:rPr>
          <w:rFonts w:ascii="Times New Roman" w:hAnsi="Times New Roman"/>
          <w:lang w:val="sr-Latn-CS"/>
        </w:rPr>
        <w:tab/>
        <w:t xml:space="preserve">Izvođački projekat sastoji se iz tekstualnog dela, tabelarnog dela i skica. </w:t>
      </w:r>
    </w:p>
    <w:p w:rsidR="000A3635" w:rsidRPr="00664706" w:rsidRDefault="000A3635" w:rsidP="000A3635">
      <w:pPr>
        <w:tabs>
          <w:tab w:val="left" w:pos="709"/>
        </w:tabs>
        <w:rPr>
          <w:rFonts w:ascii="Times New Roman" w:hAnsi="Times New Roman"/>
          <w:szCs w:val="24"/>
          <w:lang w:val="sr-Latn-CS"/>
        </w:rPr>
      </w:pPr>
      <w:r w:rsidRPr="00664706">
        <w:rPr>
          <w:rFonts w:ascii="Times New Roman" w:hAnsi="Times New Roman"/>
          <w:szCs w:val="24"/>
          <w:lang w:val="sr-Latn-CS"/>
        </w:rPr>
        <w:tab/>
        <w:t xml:space="preserve">Tekstualni deo izvođačkog </w:t>
      </w:r>
      <w:r w:rsidRPr="00664706">
        <w:rPr>
          <w:rFonts w:ascii="Times New Roman" w:hAnsi="Times New Roman"/>
          <w:lang w:val="sr-Latn-CS"/>
        </w:rPr>
        <w:t xml:space="preserve">projekta sastoji se iz opisa staništa i sastojina, obrazloženja </w:t>
      </w:r>
      <w:r w:rsidRPr="00664706">
        <w:rPr>
          <w:rFonts w:ascii="Times New Roman" w:hAnsi="Times New Roman"/>
          <w:szCs w:val="24"/>
          <w:lang w:val="sr-Latn-CS"/>
        </w:rPr>
        <w:t>opšteg i etapnog uzgojnog cilja, prikaz rasporeda  izvođenja radova na gajenju šuma i načina izvođenja tih radova, te prikaz tehnologije i organizacije rada na seči, izradi i privlačenju drvnih sortimenata.</w:t>
      </w:r>
    </w:p>
    <w:p w:rsidR="000A3635" w:rsidRPr="00664706" w:rsidRDefault="000A3635" w:rsidP="000A3635">
      <w:pPr>
        <w:tabs>
          <w:tab w:val="left" w:pos="709"/>
        </w:tabs>
        <w:rPr>
          <w:rFonts w:ascii="Times New Roman" w:hAnsi="Times New Roman"/>
          <w:szCs w:val="24"/>
          <w:lang w:val="sr-Latn-CS"/>
        </w:rPr>
      </w:pPr>
      <w:r w:rsidRPr="00664706">
        <w:rPr>
          <w:rFonts w:ascii="Times New Roman" w:hAnsi="Times New Roman"/>
          <w:szCs w:val="24"/>
          <w:lang w:val="sr-Latn-CS"/>
        </w:rPr>
        <w:tab/>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0A3635" w:rsidRPr="00664706" w:rsidRDefault="000A3635" w:rsidP="000A3635">
      <w:pPr>
        <w:tabs>
          <w:tab w:val="left" w:pos="1020"/>
        </w:tabs>
        <w:rPr>
          <w:rFonts w:ascii="Times New Roman" w:hAnsi="Times New Roman"/>
          <w:lang w:val="sr-Latn-CS"/>
        </w:rPr>
      </w:pPr>
      <w:r w:rsidRPr="00664706">
        <w:rPr>
          <w:rFonts w:ascii="Times New Roman" w:hAnsi="Times New Roman"/>
          <w:lang w:val="sr-Latn-CS"/>
        </w:rPr>
        <w:t xml:space="preserve">             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0A3635" w:rsidRPr="00664706" w:rsidRDefault="000A3635" w:rsidP="000A3635">
      <w:pPr>
        <w:tabs>
          <w:tab w:val="left" w:pos="709"/>
        </w:tabs>
        <w:rPr>
          <w:rFonts w:ascii="Times New Roman" w:hAnsi="Times New Roman"/>
          <w:szCs w:val="24"/>
          <w:lang w:val="sr-Latn-CS"/>
        </w:rPr>
      </w:pPr>
      <w:r w:rsidRPr="00664706">
        <w:rPr>
          <w:rFonts w:ascii="Times New Roman" w:hAnsi="Times New Roman"/>
          <w:szCs w:val="24"/>
          <w:lang w:val="sr-Latn-CS"/>
        </w:rPr>
        <w:tab/>
        <w:t xml:space="preserve">U izvođački projekat prilažu se skice 1: 10000 sa ucrtanim izvoznim putevima, stovarištima, vlakama i td. </w:t>
      </w:r>
    </w:p>
    <w:p w:rsidR="000A3635" w:rsidRPr="00664706" w:rsidRDefault="000A3635" w:rsidP="000A3635">
      <w:pPr>
        <w:tabs>
          <w:tab w:val="left" w:pos="709"/>
        </w:tabs>
        <w:rPr>
          <w:rFonts w:ascii="Times New Roman" w:hAnsi="Times New Roman"/>
          <w:szCs w:val="24"/>
          <w:lang w:val="sr-Latn-CS"/>
        </w:rPr>
      </w:pPr>
      <w:r w:rsidRPr="00664706">
        <w:rPr>
          <w:rFonts w:ascii="Times New Roman" w:hAnsi="Times New Roman"/>
          <w:szCs w:val="24"/>
          <w:lang w:val="sr-Latn-CS"/>
        </w:rPr>
        <w:tab/>
        <w:t>Detaljnija upustva za izradu godišnjeg plana gazdovanja šumama, data su u Pravilniku o sadržini osnova i programa gazdovanja šumama, godišnjeg izvođačkog plana i privremenog godišnjeg plana gazdovanja privatnim šumama ( sl.gl.RS br. 122/03).</w:t>
      </w:r>
    </w:p>
    <w:p w:rsidR="000A3635" w:rsidRPr="00664706" w:rsidRDefault="000A3635" w:rsidP="0064791C">
      <w:pPr>
        <w:rPr>
          <w:lang w:val="sr-Latn-CS"/>
        </w:rPr>
      </w:pPr>
    </w:p>
    <w:p w:rsidR="00A57904" w:rsidRPr="00664706" w:rsidRDefault="00A57904" w:rsidP="000E1E5D">
      <w:pPr>
        <w:pStyle w:val="Heading2"/>
        <w:rPr>
          <w:color w:val="auto"/>
          <w:lang w:val="sr-Latn-CS"/>
        </w:rPr>
      </w:pPr>
      <w:bookmarkStart w:id="386" w:name="_Toc86565152"/>
      <w:bookmarkStart w:id="387" w:name="_Toc86566519"/>
      <w:bookmarkStart w:id="388" w:name="_Toc488399865"/>
      <w:bookmarkStart w:id="389" w:name="_Toc50370491"/>
      <w:r w:rsidRPr="00664706">
        <w:rPr>
          <w:color w:val="auto"/>
        </w:rPr>
        <w:t>UPUTSTVO</w:t>
      </w:r>
      <w:r w:rsidR="00101D3E" w:rsidRPr="00664706">
        <w:rPr>
          <w:color w:val="auto"/>
        </w:rPr>
        <w:t xml:space="preserve"> </w:t>
      </w:r>
      <w:r w:rsidRPr="00664706">
        <w:rPr>
          <w:color w:val="auto"/>
        </w:rPr>
        <w:t>ZA</w:t>
      </w:r>
      <w:r w:rsidR="00101D3E" w:rsidRPr="00664706">
        <w:rPr>
          <w:color w:val="auto"/>
        </w:rPr>
        <w:t xml:space="preserve"> </w:t>
      </w:r>
      <w:r w:rsidRPr="00664706">
        <w:rPr>
          <w:color w:val="auto"/>
        </w:rPr>
        <w:t>VO</w:t>
      </w:r>
      <w:r w:rsidRPr="00664706">
        <w:rPr>
          <w:color w:val="auto"/>
          <w:lang w:val="sr-Latn-CS"/>
        </w:rPr>
        <w:t>Đ</w:t>
      </w:r>
      <w:r w:rsidRPr="00664706">
        <w:rPr>
          <w:color w:val="auto"/>
        </w:rPr>
        <w:t>ENJE</w:t>
      </w:r>
      <w:r w:rsidR="00101D3E" w:rsidRPr="00664706">
        <w:rPr>
          <w:color w:val="auto"/>
        </w:rPr>
        <w:t xml:space="preserve"> </w:t>
      </w:r>
      <w:r w:rsidRPr="00664706">
        <w:rPr>
          <w:color w:val="auto"/>
        </w:rPr>
        <w:t>EVIDENCIJ</w:t>
      </w:r>
      <w:bookmarkEnd w:id="386"/>
      <w:bookmarkEnd w:id="387"/>
      <w:r w:rsidRPr="00664706">
        <w:rPr>
          <w:color w:val="auto"/>
        </w:rPr>
        <w:t>A</w:t>
      </w:r>
      <w:r w:rsidR="00101D3E" w:rsidRPr="00664706">
        <w:rPr>
          <w:color w:val="auto"/>
        </w:rPr>
        <w:t xml:space="preserve"> </w:t>
      </w:r>
      <w:r w:rsidRPr="00664706">
        <w:rPr>
          <w:color w:val="auto"/>
        </w:rPr>
        <w:t>GAZDOVANJA</w:t>
      </w:r>
      <w:r w:rsidR="00101D3E" w:rsidRPr="00664706">
        <w:rPr>
          <w:color w:val="auto"/>
        </w:rPr>
        <w:t xml:space="preserve"> </w:t>
      </w:r>
      <w:r w:rsidRPr="00664706">
        <w:rPr>
          <w:color w:val="auto"/>
          <w:lang w:val="sr-Latn-CS"/>
        </w:rPr>
        <w:t xml:space="preserve"> Š</w:t>
      </w:r>
      <w:r w:rsidRPr="00664706">
        <w:rPr>
          <w:color w:val="auto"/>
        </w:rPr>
        <w:t>UMAMA</w:t>
      </w:r>
      <w:bookmarkEnd w:id="388"/>
      <w:bookmarkEnd w:id="389"/>
    </w:p>
    <w:p w:rsidR="00A57904" w:rsidRPr="00664706" w:rsidRDefault="00A57904" w:rsidP="00A57904">
      <w:pPr>
        <w:rPr>
          <w:rFonts w:ascii="Times New Roman" w:hAnsi="Times New Roman"/>
          <w:szCs w:val="24"/>
          <w:lang w:val="nb-NO"/>
        </w:rPr>
      </w:pPr>
    </w:p>
    <w:p w:rsidR="000A3635" w:rsidRPr="00664706" w:rsidRDefault="000A3635" w:rsidP="000A3635">
      <w:pPr>
        <w:tabs>
          <w:tab w:val="left" w:pos="0"/>
        </w:tabs>
        <w:ind w:firstLine="720"/>
        <w:rPr>
          <w:rFonts w:ascii="Times New Roman" w:hAnsi="Times New Roman"/>
          <w:lang w:val="sr-Latn-CS"/>
        </w:rPr>
      </w:pPr>
      <w:r w:rsidRPr="00664706">
        <w:rPr>
          <w:rFonts w:ascii="Times New Roman" w:hAnsi="Times New Roman"/>
          <w:lang w:val="sr-Latn-CS"/>
        </w:rPr>
        <w:t>Korisnik šuma je dužan prema članu 34. Zakona o šumama, da u osnovi gazdovanja  šumama, te u izvođačkom projektu evidentira izvršene radove na gajenju, zaštiti i korišćenju šuma.</w:t>
      </w:r>
    </w:p>
    <w:p w:rsidR="000A3635" w:rsidRPr="00664706" w:rsidRDefault="000A3635" w:rsidP="000A3635">
      <w:pPr>
        <w:tabs>
          <w:tab w:val="left" w:pos="0"/>
        </w:tabs>
        <w:ind w:firstLine="720"/>
        <w:rPr>
          <w:rFonts w:ascii="Times New Roman" w:hAnsi="Times New Roman"/>
          <w:lang w:val="sr-Latn-CS"/>
        </w:rPr>
      </w:pPr>
      <w:r w:rsidRPr="00664706">
        <w:rPr>
          <w:rFonts w:ascii="Times New Roman" w:hAnsi="Times New Roman"/>
          <w:lang w:val="sr-Latn-CS"/>
        </w:rPr>
        <w:t>Radovi izvršeni u toku godine evidentiraju se najkasnije do 28. februara naredne godine.</w:t>
      </w:r>
    </w:p>
    <w:p w:rsidR="000A3635" w:rsidRPr="00664706" w:rsidRDefault="000A3635" w:rsidP="000A3635">
      <w:pPr>
        <w:tabs>
          <w:tab w:val="left" w:pos="0"/>
        </w:tabs>
        <w:ind w:firstLine="720"/>
        <w:rPr>
          <w:rFonts w:ascii="Times New Roman" w:hAnsi="Times New Roman"/>
          <w:szCs w:val="24"/>
          <w:lang w:val="sr-Latn-CS"/>
        </w:rPr>
      </w:pPr>
      <w:r w:rsidRPr="00664706">
        <w:rPr>
          <w:rFonts w:ascii="Times New Roman" w:hAnsi="Times New Roman"/>
          <w:szCs w:val="24"/>
          <w:lang w:val="sr-Latn-CS"/>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664706">
        <w:rPr>
          <w:rFonts w:ascii="Times New Roman" w:hAnsi="Times New Roman"/>
          <w:szCs w:val="24"/>
          <w:lang w:val="sr-Latn-CS"/>
        </w:rPr>
        <w:tab/>
      </w:r>
    </w:p>
    <w:p w:rsidR="000A3635" w:rsidRPr="00664706" w:rsidRDefault="000A3635" w:rsidP="000A3635">
      <w:pPr>
        <w:tabs>
          <w:tab w:val="left" w:pos="720"/>
        </w:tabs>
        <w:rPr>
          <w:rFonts w:ascii="Times New Roman" w:hAnsi="Times New Roman"/>
          <w:szCs w:val="24"/>
          <w:lang w:val="sr-Latn-CS"/>
        </w:rPr>
      </w:pPr>
      <w:r w:rsidRPr="00664706">
        <w:rPr>
          <w:rFonts w:ascii="Times New Roman" w:hAnsi="Times New Roman"/>
          <w:szCs w:val="24"/>
          <w:lang w:val="sr-Latn-CS"/>
        </w:rPr>
        <w:tab/>
        <w:t>Detaljnija upustva za vođenje evidencije izvršenih radova regulisana su u Pravilniku o sadržini osnova i programa gazdovanja šumama, godišnjeg izvođačkog plana i privremenog godišnjeg plana gazdovanja privatnim šumama ( sl.gl.RS br. 122/03).</w:t>
      </w:r>
    </w:p>
    <w:p w:rsidR="000A3635" w:rsidRPr="00664706" w:rsidRDefault="000A3635" w:rsidP="000A3635">
      <w:pPr>
        <w:ind w:right="-29" w:firstLine="720"/>
        <w:rPr>
          <w:rFonts w:ascii="Times New Roman" w:hAnsi="Times New Roman"/>
          <w:szCs w:val="24"/>
          <w:lang w:val="sr-Latn-CS"/>
        </w:rPr>
      </w:pPr>
      <w:r w:rsidRPr="00664706">
        <w:rPr>
          <w:rFonts w:ascii="Times New Roman" w:hAnsi="Times New Roman"/>
          <w:szCs w:val="24"/>
          <w:lang w:val="sr-Latn-CS"/>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0A3635" w:rsidRPr="00664706" w:rsidRDefault="000A3635" w:rsidP="000A3635">
      <w:pPr>
        <w:ind w:right="-29" w:firstLine="720"/>
        <w:rPr>
          <w:rFonts w:ascii="Times New Roman" w:hAnsi="Times New Roman"/>
          <w:szCs w:val="24"/>
          <w:lang w:val="sr-Latn-CS"/>
        </w:rPr>
      </w:pPr>
      <w:r w:rsidRPr="00664706">
        <w:rPr>
          <w:rFonts w:ascii="Times New Roman" w:hAnsi="Times New Roman"/>
          <w:szCs w:val="24"/>
          <w:lang w:val="sr-Latn-CS"/>
        </w:rPr>
        <w:t>Svi izvršeni radovi se prikazuju i na kartama sa napomenom o površini, obimu radova i godini izvršenja.</w:t>
      </w:r>
    </w:p>
    <w:p w:rsidR="000A3635" w:rsidRPr="00664706" w:rsidRDefault="000A3635" w:rsidP="000A3635">
      <w:pPr>
        <w:ind w:right="-29" w:firstLine="720"/>
        <w:rPr>
          <w:rFonts w:ascii="Times New Roman" w:hAnsi="Times New Roman"/>
          <w:szCs w:val="24"/>
          <w:lang w:val="sr-Latn-CS"/>
        </w:rPr>
      </w:pPr>
      <w:r w:rsidRPr="00664706">
        <w:rPr>
          <w:rFonts w:ascii="Times New Roman" w:hAnsi="Times New Roman"/>
          <w:szCs w:val="24"/>
          <w:lang w:val="sr-Latn-CS"/>
        </w:rPr>
        <w:t>Ostvareni prinos razvrstava se na glavni (redovni, vanredni i slučajni) i prethodni (redovni i slučajni) prinos, a prema sortimentnoj strukturi na tehničko, jamsko, celulozno i ogrevno drvo.</w:t>
      </w:r>
    </w:p>
    <w:p w:rsidR="000A3635" w:rsidRPr="00664706" w:rsidRDefault="000A3635" w:rsidP="000A3635">
      <w:pPr>
        <w:ind w:right="-29" w:firstLine="709"/>
        <w:rPr>
          <w:rFonts w:ascii="Times New Roman" w:hAnsi="Times New Roman"/>
          <w:szCs w:val="24"/>
          <w:lang w:val="sr-Latn-CS"/>
        </w:rPr>
      </w:pPr>
      <w:r w:rsidRPr="00664706">
        <w:rPr>
          <w:rFonts w:ascii="Times New Roman" w:hAnsi="Times New Roman"/>
          <w:szCs w:val="24"/>
          <w:u w:val="single"/>
          <w:lang w:val="sr-Latn-CS"/>
        </w:rPr>
        <w:t>Glavni prinos</w:t>
      </w:r>
      <w:r w:rsidRPr="00664706">
        <w:rPr>
          <w:rFonts w:ascii="Times New Roman" w:hAnsi="Times New Roman"/>
          <w:szCs w:val="24"/>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0A3635" w:rsidRPr="00664706" w:rsidRDefault="000A3635" w:rsidP="000A3635">
      <w:pPr>
        <w:ind w:right="-29" w:firstLine="709"/>
        <w:rPr>
          <w:rFonts w:ascii="Times New Roman" w:hAnsi="Times New Roman"/>
          <w:szCs w:val="24"/>
          <w:lang w:val="sr-Latn-CS"/>
        </w:rPr>
      </w:pPr>
      <w:r w:rsidRPr="00664706">
        <w:rPr>
          <w:rFonts w:ascii="Times New Roman" w:hAnsi="Times New Roman"/>
          <w:szCs w:val="24"/>
          <w:u w:val="single"/>
          <w:lang w:val="sr-Latn-CS"/>
        </w:rPr>
        <w:lastRenderedPageBreak/>
        <w:t>Prethodni prinos</w:t>
      </w:r>
      <w:r w:rsidRPr="00664706">
        <w:rPr>
          <w:rFonts w:ascii="Times New Roman" w:hAnsi="Times New Roman"/>
          <w:szCs w:val="24"/>
          <w:lang w:val="sr-Latn-CS"/>
        </w:rPr>
        <w:t xml:space="preserve"> obuhvata posečenu drvnu zapreminu stabala koja je obuhvaćena planom prorednih seča i slučajne prinose u sastojinama koje su planirane za proredne seče.</w:t>
      </w:r>
    </w:p>
    <w:p w:rsidR="000A3635" w:rsidRPr="00664706" w:rsidRDefault="000A3635" w:rsidP="000A3635">
      <w:pPr>
        <w:ind w:right="-29" w:firstLine="709"/>
        <w:rPr>
          <w:rFonts w:ascii="Times New Roman" w:hAnsi="Times New Roman"/>
          <w:szCs w:val="24"/>
          <w:lang w:val="sr-Latn-CS"/>
        </w:rPr>
      </w:pPr>
      <w:r w:rsidRPr="00664706">
        <w:rPr>
          <w:rFonts w:ascii="Times New Roman" w:hAnsi="Times New Roman"/>
          <w:szCs w:val="24"/>
          <w:u w:val="single"/>
          <w:lang w:val="sr-Latn-CS"/>
        </w:rPr>
        <w:t>Redovni prinos</w:t>
      </w:r>
      <w:r w:rsidRPr="00664706">
        <w:rPr>
          <w:rFonts w:ascii="Times New Roman" w:hAnsi="Times New Roman"/>
          <w:szCs w:val="24"/>
          <w:lang w:val="sr-Latn-CS"/>
        </w:rPr>
        <w:t xml:space="preserve"> obuhvata posečenu drvnu zapreminu stabala koja je u planu prorednih seča i planu seča obnavljanja šuma.</w:t>
      </w:r>
    </w:p>
    <w:p w:rsidR="000A3635" w:rsidRPr="00664706" w:rsidRDefault="000A3635" w:rsidP="000A3635">
      <w:pPr>
        <w:ind w:right="-29" w:firstLine="709"/>
        <w:rPr>
          <w:rFonts w:ascii="Times New Roman" w:hAnsi="Times New Roman"/>
          <w:szCs w:val="24"/>
          <w:lang w:val="sr-Latn-CS"/>
        </w:rPr>
      </w:pPr>
      <w:r w:rsidRPr="00664706">
        <w:rPr>
          <w:rFonts w:ascii="Times New Roman" w:hAnsi="Times New Roman"/>
          <w:szCs w:val="24"/>
          <w:u w:val="single"/>
          <w:lang w:val="sr-Latn-CS"/>
        </w:rPr>
        <w:t>Vanredni prinos</w:t>
      </w:r>
      <w:r w:rsidRPr="00664706">
        <w:rPr>
          <w:rFonts w:ascii="Times New Roman" w:hAnsi="Times New Roman"/>
          <w:szCs w:val="24"/>
          <w:lang w:val="sr-Latn-CS"/>
        </w:rPr>
        <w:t xml:space="preserve"> obuhvata posečenu drvnu zapreminu stabala sa površina koje će se koristiti za druge svrhe osim za proizvodnju drveta (šumsko-kamionski put, dalekovod, gasovod, naftovod i dr.).</w:t>
      </w:r>
    </w:p>
    <w:p w:rsidR="000A3635" w:rsidRPr="00664706" w:rsidRDefault="000A3635" w:rsidP="000A3635">
      <w:pPr>
        <w:ind w:right="-29" w:firstLine="709"/>
        <w:rPr>
          <w:rFonts w:ascii="Times New Roman" w:hAnsi="Times New Roman"/>
          <w:szCs w:val="24"/>
          <w:lang w:val="sr-Latn-CS"/>
        </w:rPr>
      </w:pPr>
      <w:r w:rsidRPr="00664706">
        <w:rPr>
          <w:rFonts w:ascii="Times New Roman" w:hAnsi="Times New Roman"/>
          <w:szCs w:val="24"/>
          <w:u w:val="single"/>
          <w:lang w:val="sr-Latn-CS"/>
        </w:rPr>
        <w:t>Slučajni prinos</w:t>
      </w:r>
      <w:r w:rsidRPr="00664706">
        <w:rPr>
          <w:rFonts w:ascii="Times New Roman" w:hAnsi="Times New Roman"/>
          <w:szCs w:val="24"/>
          <w:lang w:val="sr-Latn-CS"/>
        </w:rPr>
        <w:t xml:space="preserve"> obuhvata posečenu zapreminu stabala koja nije obuhvaćena planom seča obnavljanja i planom prorednih seča, a potreba za njihovom sečom je slučajnog karaktera i rezultat je elementarnih nepogoda ili drugih nepredvidivih okolnosti.</w:t>
      </w:r>
    </w:p>
    <w:p w:rsidR="000A3635" w:rsidRPr="00664706" w:rsidRDefault="000A3635" w:rsidP="000A3635">
      <w:pPr>
        <w:ind w:right="-29" w:firstLine="720"/>
        <w:rPr>
          <w:rFonts w:ascii="Times New Roman" w:hAnsi="Times New Roman"/>
          <w:szCs w:val="24"/>
          <w:lang w:val="sr-Latn-CS"/>
        </w:rPr>
      </w:pPr>
      <w:r w:rsidRPr="00664706">
        <w:rPr>
          <w:rFonts w:ascii="Times New Roman" w:hAnsi="Times New Roman"/>
          <w:szCs w:val="24"/>
          <w:lang w:val="sr-Latn-CS"/>
        </w:rPr>
        <w:t>Pored izvršenih radova evidentiraju se i drugi podaci i pojave od značaja za gazdovanje šumama u posebnom prilogu - "Šumska hronika</w:t>
      </w:r>
      <w:r w:rsidRPr="00664706">
        <w:rPr>
          <w:rFonts w:ascii="Times New Roman" w:hAnsi="Times New Roman"/>
          <w:b/>
          <w:szCs w:val="24"/>
          <w:lang w:val="sr-Latn-CS"/>
        </w:rPr>
        <w:t>"</w:t>
      </w:r>
      <w:r w:rsidRPr="00664706">
        <w:rPr>
          <w:rFonts w:ascii="Times New Roman" w:hAnsi="Times New Roman"/>
          <w:szCs w:val="24"/>
          <w:lang w:val="sr-Latn-CS"/>
        </w:rPr>
        <w:t xml:space="preserve"> kao što su:</w:t>
      </w:r>
    </w:p>
    <w:p w:rsidR="000A3635" w:rsidRPr="00664706"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664706">
        <w:rPr>
          <w:rFonts w:ascii="Times New Roman" w:hAnsi="Times New Roman"/>
          <w:szCs w:val="24"/>
          <w:lang w:val="sr-Latn-CS"/>
        </w:rPr>
        <w:t>promena u posedovnim odnosima;</w:t>
      </w:r>
    </w:p>
    <w:p w:rsidR="000A3635" w:rsidRPr="00664706"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664706">
        <w:rPr>
          <w:rFonts w:ascii="Times New Roman" w:hAnsi="Times New Roman"/>
          <w:szCs w:val="24"/>
          <w:lang w:val="sr-Latn-CS"/>
        </w:rPr>
        <w:t>veće šumske štete od elementarnih nepogoda;</w:t>
      </w:r>
    </w:p>
    <w:p w:rsidR="000A3635" w:rsidRPr="00664706"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664706">
        <w:rPr>
          <w:rFonts w:ascii="Times New Roman" w:hAnsi="Times New Roman"/>
          <w:szCs w:val="24"/>
          <w:lang w:val="sr-Latn-CS"/>
        </w:rPr>
        <w:t>štete od biljnih bolesti i štetočina;</w:t>
      </w:r>
    </w:p>
    <w:p w:rsidR="000A3635" w:rsidRPr="00664706"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664706">
        <w:rPr>
          <w:rFonts w:ascii="Times New Roman" w:hAnsi="Times New Roman"/>
          <w:szCs w:val="24"/>
          <w:lang w:val="sr-Latn-CS"/>
        </w:rPr>
        <w:t>pojave ranih i kasnih mrazeva;</w:t>
      </w:r>
    </w:p>
    <w:p w:rsidR="000A3635" w:rsidRPr="00664706"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664706">
        <w:rPr>
          <w:rFonts w:ascii="Times New Roman" w:hAnsi="Times New Roman"/>
          <w:szCs w:val="24"/>
          <w:lang w:val="sr-Latn-CS"/>
        </w:rPr>
        <w:t>početak vegetacionoig perioda i dr.</w:t>
      </w:r>
    </w:p>
    <w:p w:rsidR="00FD3DBD" w:rsidRPr="00664706" w:rsidRDefault="00FD3DBD" w:rsidP="00A57904">
      <w:pPr>
        <w:ind w:right="-29" w:firstLine="720"/>
        <w:rPr>
          <w:rFonts w:ascii="Times New Roman" w:hAnsi="Times New Roman"/>
          <w:szCs w:val="24"/>
          <w:lang w:val="sr-Latn-CS"/>
        </w:rPr>
      </w:pPr>
    </w:p>
    <w:p w:rsidR="00FD3DBD" w:rsidRPr="00664706" w:rsidRDefault="00FD3DBD" w:rsidP="00A57904">
      <w:pPr>
        <w:ind w:right="-29" w:firstLine="720"/>
        <w:rPr>
          <w:rFonts w:ascii="Times New Roman" w:hAnsi="Times New Roman"/>
          <w:szCs w:val="24"/>
          <w:lang w:val="sr-Latn-CS"/>
        </w:rPr>
      </w:pPr>
    </w:p>
    <w:p w:rsidR="002F62BF" w:rsidRPr="00664706" w:rsidRDefault="002F62BF" w:rsidP="000E1E5D">
      <w:pPr>
        <w:pStyle w:val="Heading2"/>
        <w:rPr>
          <w:color w:val="auto"/>
        </w:rPr>
      </w:pPr>
      <w:bookmarkStart w:id="390" w:name="_Toc488399866"/>
      <w:bookmarkStart w:id="391" w:name="_Toc50370492"/>
      <w:r w:rsidRPr="00664706">
        <w:rPr>
          <w:color w:val="auto"/>
        </w:rPr>
        <w:t>USLOVI ZAVODA ZA ZAŠTITU PRIRODE</w:t>
      </w:r>
      <w:bookmarkEnd w:id="390"/>
      <w:bookmarkEnd w:id="391"/>
    </w:p>
    <w:p w:rsidR="002F62BF" w:rsidRPr="00664706" w:rsidRDefault="002F62BF" w:rsidP="002F62BF">
      <w:pPr>
        <w:rPr>
          <w:rFonts w:ascii="Times New Roman" w:hAnsi="Times New Roman"/>
          <w:lang w:val="nb-NO"/>
        </w:rPr>
      </w:pPr>
    </w:p>
    <w:p w:rsidR="000A3635" w:rsidRPr="00664706" w:rsidRDefault="000A3635" w:rsidP="000A3635">
      <w:pPr>
        <w:tabs>
          <w:tab w:val="left" w:pos="142"/>
        </w:tabs>
        <w:ind w:left="284"/>
        <w:rPr>
          <w:rFonts w:ascii="Times New Roman" w:hAnsi="Times New Roman"/>
          <w:lang w:val="nb-NO"/>
        </w:rPr>
      </w:pPr>
      <w:r w:rsidRPr="00664706">
        <w:rPr>
          <w:rFonts w:ascii="Times New Roman" w:hAnsi="Times New Roman"/>
          <w:lang w:val="nb-NO"/>
        </w:rPr>
        <w:tab/>
      </w:r>
      <w:r w:rsidR="00745EA5" w:rsidRPr="00664706">
        <w:rPr>
          <w:rFonts w:ascii="Times New Roman" w:hAnsi="Times New Roman"/>
          <w:lang w:val="nb-NO"/>
        </w:rPr>
        <w:t>U postupku izrade osnove gazdovanja šumama, a na zahtev J.P."Vojvodinašume", Pokrajinski zavod</w:t>
      </w:r>
      <w:r w:rsidRPr="00664706">
        <w:rPr>
          <w:rFonts w:ascii="Times New Roman" w:hAnsi="Times New Roman"/>
          <w:lang w:val="nb-NO"/>
        </w:rPr>
        <w:t xml:space="preserve"> za zaštitu prirode</w:t>
      </w:r>
      <w:r w:rsidR="005445F0" w:rsidRPr="00664706">
        <w:rPr>
          <w:rFonts w:ascii="Times New Roman" w:hAnsi="Times New Roman"/>
          <w:szCs w:val="24"/>
          <w:shd w:val="clear" w:color="auto" w:fill="FFFFFF"/>
          <w:lang w:val="nb-NO"/>
        </w:rPr>
        <w:t xml:space="preserve"> </w:t>
      </w:r>
      <w:r w:rsidR="00745EA5" w:rsidRPr="00664706">
        <w:rPr>
          <w:rFonts w:ascii="Times New Roman" w:hAnsi="Times New Roman"/>
          <w:szCs w:val="24"/>
          <w:shd w:val="clear" w:color="auto" w:fill="FFFFFF"/>
          <w:lang w:val="nb-NO"/>
        </w:rPr>
        <w:t xml:space="preserve">je doneo posebno </w:t>
      </w:r>
      <w:r w:rsidR="00745EA5" w:rsidRPr="00664706">
        <w:rPr>
          <w:rFonts w:ascii="Times New Roman" w:hAnsi="Times New Roman"/>
          <w:b/>
          <w:szCs w:val="24"/>
          <w:shd w:val="clear" w:color="auto" w:fill="FFFFFF"/>
          <w:lang w:val="nb-NO"/>
        </w:rPr>
        <w:t xml:space="preserve">Rešenje o uslovima zaštite prirode za izradu osnove gazdovanja šumama </w:t>
      </w:r>
      <w:r w:rsidR="005445F0" w:rsidRPr="00664706">
        <w:rPr>
          <w:rFonts w:ascii="Times New Roman" w:hAnsi="Times New Roman"/>
          <w:szCs w:val="24"/>
          <w:shd w:val="clear" w:color="auto" w:fill="FFFFFF"/>
          <w:lang w:val="nb-NO"/>
        </w:rPr>
        <w:t>br.</w:t>
      </w:r>
      <w:r w:rsidR="005445F0" w:rsidRPr="00664706">
        <w:rPr>
          <w:rStyle w:val="apple-converted-space"/>
          <w:rFonts w:ascii="Times New Roman" w:hAnsi="Times New Roman"/>
          <w:szCs w:val="24"/>
          <w:shd w:val="clear" w:color="auto" w:fill="FFFFFF"/>
          <w:lang w:val="nb-NO"/>
        </w:rPr>
        <w:t> </w:t>
      </w:r>
      <w:r w:rsidR="00A92F1F" w:rsidRPr="00664706">
        <w:rPr>
          <w:rFonts w:ascii="Times New Roman" w:hAnsi="Times New Roman"/>
          <w:szCs w:val="24"/>
          <w:shd w:val="clear" w:color="auto" w:fill="FFFFFF"/>
          <w:lang w:val="sr-Latn-CS"/>
        </w:rPr>
        <w:t>03-1665</w:t>
      </w:r>
      <w:r w:rsidR="00745EA5" w:rsidRPr="00664706">
        <w:rPr>
          <w:rFonts w:ascii="Times New Roman" w:hAnsi="Times New Roman"/>
          <w:szCs w:val="24"/>
          <w:shd w:val="clear" w:color="auto" w:fill="FFFFFF"/>
          <w:lang w:val="sr-Latn-CS"/>
        </w:rPr>
        <w:t>/2</w:t>
      </w:r>
      <w:r w:rsidR="0092020A" w:rsidRPr="00664706">
        <w:rPr>
          <w:rFonts w:ascii="Times New Roman" w:hAnsi="Times New Roman"/>
          <w:szCs w:val="24"/>
          <w:shd w:val="clear" w:color="auto" w:fill="FFFFFF"/>
          <w:lang w:val="sr-Latn-CS"/>
        </w:rPr>
        <w:t>, od 2</w:t>
      </w:r>
      <w:r w:rsidR="00A92F1F" w:rsidRPr="00664706">
        <w:rPr>
          <w:rFonts w:ascii="Times New Roman" w:hAnsi="Times New Roman"/>
          <w:szCs w:val="24"/>
          <w:shd w:val="clear" w:color="auto" w:fill="FFFFFF"/>
          <w:lang w:val="sr-Latn-CS"/>
        </w:rPr>
        <w:t>9</w:t>
      </w:r>
      <w:r w:rsidR="005445F0" w:rsidRPr="00664706">
        <w:rPr>
          <w:rFonts w:ascii="Times New Roman" w:hAnsi="Times New Roman"/>
          <w:szCs w:val="24"/>
          <w:shd w:val="clear" w:color="auto" w:fill="FFFFFF"/>
          <w:lang w:val="sr-Latn-CS"/>
        </w:rPr>
        <w:t>.0</w:t>
      </w:r>
      <w:r w:rsidR="00A92F1F" w:rsidRPr="00664706">
        <w:rPr>
          <w:rFonts w:ascii="Times New Roman" w:hAnsi="Times New Roman"/>
          <w:szCs w:val="24"/>
          <w:shd w:val="clear" w:color="auto" w:fill="FFFFFF"/>
          <w:lang w:val="sr-Latn-CS"/>
        </w:rPr>
        <w:t>7</w:t>
      </w:r>
      <w:r w:rsidR="005445F0" w:rsidRPr="00664706">
        <w:rPr>
          <w:rFonts w:ascii="Times New Roman" w:hAnsi="Times New Roman"/>
          <w:szCs w:val="24"/>
          <w:shd w:val="clear" w:color="auto" w:fill="FFFFFF"/>
          <w:lang w:val="sr-Latn-CS"/>
        </w:rPr>
        <w:t>.20</w:t>
      </w:r>
      <w:r w:rsidR="00A92F1F" w:rsidRPr="00664706">
        <w:rPr>
          <w:rFonts w:ascii="Times New Roman" w:hAnsi="Times New Roman"/>
          <w:szCs w:val="24"/>
          <w:shd w:val="clear" w:color="auto" w:fill="FFFFFF"/>
          <w:lang w:val="sr-Latn-CS"/>
        </w:rPr>
        <w:t>20</w:t>
      </w:r>
      <w:r w:rsidR="005445F0" w:rsidRPr="00664706">
        <w:rPr>
          <w:rFonts w:ascii="Times New Roman" w:hAnsi="Times New Roman"/>
          <w:szCs w:val="24"/>
          <w:shd w:val="clear" w:color="auto" w:fill="FFFFFF"/>
          <w:lang w:val="sr-Latn-CS"/>
        </w:rPr>
        <w:t>.godine</w:t>
      </w:r>
      <w:r w:rsidR="00745EA5" w:rsidRPr="00664706">
        <w:rPr>
          <w:rFonts w:ascii="Times New Roman" w:hAnsi="Times New Roman"/>
          <w:lang w:val="nb-NO"/>
        </w:rPr>
        <w:t xml:space="preserve">. U nevedenom rešenju se </w:t>
      </w:r>
      <w:r w:rsidR="00B94CC8" w:rsidRPr="00664706">
        <w:rPr>
          <w:rFonts w:ascii="Times New Roman" w:hAnsi="Times New Roman"/>
          <w:lang w:val="nb-NO"/>
        </w:rPr>
        <w:t>utvrđuje</w:t>
      </w:r>
      <w:r w:rsidR="00745EA5" w:rsidRPr="00664706">
        <w:rPr>
          <w:rFonts w:ascii="Times New Roman" w:hAnsi="Times New Roman"/>
          <w:lang w:val="nb-NO"/>
        </w:rPr>
        <w:t xml:space="preserve"> da</w:t>
      </w:r>
      <w:r w:rsidRPr="00664706">
        <w:rPr>
          <w:rFonts w:ascii="Times New Roman" w:hAnsi="Times New Roman"/>
          <w:lang w:val="nb-NO"/>
        </w:rPr>
        <w:t xml:space="preserve"> </w:t>
      </w:r>
      <w:r w:rsidR="00B94CC8" w:rsidRPr="00664706">
        <w:rPr>
          <w:rFonts w:ascii="Times New Roman" w:hAnsi="Times New Roman"/>
          <w:lang w:val="nb-NO"/>
        </w:rPr>
        <w:t>je na području gazdinske jedinice "</w:t>
      </w:r>
      <w:r w:rsidR="00AB478F" w:rsidRPr="00664706">
        <w:rPr>
          <w:rFonts w:ascii="Times New Roman" w:hAnsi="Times New Roman"/>
          <w:lang w:val="nb-NO"/>
        </w:rPr>
        <w:t>Senajske bare II - Karakuša</w:t>
      </w:r>
      <w:r w:rsidR="00B94CC8" w:rsidRPr="00664706">
        <w:rPr>
          <w:rFonts w:ascii="Times New Roman" w:hAnsi="Times New Roman"/>
          <w:lang w:val="nb-NO"/>
        </w:rPr>
        <w:t>" zaštita prirode regulisana sledećim propisima</w:t>
      </w:r>
      <w:r w:rsidRPr="00664706">
        <w:rPr>
          <w:rFonts w:ascii="Times New Roman" w:hAnsi="Times New Roman"/>
          <w:lang w:val="nb-NO"/>
        </w:rPr>
        <w:t>:</w:t>
      </w:r>
    </w:p>
    <w:p w:rsidR="00B34085" w:rsidRPr="00664706" w:rsidRDefault="00B34085" w:rsidP="000A3635">
      <w:pPr>
        <w:tabs>
          <w:tab w:val="left" w:pos="142"/>
        </w:tabs>
        <w:ind w:left="284"/>
        <w:rPr>
          <w:rFonts w:ascii="Times New Roman" w:hAnsi="Times New Roman"/>
          <w:lang w:val="nb-NO"/>
        </w:rPr>
      </w:pPr>
    </w:p>
    <w:p w:rsidR="00B34085" w:rsidRPr="00664706" w:rsidRDefault="00B34085" w:rsidP="00B94CC8">
      <w:pPr>
        <w:numPr>
          <w:ilvl w:val="0"/>
          <w:numId w:val="39"/>
        </w:numPr>
        <w:tabs>
          <w:tab w:val="left" w:pos="142"/>
        </w:tabs>
        <w:rPr>
          <w:rFonts w:ascii="Times New Roman" w:hAnsi="Times New Roman"/>
          <w:lang w:val="nb-NO"/>
        </w:rPr>
      </w:pPr>
      <w:r w:rsidRPr="00664706">
        <w:rPr>
          <w:rFonts w:ascii="Times New Roman" w:hAnsi="Times New Roman"/>
          <w:lang w:val="nb-NO"/>
        </w:rPr>
        <w:t>Prostorni plan Republike Srbije ( "Službeni glasnik Republike Srbije" br. 88/2010);</w:t>
      </w:r>
    </w:p>
    <w:p w:rsidR="00B34085" w:rsidRPr="00664706" w:rsidRDefault="00B34085" w:rsidP="00B34085">
      <w:pPr>
        <w:numPr>
          <w:ilvl w:val="0"/>
          <w:numId w:val="39"/>
        </w:numPr>
        <w:tabs>
          <w:tab w:val="left" w:pos="142"/>
        </w:tabs>
        <w:rPr>
          <w:rFonts w:ascii="Times New Roman" w:hAnsi="Times New Roman"/>
          <w:lang w:val="nb-NO"/>
        </w:rPr>
      </w:pPr>
      <w:r w:rsidRPr="00664706">
        <w:rPr>
          <w:rFonts w:ascii="Times New Roman" w:hAnsi="Times New Roman"/>
          <w:lang w:val="nb-NO"/>
        </w:rPr>
        <w:t xml:space="preserve">Zakon o zaštiti prirode ( ”Službeni glasnik RS”,br. </w:t>
      </w:r>
      <w:r w:rsidRPr="00664706">
        <w:rPr>
          <w:rFonts w:ascii="Times New Roman" w:hAnsi="Times New Roman"/>
          <w:szCs w:val="24"/>
          <w:lang w:val="nb-NO"/>
        </w:rPr>
        <w:t>36/09 , 88/10, 91/10-ispravka, 14/2016 i 95/2018</w:t>
      </w:r>
      <w:r w:rsidRPr="00664706">
        <w:rPr>
          <w:rFonts w:ascii="Times New Roman" w:hAnsi="Times New Roman"/>
          <w:lang w:val="nb-NO"/>
        </w:rPr>
        <w:t>.);</w:t>
      </w:r>
    </w:p>
    <w:p w:rsidR="000A3635" w:rsidRPr="00664706" w:rsidRDefault="000A3635" w:rsidP="00B94CC8">
      <w:pPr>
        <w:numPr>
          <w:ilvl w:val="0"/>
          <w:numId w:val="39"/>
        </w:numPr>
        <w:tabs>
          <w:tab w:val="left" w:pos="142"/>
        </w:tabs>
        <w:rPr>
          <w:rFonts w:ascii="Times New Roman" w:hAnsi="Times New Roman"/>
          <w:lang w:val="nb-NO"/>
        </w:rPr>
      </w:pPr>
      <w:r w:rsidRPr="00664706">
        <w:rPr>
          <w:rFonts w:ascii="Times New Roman" w:hAnsi="Times New Roman"/>
          <w:lang w:val="nb-NO"/>
        </w:rPr>
        <w:t xml:space="preserve">Zakon o potvrđivanju Konvencije o biološkoj raznovrsnosti (”Sl.list SRJ, Međunarodni ugovori”, br.11/01.); </w:t>
      </w:r>
    </w:p>
    <w:p w:rsidR="000A3635" w:rsidRPr="00664706" w:rsidRDefault="000A3635" w:rsidP="00B94CC8">
      <w:pPr>
        <w:numPr>
          <w:ilvl w:val="0"/>
          <w:numId w:val="39"/>
        </w:numPr>
        <w:tabs>
          <w:tab w:val="left" w:pos="142"/>
        </w:tabs>
        <w:rPr>
          <w:rFonts w:ascii="Times New Roman" w:hAnsi="Times New Roman"/>
          <w:lang w:val="nb-NO"/>
        </w:rPr>
      </w:pPr>
      <w:r w:rsidRPr="00664706">
        <w:rPr>
          <w:rFonts w:ascii="Times New Roman" w:hAnsi="Times New Roman"/>
          <w:lang w:val="nb-NO"/>
        </w:rPr>
        <w:t>Zakon o potvrđivanju Konvencije o očuvanju evropske divlje flore i faune i prirodnih staništa (”Sl.glasnik RS – Međunarodni ugovori”, br.102/07.);</w:t>
      </w:r>
    </w:p>
    <w:p w:rsidR="000A3635" w:rsidRPr="00664706" w:rsidRDefault="000A3635" w:rsidP="00B94CC8">
      <w:pPr>
        <w:numPr>
          <w:ilvl w:val="0"/>
          <w:numId w:val="39"/>
        </w:numPr>
        <w:tabs>
          <w:tab w:val="left" w:pos="142"/>
        </w:tabs>
        <w:rPr>
          <w:rFonts w:ascii="Times New Roman" w:hAnsi="Times New Roman"/>
          <w:szCs w:val="24"/>
          <w:lang w:val="nb-NO"/>
        </w:rPr>
      </w:pPr>
      <w:r w:rsidRPr="00664706">
        <w:rPr>
          <w:rFonts w:ascii="Times New Roman" w:hAnsi="Times New Roman"/>
          <w:lang w:val="nb-NO"/>
        </w:rPr>
        <w:t xml:space="preserve">Uredba o ekološkoj mreži ( ”Službeni glasnik RS”,br. </w:t>
      </w:r>
      <w:r w:rsidRPr="00664706">
        <w:rPr>
          <w:rFonts w:ascii="Times New Roman" w:hAnsi="Times New Roman"/>
          <w:szCs w:val="24"/>
          <w:lang w:val="nb-NO"/>
        </w:rPr>
        <w:t>102/10</w:t>
      </w:r>
      <w:r w:rsidRPr="00664706">
        <w:rPr>
          <w:rFonts w:ascii="Times New Roman" w:hAnsi="Times New Roman"/>
          <w:lang w:val="nb-NO"/>
        </w:rPr>
        <w:t>.);</w:t>
      </w:r>
    </w:p>
    <w:p w:rsidR="000A3635" w:rsidRPr="00664706" w:rsidRDefault="000A3635" w:rsidP="00B94CC8">
      <w:pPr>
        <w:numPr>
          <w:ilvl w:val="0"/>
          <w:numId w:val="39"/>
        </w:numPr>
        <w:tabs>
          <w:tab w:val="left" w:pos="142"/>
        </w:tabs>
        <w:rPr>
          <w:rFonts w:ascii="Times New Roman" w:hAnsi="Times New Roman"/>
          <w:szCs w:val="24"/>
          <w:lang w:val="nb-NO"/>
        </w:rPr>
      </w:pPr>
      <w:r w:rsidRPr="00664706">
        <w:rPr>
          <w:rFonts w:ascii="Times New Roman" w:hAnsi="Times New Roman"/>
          <w:szCs w:val="24"/>
          <w:lang w:val="nb-NO"/>
        </w:rPr>
        <w:t>Pravilnik o proglašenju i zaštiti strogo zaštićenih i zaštićenih divljih vrsta biljaka, životinja i gljiva (Sl.gl. RS br. 5</w:t>
      </w:r>
      <w:r w:rsidRPr="00664706">
        <w:rPr>
          <w:rFonts w:ascii="Times New Roman" w:hAnsi="Times New Roman"/>
          <w:lang w:val="nb-NO"/>
        </w:rPr>
        <w:t>/10</w:t>
      </w:r>
      <w:r w:rsidR="00B34085" w:rsidRPr="00664706">
        <w:rPr>
          <w:rFonts w:ascii="Times New Roman" w:hAnsi="Times New Roman"/>
          <w:lang w:val="nb-NO"/>
        </w:rPr>
        <w:t>, 47/11,32/16, 98/16</w:t>
      </w:r>
      <w:r w:rsidRPr="00664706">
        <w:rPr>
          <w:rFonts w:ascii="Times New Roman" w:hAnsi="Times New Roman"/>
          <w:szCs w:val="24"/>
          <w:lang w:val="nb-NO"/>
        </w:rPr>
        <w:t>),</w:t>
      </w:r>
    </w:p>
    <w:p w:rsidR="000A3635" w:rsidRPr="00664706" w:rsidRDefault="000A3635" w:rsidP="00B94CC8">
      <w:pPr>
        <w:pStyle w:val="BodyText2"/>
        <w:numPr>
          <w:ilvl w:val="0"/>
          <w:numId w:val="39"/>
        </w:numPr>
        <w:contextualSpacing/>
        <w:rPr>
          <w:rFonts w:ascii="Times New Roman" w:hAnsi="Times New Roman"/>
          <w:szCs w:val="24"/>
          <w:lang w:val="nb-NO"/>
        </w:rPr>
      </w:pPr>
      <w:r w:rsidRPr="00664706">
        <w:rPr>
          <w:rFonts w:ascii="Times New Roman" w:hAnsi="Times New Roman"/>
          <w:szCs w:val="24"/>
          <w:lang w:val="nb-NO"/>
        </w:rPr>
        <w:t>Pravilnik o kriterijumima za izdvajanje tipova staništa, o tipovima staništa, osetljivim, ugroženim, retkim i za zaštitu prioritetnim tipovima staništa i o merama zaštite za njihovo očuvanje (Sl.gl. RS br. 35/10),</w:t>
      </w:r>
    </w:p>
    <w:p w:rsidR="00B34085" w:rsidRPr="00664706" w:rsidRDefault="00B34085" w:rsidP="00B34085">
      <w:pPr>
        <w:numPr>
          <w:ilvl w:val="0"/>
          <w:numId w:val="39"/>
        </w:numPr>
        <w:tabs>
          <w:tab w:val="left" w:pos="142"/>
        </w:tabs>
        <w:rPr>
          <w:rFonts w:ascii="Times New Roman" w:hAnsi="Times New Roman"/>
          <w:szCs w:val="24"/>
          <w:lang w:val="nb-NO"/>
        </w:rPr>
      </w:pPr>
      <w:r w:rsidRPr="00664706">
        <w:rPr>
          <w:rFonts w:ascii="Times New Roman" w:hAnsi="Times New Roman"/>
          <w:szCs w:val="24"/>
          <w:lang w:val="nb-NO"/>
        </w:rPr>
        <w:t>Pravilnik o specijalnim tehničko-tehnološkim rešenjima koja omogućavaju nesmetanu i sigurnu komunikaciju divljih životinja (</w:t>
      </w:r>
      <w:r w:rsidRPr="00664706">
        <w:rPr>
          <w:rFonts w:ascii="Times New Roman" w:hAnsi="Times New Roman"/>
          <w:lang w:val="nb-NO"/>
        </w:rPr>
        <w:t>”Službeni glasnik RS”,br. 7</w:t>
      </w:r>
      <w:r w:rsidRPr="00664706">
        <w:rPr>
          <w:rFonts w:ascii="Times New Roman" w:hAnsi="Times New Roman"/>
          <w:szCs w:val="24"/>
          <w:lang w:val="nb-NO"/>
        </w:rPr>
        <w:t>2/2010</w:t>
      </w:r>
      <w:r w:rsidRPr="00664706">
        <w:rPr>
          <w:rFonts w:ascii="Times New Roman" w:hAnsi="Times New Roman"/>
          <w:lang w:val="nb-NO"/>
        </w:rPr>
        <w:t>.);</w:t>
      </w:r>
    </w:p>
    <w:p w:rsidR="000A3635" w:rsidRPr="00664706" w:rsidRDefault="000A3635" w:rsidP="000A3635">
      <w:pPr>
        <w:rPr>
          <w:rFonts w:ascii="Times New Roman" w:hAnsi="Times New Roman"/>
          <w:lang w:val="sr-Latn-CS"/>
        </w:rPr>
      </w:pPr>
      <w:r w:rsidRPr="00664706">
        <w:rPr>
          <w:rFonts w:ascii="Times New Roman" w:hAnsi="Times New Roman"/>
          <w:lang w:val="nb-NO"/>
        </w:rPr>
        <w:t xml:space="preserve">            </w:t>
      </w:r>
      <w:r w:rsidR="00801BF8" w:rsidRPr="00664706">
        <w:rPr>
          <w:rFonts w:ascii="Times New Roman" w:hAnsi="Times New Roman"/>
          <w:lang w:val="nb-NO"/>
        </w:rPr>
        <w:t>Rešenje Pokrajinskog</w:t>
      </w:r>
      <w:r w:rsidRPr="00664706">
        <w:rPr>
          <w:rFonts w:ascii="Times New Roman" w:hAnsi="Times New Roman"/>
          <w:lang w:val="nb-NO"/>
        </w:rPr>
        <w:t xml:space="preserve"> </w:t>
      </w:r>
      <w:r w:rsidR="00801BF8" w:rsidRPr="00664706">
        <w:rPr>
          <w:rFonts w:ascii="Times New Roman" w:hAnsi="Times New Roman"/>
          <w:lang w:val="nb-NO"/>
        </w:rPr>
        <w:t>z</w:t>
      </w:r>
      <w:r w:rsidRPr="00664706">
        <w:rPr>
          <w:rFonts w:ascii="Times New Roman" w:hAnsi="Times New Roman"/>
          <w:lang w:val="nb-NO"/>
        </w:rPr>
        <w:t>avoda za zaštitu prirode</w:t>
      </w:r>
      <w:r w:rsidR="005445F0" w:rsidRPr="00664706">
        <w:rPr>
          <w:rFonts w:ascii="Times New Roman" w:hAnsi="Times New Roman"/>
          <w:szCs w:val="24"/>
          <w:shd w:val="clear" w:color="auto" w:fill="FFFFFF"/>
          <w:lang w:val="nb-NO"/>
        </w:rPr>
        <w:t xml:space="preserve"> </w:t>
      </w:r>
      <w:r w:rsidR="0092020A" w:rsidRPr="00664706">
        <w:rPr>
          <w:rFonts w:ascii="Times New Roman" w:hAnsi="Times New Roman"/>
          <w:szCs w:val="24"/>
          <w:shd w:val="clear" w:color="auto" w:fill="FFFFFF"/>
          <w:lang w:val="nb-NO"/>
        </w:rPr>
        <w:t>br.</w:t>
      </w:r>
      <w:r w:rsidR="0092020A" w:rsidRPr="00664706">
        <w:rPr>
          <w:rStyle w:val="apple-converted-space"/>
          <w:rFonts w:ascii="Times New Roman" w:hAnsi="Times New Roman"/>
          <w:szCs w:val="24"/>
          <w:shd w:val="clear" w:color="auto" w:fill="FFFFFF"/>
          <w:lang w:val="nb-NO"/>
        </w:rPr>
        <w:t> </w:t>
      </w:r>
      <w:r w:rsidR="00A92F1F" w:rsidRPr="00664706">
        <w:rPr>
          <w:rFonts w:ascii="Times New Roman" w:hAnsi="Times New Roman"/>
          <w:szCs w:val="24"/>
          <w:shd w:val="clear" w:color="auto" w:fill="FFFFFF"/>
          <w:lang w:val="sr-Latn-CS"/>
        </w:rPr>
        <w:t>03-1665/2, od 29</w:t>
      </w:r>
      <w:r w:rsidR="0092020A" w:rsidRPr="00664706">
        <w:rPr>
          <w:rFonts w:ascii="Times New Roman" w:hAnsi="Times New Roman"/>
          <w:szCs w:val="24"/>
          <w:shd w:val="clear" w:color="auto" w:fill="FFFFFF"/>
          <w:lang w:val="sr-Latn-CS"/>
        </w:rPr>
        <w:t>.0</w:t>
      </w:r>
      <w:r w:rsidR="00A92F1F" w:rsidRPr="00664706">
        <w:rPr>
          <w:rFonts w:ascii="Times New Roman" w:hAnsi="Times New Roman"/>
          <w:szCs w:val="24"/>
          <w:shd w:val="clear" w:color="auto" w:fill="FFFFFF"/>
          <w:lang w:val="sr-Latn-CS"/>
        </w:rPr>
        <w:t>7</w:t>
      </w:r>
      <w:r w:rsidR="0092020A" w:rsidRPr="00664706">
        <w:rPr>
          <w:rFonts w:ascii="Times New Roman" w:hAnsi="Times New Roman"/>
          <w:szCs w:val="24"/>
          <w:shd w:val="clear" w:color="auto" w:fill="FFFFFF"/>
          <w:lang w:val="sr-Latn-CS"/>
        </w:rPr>
        <w:t>.20</w:t>
      </w:r>
      <w:r w:rsidR="00A92F1F" w:rsidRPr="00664706">
        <w:rPr>
          <w:rFonts w:ascii="Times New Roman" w:hAnsi="Times New Roman"/>
          <w:szCs w:val="24"/>
          <w:shd w:val="clear" w:color="auto" w:fill="FFFFFF"/>
          <w:lang w:val="sr-Latn-CS"/>
        </w:rPr>
        <w:t>20</w:t>
      </w:r>
      <w:r w:rsidR="0092020A" w:rsidRPr="00664706">
        <w:rPr>
          <w:rFonts w:ascii="Times New Roman" w:hAnsi="Times New Roman"/>
          <w:szCs w:val="24"/>
          <w:shd w:val="clear" w:color="auto" w:fill="FFFFFF"/>
          <w:lang w:val="sr-Latn-CS"/>
        </w:rPr>
        <w:t>.godine</w:t>
      </w:r>
      <w:r w:rsidR="0092020A" w:rsidRPr="00664706">
        <w:rPr>
          <w:rFonts w:ascii="Times New Roman" w:hAnsi="Times New Roman"/>
          <w:szCs w:val="24"/>
          <w:shd w:val="clear" w:color="auto" w:fill="FFFFFF"/>
          <w:lang w:val="nb-NO"/>
        </w:rPr>
        <w:t xml:space="preserve"> </w:t>
      </w:r>
      <w:r w:rsidR="00801BF8" w:rsidRPr="00664706">
        <w:rPr>
          <w:rFonts w:ascii="Times New Roman" w:hAnsi="Times New Roman"/>
          <w:lang w:val="nb-NO"/>
        </w:rPr>
        <w:t xml:space="preserve"> se nalazi  u prilogu i</w:t>
      </w:r>
      <w:r w:rsidRPr="00664706">
        <w:rPr>
          <w:rFonts w:ascii="Times New Roman" w:hAnsi="Times New Roman"/>
          <w:lang w:val="nb-NO"/>
        </w:rPr>
        <w:t xml:space="preserve">  sastavni</w:t>
      </w:r>
      <w:r w:rsidR="00801BF8" w:rsidRPr="00664706">
        <w:rPr>
          <w:rFonts w:ascii="Times New Roman" w:hAnsi="Times New Roman"/>
          <w:lang w:val="nb-NO"/>
        </w:rPr>
        <w:t xml:space="preserve"> je</w:t>
      </w:r>
      <w:r w:rsidRPr="00664706">
        <w:rPr>
          <w:rFonts w:ascii="Times New Roman" w:hAnsi="Times New Roman"/>
          <w:lang w:val="nb-NO"/>
        </w:rPr>
        <w:t xml:space="preserve"> deo ove osnove</w:t>
      </w:r>
      <w:r w:rsidR="00801BF8" w:rsidRPr="00664706">
        <w:rPr>
          <w:rFonts w:ascii="Times New Roman" w:hAnsi="Times New Roman"/>
          <w:lang w:val="nb-NO"/>
        </w:rPr>
        <w:t>.</w:t>
      </w:r>
      <w:r w:rsidR="00801BF8" w:rsidRPr="00664706">
        <w:rPr>
          <w:rFonts w:ascii="Times New Roman" w:hAnsi="Times New Roman"/>
          <w:lang w:val="sr-Latn-CS"/>
        </w:rPr>
        <w:t xml:space="preserve"> O</w:t>
      </w:r>
      <w:r w:rsidRPr="00664706">
        <w:rPr>
          <w:rFonts w:ascii="Times New Roman" w:hAnsi="Times New Roman"/>
          <w:lang w:val="sr-Latn-CS"/>
        </w:rPr>
        <w:t xml:space="preserve">dredbe iz </w:t>
      </w:r>
      <w:r w:rsidR="008F1283" w:rsidRPr="00664706">
        <w:rPr>
          <w:rFonts w:ascii="Times New Roman" w:hAnsi="Times New Roman"/>
          <w:lang w:val="sr-Latn-CS"/>
        </w:rPr>
        <w:t>Rešenja</w:t>
      </w:r>
      <w:r w:rsidRPr="00664706">
        <w:rPr>
          <w:rFonts w:ascii="Times New Roman" w:hAnsi="Times New Roman"/>
          <w:lang w:val="sr-Latn-CS"/>
        </w:rPr>
        <w:t xml:space="preserve"> </w:t>
      </w:r>
      <w:r w:rsidR="00801BF8" w:rsidRPr="00664706">
        <w:rPr>
          <w:rFonts w:ascii="Times New Roman" w:hAnsi="Times New Roman"/>
          <w:lang w:val="sr-Latn-CS"/>
        </w:rPr>
        <w:t>se obavezno primenjuju</w:t>
      </w:r>
      <w:r w:rsidRPr="00664706">
        <w:rPr>
          <w:rFonts w:ascii="Times New Roman" w:hAnsi="Times New Roman"/>
          <w:lang w:val="sr-Latn-CS"/>
        </w:rPr>
        <w:t xml:space="preserve"> tokom sprovođenja osnove čak i ako iz određenih razloga (programska rešenja) u tabelarnom delu planova u osnovi </w:t>
      </w:r>
      <w:r w:rsidR="008843EE" w:rsidRPr="00664706">
        <w:rPr>
          <w:rFonts w:ascii="Times New Roman" w:hAnsi="Times New Roman"/>
          <w:lang w:val="sr-Latn-CS"/>
        </w:rPr>
        <w:t>nije tako planirano</w:t>
      </w:r>
      <w:r w:rsidRPr="00664706">
        <w:rPr>
          <w:rFonts w:ascii="Times New Roman" w:hAnsi="Times New Roman"/>
          <w:lang w:val="sr-Latn-CS"/>
        </w:rPr>
        <w:t>.</w:t>
      </w:r>
    </w:p>
    <w:p w:rsidR="000E1E5D" w:rsidRPr="00664706" w:rsidRDefault="000E1E5D" w:rsidP="000A3635">
      <w:pPr>
        <w:rPr>
          <w:rFonts w:ascii="Times New Roman" w:hAnsi="Times New Roman"/>
          <w:lang w:val="sr-Latn-CS"/>
        </w:rPr>
      </w:pPr>
    </w:p>
    <w:p w:rsidR="000E1E5D" w:rsidRPr="00664706" w:rsidRDefault="000E1E5D" w:rsidP="000A3635">
      <w:pPr>
        <w:rPr>
          <w:rFonts w:ascii="Times New Roman" w:hAnsi="Times New Roman"/>
          <w:lang w:val="sr-Latn-CS"/>
        </w:rPr>
      </w:pPr>
    </w:p>
    <w:p w:rsidR="006A486B" w:rsidRPr="004A7A2A" w:rsidRDefault="000E1E5D" w:rsidP="000E1E5D">
      <w:pPr>
        <w:pStyle w:val="Heading2"/>
        <w:rPr>
          <w:color w:val="FF0000"/>
          <w:lang w:val="nb-NO"/>
        </w:rPr>
      </w:pPr>
      <w:bookmarkStart w:id="392" w:name="_Toc50370493"/>
      <w:r w:rsidRPr="004A7A2A">
        <w:rPr>
          <w:color w:val="FF0000"/>
        </w:rPr>
        <w:t>VODNI  USLOVI</w:t>
      </w:r>
      <w:bookmarkEnd w:id="392"/>
      <w:r w:rsidRPr="004A7A2A">
        <w:rPr>
          <w:color w:val="FF0000"/>
        </w:rPr>
        <w:t xml:space="preserve"> </w:t>
      </w:r>
    </w:p>
    <w:p w:rsidR="000A3635" w:rsidRPr="00664706" w:rsidRDefault="000A3635" w:rsidP="002F62BF">
      <w:pPr>
        <w:rPr>
          <w:rFonts w:ascii="Times New Roman" w:hAnsi="Times New Roman"/>
          <w:lang w:val="nb-NO"/>
        </w:rPr>
      </w:pPr>
    </w:p>
    <w:p w:rsidR="000E1E5D" w:rsidRPr="00664706" w:rsidRDefault="000E1E5D" w:rsidP="002F62BF">
      <w:pPr>
        <w:rPr>
          <w:rFonts w:ascii="Times New Roman" w:hAnsi="Times New Roman"/>
          <w:lang w:val="nb-NO"/>
        </w:rPr>
      </w:pPr>
    </w:p>
    <w:p w:rsidR="000E1E5D" w:rsidRPr="00664706" w:rsidRDefault="000E1E5D" w:rsidP="002F62BF">
      <w:pPr>
        <w:rPr>
          <w:rFonts w:ascii="Times New Roman" w:hAnsi="Times New Roman"/>
          <w:lang w:val="nb-NO"/>
        </w:rPr>
      </w:pPr>
    </w:p>
    <w:p w:rsidR="009534A5" w:rsidRPr="00664706" w:rsidRDefault="009534A5" w:rsidP="00FE7007">
      <w:pPr>
        <w:pStyle w:val="Heading1"/>
      </w:pPr>
      <w:bookmarkStart w:id="393" w:name="_Toc488399867"/>
      <w:bookmarkStart w:id="394" w:name="_Toc50370494"/>
      <w:r w:rsidRPr="00664706">
        <w:lastRenderedPageBreak/>
        <w:t>EKONOMSKO FINANSIJSKA ANALIZA</w:t>
      </w:r>
      <w:bookmarkEnd w:id="393"/>
      <w:bookmarkEnd w:id="394"/>
    </w:p>
    <w:p w:rsidR="009534A5" w:rsidRPr="00664706" w:rsidRDefault="009534A5" w:rsidP="009534A5">
      <w:pPr>
        <w:jc w:val="both"/>
        <w:rPr>
          <w:rFonts w:ascii="Times New Roman" w:hAnsi="Times New Roman"/>
          <w:szCs w:val="24"/>
        </w:rPr>
      </w:pPr>
    </w:p>
    <w:p w:rsidR="001B4771" w:rsidRPr="00664706" w:rsidRDefault="001B4771" w:rsidP="001B4771">
      <w:pPr>
        <w:pStyle w:val="Caption"/>
      </w:pPr>
      <w:r w:rsidRPr="00664706">
        <w:t>Ekonomsko finasijska analiza gazdovanja šumama uskladjuje iznose i izvore sredstava za izvršenje radova planiranih osnovama.</w:t>
      </w:r>
    </w:p>
    <w:p w:rsidR="001B4771" w:rsidRPr="00664706" w:rsidRDefault="001B4771" w:rsidP="001B4771">
      <w:pPr>
        <w:pStyle w:val="Caption"/>
      </w:pPr>
      <w:r w:rsidRPr="00664706">
        <w:t>Ukupna prodajna vrednost drvnih i drugih proizvoda, utvrđena je na osnovu važećeg cenovnika, a troškovi šumsko uzgojnih radova utvrđeni su na osnovu kalkulacija urađenih u  Šumskom gazdinstvu “Sremska Mitrovica”.</w:t>
      </w:r>
    </w:p>
    <w:p w:rsidR="001B4771" w:rsidRPr="00664706" w:rsidRDefault="001B4771" w:rsidP="001B4771">
      <w:pPr>
        <w:pStyle w:val="Caption"/>
      </w:pPr>
      <w:r w:rsidRPr="00664706">
        <w:t>Sve kalkulacije u ovom poglavlju koje se odnose na prihode i rashode rađene su na godišnjem nivou.</w:t>
      </w:r>
    </w:p>
    <w:p w:rsidR="00FD3DBD" w:rsidRPr="00664706" w:rsidRDefault="00FD3DBD" w:rsidP="009534A5">
      <w:pPr>
        <w:pStyle w:val="BodyTextIndent3"/>
        <w:ind w:left="0" w:firstLine="720"/>
        <w:rPr>
          <w:rFonts w:ascii="Times New Roman" w:hAnsi="Times New Roman"/>
          <w:szCs w:val="24"/>
        </w:rPr>
      </w:pPr>
    </w:p>
    <w:p w:rsidR="00DB1528" w:rsidRPr="00664706" w:rsidRDefault="00DB1528" w:rsidP="009534A5">
      <w:pPr>
        <w:pStyle w:val="BodyTextIndent3"/>
        <w:ind w:left="0" w:firstLine="720"/>
        <w:rPr>
          <w:rFonts w:ascii="Times New Roman" w:hAnsi="Times New Roman"/>
          <w:szCs w:val="24"/>
        </w:rPr>
      </w:pPr>
    </w:p>
    <w:p w:rsidR="009534A5" w:rsidRPr="00664706" w:rsidRDefault="009534A5" w:rsidP="000E1E5D">
      <w:pPr>
        <w:pStyle w:val="Heading2"/>
        <w:rPr>
          <w:color w:val="auto"/>
        </w:rPr>
      </w:pPr>
      <w:bookmarkStart w:id="395" w:name="_Toc488399868"/>
      <w:bookmarkStart w:id="396" w:name="_Toc50370495"/>
      <w:r w:rsidRPr="00664706">
        <w:rPr>
          <w:color w:val="auto"/>
        </w:rPr>
        <w:t>VREDNOST ŠUMA I ŠUMSKOG ZEMLJIŠTA</w:t>
      </w:r>
      <w:bookmarkEnd w:id="395"/>
      <w:bookmarkEnd w:id="396"/>
    </w:p>
    <w:p w:rsidR="000B4C87" w:rsidRPr="00664706" w:rsidRDefault="000B4C87" w:rsidP="009534A5">
      <w:pPr>
        <w:rPr>
          <w:rFonts w:ascii="Times New Roman" w:hAnsi="Times New Roman"/>
          <w:szCs w:val="24"/>
          <w:lang w:val="de-DE"/>
        </w:rPr>
      </w:pPr>
    </w:p>
    <w:p w:rsidR="00217388" w:rsidRPr="00664706" w:rsidRDefault="00217388" w:rsidP="000B7113">
      <w:pPr>
        <w:ind w:firstLine="720"/>
        <w:jc w:val="both"/>
        <w:rPr>
          <w:rFonts w:ascii="Times New Roman" w:hAnsi="Times New Roman"/>
          <w:lang w:val="de-DE"/>
        </w:rPr>
      </w:pPr>
    </w:p>
    <w:p w:rsidR="001B4771" w:rsidRPr="00664706" w:rsidRDefault="001B4771" w:rsidP="001B4771">
      <w:pPr>
        <w:ind w:firstLine="720"/>
        <w:jc w:val="both"/>
        <w:rPr>
          <w:rFonts w:ascii="Times New Roman" w:hAnsi="Times New Roman"/>
          <w:lang w:val="de-DE"/>
        </w:rPr>
      </w:pPr>
      <w:r w:rsidRPr="00664706">
        <w:rPr>
          <w:rFonts w:ascii="Times New Roman" w:hAnsi="Times New Roman"/>
          <w:lang w:val="de-DE"/>
        </w:rPr>
        <w:t>Vrednost šuma i šumskog zemljišta za gazdinsku jedinicu „</w:t>
      </w:r>
      <w:r w:rsidR="00AB478F" w:rsidRPr="00664706">
        <w:rPr>
          <w:rFonts w:ascii="Times New Roman" w:hAnsi="Times New Roman"/>
          <w:szCs w:val="24"/>
        </w:rPr>
        <w:t>Senajske bare II - Karakuša</w:t>
      </w:r>
      <w:r w:rsidRPr="00664706">
        <w:rPr>
          <w:rFonts w:ascii="Times New Roman" w:hAnsi="Times New Roman"/>
          <w:lang w:val="de-DE"/>
        </w:rPr>
        <w:t>“, i</w:t>
      </w:r>
      <w:r w:rsidR="005018BD" w:rsidRPr="00664706">
        <w:rPr>
          <w:rFonts w:ascii="Times New Roman" w:hAnsi="Times New Roman"/>
          <w:lang w:val="sr-Latn-CS"/>
        </w:rPr>
        <w:t>skazana</w:t>
      </w:r>
      <w:r w:rsidRPr="00664706">
        <w:rPr>
          <w:rFonts w:ascii="Times New Roman" w:hAnsi="Times New Roman"/>
          <w:lang w:val="de-DE"/>
        </w:rPr>
        <w:t xml:space="preserve"> je na osnovu podataka </w:t>
      </w:r>
      <w:r w:rsidR="00100015" w:rsidRPr="00664706">
        <w:rPr>
          <w:rFonts w:ascii="Times New Roman" w:hAnsi="Times New Roman"/>
          <w:lang w:val="de-DE"/>
        </w:rPr>
        <w:t>o drvnoj</w:t>
      </w:r>
      <w:r w:rsidRPr="00664706">
        <w:rPr>
          <w:rFonts w:ascii="Times New Roman" w:hAnsi="Times New Roman"/>
          <w:lang w:val="de-DE"/>
        </w:rPr>
        <w:t xml:space="preserve"> </w:t>
      </w:r>
      <w:r w:rsidR="008C093B" w:rsidRPr="00664706">
        <w:rPr>
          <w:rFonts w:ascii="Times New Roman" w:hAnsi="Times New Roman"/>
        </w:rPr>
        <w:t>zapremin</w:t>
      </w:r>
      <w:r w:rsidR="00100015" w:rsidRPr="00664706">
        <w:rPr>
          <w:rFonts w:ascii="Times New Roman" w:hAnsi="Times New Roman"/>
        </w:rPr>
        <w:t>i</w:t>
      </w:r>
      <w:r w:rsidR="00050745" w:rsidRPr="00664706">
        <w:rPr>
          <w:rFonts w:ascii="Times New Roman" w:hAnsi="Times New Roman"/>
          <w:lang w:val="de-DE"/>
        </w:rPr>
        <w:t xml:space="preserve"> gazdinske jedinice i prosečne jedinične cene kubnog metra zapremine,</w:t>
      </w:r>
      <w:r w:rsidRPr="00664706">
        <w:rPr>
          <w:rFonts w:ascii="Times New Roman" w:hAnsi="Times New Roman"/>
          <w:lang w:val="de-DE"/>
        </w:rPr>
        <w:t xml:space="preserve"> vrednosti mladih šuma kao i tržišne vrednosti šumskog</w:t>
      </w:r>
      <w:r w:rsidR="00050745" w:rsidRPr="00664706">
        <w:rPr>
          <w:rFonts w:ascii="Times New Roman" w:hAnsi="Times New Roman"/>
          <w:lang w:val="de-DE"/>
        </w:rPr>
        <w:t xml:space="preserve"> i ostalog</w:t>
      </w:r>
      <w:r w:rsidRPr="00664706">
        <w:rPr>
          <w:rFonts w:ascii="Times New Roman" w:hAnsi="Times New Roman"/>
          <w:lang w:val="de-DE"/>
        </w:rPr>
        <w:t xml:space="preserve"> zemljišta</w:t>
      </w:r>
      <w:r w:rsidR="00050745" w:rsidRPr="00664706">
        <w:rPr>
          <w:rFonts w:ascii="Times New Roman" w:hAnsi="Times New Roman"/>
          <w:lang w:val="de-DE"/>
        </w:rPr>
        <w:t>:</w:t>
      </w:r>
    </w:p>
    <w:p w:rsidR="00050745" w:rsidRPr="00664706" w:rsidRDefault="00050745" w:rsidP="001B4771">
      <w:pPr>
        <w:ind w:firstLine="720"/>
        <w:jc w:val="both"/>
        <w:rPr>
          <w:rFonts w:ascii="Times New Roman" w:hAnsi="Times New Roman"/>
          <w:lang w:val="de-DE"/>
        </w:rPr>
      </w:pPr>
    </w:p>
    <w:p w:rsidR="001B4771" w:rsidRPr="00664706" w:rsidRDefault="001B4771" w:rsidP="001B4771">
      <w:pPr>
        <w:ind w:firstLine="720"/>
        <w:jc w:val="both"/>
        <w:rPr>
          <w:rFonts w:ascii="Times New Roman" w:hAnsi="Times New Roman"/>
          <w:lang w:val="de-DE"/>
        </w:rPr>
      </w:pPr>
      <w:r w:rsidRPr="00664706">
        <w:rPr>
          <w:rFonts w:ascii="Times New Roman" w:hAnsi="Times New Roman"/>
          <w:lang w:val="de-DE"/>
        </w:rPr>
        <w:t>Vrednost drvne zapremine</w:t>
      </w:r>
      <w:r w:rsidRPr="00664706">
        <w:rPr>
          <w:rFonts w:ascii="Times New Roman" w:hAnsi="Times New Roman"/>
          <w:lang w:val="de-DE"/>
        </w:rPr>
        <w:tab/>
      </w:r>
      <w:r w:rsidRPr="00664706">
        <w:rPr>
          <w:rFonts w:ascii="Times New Roman" w:hAnsi="Times New Roman"/>
          <w:lang w:val="de-DE"/>
        </w:rPr>
        <w:tab/>
      </w:r>
      <w:r w:rsidRPr="00664706">
        <w:rPr>
          <w:rFonts w:ascii="Times New Roman" w:hAnsi="Times New Roman"/>
          <w:lang w:val="de-DE"/>
        </w:rPr>
        <w:tab/>
      </w:r>
      <w:r w:rsidR="00642CBC" w:rsidRPr="00664706">
        <w:rPr>
          <w:rFonts w:ascii="Times New Roman" w:hAnsi="Times New Roman"/>
          <w:lang w:val="de-DE"/>
        </w:rPr>
        <w:t xml:space="preserve">        </w:t>
      </w:r>
      <w:r w:rsidR="00642CBC" w:rsidRPr="00664706">
        <w:rPr>
          <w:rFonts w:ascii="Times New Roman" w:hAnsi="Times New Roman"/>
          <w:b/>
          <w:lang w:val="de-DE"/>
        </w:rPr>
        <w:t>735</w:t>
      </w:r>
      <w:r w:rsidR="002C1079" w:rsidRPr="00664706">
        <w:rPr>
          <w:rFonts w:ascii="Times New Roman" w:hAnsi="Times New Roman"/>
          <w:b/>
          <w:lang w:val="de-DE"/>
        </w:rPr>
        <w:t>.</w:t>
      </w:r>
      <w:r w:rsidR="00642CBC" w:rsidRPr="00664706">
        <w:rPr>
          <w:rFonts w:ascii="Times New Roman" w:hAnsi="Times New Roman"/>
          <w:b/>
          <w:lang w:val="de-DE"/>
        </w:rPr>
        <w:t>588</w:t>
      </w:r>
      <w:r w:rsidR="002C1079" w:rsidRPr="00664706">
        <w:rPr>
          <w:rFonts w:ascii="Times New Roman" w:hAnsi="Times New Roman"/>
          <w:b/>
          <w:lang w:val="de-DE"/>
        </w:rPr>
        <w:t>,</w:t>
      </w:r>
      <w:r w:rsidR="00642CBC" w:rsidRPr="00664706">
        <w:rPr>
          <w:rFonts w:ascii="Times New Roman" w:hAnsi="Times New Roman"/>
          <w:b/>
          <w:lang w:val="de-DE"/>
        </w:rPr>
        <w:t>3</w:t>
      </w:r>
      <w:r w:rsidRPr="00664706">
        <w:rPr>
          <w:rFonts w:ascii="Times New Roman" w:hAnsi="Times New Roman"/>
          <w:b/>
          <w:lang w:val="de-DE"/>
        </w:rPr>
        <w:t xml:space="preserve"> m</w:t>
      </w:r>
      <w:r w:rsidRPr="00664706">
        <w:rPr>
          <w:rFonts w:ascii="Times New Roman" w:hAnsi="Times New Roman"/>
          <w:b/>
          <w:vertAlign w:val="superscript"/>
          <w:lang w:val="de-DE"/>
        </w:rPr>
        <w:t>3</w:t>
      </w:r>
      <w:r w:rsidR="007A4A7B" w:rsidRPr="00664706">
        <w:rPr>
          <w:rFonts w:ascii="Times New Roman" w:hAnsi="Times New Roman"/>
          <w:b/>
          <w:vertAlign w:val="superscript"/>
          <w:lang w:val="de-DE"/>
        </w:rPr>
        <w:t xml:space="preserve"> </w:t>
      </w:r>
      <w:r w:rsidR="000C19A2" w:rsidRPr="00664706">
        <w:rPr>
          <w:rFonts w:ascii="Times New Roman" w:hAnsi="Times New Roman"/>
          <w:b/>
          <w:vertAlign w:val="superscript"/>
          <w:lang w:val="de-DE"/>
        </w:rPr>
        <w:t xml:space="preserve">   </w:t>
      </w:r>
      <w:r w:rsidR="00642CBC" w:rsidRPr="00664706">
        <w:rPr>
          <w:rFonts w:ascii="Times New Roman" w:hAnsi="Times New Roman"/>
          <w:b/>
          <w:vertAlign w:val="superscript"/>
          <w:lang w:val="de-DE"/>
        </w:rPr>
        <w:t xml:space="preserve">    </w:t>
      </w:r>
      <w:r w:rsidR="000C19A2" w:rsidRPr="00664706">
        <w:rPr>
          <w:rFonts w:ascii="Times New Roman" w:hAnsi="Times New Roman"/>
          <w:b/>
          <w:vertAlign w:val="superscript"/>
          <w:lang w:val="de-DE"/>
        </w:rPr>
        <w:t xml:space="preserve"> </w:t>
      </w:r>
      <w:r w:rsidRPr="00664706">
        <w:rPr>
          <w:rFonts w:ascii="Times New Roman" w:hAnsi="Times New Roman"/>
          <w:b/>
          <w:lang w:val="de-DE"/>
        </w:rPr>
        <w:t>x</w:t>
      </w:r>
      <w:r w:rsidR="008D49F1" w:rsidRPr="00664706">
        <w:rPr>
          <w:rFonts w:ascii="Times New Roman" w:hAnsi="Times New Roman"/>
          <w:b/>
          <w:lang w:val="de-DE"/>
        </w:rPr>
        <w:t xml:space="preserve"> </w:t>
      </w:r>
      <w:r w:rsidR="007A4A7B" w:rsidRPr="00664706">
        <w:rPr>
          <w:rFonts w:ascii="Times New Roman" w:hAnsi="Times New Roman"/>
          <w:b/>
          <w:lang w:val="de-DE"/>
        </w:rPr>
        <w:t xml:space="preserve"> </w:t>
      </w:r>
      <w:r w:rsidR="002F5381" w:rsidRPr="00664706">
        <w:rPr>
          <w:rFonts w:ascii="Times New Roman" w:hAnsi="Times New Roman"/>
          <w:b/>
          <w:lang w:val="de-DE"/>
        </w:rPr>
        <w:t xml:space="preserve">      </w:t>
      </w:r>
      <w:r w:rsidR="00D32527" w:rsidRPr="00664706">
        <w:rPr>
          <w:rFonts w:ascii="Times New Roman" w:hAnsi="Times New Roman"/>
          <w:b/>
          <w:lang w:val="de-DE"/>
        </w:rPr>
        <w:t xml:space="preserve">    </w:t>
      </w:r>
      <w:r w:rsidR="00642CBC" w:rsidRPr="00664706">
        <w:rPr>
          <w:rFonts w:ascii="Times New Roman" w:hAnsi="Times New Roman"/>
          <w:b/>
          <w:lang w:val="de-DE"/>
        </w:rPr>
        <w:t xml:space="preserve">    142</w:t>
      </w:r>
      <w:r w:rsidR="00D32527" w:rsidRPr="00664706">
        <w:rPr>
          <w:rFonts w:ascii="Times New Roman" w:hAnsi="Times New Roman"/>
          <w:b/>
          <w:lang w:val="de-DE"/>
        </w:rPr>
        <w:t>,</w:t>
      </w:r>
      <w:r w:rsidR="00642CBC" w:rsidRPr="00664706">
        <w:rPr>
          <w:rFonts w:ascii="Times New Roman" w:hAnsi="Times New Roman"/>
          <w:b/>
          <w:lang w:val="de-DE"/>
        </w:rPr>
        <w:t>8</w:t>
      </w:r>
      <w:r w:rsidR="002F5381" w:rsidRPr="00664706">
        <w:rPr>
          <w:rFonts w:ascii="Times New Roman" w:hAnsi="Times New Roman"/>
          <w:b/>
          <w:lang w:val="de-DE"/>
        </w:rPr>
        <w:t>8</w:t>
      </w:r>
      <w:r w:rsidRPr="00664706">
        <w:rPr>
          <w:rFonts w:ascii="Times New Roman" w:hAnsi="Times New Roman"/>
          <w:b/>
          <w:lang w:val="de-DE"/>
        </w:rPr>
        <w:t xml:space="preserve"> din/m</w:t>
      </w:r>
      <w:r w:rsidRPr="00664706">
        <w:rPr>
          <w:rFonts w:ascii="Times New Roman" w:hAnsi="Times New Roman"/>
          <w:b/>
          <w:vertAlign w:val="superscript"/>
          <w:lang w:val="de-DE"/>
        </w:rPr>
        <w:t>3</w:t>
      </w:r>
      <w:r w:rsidRPr="00664706">
        <w:rPr>
          <w:rFonts w:ascii="Times New Roman" w:hAnsi="Times New Roman"/>
          <w:b/>
          <w:lang w:val="de-DE"/>
        </w:rPr>
        <w:t xml:space="preserve"> </w:t>
      </w:r>
      <w:r w:rsidR="007A4A7B" w:rsidRPr="00664706">
        <w:rPr>
          <w:rFonts w:ascii="Times New Roman" w:hAnsi="Times New Roman"/>
          <w:b/>
          <w:lang w:val="de-DE"/>
        </w:rPr>
        <w:t xml:space="preserve"> </w:t>
      </w:r>
      <w:r w:rsidR="000C19A2" w:rsidRPr="00664706">
        <w:rPr>
          <w:rFonts w:ascii="Times New Roman" w:hAnsi="Times New Roman"/>
          <w:b/>
          <w:lang w:val="de-DE"/>
        </w:rPr>
        <w:t xml:space="preserve"> </w:t>
      </w:r>
      <w:r w:rsidR="007A4A7B" w:rsidRPr="00664706">
        <w:rPr>
          <w:rFonts w:ascii="Times New Roman" w:hAnsi="Times New Roman"/>
          <w:b/>
          <w:lang w:val="de-DE"/>
        </w:rPr>
        <w:t xml:space="preserve"> </w:t>
      </w:r>
      <w:r w:rsidRPr="00664706">
        <w:rPr>
          <w:rFonts w:ascii="Times New Roman" w:hAnsi="Times New Roman"/>
          <w:b/>
          <w:lang w:val="de-DE"/>
        </w:rPr>
        <w:t xml:space="preserve">= </w:t>
      </w:r>
      <w:r w:rsidR="00D32527" w:rsidRPr="00664706">
        <w:rPr>
          <w:rFonts w:ascii="Times New Roman" w:hAnsi="Times New Roman"/>
          <w:b/>
          <w:lang w:val="de-DE"/>
        </w:rPr>
        <w:t xml:space="preserve">   </w:t>
      </w:r>
      <w:r w:rsidR="000C19A2" w:rsidRPr="00664706">
        <w:rPr>
          <w:rFonts w:ascii="Times New Roman" w:hAnsi="Times New Roman"/>
          <w:b/>
          <w:lang w:val="de-DE"/>
        </w:rPr>
        <w:t xml:space="preserve">   </w:t>
      </w:r>
      <w:r w:rsidR="00642CBC" w:rsidRPr="00664706">
        <w:rPr>
          <w:rFonts w:ascii="Times New Roman" w:hAnsi="Times New Roman"/>
          <w:b/>
          <w:lang w:val="de-DE"/>
        </w:rPr>
        <w:t xml:space="preserve">  </w:t>
      </w:r>
      <w:r w:rsidR="000C19A2" w:rsidRPr="00664706">
        <w:rPr>
          <w:rFonts w:ascii="Times New Roman" w:hAnsi="Times New Roman"/>
          <w:b/>
          <w:lang w:val="de-DE"/>
        </w:rPr>
        <w:t xml:space="preserve"> </w:t>
      </w:r>
      <w:r w:rsidRPr="00664706">
        <w:rPr>
          <w:rFonts w:ascii="Times New Roman" w:hAnsi="Times New Roman"/>
          <w:b/>
          <w:lang w:val="de-DE"/>
        </w:rPr>
        <w:t xml:space="preserve">  </w:t>
      </w:r>
      <w:r w:rsidR="000326BE" w:rsidRPr="00664706">
        <w:rPr>
          <w:rFonts w:ascii="Times New Roman" w:hAnsi="Times New Roman"/>
          <w:b/>
          <w:lang w:val="de-DE"/>
        </w:rPr>
        <w:t>1</w:t>
      </w:r>
      <w:r w:rsidR="00642CBC" w:rsidRPr="00664706">
        <w:rPr>
          <w:rFonts w:ascii="Times New Roman" w:hAnsi="Times New Roman"/>
          <w:b/>
          <w:lang w:val="de-DE"/>
        </w:rPr>
        <w:t>05</w:t>
      </w:r>
      <w:r w:rsidR="000326BE" w:rsidRPr="00664706">
        <w:rPr>
          <w:rFonts w:ascii="Times New Roman" w:hAnsi="Times New Roman"/>
          <w:b/>
          <w:lang w:val="de-DE"/>
        </w:rPr>
        <w:t>.</w:t>
      </w:r>
      <w:r w:rsidR="00642CBC" w:rsidRPr="00664706">
        <w:rPr>
          <w:rFonts w:ascii="Times New Roman" w:hAnsi="Times New Roman"/>
          <w:b/>
          <w:lang w:val="de-DE"/>
        </w:rPr>
        <w:t>100</w:t>
      </w:r>
      <w:r w:rsidR="000326BE" w:rsidRPr="00664706">
        <w:rPr>
          <w:rFonts w:ascii="Times New Roman" w:hAnsi="Times New Roman"/>
          <w:b/>
          <w:lang w:val="de-DE"/>
        </w:rPr>
        <w:t>.</w:t>
      </w:r>
      <w:r w:rsidR="00642CBC" w:rsidRPr="00664706">
        <w:rPr>
          <w:rFonts w:ascii="Times New Roman" w:hAnsi="Times New Roman"/>
          <w:b/>
          <w:lang w:val="de-DE"/>
        </w:rPr>
        <w:t>856</w:t>
      </w:r>
      <w:r w:rsidR="000326BE" w:rsidRPr="00664706">
        <w:rPr>
          <w:rFonts w:ascii="Times New Roman" w:hAnsi="Times New Roman"/>
          <w:b/>
          <w:lang w:val="de-DE"/>
        </w:rPr>
        <w:t>,</w:t>
      </w:r>
      <w:r w:rsidR="00642CBC" w:rsidRPr="00664706">
        <w:rPr>
          <w:rFonts w:ascii="Times New Roman" w:hAnsi="Times New Roman"/>
          <w:b/>
          <w:lang w:val="de-DE"/>
        </w:rPr>
        <w:t>30</w:t>
      </w:r>
      <w:r w:rsidR="00D32527" w:rsidRPr="00664706">
        <w:rPr>
          <w:rFonts w:ascii="Times New Roman" w:hAnsi="Times New Roman"/>
          <w:b/>
          <w:lang w:val="de-DE"/>
        </w:rPr>
        <w:t xml:space="preserve"> </w:t>
      </w:r>
      <w:r w:rsidRPr="00664706">
        <w:rPr>
          <w:rFonts w:ascii="Times New Roman" w:hAnsi="Times New Roman"/>
          <w:b/>
          <w:lang w:val="de-DE"/>
        </w:rPr>
        <w:t>din</w:t>
      </w:r>
    </w:p>
    <w:p w:rsidR="001B4771" w:rsidRPr="00664706" w:rsidRDefault="001B4771" w:rsidP="001B4771">
      <w:pPr>
        <w:ind w:firstLine="720"/>
        <w:jc w:val="both"/>
        <w:rPr>
          <w:rFonts w:ascii="Times New Roman" w:hAnsi="Times New Roman"/>
          <w:b/>
          <w:lang w:val="de-DE"/>
        </w:rPr>
      </w:pPr>
      <w:r w:rsidRPr="00664706">
        <w:rPr>
          <w:rFonts w:ascii="Times New Roman" w:hAnsi="Times New Roman"/>
          <w:lang w:val="de-DE"/>
        </w:rPr>
        <w:t>Vrednost šuma ispod taksacione granice</w:t>
      </w:r>
      <w:r w:rsidRPr="00664706">
        <w:rPr>
          <w:rFonts w:ascii="Times New Roman" w:hAnsi="Times New Roman"/>
          <w:lang w:val="de-DE"/>
        </w:rPr>
        <w:tab/>
      </w:r>
      <w:r w:rsidRPr="00664706">
        <w:rPr>
          <w:rFonts w:ascii="Times New Roman" w:hAnsi="Times New Roman"/>
          <w:lang w:val="de-DE"/>
        </w:rPr>
        <w:tab/>
      </w:r>
      <w:r w:rsidR="00642CBC" w:rsidRPr="00664706">
        <w:rPr>
          <w:rFonts w:ascii="Times New Roman" w:hAnsi="Times New Roman"/>
          <w:lang w:val="de-DE"/>
        </w:rPr>
        <w:t xml:space="preserve">   </w:t>
      </w:r>
      <w:r w:rsidR="002C1079" w:rsidRPr="00664706">
        <w:rPr>
          <w:rFonts w:ascii="Times New Roman" w:hAnsi="Times New Roman"/>
          <w:b/>
          <w:lang w:val="de-DE"/>
        </w:rPr>
        <w:t>2</w:t>
      </w:r>
      <w:r w:rsidR="00642CBC" w:rsidRPr="00664706">
        <w:rPr>
          <w:rFonts w:ascii="Times New Roman" w:hAnsi="Times New Roman"/>
          <w:b/>
          <w:lang w:val="de-DE"/>
        </w:rPr>
        <w:t>8</w:t>
      </w:r>
      <w:r w:rsidR="002C1079" w:rsidRPr="00664706">
        <w:rPr>
          <w:rFonts w:ascii="Times New Roman" w:hAnsi="Times New Roman"/>
          <w:b/>
          <w:lang w:val="de-DE"/>
        </w:rPr>
        <w:t>5,</w:t>
      </w:r>
      <w:r w:rsidR="00642CBC" w:rsidRPr="00664706">
        <w:rPr>
          <w:rFonts w:ascii="Times New Roman" w:hAnsi="Times New Roman"/>
          <w:b/>
          <w:lang w:val="de-DE"/>
        </w:rPr>
        <w:t>64</w:t>
      </w:r>
      <w:r w:rsidRPr="00664706">
        <w:rPr>
          <w:rFonts w:ascii="Times New Roman" w:hAnsi="Times New Roman"/>
          <w:b/>
          <w:lang w:val="de-DE"/>
        </w:rPr>
        <w:t xml:space="preserve"> ha</w:t>
      </w:r>
      <w:r w:rsidR="00642CBC" w:rsidRPr="00664706">
        <w:rPr>
          <w:rFonts w:ascii="Times New Roman" w:hAnsi="Times New Roman"/>
          <w:b/>
          <w:lang w:val="de-DE"/>
        </w:rPr>
        <w:t xml:space="preserve">    </w:t>
      </w:r>
      <w:r w:rsidR="000C19A2" w:rsidRPr="00664706">
        <w:rPr>
          <w:rFonts w:ascii="Times New Roman" w:hAnsi="Times New Roman"/>
          <w:b/>
          <w:lang w:val="de-DE"/>
        </w:rPr>
        <w:t xml:space="preserve">  </w:t>
      </w:r>
      <w:r w:rsidRPr="00664706">
        <w:rPr>
          <w:rFonts w:ascii="Times New Roman" w:hAnsi="Times New Roman"/>
          <w:b/>
          <w:lang w:val="de-DE"/>
        </w:rPr>
        <w:t>x</w:t>
      </w:r>
      <w:r w:rsidR="008D49F1" w:rsidRPr="00664706">
        <w:rPr>
          <w:rFonts w:ascii="Times New Roman" w:hAnsi="Times New Roman"/>
          <w:b/>
          <w:lang w:val="de-DE"/>
        </w:rPr>
        <w:t xml:space="preserve"> </w:t>
      </w:r>
      <w:r w:rsidR="007A4A7B" w:rsidRPr="00664706">
        <w:rPr>
          <w:rFonts w:ascii="Times New Roman" w:hAnsi="Times New Roman"/>
          <w:b/>
          <w:lang w:val="de-DE"/>
        </w:rPr>
        <w:t xml:space="preserve"> </w:t>
      </w:r>
      <w:r w:rsidR="000C19A2" w:rsidRPr="00664706">
        <w:rPr>
          <w:rFonts w:ascii="Times New Roman" w:hAnsi="Times New Roman"/>
          <w:b/>
          <w:lang w:val="de-DE"/>
        </w:rPr>
        <w:t xml:space="preserve">    </w:t>
      </w:r>
      <w:r w:rsidR="002C1079" w:rsidRPr="00664706">
        <w:rPr>
          <w:rFonts w:ascii="Times New Roman" w:hAnsi="Times New Roman"/>
          <w:b/>
          <w:lang w:val="de-DE"/>
        </w:rPr>
        <w:t>1.003.794,22 din/ha</w:t>
      </w:r>
      <w:r w:rsidR="000C19A2" w:rsidRPr="00664706">
        <w:rPr>
          <w:rFonts w:ascii="Times New Roman" w:hAnsi="Times New Roman"/>
          <w:b/>
          <w:lang w:val="de-DE"/>
        </w:rPr>
        <w:t xml:space="preserve"> </w:t>
      </w:r>
      <w:r w:rsidR="00642CBC" w:rsidRPr="00664706">
        <w:rPr>
          <w:rFonts w:ascii="Times New Roman" w:hAnsi="Times New Roman"/>
          <w:b/>
          <w:lang w:val="de-DE"/>
        </w:rPr>
        <w:t xml:space="preserve">  </w:t>
      </w:r>
      <w:r w:rsidR="002C1079" w:rsidRPr="00664706">
        <w:rPr>
          <w:rFonts w:ascii="Times New Roman" w:hAnsi="Times New Roman"/>
          <w:b/>
          <w:lang w:val="de-DE"/>
        </w:rPr>
        <w:t xml:space="preserve"> =    </w:t>
      </w:r>
      <w:r w:rsidR="000C19A2" w:rsidRPr="00664706">
        <w:rPr>
          <w:rFonts w:ascii="Times New Roman" w:hAnsi="Times New Roman"/>
          <w:b/>
          <w:lang w:val="de-DE"/>
        </w:rPr>
        <w:t xml:space="preserve">       </w:t>
      </w:r>
      <w:r w:rsidR="002C1079" w:rsidRPr="00664706">
        <w:rPr>
          <w:rFonts w:ascii="Times New Roman" w:hAnsi="Times New Roman"/>
          <w:b/>
          <w:lang w:val="de-DE"/>
        </w:rPr>
        <w:t xml:space="preserve"> 2</w:t>
      </w:r>
      <w:r w:rsidR="00642CBC" w:rsidRPr="00664706">
        <w:rPr>
          <w:rFonts w:ascii="Times New Roman" w:hAnsi="Times New Roman"/>
          <w:b/>
          <w:lang w:val="de-DE"/>
        </w:rPr>
        <w:t>86</w:t>
      </w:r>
      <w:r w:rsidR="002C1079" w:rsidRPr="00664706">
        <w:rPr>
          <w:rFonts w:ascii="Times New Roman" w:hAnsi="Times New Roman"/>
          <w:b/>
          <w:lang w:val="de-DE"/>
        </w:rPr>
        <w:t>.</w:t>
      </w:r>
      <w:r w:rsidR="00642CBC" w:rsidRPr="00664706">
        <w:rPr>
          <w:rFonts w:ascii="Times New Roman" w:hAnsi="Times New Roman"/>
          <w:b/>
          <w:lang w:val="de-DE"/>
        </w:rPr>
        <w:t>723</w:t>
      </w:r>
      <w:r w:rsidR="002C1079" w:rsidRPr="00664706">
        <w:rPr>
          <w:rFonts w:ascii="Times New Roman" w:hAnsi="Times New Roman"/>
          <w:b/>
          <w:lang w:val="de-DE"/>
        </w:rPr>
        <w:t>.</w:t>
      </w:r>
      <w:r w:rsidR="00642CBC" w:rsidRPr="00664706">
        <w:rPr>
          <w:rFonts w:ascii="Times New Roman" w:hAnsi="Times New Roman"/>
          <w:b/>
          <w:lang w:val="de-DE"/>
        </w:rPr>
        <w:t>781</w:t>
      </w:r>
      <w:r w:rsidR="002C1079" w:rsidRPr="00664706">
        <w:rPr>
          <w:rFonts w:ascii="Times New Roman" w:hAnsi="Times New Roman"/>
          <w:b/>
          <w:lang w:val="de-DE"/>
        </w:rPr>
        <w:t>,</w:t>
      </w:r>
      <w:r w:rsidR="00642CBC" w:rsidRPr="00664706">
        <w:rPr>
          <w:rFonts w:ascii="Times New Roman" w:hAnsi="Times New Roman"/>
          <w:b/>
          <w:lang w:val="de-DE"/>
        </w:rPr>
        <w:t>0</w:t>
      </w:r>
      <w:r w:rsidR="002C1079" w:rsidRPr="00664706">
        <w:rPr>
          <w:rFonts w:ascii="Times New Roman" w:hAnsi="Times New Roman"/>
          <w:b/>
          <w:lang w:val="de-DE"/>
        </w:rPr>
        <w:t>0</w:t>
      </w:r>
      <w:r w:rsidRPr="00664706">
        <w:rPr>
          <w:rFonts w:ascii="Times New Roman" w:hAnsi="Times New Roman"/>
          <w:b/>
          <w:lang w:val="de-DE"/>
        </w:rPr>
        <w:t xml:space="preserve"> din</w:t>
      </w:r>
    </w:p>
    <w:p w:rsidR="001B4771" w:rsidRPr="00664706" w:rsidRDefault="001B4771" w:rsidP="001B4771">
      <w:pPr>
        <w:ind w:firstLine="720"/>
        <w:jc w:val="both"/>
        <w:rPr>
          <w:rFonts w:ascii="Times New Roman" w:hAnsi="Times New Roman"/>
          <w:lang w:val="de-DE"/>
        </w:rPr>
      </w:pPr>
      <w:r w:rsidRPr="00664706">
        <w:rPr>
          <w:rFonts w:ascii="Times New Roman" w:hAnsi="Times New Roman"/>
          <w:lang w:val="de-DE"/>
        </w:rPr>
        <w:t>Vrednost šumskog zemljišta</w:t>
      </w:r>
      <w:r w:rsidRPr="00664706">
        <w:rPr>
          <w:rFonts w:ascii="Times New Roman" w:hAnsi="Times New Roman"/>
          <w:lang w:val="de-DE"/>
        </w:rPr>
        <w:tab/>
      </w:r>
      <w:r w:rsidRPr="00664706">
        <w:rPr>
          <w:rFonts w:ascii="Times New Roman" w:hAnsi="Times New Roman"/>
          <w:lang w:val="de-DE"/>
        </w:rPr>
        <w:tab/>
      </w:r>
      <w:r w:rsidRPr="00664706">
        <w:rPr>
          <w:rFonts w:ascii="Times New Roman" w:hAnsi="Times New Roman"/>
          <w:lang w:val="de-DE"/>
        </w:rPr>
        <w:tab/>
      </w:r>
      <w:r w:rsidRPr="00664706">
        <w:rPr>
          <w:rFonts w:ascii="Times New Roman" w:hAnsi="Times New Roman"/>
          <w:lang w:val="de-DE"/>
        </w:rPr>
        <w:tab/>
      </w:r>
      <w:r w:rsidR="00642CBC" w:rsidRPr="00664706">
        <w:rPr>
          <w:rFonts w:ascii="Times New Roman" w:hAnsi="Times New Roman"/>
          <w:b/>
          <w:lang w:val="de-DE"/>
        </w:rPr>
        <w:t>2</w:t>
      </w:r>
      <w:r w:rsidR="002B50D5" w:rsidRPr="00664706">
        <w:rPr>
          <w:rFonts w:ascii="Times New Roman" w:hAnsi="Times New Roman"/>
          <w:b/>
          <w:lang w:val="de-DE"/>
        </w:rPr>
        <w:t>.</w:t>
      </w:r>
      <w:r w:rsidR="00642CBC" w:rsidRPr="00664706">
        <w:rPr>
          <w:rFonts w:ascii="Times New Roman" w:hAnsi="Times New Roman"/>
          <w:b/>
          <w:lang w:val="de-DE"/>
        </w:rPr>
        <w:t>358</w:t>
      </w:r>
      <w:r w:rsidR="002C1079" w:rsidRPr="00664706">
        <w:rPr>
          <w:rFonts w:ascii="Times New Roman" w:hAnsi="Times New Roman"/>
          <w:b/>
          <w:lang w:val="de-DE"/>
        </w:rPr>
        <w:t>,</w:t>
      </w:r>
      <w:r w:rsidR="00642CBC" w:rsidRPr="00664706">
        <w:rPr>
          <w:rFonts w:ascii="Times New Roman" w:hAnsi="Times New Roman"/>
          <w:b/>
          <w:lang w:val="de-DE"/>
        </w:rPr>
        <w:t>14</w:t>
      </w:r>
      <w:r w:rsidRPr="00664706">
        <w:rPr>
          <w:rFonts w:ascii="Times New Roman" w:hAnsi="Times New Roman"/>
          <w:b/>
          <w:lang w:val="de-DE"/>
        </w:rPr>
        <w:t xml:space="preserve"> ha </w:t>
      </w:r>
      <w:r w:rsidR="007A4A7B" w:rsidRPr="00664706">
        <w:rPr>
          <w:rFonts w:ascii="Times New Roman" w:hAnsi="Times New Roman"/>
          <w:b/>
          <w:lang w:val="de-DE"/>
        </w:rPr>
        <w:t xml:space="preserve"> </w:t>
      </w:r>
      <w:r w:rsidR="000C19A2" w:rsidRPr="00664706">
        <w:rPr>
          <w:rFonts w:ascii="Times New Roman" w:hAnsi="Times New Roman"/>
          <w:b/>
          <w:lang w:val="de-DE"/>
        </w:rPr>
        <w:t xml:space="preserve">   </w:t>
      </w:r>
      <w:r w:rsidR="007A4A7B" w:rsidRPr="00664706">
        <w:rPr>
          <w:rFonts w:ascii="Times New Roman" w:hAnsi="Times New Roman"/>
          <w:b/>
          <w:lang w:val="de-DE"/>
        </w:rPr>
        <w:t xml:space="preserve"> </w:t>
      </w:r>
      <w:r w:rsidRPr="00664706">
        <w:rPr>
          <w:rFonts w:ascii="Times New Roman" w:hAnsi="Times New Roman"/>
          <w:b/>
          <w:lang w:val="de-DE"/>
        </w:rPr>
        <w:t>x</w:t>
      </w:r>
      <w:r w:rsidR="008D49F1" w:rsidRPr="00664706">
        <w:rPr>
          <w:rFonts w:ascii="Times New Roman" w:hAnsi="Times New Roman"/>
          <w:b/>
          <w:lang w:val="de-DE"/>
        </w:rPr>
        <w:t xml:space="preserve"> </w:t>
      </w:r>
      <w:r w:rsidR="007A4A7B" w:rsidRPr="00664706">
        <w:rPr>
          <w:rFonts w:ascii="Times New Roman" w:hAnsi="Times New Roman"/>
          <w:b/>
          <w:lang w:val="de-DE"/>
        </w:rPr>
        <w:t xml:space="preserve"> </w:t>
      </w:r>
      <w:r w:rsidR="000C19A2" w:rsidRPr="00664706">
        <w:rPr>
          <w:rFonts w:ascii="Times New Roman" w:hAnsi="Times New Roman"/>
          <w:b/>
          <w:lang w:val="de-DE"/>
        </w:rPr>
        <w:t xml:space="preserve">         </w:t>
      </w:r>
      <w:r w:rsidR="002C1079" w:rsidRPr="00664706">
        <w:rPr>
          <w:rFonts w:ascii="Times New Roman" w:hAnsi="Times New Roman"/>
          <w:b/>
          <w:lang w:val="de-DE"/>
        </w:rPr>
        <w:t>56</w:t>
      </w:r>
      <w:r w:rsidR="008D49F1" w:rsidRPr="00664706">
        <w:rPr>
          <w:rFonts w:ascii="Times New Roman" w:hAnsi="Times New Roman"/>
          <w:b/>
          <w:lang w:val="de-DE"/>
        </w:rPr>
        <w:t>.</w:t>
      </w:r>
      <w:r w:rsidR="00D32527" w:rsidRPr="00664706">
        <w:rPr>
          <w:rFonts w:ascii="Times New Roman" w:hAnsi="Times New Roman"/>
          <w:b/>
          <w:lang w:val="de-DE"/>
        </w:rPr>
        <w:t>1</w:t>
      </w:r>
      <w:r w:rsidR="002C1079" w:rsidRPr="00664706">
        <w:rPr>
          <w:rFonts w:ascii="Times New Roman" w:hAnsi="Times New Roman"/>
          <w:b/>
          <w:lang w:val="de-DE"/>
        </w:rPr>
        <w:t>15,31</w:t>
      </w:r>
      <w:r w:rsidR="00642CBC" w:rsidRPr="00664706">
        <w:rPr>
          <w:rFonts w:ascii="Times New Roman" w:hAnsi="Times New Roman"/>
          <w:b/>
          <w:lang w:val="de-DE"/>
        </w:rPr>
        <w:t xml:space="preserve"> din/ha</w:t>
      </w:r>
      <w:r w:rsidR="000C19A2" w:rsidRPr="00664706">
        <w:rPr>
          <w:rFonts w:ascii="Times New Roman" w:hAnsi="Times New Roman"/>
          <w:b/>
          <w:lang w:val="de-DE"/>
        </w:rPr>
        <w:t xml:space="preserve">   </w:t>
      </w:r>
      <w:r w:rsidR="008D49F1" w:rsidRPr="00664706">
        <w:rPr>
          <w:rFonts w:ascii="Times New Roman" w:hAnsi="Times New Roman"/>
          <w:b/>
          <w:lang w:val="de-DE"/>
        </w:rPr>
        <w:t xml:space="preserve"> </w:t>
      </w:r>
      <w:r w:rsidR="007A4A7B" w:rsidRPr="00664706">
        <w:rPr>
          <w:rFonts w:ascii="Times New Roman" w:hAnsi="Times New Roman"/>
          <w:b/>
          <w:lang w:val="de-DE"/>
        </w:rPr>
        <w:t xml:space="preserve"> </w:t>
      </w:r>
      <w:r w:rsidR="008D49F1" w:rsidRPr="00664706">
        <w:rPr>
          <w:rFonts w:ascii="Times New Roman" w:hAnsi="Times New Roman"/>
          <w:b/>
          <w:lang w:val="de-DE"/>
        </w:rPr>
        <w:t xml:space="preserve">=      </w:t>
      </w:r>
      <w:r w:rsidR="00642CBC" w:rsidRPr="00664706">
        <w:rPr>
          <w:rFonts w:ascii="Times New Roman" w:hAnsi="Times New Roman"/>
          <w:b/>
          <w:lang w:val="de-DE"/>
        </w:rPr>
        <w:t xml:space="preserve"> </w:t>
      </w:r>
      <w:r w:rsidR="002C1079" w:rsidRPr="00664706">
        <w:rPr>
          <w:rFonts w:ascii="Times New Roman" w:hAnsi="Times New Roman"/>
          <w:b/>
          <w:lang w:val="de-DE"/>
        </w:rPr>
        <w:t xml:space="preserve"> </w:t>
      </w:r>
      <w:r w:rsidR="00642CBC" w:rsidRPr="00664706">
        <w:rPr>
          <w:rFonts w:ascii="Times New Roman" w:hAnsi="Times New Roman"/>
          <w:b/>
          <w:lang w:val="de-DE"/>
        </w:rPr>
        <w:t xml:space="preserve">   132</w:t>
      </w:r>
      <w:r w:rsidR="002C1079" w:rsidRPr="00664706">
        <w:rPr>
          <w:rFonts w:ascii="Times New Roman" w:hAnsi="Times New Roman"/>
          <w:b/>
          <w:lang w:val="de-DE"/>
        </w:rPr>
        <w:t>.</w:t>
      </w:r>
      <w:r w:rsidR="00642CBC" w:rsidRPr="00664706">
        <w:rPr>
          <w:rFonts w:ascii="Times New Roman" w:hAnsi="Times New Roman"/>
          <w:b/>
          <w:lang w:val="de-DE"/>
        </w:rPr>
        <w:t>327</w:t>
      </w:r>
      <w:r w:rsidR="002C1079" w:rsidRPr="00664706">
        <w:rPr>
          <w:rFonts w:ascii="Times New Roman" w:hAnsi="Times New Roman"/>
          <w:b/>
          <w:lang w:val="de-DE"/>
        </w:rPr>
        <w:t>.</w:t>
      </w:r>
      <w:r w:rsidR="00642CBC" w:rsidRPr="00664706">
        <w:rPr>
          <w:rFonts w:ascii="Times New Roman" w:hAnsi="Times New Roman"/>
          <w:b/>
          <w:lang w:val="de-DE"/>
        </w:rPr>
        <w:t>757</w:t>
      </w:r>
      <w:r w:rsidR="002C1079" w:rsidRPr="00664706">
        <w:rPr>
          <w:rFonts w:ascii="Times New Roman" w:hAnsi="Times New Roman"/>
          <w:b/>
          <w:lang w:val="de-DE"/>
        </w:rPr>
        <w:t>,</w:t>
      </w:r>
      <w:r w:rsidR="00642CBC" w:rsidRPr="00664706">
        <w:rPr>
          <w:rFonts w:ascii="Times New Roman" w:hAnsi="Times New Roman"/>
          <w:b/>
          <w:lang w:val="de-DE"/>
        </w:rPr>
        <w:t>12</w:t>
      </w:r>
      <w:r w:rsidRPr="00664706">
        <w:rPr>
          <w:rFonts w:ascii="Times New Roman" w:hAnsi="Times New Roman"/>
          <w:b/>
          <w:lang w:val="de-DE"/>
        </w:rPr>
        <w:t xml:space="preserve"> din</w:t>
      </w:r>
    </w:p>
    <w:p w:rsidR="001B4771" w:rsidRPr="00664706" w:rsidRDefault="001B4771" w:rsidP="001B4771">
      <w:pPr>
        <w:pBdr>
          <w:bottom w:val="single" w:sz="4" w:space="1" w:color="auto"/>
        </w:pBdr>
        <w:ind w:firstLine="720"/>
        <w:jc w:val="both"/>
        <w:rPr>
          <w:rFonts w:ascii="Times New Roman" w:hAnsi="Times New Roman"/>
          <w:b/>
          <w:lang w:val="de-DE"/>
        </w:rPr>
      </w:pPr>
      <w:r w:rsidRPr="00664706">
        <w:rPr>
          <w:rFonts w:ascii="Times New Roman" w:hAnsi="Times New Roman"/>
          <w:lang w:val="de-DE"/>
        </w:rPr>
        <w:t>Vrednost ostalog zemljišta</w:t>
      </w:r>
      <w:r w:rsidRPr="00664706">
        <w:rPr>
          <w:rFonts w:ascii="Times New Roman" w:hAnsi="Times New Roman"/>
          <w:lang w:val="de-DE"/>
        </w:rPr>
        <w:tab/>
      </w:r>
      <w:r w:rsidRPr="00664706">
        <w:rPr>
          <w:rFonts w:ascii="Times New Roman" w:hAnsi="Times New Roman"/>
          <w:lang w:val="de-DE"/>
        </w:rPr>
        <w:tab/>
      </w:r>
      <w:r w:rsidRPr="00664706">
        <w:rPr>
          <w:rFonts w:ascii="Times New Roman" w:hAnsi="Times New Roman"/>
          <w:lang w:val="de-DE"/>
        </w:rPr>
        <w:tab/>
      </w:r>
      <w:r w:rsidRPr="00664706">
        <w:rPr>
          <w:rFonts w:ascii="Times New Roman" w:hAnsi="Times New Roman"/>
          <w:lang w:val="de-DE"/>
        </w:rPr>
        <w:tab/>
      </w:r>
      <w:r w:rsidR="00642CBC" w:rsidRPr="00664706">
        <w:rPr>
          <w:rFonts w:ascii="Times New Roman" w:hAnsi="Times New Roman"/>
          <w:b/>
          <w:lang w:val="de-DE"/>
        </w:rPr>
        <w:t xml:space="preserve">      8</w:t>
      </w:r>
      <w:r w:rsidR="006051A2" w:rsidRPr="00664706">
        <w:rPr>
          <w:rFonts w:ascii="Times New Roman" w:hAnsi="Times New Roman"/>
          <w:b/>
          <w:lang w:val="de-DE"/>
        </w:rPr>
        <w:t>6,</w:t>
      </w:r>
      <w:r w:rsidR="00642CBC" w:rsidRPr="00664706">
        <w:rPr>
          <w:rFonts w:ascii="Times New Roman" w:hAnsi="Times New Roman"/>
          <w:b/>
          <w:lang w:val="de-DE"/>
        </w:rPr>
        <w:t>48 ha</w:t>
      </w:r>
      <w:r w:rsidR="007A4A7B" w:rsidRPr="00664706">
        <w:rPr>
          <w:rFonts w:ascii="Times New Roman" w:hAnsi="Times New Roman"/>
          <w:b/>
          <w:lang w:val="de-DE"/>
        </w:rPr>
        <w:t xml:space="preserve">  </w:t>
      </w:r>
      <w:r w:rsidR="000C19A2" w:rsidRPr="00664706">
        <w:rPr>
          <w:rFonts w:ascii="Times New Roman" w:hAnsi="Times New Roman"/>
          <w:b/>
          <w:lang w:val="de-DE"/>
        </w:rPr>
        <w:t xml:space="preserve">   </w:t>
      </w:r>
      <w:r w:rsidR="007A4A7B" w:rsidRPr="00664706">
        <w:rPr>
          <w:rFonts w:ascii="Times New Roman" w:hAnsi="Times New Roman"/>
          <w:b/>
          <w:lang w:val="de-DE"/>
        </w:rPr>
        <w:t xml:space="preserve"> </w:t>
      </w:r>
      <w:r w:rsidRPr="00664706">
        <w:rPr>
          <w:rFonts w:ascii="Times New Roman" w:hAnsi="Times New Roman"/>
          <w:b/>
          <w:lang w:val="de-DE"/>
        </w:rPr>
        <w:t>x</w:t>
      </w:r>
      <w:r w:rsidR="008D49F1" w:rsidRPr="00664706">
        <w:rPr>
          <w:rFonts w:ascii="Times New Roman" w:hAnsi="Times New Roman"/>
          <w:b/>
          <w:lang w:val="de-DE"/>
        </w:rPr>
        <w:t xml:space="preserve"> </w:t>
      </w:r>
      <w:r w:rsidR="007A4A7B" w:rsidRPr="00664706">
        <w:rPr>
          <w:rFonts w:ascii="Times New Roman" w:hAnsi="Times New Roman"/>
          <w:b/>
          <w:lang w:val="de-DE"/>
        </w:rPr>
        <w:t xml:space="preserve"> </w:t>
      </w:r>
      <w:r w:rsidR="000C19A2" w:rsidRPr="00664706">
        <w:rPr>
          <w:rFonts w:ascii="Times New Roman" w:hAnsi="Times New Roman"/>
          <w:b/>
          <w:lang w:val="de-DE"/>
        </w:rPr>
        <w:t xml:space="preserve">          </w:t>
      </w:r>
      <w:r w:rsidR="006051A2" w:rsidRPr="00664706">
        <w:rPr>
          <w:rFonts w:ascii="Times New Roman" w:hAnsi="Times New Roman"/>
          <w:b/>
          <w:lang w:val="de-DE"/>
        </w:rPr>
        <w:t>56.115,31</w:t>
      </w:r>
      <w:r w:rsidR="008D49F1" w:rsidRPr="00664706">
        <w:rPr>
          <w:rFonts w:ascii="Times New Roman" w:hAnsi="Times New Roman"/>
          <w:b/>
          <w:lang w:val="de-DE"/>
        </w:rPr>
        <w:t xml:space="preserve"> din/ha </w:t>
      </w:r>
      <w:r w:rsidR="000C19A2" w:rsidRPr="00664706">
        <w:rPr>
          <w:rFonts w:ascii="Times New Roman" w:hAnsi="Times New Roman"/>
          <w:b/>
          <w:lang w:val="de-DE"/>
        </w:rPr>
        <w:t xml:space="preserve">   =      </w:t>
      </w:r>
      <w:r w:rsidR="008D49F1" w:rsidRPr="00664706">
        <w:rPr>
          <w:rFonts w:ascii="Times New Roman" w:hAnsi="Times New Roman"/>
          <w:b/>
          <w:lang w:val="de-DE"/>
        </w:rPr>
        <w:t xml:space="preserve"> </w:t>
      </w:r>
      <w:r w:rsidR="00D32527" w:rsidRPr="00664706">
        <w:rPr>
          <w:rFonts w:ascii="Times New Roman" w:hAnsi="Times New Roman"/>
          <w:b/>
          <w:lang w:val="de-DE"/>
        </w:rPr>
        <w:t xml:space="preserve">   </w:t>
      </w:r>
      <w:r w:rsidR="00642CBC" w:rsidRPr="00664706">
        <w:rPr>
          <w:rFonts w:ascii="Times New Roman" w:hAnsi="Times New Roman"/>
          <w:b/>
          <w:lang w:val="de-DE"/>
        </w:rPr>
        <w:t xml:space="preserve">    </w:t>
      </w:r>
      <w:r w:rsidR="006051A2" w:rsidRPr="00664706">
        <w:rPr>
          <w:rFonts w:ascii="Times New Roman" w:hAnsi="Times New Roman"/>
          <w:b/>
          <w:lang w:val="de-DE"/>
        </w:rPr>
        <w:t>3.705.293,92</w:t>
      </w:r>
      <w:r w:rsidRPr="00664706">
        <w:rPr>
          <w:rFonts w:ascii="Times New Roman" w:hAnsi="Times New Roman"/>
          <w:b/>
          <w:lang w:val="de-DE"/>
        </w:rPr>
        <w:t xml:space="preserve"> din</w:t>
      </w:r>
    </w:p>
    <w:p w:rsidR="001B4771" w:rsidRPr="00664706" w:rsidRDefault="001B4771" w:rsidP="001B4771">
      <w:pPr>
        <w:ind w:firstLine="720"/>
        <w:jc w:val="both"/>
        <w:rPr>
          <w:rFonts w:ascii="Times New Roman" w:hAnsi="Times New Roman"/>
          <w:b/>
          <w:lang w:val="de-DE"/>
        </w:rPr>
      </w:pPr>
      <w:r w:rsidRPr="00664706">
        <w:rPr>
          <w:rFonts w:ascii="Times New Roman" w:hAnsi="Times New Roman"/>
          <w:b/>
          <w:lang w:val="de-DE"/>
        </w:rPr>
        <w:t>Ukupno:</w:t>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r>
      <w:r w:rsidR="003116F4" w:rsidRPr="00664706">
        <w:rPr>
          <w:rFonts w:ascii="Times New Roman" w:hAnsi="Times New Roman"/>
          <w:b/>
          <w:lang w:val="de-DE"/>
        </w:rPr>
        <w:tab/>
        <w:t xml:space="preserve">      </w:t>
      </w:r>
      <w:r w:rsidR="008D49F1" w:rsidRPr="00664706">
        <w:rPr>
          <w:rFonts w:ascii="Times New Roman" w:hAnsi="Times New Roman"/>
          <w:b/>
          <w:lang w:val="de-DE"/>
        </w:rPr>
        <w:t xml:space="preserve">  </w:t>
      </w:r>
      <w:r w:rsidR="007A4A7B" w:rsidRPr="00664706">
        <w:rPr>
          <w:rFonts w:ascii="Times New Roman" w:hAnsi="Times New Roman"/>
          <w:b/>
          <w:lang w:val="de-DE"/>
        </w:rPr>
        <w:t xml:space="preserve">    </w:t>
      </w:r>
      <w:r w:rsidR="00D32527" w:rsidRPr="00664706">
        <w:rPr>
          <w:rFonts w:ascii="Times New Roman" w:hAnsi="Times New Roman"/>
          <w:b/>
          <w:lang w:val="de-DE"/>
        </w:rPr>
        <w:t xml:space="preserve">    </w:t>
      </w:r>
      <w:r w:rsidR="000C19A2" w:rsidRPr="00664706">
        <w:rPr>
          <w:rFonts w:ascii="Times New Roman" w:hAnsi="Times New Roman"/>
          <w:b/>
          <w:lang w:val="de-DE"/>
        </w:rPr>
        <w:t xml:space="preserve">                  </w:t>
      </w:r>
      <w:r w:rsidR="002F5381" w:rsidRPr="00664706">
        <w:rPr>
          <w:rFonts w:ascii="Times New Roman" w:hAnsi="Times New Roman"/>
          <w:b/>
          <w:lang w:val="de-DE"/>
        </w:rPr>
        <w:t>1.046.845.674,67</w:t>
      </w:r>
      <w:r w:rsidR="00D32527" w:rsidRPr="00664706">
        <w:rPr>
          <w:rFonts w:ascii="Times New Roman" w:hAnsi="Times New Roman"/>
          <w:b/>
          <w:lang w:val="de-DE"/>
        </w:rPr>
        <w:t xml:space="preserve"> </w:t>
      </w:r>
      <w:r w:rsidRPr="00664706">
        <w:rPr>
          <w:rFonts w:ascii="Times New Roman" w:hAnsi="Times New Roman"/>
          <w:b/>
          <w:lang w:val="de-DE"/>
        </w:rPr>
        <w:t>din</w:t>
      </w:r>
    </w:p>
    <w:p w:rsidR="00A13287" w:rsidRPr="00664706" w:rsidRDefault="00A13287" w:rsidP="00217388">
      <w:pPr>
        <w:ind w:firstLine="720"/>
        <w:jc w:val="both"/>
        <w:rPr>
          <w:rFonts w:ascii="Times New Roman" w:hAnsi="Times New Roman"/>
          <w:b/>
          <w:lang w:val="de-DE"/>
        </w:rPr>
      </w:pPr>
    </w:p>
    <w:p w:rsidR="009534A5" w:rsidRPr="00664706" w:rsidRDefault="009534A5" w:rsidP="000E1E5D">
      <w:pPr>
        <w:pStyle w:val="Heading2"/>
        <w:rPr>
          <w:color w:val="auto"/>
        </w:rPr>
      </w:pPr>
      <w:bookmarkStart w:id="397" w:name="_Toc488399869"/>
      <w:bookmarkStart w:id="398" w:name="_Toc50370496"/>
      <w:r w:rsidRPr="00664706">
        <w:rPr>
          <w:color w:val="auto"/>
        </w:rPr>
        <w:t>VRSTA I OBIM PLANIRANIH RADOVA</w:t>
      </w:r>
      <w:bookmarkEnd w:id="397"/>
      <w:bookmarkEnd w:id="398"/>
    </w:p>
    <w:p w:rsidR="000E5103" w:rsidRPr="00664706" w:rsidRDefault="000E5103" w:rsidP="000E5103">
      <w:pPr>
        <w:rPr>
          <w:lang w:val="de-DE"/>
        </w:rPr>
      </w:pPr>
    </w:p>
    <w:p w:rsidR="009534A5" w:rsidRPr="00664706" w:rsidRDefault="009534A5" w:rsidP="009201C3">
      <w:pPr>
        <w:pStyle w:val="Heading3"/>
        <w:rPr>
          <w:color w:val="auto"/>
        </w:rPr>
      </w:pPr>
      <w:bookmarkStart w:id="399" w:name="_Toc316643220"/>
      <w:bookmarkStart w:id="400" w:name="_Toc316643414"/>
      <w:bookmarkStart w:id="401" w:name="_Toc316643565"/>
      <w:bookmarkStart w:id="402" w:name="_Toc316643716"/>
      <w:bookmarkStart w:id="403" w:name="_Toc316644009"/>
      <w:bookmarkStart w:id="404" w:name="_Toc353444784"/>
      <w:bookmarkStart w:id="405" w:name="_Toc423069372"/>
      <w:bookmarkStart w:id="406" w:name="_Toc423327530"/>
      <w:bookmarkStart w:id="407" w:name="_Toc424038500"/>
      <w:bookmarkStart w:id="408" w:name="_Toc425336017"/>
      <w:bookmarkStart w:id="409" w:name="_Toc433019827"/>
      <w:bookmarkStart w:id="410" w:name="_Toc467761836"/>
      <w:bookmarkStart w:id="411" w:name="_Toc468947168"/>
      <w:bookmarkStart w:id="412" w:name="_Toc477870223"/>
      <w:bookmarkStart w:id="413" w:name="_Toc488399870"/>
      <w:bookmarkStart w:id="414" w:name="_Toc316643222"/>
      <w:bookmarkStart w:id="415" w:name="_Toc316643416"/>
      <w:bookmarkStart w:id="416" w:name="_Toc316643567"/>
      <w:bookmarkStart w:id="417" w:name="_Toc316643718"/>
      <w:bookmarkStart w:id="418" w:name="_Toc316644011"/>
      <w:bookmarkStart w:id="419" w:name="_Toc353444786"/>
      <w:bookmarkStart w:id="420" w:name="_Toc423069374"/>
      <w:bookmarkStart w:id="421" w:name="_Toc423327532"/>
      <w:bookmarkStart w:id="422" w:name="_Toc424038502"/>
      <w:bookmarkStart w:id="423" w:name="_Toc425336019"/>
      <w:bookmarkStart w:id="424" w:name="_Toc433019829"/>
      <w:bookmarkStart w:id="425" w:name="_Toc467761838"/>
      <w:bookmarkStart w:id="426" w:name="_Toc468947170"/>
      <w:bookmarkStart w:id="427" w:name="_Toc477870225"/>
      <w:bookmarkStart w:id="428" w:name="_Toc488399872"/>
      <w:bookmarkStart w:id="429" w:name="_Toc488399873"/>
      <w:bookmarkStart w:id="430" w:name="_Toc50370497"/>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664706">
        <w:rPr>
          <w:color w:val="auto"/>
        </w:rPr>
        <w:t>Kvalitativna struktura sečive zapremine</w:t>
      </w:r>
      <w:bookmarkEnd w:id="429"/>
      <w:bookmarkEnd w:id="430"/>
    </w:p>
    <w:p w:rsidR="002B50D5" w:rsidRPr="00664706" w:rsidRDefault="002B50D5" w:rsidP="002B50D5">
      <w:pPr>
        <w:jc w:val="both"/>
        <w:rPr>
          <w:rFonts w:ascii="Times New Roman" w:hAnsi="Times New Roman"/>
          <w:szCs w:val="24"/>
          <w:lang w:val="nb-NO"/>
        </w:rPr>
      </w:pPr>
    </w:p>
    <w:p w:rsidR="002B50D5" w:rsidRPr="00664706" w:rsidRDefault="002B50D5" w:rsidP="002B50D5">
      <w:pPr>
        <w:ind w:left="142" w:firstLine="578"/>
        <w:jc w:val="both"/>
        <w:rPr>
          <w:rFonts w:ascii="Times New Roman" w:hAnsi="Times New Roman"/>
          <w:szCs w:val="24"/>
          <w:lang w:val="nb-NO"/>
        </w:rPr>
      </w:pPr>
      <w:r w:rsidRPr="00664706">
        <w:rPr>
          <w:rFonts w:ascii="Times New Roman" w:hAnsi="Times New Roman"/>
          <w:szCs w:val="24"/>
          <w:lang w:val="nb-NO"/>
        </w:rPr>
        <w:tab/>
        <w:t xml:space="preserve">Planom proreda i seča obnavljanja šuma, bruto sečiva zapremina u ovoj gazdinskoj jedinici iznosi </w:t>
      </w:r>
      <w:r w:rsidR="00011A29" w:rsidRPr="00664706">
        <w:rPr>
          <w:rFonts w:ascii="Times New Roman" w:hAnsi="Times New Roman"/>
          <w:szCs w:val="24"/>
          <w:lang w:val="nb-NO"/>
        </w:rPr>
        <w:t>139</w:t>
      </w:r>
      <w:r w:rsidR="00B36B80" w:rsidRPr="00664706">
        <w:rPr>
          <w:rFonts w:ascii="Times New Roman" w:hAnsi="Times New Roman"/>
          <w:szCs w:val="24"/>
          <w:lang w:val="nb-NO"/>
        </w:rPr>
        <w:t>.</w:t>
      </w:r>
      <w:r w:rsidR="00011A29" w:rsidRPr="00664706">
        <w:rPr>
          <w:rFonts w:ascii="Times New Roman" w:hAnsi="Times New Roman"/>
          <w:szCs w:val="24"/>
          <w:lang w:val="nb-NO"/>
        </w:rPr>
        <w:t>757</w:t>
      </w:r>
      <w:r w:rsidR="00B36B80" w:rsidRPr="00664706">
        <w:rPr>
          <w:rFonts w:ascii="Times New Roman" w:hAnsi="Times New Roman"/>
          <w:szCs w:val="24"/>
          <w:lang w:val="nb-NO"/>
        </w:rPr>
        <w:t>,</w:t>
      </w:r>
      <w:r w:rsidR="00011A29" w:rsidRPr="00664706">
        <w:rPr>
          <w:rFonts w:ascii="Times New Roman" w:hAnsi="Times New Roman"/>
          <w:szCs w:val="24"/>
          <w:lang w:val="nb-NO"/>
        </w:rPr>
        <w:t>2</w:t>
      </w:r>
      <w:r w:rsidRPr="00664706">
        <w:rPr>
          <w:rFonts w:ascii="Times New Roman" w:hAnsi="Times New Roman"/>
          <w:szCs w:val="24"/>
          <w:lang w:val="nb-NO"/>
        </w:rPr>
        <w:t xml:space="preserve"> m</w:t>
      </w:r>
      <w:r w:rsidRPr="00664706">
        <w:rPr>
          <w:rFonts w:ascii="Times New Roman" w:hAnsi="Times New Roman"/>
          <w:szCs w:val="24"/>
          <w:vertAlign w:val="superscript"/>
          <w:lang w:val="nb-NO"/>
        </w:rPr>
        <w:t>3</w:t>
      </w:r>
      <w:r w:rsidRPr="00664706">
        <w:rPr>
          <w:rFonts w:ascii="Times New Roman" w:hAnsi="Times New Roman"/>
          <w:szCs w:val="24"/>
          <w:lang w:val="nb-NO"/>
        </w:rPr>
        <w:t xml:space="preserve">, što na godišnjem nivou iznosi </w:t>
      </w:r>
      <w:r w:rsidR="00011A29" w:rsidRPr="00664706">
        <w:rPr>
          <w:rFonts w:ascii="Times New Roman" w:hAnsi="Times New Roman"/>
          <w:szCs w:val="24"/>
          <w:lang w:val="nb-NO"/>
        </w:rPr>
        <w:t>13</w:t>
      </w:r>
      <w:r w:rsidR="00B36B80" w:rsidRPr="00664706">
        <w:rPr>
          <w:rFonts w:ascii="Times New Roman" w:hAnsi="Times New Roman"/>
          <w:szCs w:val="24"/>
          <w:lang w:val="nb-NO"/>
        </w:rPr>
        <w:t>.</w:t>
      </w:r>
      <w:r w:rsidR="00011A29" w:rsidRPr="00664706">
        <w:rPr>
          <w:rFonts w:ascii="Times New Roman" w:hAnsi="Times New Roman"/>
          <w:szCs w:val="24"/>
          <w:lang w:val="nb-NO"/>
        </w:rPr>
        <w:t>975</w:t>
      </w:r>
      <w:r w:rsidR="00B36B80" w:rsidRPr="00664706">
        <w:rPr>
          <w:rFonts w:ascii="Times New Roman" w:hAnsi="Times New Roman"/>
          <w:szCs w:val="24"/>
          <w:lang w:val="nb-NO"/>
        </w:rPr>
        <w:t>,</w:t>
      </w:r>
      <w:r w:rsidR="00011A29" w:rsidRPr="00664706">
        <w:rPr>
          <w:rFonts w:ascii="Times New Roman" w:hAnsi="Times New Roman"/>
          <w:szCs w:val="24"/>
          <w:lang w:val="nb-NO"/>
        </w:rPr>
        <w:t>7</w:t>
      </w:r>
      <w:r w:rsidRPr="00664706">
        <w:rPr>
          <w:rFonts w:ascii="Times New Roman" w:hAnsi="Times New Roman"/>
          <w:szCs w:val="24"/>
          <w:lang w:val="nb-NO"/>
        </w:rPr>
        <w:t xml:space="preserve"> m</w:t>
      </w:r>
      <w:r w:rsidRPr="00664706">
        <w:rPr>
          <w:rFonts w:ascii="Times New Roman" w:hAnsi="Times New Roman"/>
          <w:szCs w:val="24"/>
          <w:vertAlign w:val="superscript"/>
          <w:lang w:val="nb-NO"/>
        </w:rPr>
        <w:t>3</w:t>
      </w:r>
      <w:r w:rsidRPr="00664706">
        <w:rPr>
          <w:rFonts w:ascii="Times New Roman" w:hAnsi="Times New Roman"/>
          <w:szCs w:val="24"/>
          <w:lang w:val="nb-NO"/>
        </w:rPr>
        <w:t xml:space="preserve">. Struktura sečivog etata urađena je na bazi dugogodišnjeg prosečnog ostvarenog, kako glavnog tako i prorednog prinosa na nivou gazdinske jedinice.  </w:t>
      </w:r>
    </w:p>
    <w:p w:rsidR="00804DBF" w:rsidRPr="00664706" w:rsidRDefault="00804DBF" w:rsidP="002B50D5">
      <w:pPr>
        <w:ind w:left="142" w:firstLine="578"/>
        <w:jc w:val="both"/>
        <w:rPr>
          <w:rFonts w:ascii="Times New Roman" w:hAnsi="Times New Roman"/>
          <w:szCs w:val="24"/>
        </w:rPr>
      </w:pPr>
    </w:p>
    <w:p w:rsidR="00AB6907" w:rsidRPr="00664706" w:rsidRDefault="00804DBF" w:rsidP="002B50D5">
      <w:pPr>
        <w:jc w:val="both"/>
        <w:rPr>
          <w:rFonts w:ascii="Times New Roman" w:hAnsi="Times New Roman"/>
          <w:i/>
          <w:szCs w:val="24"/>
          <w:lang w:val="nb-NO"/>
        </w:rPr>
      </w:pPr>
      <w:r w:rsidRPr="00664706">
        <w:rPr>
          <w:rFonts w:ascii="Times New Roman" w:hAnsi="Times New Roman"/>
          <w:szCs w:val="24"/>
          <w:lang w:val="nb-NO"/>
        </w:rPr>
        <w:t xml:space="preserve">         </w:t>
      </w:r>
      <w:r w:rsidR="002B50D5" w:rsidRPr="00664706">
        <w:rPr>
          <w:rFonts w:ascii="Times New Roman" w:hAnsi="Times New Roman"/>
          <w:i/>
          <w:szCs w:val="24"/>
          <w:lang w:val="nb-NO"/>
        </w:rPr>
        <w:t xml:space="preserve">Tabela br. 10.1. – Sortiment struktura prinosa na godišnjem nivou – </w:t>
      </w:r>
      <w:r w:rsidR="00B36B80" w:rsidRPr="00664706">
        <w:rPr>
          <w:rFonts w:ascii="Times New Roman" w:hAnsi="Times New Roman"/>
          <w:i/>
          <w:szCs w:val="24"/>
          <w:lang w:val="nb-NO"/>
        </w:rPr>
        <w:t>ukupno</w:t>
      </w:r>
    </w:p>
    <w:tbl>
      <w:tblPr>
        <w:tblW w:w="12840" w:type="dxa"/>
        <w:tblInd w:w="85" w:type="dxa"/>
        <w:tblLook w:val="04A0"/>
      </w:tblPr>
      <w:tblGrid>
        <w:gridCol w:w="1740"/>
        <w:gridCol w:w="1060"/>
        <w:gridCol w:w="980"/>
        <w:gridCol w:w="1080"/>
        <w:gridCol w:w="775"/>
        <w:gridCol w:w="923"/>
        <w:gridCol w:w="980"/>
        <w:gridCol w:w="980"/>
        <w:gridCol w:w="980"/>
        <w:gridCol w:w="1545"/>
        <w:gridCol w:w="1797"/>
      </w:tblGrid>
      <w:tr w:rsidR="00AB55D8" w:rsidRPr="00664706" w:rsidTr="005714D9">
        <w:trPr>
          <w:trHeight w:val="330"/>
          <w:tblHeader/>
        </w:trPr>
        <w:tc>
          <w:tcPr>
            <w:tcW w:w="1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vrsta drveća</w:t>
            </w:r>
          </w:p>
        </w:tc>
        <w:tc>
          <w:tcPr>
            <w:tcW w:w="1060" w:type="dxa"/>
            <w:vMerge w:val="restart"/>
            <w:tcBorders>
              <w:top w:val="double" w:sz="6" w:space="0" w:color="auto"/>
              <w:left w:val="nil"/>
              <w:bottom w:val="single" w:sz="4" w:space="0" w:color="auto"/>
              <w:right w:val="nil"/>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bruto sečivi prinos</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ostatak</w:t>
            </w:r>
          </w:p>
        </w:tc>
        <w:tc>
          <w:tcPr>
            <w:tcW w:w="1080" w:type="dxa"/>
            <w:vMerge w:val="restart"/>
            <w:tcBorders>
              <w:top w:val="double" w:sz="6" w:space="0" w:color="auto"/>
              <w:left w:val="nil"/>
              <w:bottom w:val="single" w:sz="4" w:space="0" w:color="auto"/>
              <w:right w:val="nil"/>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neto sečivi prinos</w:t>
            </w:r>
          </w:p>
        </w:tc>
        <w:tc>
          <w:tcPr>
            <w:tcW w:w="7980"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Sortimenti</w:t>
            </w:r>
          </w:p>
        </w:tc>
      </w:tr>
      <w:tr w:rsidR="00AB55D8" w:rsidRPr="00664706" w:rsidTr="005714D9">
        <w:trPr>
          <w:trHeight w:val="945"/>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szCs w:val="24"/>
              </w:rPr>
            </w:pPr>
          </w:p>
        </w:tc>
        <w:tc>
          <w:tcPr>
            <w:tcW w:w="1060" w:type="dxa"/>
            <w:vMerge/>
            <w:tcBorders>
              <w:top w:val="double" w:sz="6" w:space="0" w:color="auto"/>
              <w:left w:val="nil"/>
              <w:bottom w:val="single" w:sz="4" w:space="0" w:color="auto"/>
              <w:right w:val="nil"/>
            </w:tcBorders>
            <w:vAlign w:val="center"/>
            <w:hideMark/>
          </w:tcPr>
          <w:p w:rsidR="00AB55D8" w:rsidRPr="00664706" w:rsidRDefault="00AB55D8" w:rsidP="00AB55D8">
            <w:pPr>
              <w:rPr>
                <w:rFonts w:ascii="Times New Roman" w:hAnsi="Times New Roman"/>
                <w:szCs w:val="24"/>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AB55D8" w:rsidRPr="00664706" w:rsidRDefault="00AB55D8" w:rsidP="00AB55D8">
            <w:pPr>
              <w:rPr>
                <w:rFonts w:ascii="Times New Roman" w:hAnsi="Times New Roman"/>
                <w:szCs w:val="24"/>
              </w:rPr>
            </w:pPr>
          </w:p>
        </w:tc>
        <w:tc>
          <w:tcPr>
            <w:tcW w:w="1080" w:type="dxa"/>
            <w:vMerge/>
            <w:tcBorders>
              <w:top w:val="double" w:sz="6" w:space="0" w:color="auto"/>
              <w:left w:val="nil"/>
              <w:bottom w:val="single" w:sz="4" w:space="0" w:color="auto"/>
              <w:right w:val="nil"/>
            </w:tcBorders>
            <w:vAlign w:val="center"/>
            <w:hideMark/>
          </w:tcPr>
          <w:p w:rsidR="00AB55D8" w:rsidRPr="00664706" w:rsidRDefault="00AB55D8" w:rsidP="00AB55D8">
            <w:pPr>
              <w:rPr>
                <w:rFonts w:ascii="Times New Roman" w:hAnsi="Times New Roman"/>
                <w:szCs w:val="24"/>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F</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L / K</w:t>
            </w:r>
          </w:p>
        </w:tc>
        <w:tc>
          <w:tcPr>
            <w:tcW w:w="980" w:type="dxa"/>
            <w:tcBorders>
              <w:top w:val="nil"/>
              <w:left w:val="nil"/>
              <w:bottom w:val="single" w:sz="4" w:space="0" w:color="auto"/>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I</w:t>
            </w:r>
          </w:p>
        </w:tc>
        <w:tc>
          <w:tcPr>
            <w:tcW w:w="980" w:type="dxa"/>
            <w:tcBorders>
              <w:top w:val="nil"/>
              <w:left w:val="nil"/>
              <w:bottom w:val="single" w:sz="4" w:space="0" w:color="auto"/>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II</w:t>
            </w:r>
          </w:p>
        </w:tc>
        <w:tc>
          <w:tcPr>
            <w:tcW w:w="980" w:type="dxa"/>
            <w:tcBorders>
              <w:top w:val="nil"/>
              <w:left w:val="nil"/>
              <w:bottom w:val="single" w:sz="4" w:space="0" w:color="auto"/>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III</w:t>
            </w:r>
          </w:p>
        </w:tc>
        <w:tc>
          <w:tcPr>
            <w:tcW w:w="1545" w:type="dxa"/>
            <w:tcBorders>
              <w:top w:val="nil"/>
              <w:left w:val="nil"/>
              <w:bottom w:val="single" w:sz="4" w:space="0" w:color="auto"/>
              <w:right w:val="nil"/>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ukupno tehničko drvo</w:t>
            </w:r>
          </w:p>
        </w:tc>
        <w:tc>
          <w:tcPr>
            <w:tcW w:w="1797" w:type="dxa"/>
            <w:tcBorders>
              <w:top w:val="nil"/>
              <w:left w:val="single" w:sz="4" w:space="0" w:color="auto"/>
              <w:bottom w:val="single" w:sz="4" w:space="0" w:color="auto"/>
              <w:right w:val="double" w:sz="6" w:space="0" w:color="auto"/>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prostorno drvo</w:t>
            </w:r>
          </w:p>
        </w:tc>
      </w:tr>
      <w:tr w:rsidR="00AB55D8" w:rsidRPr="00664706" w:rsidTr="005714D9">
        <w:trPr>
          <w:trHeight w:val="420"/>
          <w:tblHeader/>
        </w:trPr>
        <w:tc>
          <w:tcPr>
            <w:tcW w:w="1740" w:type="dxa"/>
            <w:vMerge/>
            <w:tcBorders>
              <w:top w:val="double" w:sz="6" w:space="0" w:color="auto"/>
              <w:left w:val="double" w:sz="6"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szCs w:val="24"/>
              </w:rPr>
            </w:pPr>
          </w:p>
        </w:tc>
        <w:tc>
          <w:tcPr>
            <w:tcW w:w="11100"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r>
      <w:tr w:rsidR="00AB55D8" w:rsidRPr="00664706" w:rsidTr="00AB55D8">
        <w:trPr>
          <w:trHeight w:val="375"/>
        </w:trPr>
        <w:tc>
          <w:tcPr>
            <w:tcW w:w="174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topola M-1</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48,9</w:t>
            </w:r>
          </w:p>
        </w:tc>
        <w:tc>
          <w:tcPr>
            <w:tcW w:w="980" w:type="dxa"/>
            <w:tcBorders>
              <w:top w:val="double" w:sz="6" w:space="0" w:color="auto"/>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7,3</w:t>
            </w:r>
          </w:p>
        </w:tc>
        <w:tc>
          <w:tcPr>
            <w:tcW w:w="1080" w:type="dxa"/>
            <w:tcBorders>
              <w:top w:val="double" w:sz="6" w:space="0" w:color="auto"/>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41,6</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10,2</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10,2</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4,1</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4,7</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single" w:sz="4" w:space="0" w:color="auto"/>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29,1</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12,5</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bela vrba</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0,1</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0,1</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0,1</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bela topola</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7,8</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6,6</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0,7</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0,7</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6,0</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crna topola</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0,3</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lastRenderedPageBreak/>
              <w:t>orah</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0,8</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0,1</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0,8</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0,8</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1,7</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1,5</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1,5</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4.296,6</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429,7</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3.866,9</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67,7</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27,1</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243,6</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284,2</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730,8</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1.353,4</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2.513,5</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grab</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2.365,6</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236,6</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2.129,0</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2.129,0</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cer</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5.407,9</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540,8</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4.867,1</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4.867,1</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lipa</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857,7</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128,6</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729,0</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43,7</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102,1</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145,8</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583,2</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sladun</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31,7</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28,5</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28,5</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divlja trešnja</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0,6</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0,1</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0,5</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0,5</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O.T.L.</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124,6</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12,5</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112,1</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112,1</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bagrem</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782,3</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78,2</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704,1</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98,6</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147,9</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246,4</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457,7</w:t>
            </w:r>
          </w:p>
        </w:tc>
      </w:tr>
      <w:tr w:rsidR="00AB55D8" w:rsidRPr="00664706" w:rsidTr="00AB55D8">
        <w:trPr>
          <w:trHeight w:val="375"/>
        </w:trPr>
        <w:tc>
          <w:tcPr>
            <w:tcW w:w="17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crni orah</w:t>
            </w:r>
          </w:p>
        </w:tc>
        <w:tc>
          <w:tcPr>
            <w:tcW w:w="106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49,2</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4,9</w:t>
            </w:r>
          </w:p>
        </w:tc>
        <w:tc>
          <w:tcPr>
            <w:tcW w:w="10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44,3</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4,4</w:t>
            </w:r>
          </w:p>
        </w:tc>
        <w:tc>
          <w:tcPr>
            <w:tcW w:w="98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single" w:sz="4"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4,4</w:t>
            </w:r>
          </w:p>
        </w:tc>
        <w:tc>
          <w:tcPr>
            <w:tcW w:w="179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39,8</w:t>
            </w:r>
          </w:p>
        </w:tc>
      </w:tr>
      <w:tr w:rsidR="00AB55D8" w:rsidRPr="00664706" w:rsidTr="00AB55D8">
        <w:trPr>
          <w:trHeight w:val="375"/>
        </w:trPr>
        <w:tc>
          <w:tcPr>
            <w:tcW w:w="1740" w:type="dxa"/>
            <w:tcBorders>
              <w:top w:val="nil"/>
              <w:left w:val="double" w:sz="6" w:space="0" w:color="auto"/>
              <w:bottom w:val="double" w:sz="6"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am.jasen</w:t>
            </w:r>
          </w:p>
        </w:tc>
        <w:tc>
          <w:tcPr>
            <w:tcW w:w="1060" w:type="dxa"/>
            <w:tcBorders>
              <w:top w:val="nil"/>
              <w:left w:val="nil"/>
              <w:bottom w:val="double" w:sz="6"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980" w:type="dxa"/>
            <w:tcBorders>
              <w:top w:val="nil"/>
              <w:left w:val="nil"/>
              <w:bottom w:val="double" w:sz="6"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080" w:type="dxa"/>
            <w:tcBorders>
              <w:top w:val="nil"/>
              <w:left w:val="nil"/>
              <w:bottom w:val="double" w:sz="6"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775" w:type="dxa"/>
            <w:tcBorders>
              <w:top w:val="nil"/>
              <w:left w:val="single" w:sz="4" w:space="0" w:color="auto"/>
              <w:bottom w:val="double" w:sz="6"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23" w:type="dxa"/>
            <w:tcBorders>
              <w:top w:val="nil"/>
              <w:left w:val="single" w:sz="4" w:space="0" w:color="auto"/>
              <w:bottom w:val="double" w:sz="6"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double" w:sz="6"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double" w:sz="6"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980" w:type="dxa"/>
            <w:tcBorders>
              <w:top w:val="nil"/>
              <w:left w:val="nil"/>
              <w:bottom w:val="double" w:sz="6"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 </w:t>
            </w:r>
          </w:p>
        </w:tc>
        <w:tc>
          <w:tcPr>
            <w:tcW w:w="1545" w:type="dxa"/>
            <w:tcBorders>
              <w:top w:val="nil"/>
              <w:left w:val="nil"/>
              <w:bottom w:val="double" w:sz="6" w:space="0" w:color="auto"/>
              <w:right w:val="nil"/>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c>
          <w:tcPr>
            <w:tcW w:w="1797" w:type="dxa"/>
            <w:tcBorders>
              <w:top w:val="nil"/>
              <w:left w:val="single" w:sz="4" w:space="0" w:color="auto"/>
              <w:bottom w:val="double" w:sz="6"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w:t>
            </w:r>
          </w:p>
        </w:tc>
      </w:tr>
      <w:tr w:rsidR="00AB55D8" w:rsidRPr="00664706" w:rsidTr="00AB55D8">
        <w:trPr>
          <w:trHeight w:val="600"/>
        </w:trPr>
        <w:tc>
          <w:tcPr>
            <w:tcW w:w="1740" w:type="dxa"/>
            <w:tcBorders>
              <w:top w:val="nil"/>
              <w:left w:val="double" w:sz="6" w:space="0" w:color="auto"/>
              <w:bottom w:val="double" w:sz="6" w:space="0" w:color="auto"/>
              <w:right w:val="single" w:sz="4" w:space="0" w:color="auto"/>
            </w:tcBorders>
            <w:shd w:val="clear" w:color="000000" w:fill="EEECE1"/>
            <w:noWrap/>
            <w:vAlign w:val="bottom"/>
            <w:hideMark/>
          </w:tcPr>
          <w:p w:rsidR="00AB55D8" w:rsidRPr="00664706" w:rsidRDefault="00AB55D8" w:rsidP="00AB55D8">
            <w:pPr>
              <w:rPr>
                <w:rFonts w:ascii="Times New Roman" w:hAnsi="Times New Roman"/>
                <w:b/>
                <w:bCs/>
                <w:szCs w:val="24"/>
              </w:rPr>
            </w:pPr>
            <w:r w:rsidRPr="00664706">
              <w:rPr>
                <w:rFonts w:ascii="Times New Roman" w:hAnsi="Times New Roman"/>
                <w:b/>
                <w:bCs/>
                <w:szCs w:val="24"/>
              </w:rPr>
              <w:t>Ukupno:</w:t>
            </w:r>
          </w:p>
        </w:tc>
        <w:tc>
          <w:tcPr>
            <w:tcW w:w="1060" w:type="dxa"/>
            <w:tcBorders>
              <w:top w:val="nil"/>
              <w:left w:val="nil"/>
              <w:bottom w:val="double" w:sz="6" w:space="0" w:color="auto"/>
              <w:right w:val="nil"/>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13.975,7</w:t>
            </w:r>
          </w:p>
        </w:tc>
        <w:tc>
          <w:tcPr>
            <w:tcW w:w="980" w:type="dxa"/>
            <w:tcBorders>
              <w:top w:val="nil"/>
              <w:left w:val="single" w:sz="4" w:space="0" w:color="auto"/>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1.443,3</w:t>
            </w:r>
          </w:p>
        </w:tc>
        <w:tc>
          <w:tcPr>
            <w:tcW w:w="1080" w:type="dxa"/>
            <w:tcBorders>
              <w:top w:val="nil"/>
              <w:left w:val="nil"/>
              <w:bottom w:val="double" w:sz="6" w:space="0" w:color="auto"/>
              <w:right w:val="nil"/>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12.532,4</w:t>
            </w:r>
          </w:p>
        </w:tc>
        <w:tc>
          <w:tcPr>
            <w:tcW w:w="775" w:type="dxa"/>
            <w:tcBorders>
              <w:top w:val="nil"/>
              <w:left w:val="single" w:sz="4" w:space="0" w:color="auto"/>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77,9</w:t>
            </w:r>
          </w:p>
        </w:tc>
        <w:tc>
          <w:tcPr>
            <w:tcW w:w="923" w:type="dxa"/>
            <w:tcBorders>
              <w:top w:val="nil"/>
              <w:left w:val="single" w:sz="4" w:space="0" w:color="auto"/>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37,2</w:t>
            </w:r>
          </w:p>
        </w:tc>
        <w:tc>
          <w:tcPr>
            <w:tcW w:w="980" w:type="dxa"/>
            <w:tcBorders>
              <w:top w:val="nil"/>
              <w:left w:val="nil"/>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390,0</w:t>
            </w:r>
          </w:p>
        </w:tc>
        <w:tc>
          <w:tcPr>
            <w:tcW w:w="980" w:type="dxa"/>
            <w:tcBorders>
              <w:top w:val="nil"/>
              <w:left w:val="nil"/>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543,9</w:t>
            </w:r>
          </w:p>
        </w:tc>
        <w:tc>
          <w:tcPr>
            <w:tcW w:w="980" w:type="dxa"/>
            <w:tcBorders>
              <w:top w:val="nil"/>
              <w:left w:val="nil"/>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730,8</w:t>
            </w:r>
          </w:p>
        </w:tc>
        <w:tc>
          <w:tcPr>
            <w:tcW w:w="1545" w:type="dxa"/>
            <w:tcBorders>
              <w:top w:val="nil"/>
              <w:left w:val="nil"/>
              <w:bottom w:val="double" w:sz="6" w:space="0" w:color="auto"/>
              <w:right w:val="nil"/>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1.779,9</w:t>
            </w:r>
          </w:p>
        </w:tc>
        <w:tc>
          <w:tcPr>
            <w:tcW w:w="1797" w:type="dxa"/>
            <w:tcBorders>
              <w:top w:val="nil"/>
              <w:left w:val="single" w:sz="4" w:space="0" w:color="auto"/>
              <w:bottom w:val="double" w:sz="6" w:space="0" w:color="auto"/>
              <w:right w:val="double" w:sz="6"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10.752,6</w:t>
            </w:r>
          </w:p>
        </w:tc>
      </w:tr>
    </w:tbl>
    <w:p w:rsidR="00804DBF" w:rsidRPr="00664706" w:rsidRDefault="00804DBF" w:rsidP="002B50D5">
      <w:pPr>
        <w:jc w:val="both"/>
        <w:rPr>
          <w:rFonts w:ascii="Times New Roman" w:hAnsi="Times New Roman"/>
          <w:i/>
          <w:szCs w:val="24"/>
          <w:lang w:val="nb-NO"/>
        </w:rPr>
      </w:pPr>
    </w:p>
    <w:p w:rsidR="009534A5" w:rsidRPr="00664706" w:rsidRDefault="009534A5" w:rsidP="009534A5">
      <w:pPr>
        <w:jc w:val="both"/>
        <w:rPr>
          <w:rFonts w:ascii="Times New Roman" w:hAnsi="Times New Roman"/>
          <w:szCs w:val="24"/>
          <w:lang w:val="nb-NO"/>
        </w:rPr>
      </w:pPr>
    </w:p>
    <w:p w:rsidR="009534A5" w:rsidRPr="00664706" w:rsidRDefault="009534A5" w:rsidP="009201C3">
      <w:pPr>
        <w:pStyle w:val="Heading3"/>
        <w:rPr>
          <w:color w:val="auto"/>
        </w:rPr>
      </w:pPr>
      <w:bookmarkStart w:id="431" w:name="_Toc488399874"/>
      <w:bookmarkStart w:id="432" w:name="_Toc50370498"/>
      <w:r w:rsidRPr="00664706">
        <w:rPr>
          <w:color w:val="auto"/>
        </w:rPr>
        <w:t>Vrsta i obim planiranih radova na gajenju šuma</w:t>
      </w:r>
      <w:bookmarkEnd w:id="431"/>
      <w:bookmarkEnd w:id="432"/>
    </w:p>
    <w:p w:rsidR="002B50D5" w:rsidRPr="00664706" w:rsidRDefault="002B50D5" w:rsidP="002B50D5">
      <w:pPr>
        <w:rPr>
          <w:lang w:val="sr-Latn-CS"/>
        </w:rPr>
      </w:pPr>
    </w:p>
    <w:p w:rsidR="002B50D5" w:rsidRPr="00664706" w:rsidRDefault="002B50D5" w:rsidP="002B50D5">
      <w:pPr>
        <w:rPr>
          <w:rFonts w:ascii="Times New Roman" w:hAnsi="Times New Roman"/>
          <w:i/>
          <w:szCs w:val="24"/>
          <w:lang w:val="nb-NO"/>
        </w:rPr>
      </w:pPr>
      <w:r w:rsidRPr="00664706">
        <w:rPr>
          <w:rFonts w:ascii="Times New Roman" w:hAnsi="Times New Roman"/>
          <w:i/>
          <w:szCs w:val="24"/>
          <w:lang w:val="nb-NO"/>
        </w:rPr>
        <w:t>Tabela br. 10.</w:t>
      </w:r>
      <w:r w:rsidR="00D33E57" w:rsidRPr="00664706">
        <w:rPr>
          <w:rFonts w:ascii="Times New Roman" w:hAnsi="Times New Roman"/>
          <w:i/>
          <w:szCs w:val="24"/>
          <w:lang w:val="nb-NO"/>
        </w:rPr>
        <w:t>2</w:t>
      </w:r>
      <w:r w:rsidRPr="00664706">
        <w:rPr>
          <w:rFonts w:ascii="Times New Roman" w:hAnsi="Times New Roman"/>
          <w:i/>
          <w:szCs w:val="24"/>
          <w:lang w:val="nb-NO"/>
        </w:rPr>
        <w:t xml:space="preserve">. – Planirani radovi na gajenju šuma </w:t>
      </w:r>
      <w:r w:rsidR="005B2AAF" w:rsidRPr="00664706">
        <w:rPr>
          <w:rFonts w:ascii="Times New Roman" w:hAnsi="Times New Roman"/>
          <w:i/>
          <w:szCs w:val="24"/>
          <w:lang w:val="nb-NO"/>
        </w:rPr>
        <w:t xml:space="preserve">na godišnjem nivou </w:t>
      </w:r>
      <w:r w:rsidRPr="00664706">
        <w:rPr>
          <w:rFonts w:ascii="Times New Roman" w:hAnsi="Times New Roman"/>
          <w:i/>
          <w:szCs w:val="24"/>
          <w:lang w:val="nb-NO"/>
        </w:rPr>
        <w:t>– prosta reprodukcija</w:t>
      </w:r>
    </w:p>
    <w:tbl>
      <w:tblPr>
        <w:tblW w:w="9535" w:type="dxa"/>
        <w:tblInd w:w="85" w:type="dxa"/>
        <w:tblLook w:val="04A0"/>
      </w:tblPr>
      <w:tblGrid>
        <w:gridCol w:w="840"/>
        <w:gridCol w:w="5704"/>
        <w:gridCol w:w="1574"/>
        <w:gridCol w:w="1417"/>
      </w:tblGrid>
      <w:tr w:rsidR="00AB55D8" w:rsidRPr="00664706" w:rsidTr="005714D9">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Šifra</w:t>
            </w:r>
          </w:p>
        </w:tc>
        <w:tc>
          <w:tcPr>
            <w:tcW w:w="5704"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Vid rada</w:t>
            </w:r>
          </w:p>
        </w:tc>
        <w:tc>
          <w:tcPr>
            <w:tcW w:w="2991" w:type="dxa"/>
            <w:gridSpan w:val="2"/>
            <w:tcBorders>
              <w:top w:val="double" w:sz="6" w:space="0" w:color="auto"/>
              <w:left w:val="nil"/>
              <w:bottom w:val="single" w:sz="4" w:space="0" w:color="auto"/>
              <w:right w:val="double" w:sz="6" w:space="0" w:color="000000"/>
            </w:tcBorders>
            <w:shd w:val="clear" w:color="auto" w:fill="auto"/>
            <w:noWrap/>
            <w:vAlign w:val="center"/>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Prosta reprodukcija</w:t>
            </w:r>
          </w:p>
        </w:tc>
      </w:tr>
      <w:tr w:rsidR="00AB55D8" w:rsidRPr="00664706" w:rsidTr="005714D9">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5704" w:type="dxa"/>
            <w:vMerge/>
            <w:tcBorders>
              <w:top w:val="double" w:sz="6" w:space="0" w:color="auto"/>
              <w:left w:val="single" w:sz="4"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1574" w:type="dxa"/>
            <w:tcBorders>
              <w:top w:val="nil"/>
              <w:left w:val="nil"/>
              <w:bottom w:val="single" w:sz="4" w:space="0" w:color="auto"/>
              <w:right w:val="single" w:sz="4" w:space="0" w:color="auto"/>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Površina</w:t>
            </w:r>
          </w:p>
        </w:tc>
        <w:tc>
          <w:tcPr>
            <w:tcW w:w="1417" w:type="dxa"/>
            <w:tcBorders>
              <w:top w:val="nil"/>
              <w:left w:val="nil"/>
              <w:bottom w:val="single" w:sz="4" w:space="0" w:color="auto"/>
              <w:right w:val="double" w:sz="6" w:space="0" w:color="auto"/>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Radna površina</w:t>
            </w:r>
          </w:p>
        </w:tc>
      </w:tr>
      <w:tr w:rsidR="00AB55D8" w:rsidRPr="00664706" w:rsidTr="005714D9">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5704" w:type="dxa"/>
            <w:vMerge/>
            <w:tcBorders>
              <w:top w:val="double" w:sz="6" w:space="0" w:color="auto"/>
              <w:left w:val="single" w:sz="4"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2991"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 ha )</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101</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Pripreme za pošumljavanje mekih lišćara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102</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Pripreme za pošumljavanje tvrdih lišćara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22,43</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22,43</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224</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Oranje diskosnim plugom</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1,45</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1,45</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318</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Veštačko pošumljavanje topolom plitkom sadnjom</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326</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Veštačko pošumljavanje setvom sejačicom</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20,98</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20,98</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327</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Obnova bagrema iveranjem</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1,45</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1,45</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lastRenderedPageBreak/>
              <w:t>333</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Popunjavanje veštački podignutih kultura setvom</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4,20</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4,20</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335</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Popunjavanje veštački podignutih plantaža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0,03</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0,03</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510</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Osvetljavanje podmlatka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29,87</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113,65</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522</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Kresanje grana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0,42</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524</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Pinciranje</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525</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Međureda obrada tanjiranjem</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0,64</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527</w:t>
            </w:r>
          </w:p>
        </w:tc>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Čišćenje u mladim kulturama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22,55</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22,55</w:t>
            </w:r>
          </w:p>
        </w:tc>
      </w:tr>
      <w:tr w:rsidR="00AB55D8" w:rsidRPr="00664706" w:rsidTr="005714D9">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530</w:t>
            </w:r>
          </w:p>
        </w:tc>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Međureda obrada hemijskim sredstvima</w:t>
            </w:r>
          </w:p>
        </w:tc>
        <w:tc>
          <w:tcPr>
            <w:tcW w:w="1574"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c>
          <w:tcPr>
            <w:tcW w:w="1417"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0,21</w:t>
            </w:r>
          </w:p>
        </w:tc>
      </w:tr>
      <w:tr w:rsidR="00AB55D8" w:rsidRPr="00664706" w:rsidTr="005714D9">
        <w:trPr>
          <w:trHeight w:val="600"/>
        </w:trPr>
        <w:tc>
          <w:tcPr>
            <w:tcW w:w="6544"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 </w:t>
            </w:r>
          </w:p>
        </w:tc>
        <w:tc>
          <w:tcPr>
            <w:tcW w:w="1574" w:type="dxa"/>
            <w:tcBorders>
              <w:top w:val="nil"/>
              <w:left w:val="nil"/>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104,23</w:t>
            </w:r>
          </w:p>
        </w:tc>
        <w:tc>
          <w:tcPr>
            <w:tcW w:w="1417" w:type="dxa"/>
            <w:tcBorders>
              <w:top w:val="nil"/>
              <w:left w:val="single" w:sz="4" w:space="0" w:color="auto"/>
              <w:bottom w:val="double" w:sz="6" w:space="0" w:color="auto"/>
              <w:right w:val="double" w:sz="6"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188,64</w:t>
            </w:r>
          </w:p>
        </w:tc>
      </w:tr>
    </w:tbl>
    <w:p w:rsidR="00D33E57" w:rsidRPr="00664706" w:rsidRDefault="00D33E57" w:rsidP="002B50D5">
      <w:pPr>
        <w:rPr>
          <w:rFonts w:ascii="Times New Roman" w:hAnsi="Times New Roman"/>
          <w:i/>
          <w:szCs w:val="24"/>
          <w:lang w:val="nb-NO"/>
        </w:rPr>
      </w:pPr>
    </w:p>
    <w:p w:rsidR="00F106F8" w:rsidRPr="00664706" w:rsidRDefault="00F106F8" w:rsidP="002B50D5">
      <w:pPr>
        <w:rPr>
          <w:i/>
          <w:lang w:val="sr-Latn-CS"/>
        </w:rPr>
      </w:pPr>
    </w:p>
    <w:p w:rsidR="00232049" w:rsidRPr="00664706" w:rsidRDefault="00232049" w:rsidP="00232049">
      <w:pPr>
        <w:rPr>
          <w:i/>
          <w:lang w:val="sr-Latn-CS"/>
        </w:rPr>
      </w:pPr>
    </w:p>
    <w:p w:rsidR="00875FDC" w:rsidRPr="00664706" w:rsidRDefault="00875FDC" w:rsidP="00232049">
      <w:pPr>
        <w:rPr>
          <w:lang w:val="sr-Latn-CS"/>
        </w:rPr>
      </w:pPr>
    </w:p>
    <w:p w:rsidR="00232049" w:rsidRPr="00664706" w:rsidRDefault="00232049" w:rsidP="009201C3">
      <w:pPr>
        <w:pStyle w:val="Heading3"/>
        <w:rPr>
          <w:color w:val="auto"/>
        </w:rPr>
      </w:pPr>
      <w:bookmarkStart w:id="433" w:name="_Toc488399875"/>
      <w:bookmarkStart w:id="434" w:name="_Toc50370499"/>
      <w:r w:rsidRPr="00664706">
        <w:rPr>
          <w:color w:val="auto"/>
        </w:rPr>
        <w:t>Vrsta i obim planiranih radova na zaštiti šuma</w:t>
      </w:r>
      <w:bookmarkEnd w:id="433"/>
      <w:bookmarkEnd w:id="434"/>
    </w:p>
    <w:p w:rsidR="005B2AAF" w:rsidRPr="00664706" w:rsidRDefault="005B2AAF" w:rsidP="005B2AAF">
      <w:pPr>
        <w:rPr>
          <w:lang w:val="sr-Latn-CS"/>
        </w:rPr>
      </w:pPr>
    </w:p>
    <w:p w:rsidR="005B2AAF" w:rsidRPr="00664706" w:rsidRDefault="00011A29" w:rsidP="005B2AAF">
      <w:pPr>
        <w:ind w:left="720"/>
        <w:rPr>
          <w:rFonts w:ascii="Times New Roman" w:hAnsi="Times New Roman"/>
          <w:i/>
          <w:szCs w:val="24"/>
          <w:lang w:val="nb-NO"/>
        </w:rPr>
      </w:pPr>
      <w:r w:rsidRPr="00664706">
        <w:rPr>
          <w:rFonts w:ascii="Times New Roman" w:hAnsi="Times New Roman"/>
          <w:i/>
          <w:szCs w:val="24"/>
          <w:lang w:val="nb-NO"/>
        </w:rPr>
        <w:t>Tabela br. 10.3</w:t>
      </w:r>
      <w:r w:rsidR="005B2AAF" w:rsidRPr="00664706">
        <w:rPr>
          <w:rFonts w:ascii="Times New Roman" w:hAnsi="Times New Roman"/>
          <w:i/>
          <w:szCs w:val="24"/>
          <w:lang w:val="nb-NO"/>
        </w:rPr>
        <w:t>. – Planirani radovi na zaštiti šuma na godišnjem nivou – prosta reprodukcija</w:t>
      </w:r>
    </w:p>
    <w:tbl>
      <w:tblPr>
        <w:tblW w:w="7360" w:type="dxa"/>
        <w:tblInd w:w="85" w:type="dxa"/>
        <w:tblLook w:val="04A0"/>
      </w:tblPr>
      <w:tblGrid>
        <w:gridCol w:w="840"/>
        <w:gridCol w:w="4440"/>
        <w:gridCol w:w="1056"/>
        <w:gridCol w:w="1043"/>
      </w:tblGrid>
      <w:tr w:rsidR="00AB55D8" w:rsidRPr="00664706" w:rsidTr="00AB55D8">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Šifra</w:t>
            </w:r>
          </w:p>
        </w:tc>
        <w:tc>
          <w:tcPr>
            <w:tcW w:w="44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Vid rada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Prosta reprodukcija</w:t>
            </w:r>
          </w:p>
        </w:tc>
      </w:tr>
      <w:tr w:rsidR="00AB55D8" w:rsidRPr="00664706" w:rsidTr="00AB55D8">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4440" w:type="dxa"/>
            <w:vMerge/>
            <w:tcBorders>
              <w:top w:val="double" w:sz="6" w:space="0" w:color="auto"/>
              <w:left w:val="single" w:sz="4"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Površina</w:t>
            </w:r>
          </w:p>
        </w:tc>
        <w:tc>
          <w:tcPr>
            <w:tcW w:w="1040" w:type="dxa"/>
            <w:tcBorders>
              <w:top w:val="nil"/>
              <w:left w:val="nil"/>
              <w:bottom w:val="single" w:sz="4" w:space="0" w:color="auto"/>
              <w:right w:val="double" w:sz="6" w:space="0" w:color="auto"/>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Radna površina</w:t>
            </w:r>
          </w:p>
        </w:tc>
      </w:tr>
      <w:tr w:rsidR="00AB55D8" w:rsidRPr="00664706" w:rsidTr="00AB55D8">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4440" w:type="dxa"/>
            <w:vMerge/>
            <w:tcBorders>
              <w:top w:val="double" w:sz="6" w:space="0" w:color="auto"/>
              <w:left w:val="single" w:sz="4" w:space="0" w:color="auto"/>
              <w:bottom w:val="double" w:sz="6" w:space="0" w:color="000000"/>
              <w:right w:val="single" w:sz="4" w:space="0" w:color="auto"/>
            </w:tcBorders>
            <w:vAlign w:val="center"/>
            <w:hideMark/>
          </w:tcPr>
          <w:p w:rsidR="00AB55D8" w:rsidRPr="00664706" w:rsidRDefault="00AB55D8" w:rsidP="00AB55D8">
            <w:pPr>
              <w:rPr>
                <w:rFonts w:ascii="Times New Roman" w:hAnsi="Times New Roman"/>
                <w:b/>
                <w:bCs/>
                <w:szCs w:val="24"/>
              </w:rPr>
            </w:pPr>
          </w:p>
        </w:tc>
        <w:tc>
          <w:tcPr>
            <w:tcW w:w="208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AB55D8" w:rsidRPr="00664706" w:rsidRDefault="00AB55D8" w:rsidP="00AB55D8">
            <w:pPr>
              <w:jc w:val="center"/>
              <w:rPr>
                <w:rFonts w:ascii="Times New Roman" w:hAnsi="Times New Roman"/>
                <w:szCs w:val="24"/>
              </w:rPr>
            </w:pPr>
            <w:r w:rsidRPr="00664706">
              <w:rPr>
                <w:rFonts w:ascii="Times New Roman" w:hAnsi="Times New Roman"/>
                <w:szCs w:val="24"/>
              </w:rPr>
              <w:t>( ha )</w:t>
            </w:r>
          </w:p>
        </w:tc>
      </w:tr>
      <w:tr w:rsidR="00AB55D8" w:rsidRPr="00664706" w:rsidTr="00AB55D8">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611</w:t>
            </w:r>
          </w:p>
        </w:tc>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Zaštita od biljnih bolesti</w:t>
            </w:r>
          </w:p>
        </w:tc>
        <w:tc>
          <w:tcPr>
            <w:tcW w:w="104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20,98</w:t>
            </w:r>
          </w:p>
        </w:tc>
        <w:tc>
          <w:tcPr>
            <w:tcW w:w="1040"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74,12</w:t>
            </w:r>
          </w:p>
        </w:tc>
      </w:tr>
      <w:tr w:rsidR="00AB55D8" w:rsidRPr="00664706" w:rsidTr="00AB55D8">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613</w:t>
            </w:r>
          </w:p>
        </w:tc>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Zaštita šuma od požara</w:t>
            </w:r>
          </w:p>
        </w:tc>
        <w:tc>
          <w:tcPr>
            <w:tcW w:w="104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20,98</w:t>
            </w:r>
          </w:p>
        </w:tc>
        <w:tc>
          <w:tcPr>
            <w:tcW w:w="1040"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20,98</w:t>
            </w:r>
          </w:p>
        </w:tc>
      </w:tr>
      <w:tr w:rsidR="00AB55D8" w:rsidRPr="00664706" w:rsidTr="00AB55D8">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614</w:t>
            </w:r>
          </w:p>
        </w:tc>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Zaštita šuma od divljači</w:t>
            </w:r>
          </w:p>
        </w:tc>
        <w:tc>
          <w:tcPr>
            <w:tcW w:w="1040" w:type="dxa"/>
            <w:tcBorders>
              <w:top w:val="nil"/>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17,15</w:t>
            </w:r>
          </w:p>
        </w:tc>
        <w:tc>
          <w:tcPr>
            <w:tcW w:w="1040" w:type="dxa"/>
            <w:tcBorders>
              <w:top w:val="nil"/>
              <w:left w:val="single" w:sz="4" w:space="0" w:color="auto"/>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17,15</w:t>
            </w:r>
          </w:p>
        </w:tc>
      </w:tr>
      <w:tr w:rsidR="00AB55D8" w:rsidRPr="00664706" w:rsidTr="00AB55D8">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621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5D8" w:rsidRPr="00664706" w:rsidRDefault="00AB55D8" w:rsidP="00AB55D8">
            <w:pPr>
              <w:rPr>
                <w:rFonts w:ascii="Times New Roman" w:hAnsi="Times New Roman"/>
                <w:szCs w:val="24"/>
              </w:rPr>
            </w:pPr>
            <w:r w:rsidRPr="00664706">
              <w:rPr>
                <w:rFonts w:ascii="Times New Roman" w:hAnsi="Times New Roman"/>
                <w:szCs w:val="24"/>
              </w:rPr>
              <w:t>Zaštita šuma od glodara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20,84</w:t>
            </w:r>
          </w:p>
        </w:tc>
        <w:tc>
          <w:tcPr>
            <w:tcW w:w="1040" w:type="dxa"/>
            <w:tcBorders>
              <w:top w:val="nil"/>
              <w:left w:val="nil"/>
              <w:bottom w:val="single" w:sz="4" w:space="0" w:color="auto"/>
              <w:right w:val="double" w:sz="6" w:space="0" w:color="auto"/>
            </w:tcBorders>
            <w:shd w:val="clear" w:color="auto" w:fill="auto"/>
            <w:noWrap/>
            <w:vAlign w:val="bottom"/>
            <w:hideMark/>
          </w:tcPr>
          <w:p w:rsidR="00AB55D8" w:rsidRPr="00664706" w:rsidRDefault="00AB55D8" w:rsidP="00AB55D8">
            <w:pPr>
              <w:jc w:val="right"/>
              <w:rPr>
                <w:rFonts w:ascii="Times New Roman" w:hAnsi="Times New Roman"/>
                <w:szCs w:val="24"/>
              </w:rPr>
            </w:pPr>
            <w:r w:rsidRPr="00664706">
              <w:rPr>
                <w:rFonts w:ascii="Times New Roman" w:hAnsi="Times New Roman"/>
                <w:szCs w:val="24"/>
              </w:rPr>
              <w:t>95,55</w:t>
            </w:r>
          </w:p>
        </w:tc>
      </w:tr>
      <w:tr w:rsidR="00AB55D8" w:rsidRPr="00664706" w:rsidTr="00AB55D8">
        <w:trPr>
          <w:trHeight w:val="510"/>
        </w:trPr>
        <w:tc>
          <w:tcPr>
            <w:tcW w:w="52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AB55D8" w:rsidRPr="00664706" w:rsidRDefault="00AB55D8" w:rsidP="00AB55D8">
            <w:pPr>
              <w:jc w:val="center"/>
              <w:rPr>
                <w:rFonts w:ascii="Times New Roman" w:hAnsi="Times New Roman"/>
                <w:b/>
                <w:bCs/>
                <w:szCs w:val="24"/>
              </w:rPr>
            </w:pPr>
            <w:r w:rsidRPr="00664706">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79,95</w:t>
            </w:r>
          </w:p>
        </w:tc>
        <w:tc>
          <w:tcPr>
            <w:tcW w:w="1040" w:type="dxa"/>
            <w:tcBorders>
              <w:top w:val="nil"/>
              <w:left w:val="single" w:sz="4" w:space="0" w:color="auto"/>
              <w:bottom w:val="double" w:sz="6" w:space="0" w:color="auto"/>
              <w:right w:val="double" w:sz="6" w:space="0" w:color="auto"/>
            </w:tcBorders>
            <w:shd w:val="clear" w:color="000000" w:fill="EEECE1"/>
            <w:noWrap/>
            <w:vAlign w:val="bottom"/>
            <w:hideMark/>
          </w:tcPr>
          <w:p w:rsidR="00AB55D8" w:rsidRPr="00664706" w:rsidRDefault="00AB55D8" w:rsidP="00AB55D8">
            <w:pPr>
              <w:jc w:val="right"/>
              <w:rPr>
                <w:rFonts w:ascii="Times New Roman" w:hAnsi="Times New Roman"/>
                <w:b/>
                <w:bCs/>
                <w:szCs w:val="24"/>
              </w:rPr>
            </w:pPr>
            <w:r w:rsidRPr="00664706">
              <w:rPr>
                <w:rFonts w:ascii="Times New Roman" w:hAnsi="Times New Roman"/>
                <w:b/>
                <w:bCs/>
                <w:szCs w:val="24"/>
              </w:rPr>
              <w:t>207,80</w:t>
            </w:r>
          </w:p>
        </w:tc>
      </w:tr>
    </w:tbl>
    <w:p w:rsidR="009955EB" w:rsidRPr="00664706" w:rsidRDefault="009955EB" w:rsidP="005B2AAF">
      <w:pPr>
        <w:ind w:left="720"/>
        <w:rPr>
          <w:rFonts w:ascii="Times New Roman" w:hAnsi="Times New Roman"/>
          <w:i/>
          <w:szCs w:val="24"/>
          <w:lang w:val="nb-NO"/>
        </w:rPr>
      </w:pPr>
    </w:p>
    <w:p w:rsidR="00247195" w:rsidRPr="00664706" w:rsidRDefault="00247195" w:rsidP="003426CA">
      <w:pPr>
        <w:rPr>
          <w:rFonts w:ascii="Times New Roman" w:hAnsi="Times New Roman"/>
          <w:szCs w:val="24"/>
        </w:rPr>
      </w:pPr>
    </w:p>
    <w:p w:rsidR="00DA0378" w:rsidRPr="00664706" w:rsidRDefault="00DA0378" w:rsidP="003426CA">
      <w:pPr>
        <w:rPr>
          <w:rFonts w:ascii="Times New Roman" w:hAnsi="Times New Roman"/>
          <w:szCs w:val="24"/>
        </w:rPr>
      </w:pPr>
    </w:p>
    <w:p w:rsidR="00DA0378" w:rsidRPr="00664706" w:rsidRDefault="00DA0378" w:rsidP="003426CA">
      <w:pPr>
        <w:rPr>
          <w:rFonts w:ascii="Times New Roman" w:hAnsi="Times New Roman"/>
          <w:szCs w:val="24"/>
        </w:rPr>
      </w:pPr>
    </w:p>
    <w:p w:rsidR="005B2AAF" w:rsidRPr="00664706" w:rsidRDefault="005B2AAF" w:rsidP="003426CA">
      <w:pPr>
        <w:rPr>
          <w:rFonts w:ascii="Times New Roman" w:hAnsi="Times New Roman"/>
          <w:lang w:val="sr-Latn-CS"/>
        </w:rPr>
      </w:pPr>
    </w:p>
    <w:p w:rsidR="004A270E" w:rsidRPr="00664706" w:rsidRDefault="004A270E" w:rsidP="009201C3">
      <w:pPr>
        <w:pStyle w:val="Heading3"/>
        <w:rPr>
          <w:color w:val="auto"/>
        </w:rPr>
      </w:pPr>
      <w:bookmarkStart w:id="435" w:name="_Toc488399876"/>
      <w:bookmarkStart w:id="436" w:name="_Toc50370500"/>
      <w:r w:rsidRPr="00664706">
        <w:rPr>
          <w:color w:val="auto"/>
        </w:rPr>
        <w:lastRenderedPageBreak/>
        <w:t>Vrsta i obim planiranih radova na izgradnji i održavanju šumskih saobraćajnica i objekata na godišnjem nivou</w:t>
      </w:r>
      <w:bookmarkEnd w:id="435"/>
      <w:bookmarkEnd w:id="436"/>
    </w:p>
    <w:p w:rsidR="004A270E" w:rsidRPr="00664706" w:rsidRDefault="004A270E" w:rsidP="003426CA">
      <w:pPr>
        <w:rPr>
          <w:rFonts w:ascii="Times New Roman" w:hAnsi="Times New Roman"/>
          <w:lang w:val="sr-Latn-CS"/>
        </w:rPr>
      </w:pPr>
    </w:p>
    <w:p w:rsidR="005B2AAF" w:rsidRPr="00664706" w:rsidRDefault="005B2AAF" w:rsidP="005B2AAF">
      <w:pPr>
        <w:ind w:firstLine="720"/>
        <w:rPr>
          <w:rFonts w:ascii="Times New Roman" w:hAnsi="Times New Roman"/>
          <w:szCs w:val="24"/>
          <w:lang w:val="sr-Latn-CS"/>
        </w:rPr>
      </w:pPr>
      <w:r w:rsidRPr="00664706">
        <w:rPr>
          <w:rFonts w:ascii="Times New Roman" w:hAnsi="Times New Roman"/>
          <w:szCs w:val="24"/>
        </w:rPr>
        <w:t>U</w:t>
      </w:r>
      <w:r w:rsidR="00CE2206" w:rsidRPr="00664706">
        <w:rPr>
          <w:rFonts w:ascii="Times New Roman" w:hAnsi="Times New Roman"/>
          <w:szCs w:val="24"/>
        </w:rPr>
        <w:t xml:space="preserve"> </w:t>
      </w:r>
      <w:r w:rsidRPr="00664706">
        <w:rPr>
          <w:rFonts w:ascii="Times New Roman" w:hAnsi="Times New Roman"/>
          <w:szCs w:val="24"/>
        </w:rPr>
        <w:t>ovom</w:t>
      </w:r>
      <w:r w:rsidR="00CE2206" w:rsidRPr="00664706">
        <w:rPr>
          <w:rFonts w:ascii="Times New Roman" w:hAnsi="Times New Roman"/>
          <w:szCs w:val="24"/>
        </w:rPr>
        <w:t xml:space="preserve"> </w:t>
      </w:r>
      <w:r w:rsidRPr="00664706">
        <w:rPr>
          <w:rFonts w:ascii="Times New Roman" w:hAnsi="Times New Roman"/>
          <w:szCs w:val="24"/>
        </w:rPr>
        <w:t>ure</w:t>
      </w:r>
      <w:r w:rsidRPr="00664706">
        <w:rPr>
          <w:rFonts w:ascii="Times New Roman" w:hAnsi="Times New Roman"/>
          <w:szCs w:val="24"/>
          <w:lang w:val="sr-Latn-CS"/>
        </w:rPr>
        <w:t>đ</w:t>
      </w:r>
      <w:r w:rsidRPr="00664706">
        <w:rPr>
          <w:rFonts w:ascii="Times New Roman" w:hAnsi="Times New Roman"/>
          <w:szCs w:val="24"/>
        </w:rPr>
        <w:t>ajnom</w:t>
      </w:r>
      <w:r w:rsidR="00CE2206" w:rsidRPr="00664706">
        <w:rPr>
          <w:rFonts w:ascii="Times New Roman" w:hAnsi="Times New Roman"/>
          <w:szCs w:val="24"/>
        </w:rPr>
        <w:t xml:space="preserve"> </w:t>
      </w:r>
      <w:r w:rsidRPr="00664706">
        <w:rPr>
          <w:rFonts w:ascii="Times New Roman" w:hAnsi="Times New Roman"/>
          <w:szCs w:val="24"/>
        </w:rPr>
        <w:t>razdoblju</w:t>
      </w:r>
      <w:r w:rsidR="00CE2206" w:rsidRPr="00664706">
        <w:rPr>
          <w:rFonts w:ascii="Times New Roman" w:hAnsi="Times New Roman"/>
          <w:szCs w:val="24"/>
        </w:rPr>
        <w:t xml:space="preserve"> </w:t>
      </w:r>
      <w:r w:rsidR="00B5337F" w:rsidRPr="00664706">
        <w:rPr>
          <w:rFonts w:ascii="Times New Roman" w:hAnsi="Times New Roman"/>
          <w:szCs w:val="24"/>
        </w:rPr>
        <w:t>se planira</w:t>
      </w:r>
      <w:r w:rsidR="00CE2206" w:rsidRPr="00664706">
        <w:rPr>
          <w:rFonts w:ascii="Times New Roman" w:hAnsi="Times New Roman"/>
          <w:szCs w:val="24"/>
        </w:rPr>
        <w:t xml:space="preserve"> </w:t>
      </w:r>
      <w:r w:rsidR="00AB55D8" w:rsidRPr="00664706">
        <w:rPr>
          <w:rFonts w:ascii="Times New Roman" w:hAnsi="Times New Roman"/>
          <w:szCs w:val="24"/>
        </w:rPr>
        <w:t>izgradnja 0</w:t>
      </w:r>
      <w:r w:rsidR="00D75DCF" w:rsidRPr="00664706">
        <w:rPr>
          <w:rFonts w:ascii="Times New Roman" w:hAnsi="Times New Roman"/>
          <w:szCs w:val="24"/>
        </w:rPr>
        <w:t>,</w:t>
      </w:r>
      <w:r w:rsidR="00AB55D8" w:rsidRPr="00664706">
        <w:rPr>
          <w:rFonts w:ascii="Times New Roman" w:hAnsi="Times New Roman"/>
          <w:szCs w:val="24"/>
        </w:rPr>
        <w:t>593</w:t>
      </w:r>
      <w:r w:rsidR="00D75DCF" w:rsidRPr="00664706">
        <w:rPr>
          <w:rFonts w:ascii="Times New Roman" w:hAnsi="Times New Roman"/>
          <w:szCs w:val="24"/>
        </w:rPr>
        <w:t xml:space="preserve"> km puteva godišnje i </w:t>
      </w:r>
      <w:r w:rsidRPr="00664706">
        <w:rPr>
          <w:rFonts w:ascii="Times New Roman" w:hAnsi="Times New Roman"/>
          <w:szCs w:val="24"/>
        </w:rPr>
        <w:t>odr</w:t>
      </w:r>
      <w:r w:rsidRPr="00664706">
        <w:rPr>
          <w:rFonts w:ascii="Times New Roman" w:hAnsi="Times New Roman"/>
          <w:szCs w:val="24"/>
          <w:lang w:val="sr-Latn-CS"/>
        </w:rPr>
        <w:t>ž</w:t>
      </w:r>
      <w:r w:rsidRPr="00664706">
        <w:rPr>
          <w:rFonts w:ascii="Times New Roman" w:hAnsi="Times New Roman"/>
          <w:szCs w:val="24"/>
        </w:rPr>
        <w:t>avanje</w:t>
      </w:r>
      <w:r w:rsidR="00CE2206" w:rsidRPr="00664706">
        <w:rPr>
          <w:rFonts w:ascii="Times New Roman" w:hAnsi="Times New Roman"/>
          <w:szCs w:val="24"/>
        </w:rPr>
        <w:t xml:space="preserve"> </w:t>
      </w:r>
      <w:r w:rsidRPr="00664706">
        <w:rPr>
          <w:rFonts w:ascii="Times New Roman" w:hAnsi="Times New Roman"/>
          <w:szCs w:val="24"/>
        </w:rPr>
        <w:t>postoje</w:t>
      </w:r>
      <w:r w:rsidRPr="00664706">
        <w:rPr>
          <w:rFonts w:ascii="Times New Roman" w:hAnsi="Times New Roman"/>
          <w:szCs w:val="24"/>
          <w:lang w:val="sr-Latn-CS"/>
        </w:rPr>
        <w:t>ć</w:t>
      </w:r>
      <w:r w:rsidRPr="00664706">
        <w:rPr>
          <w:rFonts w:ascii="Times New Roman" w:hAnsi="Times New Roman"/>
          <w:szCs w:val="24"/>
        </w:rPr>
        <w:t>ih</w:t>
      </w:r>
      <w:r w:rsidR="00CE2206" w:rsidRPr="00664706">
        <w:rPr>
          <w:rFonts w:ascii="Times New Roman" w:hAnsi="Times New Roman"/>
          <w:szCs w:val="24"/>
        </w:rPr>
        <w:t xml:space="preserve"> </w:t>
      </w:r>
      <w:r w:rsidRPr="00664706">
        <w:rPr>
          <w:rFonts w:ascii="Times New Roman" w:hAnsi="Times New Roman"/>
          <w:szCs w:val="24"/>
        </w:rPr>
        <w:t>puteva</w:t>
      </w:r>
      <w:r w:rsidR="00CE2206" w:rsidRPr="00664706">
        <w:rPr>
          <w:rFonts w:ascii="Times New Roman" w:hAnsi="Times New Roman"/>
          <w:szCs w:val="24"/>
        </w:rPr>
        <w:t xml:space="preserve"> </w:t>
      </w:r>
      <w:r w:rsidR="00B5337F" w:rsidRPr="00664706">
        <w:rPr>
          <w:rFonts w:ascii="Times New Roman" w:hAnsi="Times New Roman"/>
          <w:szCs w:val="24"/>
        </w:rPr>
        <w:t xml:space="preserve">u dužini </w:t>
      </w:r>
      <w:r w:rsidR="00AB55D8" w:rsidRPr="00664706">
        <w:rPr>
          <w:rFonts w:ascii="Times New Roman" w:hAnsi="Times New Roman"/>
          <w:szCs w:val="24"/>
        </w:rPr>
        <w:t>1.702,5</w:t>
      </w:r>
      <w:r w:rsidR="00B5337F" w:rsidRPr="00664706">
        <w:rPr>
          <w:rFonts w:ascii="Times New Roman" w:hAnsi="Times New Roman"/>
          <w:szCs w:val="24"/>
        </w:rPr>
        <w:t xml:space="preserve"> m</w:t>
      </w:r>
      <w:r w:rsidR="00D75DCF" w:rsidRPr="00664706">
        <w:rPr>
          <w:rFonts w:ascii="Times New Roman" w:hAnsi="Times New Roman"/>
          <w:szCs w:val="24"/>
        </w:rPr>
        <w:t xml:space="preserve"> na godišnjem nivou</w:t>
      </w:r>
      <w:r w:rsidR="00B5337F" w:rsidRPr="00664706">
        <w:rPr>
          <w:rFonts w:ascii="Times New Roman" w:hAnsi="Times New Roman"/>
          <w:szCs w:val="24"/>
        </w:rPr>
        <w:t>.</w:t>
      </w:r>
      <w:r w:rsidRPr="00664706">
        <w:rPr>
          <w:rFonts w:ascii="Times New Roman" w:hAnsi="Times New Roman"/>
          <w:szCs w:val="24"/>
          <w:lang w:val="sr-Latn-CS"/>
        </w:rPr>
        <w:t xml:space="preserve">  </w:t>
      </w:r>
    </w:p>
    <w:p w:rsidR="00DA0378" w:rsidRPr="00664706" w:rsidRDefault="00DA0378">
      <w:pPr>
        <w:rPr>
          <w:rFonts w:ascii="Times New Roman" w:hAnsi="Times New Roman"/>
          <w:lang w:val="sr-Latn-CS"/>
        </w:rPr>
      </w:pPr>
    </w:p>
    <w:p w:rsidR="005B2AAF" w:rsidRPr="00664706" w:rsidRDefault="005B2AAF" w:rsidP="003426CA">
      <w:pPr>
        <w:rPr>
          <w:rFonts w:ascii="Times New Roman" w:hAnsi="Times New Roman"/>
          <w:lang w:val="sr-Latn-CS"/>
        </w:rPr>
      </w:pPr>
    </w:p>
    <w:p w:rsidR="004A270E" w:rsidRPr="00664706" w:rsidRDefault="004A270E" w:rsidP="009201C3">
      <w:pPr>
        <w:pStyle w:val="Heading3"/>
        <w:rPr>
          <w:color w:val="auto"/>
        </w:rPr>
      </w:pPr>
      <w:bookmarkStart w:id="437" w:name="_Toc488399877"/>
      <w:bookmarkStart w:id="438" w:name="_Toc50370501"/>
      <w:r w:rsidRPr="00664706">
        <w:rPr>
          <w:color w:val="auto"/>
        </w:rPr>
        <w:t>Vrsta i obim planiranih radova na uređivanju šuma na godišnjem nivou</w:t>
      </w:r>
      <w:bookmarkEnd w:id="437"/>
      <w:bookmarkEnd w:id="438"/>
    </w:p>
    <w:p w:rsidR="00396C27" w:rsidRPr="00664706" w:rsidRDefault="00396C27" w:rsidP="00396C27">
      <w:pPr>
        <w:rPr>
          <w:lang w:val="sr-Latn-CS"/>
        </w:rPr>
      </w:pPr>
    </w:p>
    <w:p w:rsidR="00396C27" w:rsidRPr="00664706" w:rsidRDefault="00396C27" w:rsidP="00396C27">
      <w:pPr>
        <w:ind w:firstLine="720"/>
        <w:rPr>
          <w:rFonts w:ascii="Times New Roman" w:hAnsi="Times New Roman"/>
          <w:szCs w:val="24"/>
          <w:lang w:val="nb-NO"/>
        </w:rPr>
      </w:pPr>
      <w:r w:rsidRPr="00664706">
        <w:rPr>
          <w:rFonts w:ascii="Times New Roman" w:hAnsi="Times New Roman"/>
          <w:szCs w:val="24"/>
          <w:lang w:val="nb-NO"/>
        </w:rPr>
        <w:t>Sledeće uređivanje šuma ove gazdinske jedinice planira se uraditi u poslednjoj godini važenja ove osnove za ga</w:t>
      </w:r>
      <w:r w:rsidR="00A85F1C" w:rsidRPr="00664706">
        <w:rPr>
          <w:rFonts w:ascii="Times New Roman" w:hAnsi="Times New Roman"/>
          <w:szCs w:val="24"/>
          <w:lang w:val="nb-NO"/>
        </w:rPr>
        <w:t>zdovanj</w:t>
      </w:r>
      <w:r w:rsidR="00011A29" w:rsidRPr="00664706">
        <w:rPr>
          <w:rFonts w:ascii="Times New Roman" w:hAnsi="Times New Roman"/>
          <w:szCs w:val="24"/>
          <w:lang w:val="nb-NO"/>
        </w:rPr>
        <w:t>e šuma, na površini od  2</w:t>
      </w:r>
      <w:r w:rsidR="00D75DCF" w:rsidRPr="00664706">
        <w:rPr>
          <w:rFonts w:ascii="Times New Roman" w:hAnsi="Times New Roman"/>
          <w:szCs w:val="24"/>
          <w:lang w:val="nb-NO"/>
        </w:rPr>
        <w:t>.</w:t>
      </w:r>
      <w:r w:rsidR="00011A29" w:rsidRPr="00664706">
        <w:rPr>
          <w:rFonts w:ascii="Times New Roman" w:hAnsi="Times New Roman"/>
          <w:szCs w:val="24"/>
          <w:lang w:val="nb-NO"/>
        </w:rPr>
        <w:t>444</w:t>
      </w:r>
      <w:r w:rsidR="00D75DCF" w:rsidRPr="00664706">
        <w:rPr>
          <w:rFonts w:ascii="Times New Roman" w:hAnsi="Times New Roman"/>
          <w:szCs w:val="24"/>
          <w:lang w:val="nb-NO"/>
        </w:rPr>
        <w:t>,</w:t>
      </w:r>
      <w:r w:rsidR="00011A29" w:rsidRPr="00664706">
        <w:rPr>
          <w:rFonts w:ascii="Times New Roman" w:hAnsi="Times New Roman"/>
          <w:szCs w:val="24"/>
          <w:lang w:val="nb-NO"/>
        </w:rPr>
        <w:t>62</w:t>
      </w:r>
      <w:r w:rsidR="00D75DCF" w:rsidRPr="00664706">
        <w:rPr>
          <w:rFonts w:ascii="Times New Roman" w:hAnsi="Times New Roman"/>
          <w:szCs w:val="24"/>
          <w:lang w:val="nb-NO"/>
        </w:rPr>
        <w:t xml:space="preserve"> ha</w:t>
      </w:r>
      <w:r w:rsidRPr="00664706">
        <w:rPr>
          <w:rFonts w:ascii="Times New Roman" w:hAnsi="Times New Roman"/>
          <w:szCs w:val="24"/>
          <w:lang w:val="nb-NO"/>
        </w:rPr>
        <w:t xml:space="preserve"> </w:t>
      </w:r>
      <w:r w:rsidR="00011A29" w:rsidRPr="00664706">
        <w:rPr>
          <w:rFonts w:ascii="Times New Roman" w:hAnsi="Times New Roman"/>
          <w:szCs w:val="24"/>
          <w:lang w:val="nb-NO"/>
        </w:rPr>
        <w:t xml:space="preserve"> ( 244</w:t>
      </w:r>
      <w:r w:rsidR="00D75DCF" w:rsidRPr="00664706">
        <w:rPr>
          <w:rFonts w:ascii="Times New Roman" w:hAnsi="Times New Roman"/>
          <w:szCs w:val="24"/>
          <w:lang w:val="nb-NO"/>
        </w:rPr>
        <w:t>,</w:t>
      </w:r>
      <w:r w:rsidR="00011A29" w:rsidRPr="00664706">
        <w:rPr>
          <w:rFonts w:ascii="Times New Roman" w:hAnsi="Times New Roman"/>
          <w:szCs w:val="24"/>
          <w:lang w:val="nb-NO"/>
        </w:rPr>
        <w:t>46</w:t>
      </w:r>
      <w:r w:rsidR="00D75DCF" w:rsidRPr="00664706">
        <w:rPr>
          <w:rFonts w:ascii="Times New Roman" w:hAnsi="Times New Roman"/>
          <w:szCs w:val="24"/>
          <w:lang w:val="nb-NO"/>
        </w:rPr>
        <w:t xml:space="preserve"> ha godišnje ).</w:t>
      </w:r>
    </w:p>
    <w:p w:rsidR="00396C27" w:rsidRPr="00664706" w:rsidRDefault="00396C27" w:rsidP="00396C27">
      <w:pPr>
        <w:rPr>
          <w:lang w:val="sr-Latn-CS"/>
        </w:rPr>
      </w:pPr>
    </w:p>
    <w:p w:rsidR="0098543E" w:rsidRPr="00664706" w:rsidRDefault="0098543E" w:rsidP="004A270E">
      <w:pPr>
        <w:rPr>
          <w:lang w:val="sr-Latn-CS"/>
        </w:rPr>
      </w:pPr>
    </w:p>
    <w:p w:rsidR="0098543E" w:rsidRPr="00664706" w:rsidRDefault="0098543E" w:rsidP="004A270E">
      <w:pPr>
        <w:rPr>
          <w:lang w:val="sr-Latn-CS"/>
        </w:rPr>
      </w:pPr>
    </w:p>
    <w:p w:rsidR="009534A5" w:rsidRPr="00664706" w:rsidRDefault="009534A5" w:rsidP="000E1E5D">
      <w:pPr>
        <w:pStyle w:val="Heading2"/>
        <w:rPr>
          <w:color w:val="auto"/>
        </w:rPr>
      </w:pPr>
      <w:bookmarkStart w:id="439" w:name="_Toc488399878"/>
      <w:bookmarkStart w:id="440" w:name="_Toc50370502"/>
      <w:r w:rsidRPr="00664706">
        <w:rPr>
          <w:color w:val="auto"/>
        </w:rPr>
        <w:t>FORMIRANJE PRIHODA</w:t>
      </w:r>
      <w:bookmarkEnd w:id="439"/>
      <w:bookmarkEnd w:id="440"/>
    </w:p>
    <w:p w:rsidR="000E5103" w:rsidRPr="00664706" w:rsidRDefault="000E5103" w:rsidP="000E5103">
      <w:pPr>
        <w:rPr>
          <w:lang w:val="de-DE"/>
        </w:rPr>
      </w:pPr>
    </w:p>
    <w:p w:rsidR="009534A5" w:rsidRPr="00664706" w:rsidRDefault="009534A5" w:rsidP="009201C3">
      <w:pPr>
        <w:pStyle w:val="Heading3"/>
        <w:rPr>
          <w:color w:val="auto"/>
        </w:rPr>
      </w:pPr>
      <w:bookmarkStart w:id="441" w:name="_Toc316643227"/>
      <w:bookmarkStart w:id="442" w:name="_Toc316643421"/>
      <w:bookmarkStart w:id="443" w:name="_Toc316643572"/>
      <w:bookmarkStart w:id="444" w:name="_Toc316643723"/>
      <w:bookmarkStart w:id="445" w:name="_Toc316644016"/>
      <w:bookmarkStart w:id="446" w:name="_Toc353444791"/>
      <w:bookmarkStart w:id="447" w:name="_Toc423069379"/>
      <w:bookmarkStart w:id="448" w:name="_Toc423327537"/>
      <w:bookmarkStart w:id="449" w:name="_Toc424038509"/>
      <w:bookmarkStart w:id="450" w:name="_Toc425336026"/>
      <w:bookmarkStart w:id="451" w:name="_Toc433019836"/>
      <w:bookmarkStart w:id="452" w:name="_Toc467761845"/>
      <w:bookmarkStart w:id="453" w:name="_Toc468947177"/>
      <w:bookmarkStart w:id="454" w:name="_Toc477870232"/>
      <w:bookmarkStart w:id="455" w:name="_Toc488399879"/>
      <w:bookmarkStart w:id="456" w:name="_Toc488399880"/>
      <w:bookmarkStart w:id="457" w:name="_Toc503705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664706">
        <w:rPr>
          <w:color w:val="auto"/>
        </w:rPr>
        <w:t>Prihod od prodaje drveta</w:t>
      </w:r>
      <w:bookmarkEnd w:id="456"/>
      <w:bookmarkEnd w:id="457"/>
    </w:p>
    <w:p w:rsidR="00AB56D8" w:rsidRPr="00664706" w:rsidRDefault="00AB56D8" w:rsidP="00AB56D8">
      <w:pPr>
        <w:rPr>
          <w:lang w:val="sr-Latn-CS"/>
        </w:rPr>
      </w:pPr>
    </w:p>
    <w:p w:rsidR="00AB56D8" w:rsidRPr="00664706" w:rsidRDefault="00AB56D8" w:rsidP="00AB56D8">
      <w:pPr>
        <w:rPr>
          <w:rFonts w:ascii="Times New Roman" w:hAnsi="Times New Roman"/>
          <w:szCs w:val="24"/>
          <w:lang w:val="sr-Latn-CS"/>
        </w:rPr>
      </w:pPr>
      <w:r w:rsidRPr="00664706">
        <w:rPr>
          <w:rFonts w:ascii="Times New Roman" w:hAnsi="Times New Roman"/>
          <w:szCs w:val="24"/>
        </w:rPr>
        <w:t>Cene</w:t>
      </w:r>
      <w:r w:rsidR="00972217" w:rsidRPr="00664706">
        <w:rPr>
          <w:rFonts w:ascii="Times New Roman" w:hAnsi="Times New Roman"/>
          <w:szCs w:val="24"/>
        </w:rPr>
        <w:t xml:space="preserve"> </w:t>
      </w:r>
      <w:r w:rsidRPr="00664706">
        <w:rPr>
          <w:rFonts w:ascii="Times New Roman" w:hAnsi="Times New Roman"/>
          <w:szCs w:val="24"/>
        </w:rPr>
        <w:t>pri</w:t>
      </w:r>
      <w:r w:rsidR="00972217" w:rsidRPr="00664706">
        <w:rPr>
          <w:rFonts w:ascii="Times New Roman" w:hAnsi="Times New Roman"/>
          <w:szCs w:val="24"/>
        </w:rPr>
        <w:t xml:space="preserve"> </w:t>
      </w:r>
      <w:r w:rsidRPr="00664706">
        <w:rPr>
          <w:rFonts w:ascii="Times New Roman" w:hAnsi="Times New Roman"/>
          <w:szCs w:val="24"/>
        </w:rPr>
        <w:t>kalkulaciji</w:t>
      </w:r>
      <w:r w:rsidR="00972217" w:rsidRPr="00664706">
        <w:rPr>
          <w:rFonts w:ascii="Times New Roman" w:hAnsi="Times New Roman"/>
          <w:szCs w:val="24"/>
        </w:rPr>
        <w:t xml:space="preserve"> </w:t>
      </w:r>
      <w:r w:rsidRPr="00664706">
        <w:rPr>
          <w:rFonts w:ascii="Times New Roman" w:hAnsi="Times New Roman"/>
          <w:szCs w:val="24"/>
        </w:rPr>
        <w:t>prihoda</w:t>
      </w:r>
      <w:r w:rsidR="00972217" w:rsidRPr="00664706">
        <w:rPr>
          <w:rFonts w:ascii="Times New Roman" w:hAnsi="Times New Roman"/>
          <w:szCs w:val="24"/>
        </w:rPr>
        <w:t xml:space="preserve"> </w:t>
      </w:r>
      <w:r w:rsidRPr="00664706">
        <w:rPr>
          <w:rFonts w:ascii="Times New Roman" w:hAnsi="Times New Roman"/>
          <w:szCs w:val="24"/>
        </w:rPr>
        <w:t>uzete</w:t>
      </w:r>
      <w:r w:rsidR="00972217" w:rsidRPr="00664706">
        <w:rPr>
          <w:rFonts w:ascii="Times New Roman" w:hAnsi="Times New Roman"/>
          <w:szCs w:val="24"/>
        </w:rPr>
        <w:t xml:space="preserve"> </w:t>
      </w:r>
      <w:r w:rsidRPr="00664706">
        <w:rPr>
          <w:rFonts w:ascii="Times New Roman" w:hAnsi="Times New Roman"/>
          <w:szCs w:val="24"/>
        </w:rPr>
        <w:t>su</w:t>
      </w:r>
      <w:r w:rsidR="00972217" w:rsidRPr="00664706">
        <w:rPr>
          <w:rFonts w:ascii="Times New Roman" w:hAnsi="Times New Roman"/>
          <w:szCs w:val="24"/>
        </w:rPr>
        <w:t xml:space="preserve"> </w:t>
      </w:r>
      <w:r w:rsidRPr="00664706">
        <w:rPr>
          <w:rFonts w:ascii="Times New Roman" w:hAnsi="Times New Roman"/>
          <w:szCs w:val="24"/>
        </w:rPr>
        <w:t>po</w:t>
      </w:r>
      <w:r w:rsidRPr="00664706">
        <w:rPr>
          <w:rFonts w:ascii="Times New Roman" w:hAnsi="Times New Roman"/>
          <w:szCs w:val="24"/>
          <w:lang w:val="sr-Latn-CS"/>
        </w:rPr>
        <w:t xml:space="preserve"> važećem cenovniku </w:t>
      </w:r>
      <w:r w:rsidRPr="00664706">
        <w:rPr>
          <w:rFonts w:ascii="Times New Roman" w:hAnsi="Times New Roman"/>
          <w:szCs w:val="24"/>
        </w:rPr>
        <w:t>drvnih</w:t>
      </w:r>
      <w:r w:rsidR="00972217" w:rsidRPr="00664706">
        <w:rPr>
          <w:rFonts w:ascii="Times New Roman" w:hAnsi="Times New Roman"/>
          <w:szCs w:val="24"/>
        </w:rPr>
        <w:t xml:space="preserve"> </w:t>
      </w:r>
      <w:r w:rsidRPr="00664706">
        <w:rPr>
          <w:rFonts w:ascii="Times New Roman" w:hAnsi="Times New Roman"/>
          <w:szCs w:val="24"/>
        </w:rPr>
        <w:t>sortimenata</w:t>
      </w:r>
      <w:r w:rsidR="00972217" w:rsidRPr="00664706">
        <w:rPr>
          <w:rFonts w:ascii="Times New Roman" w:hAnsi="Times New Roman"/>
          <w:szCs w:val="24"/>
        </w:rPr>
        <w:t xml:space="preserve"> </w:t>
      </w:r>
      <w:r w:rsidRPr="00664706">
        <w:rPr>
          <w:rFonts w:ascii="Times New Roman" w:hAnsi="Times New Roman"/>
          <w:szCs w:val="24"/>
        </w:rPr>
        <w:t>na</w:t>
      </w:r>
      <w:r w:rsidR="00972217" w:rsidRPr="00664706">
        <w:rPr>
          <w:rFonts w:ascii="Times New Roman" w:hAnsi="Times New Roman"/>
          <w:szCs w:val="24"/>
        </w:rPr>
        <w:t xml:space="preserve"> </w:t>
      </w:r>
      <w:r w:rsidRPr="00664706">
        <w:rPr>
          <w:rFonts w:ascii="Times New Roman" w:hAnsi="Times New Roman"/>
          <w:szCs w:val="24"/>
        </w:rPr>
        <w:t>dan</w:t>
      </w:r>
      <w:r w:rsidRPr="00664706">
        <w:rPr>
          <w:rFonts w:ascii="Times New Roman" w:hAnsi="Times New Roman"/>
          <w:szCs w:val="24"/>
          <w:lang w:val="sr-Latn-CS"/>
        </w:rPr>
        <w:t xml:space="preserve"> </w:t>
      </w:r>
      <w:r w:rsidR="00195808" w:rsidRPr="00664706">
        <w:rPr>
          <w:rFonts w:ascii="Times New Roman" w:hAnsi="Times New Roman"/>
          <w:szCs w:val="24"/>
          <w:lang w:val="sr-Latn-CS"/>
        </w:rPr>
        <w:t>početka važenja</w:t>
      </w:r>
      <w:r w:rsidRPr="00664706">
        <w:rPr>
          <w:rFonts w:ascii="Times New Roman" w:hAnsi="Times New Roman"/>
          <w:szCs w:val="24"/>
          <w:lang w:val="sr-Latn-CS"/>
        </w:rPr>
        <w:t xml:space="preserve"> osnove.</w:t>
      </w:r>
    </w:p>
    <w:p w:rsidR="00AB56D8" w:rsidRPr="00664706" w:rsidRDefault="00AB56D8" w:rsidP="00AB56D8">
      <w:pPr>
        <w:rPr>
          <w:rFonts w:ascii="Times New Roman" w:hAnsi="Times New Roman"/>
          <w:b/>
          <w:szCs w:val="24"/>
          <w:lang w:val="sr-Latn-CS"/>
        </w:rPr>
      </w:pPr>
    </w:p>
    <w:p w:rsidR="00312F79" w:rsidRPr="00664706" w:rsidRDefault="009955EB" w:rsidP="00AB56D8">
      <w:pPr>
        <w:ind w:firstLine="720"/>
        <w:rPr>
          <w:rFonts w:ascii="Times New Roman" w:hAnsi="Times New Roman"/>
          <w:i/>
          <w:szCs w:val="24"/>
          <w:lang w:val="nb-NO"/>
        </w:rPr>
      </w:pPr>
      <w:r w:rsidRPr="00664706">
        <w:rPr>
          <w:rFonts w:ascii="Times New Roman" w:hAnsi="Times New Roman"/>
          <w:i/>
          <w:szCs w:val="24"/>
          <w:lang w:val="nb-NO"/>
        </w:rPr>
        <w:t>Tabela br. 10</w:t>
      </w:r>
      <w:r w:rsidR="00011A29" w:rsidRPr="00664706">
        <w:rPr>
          <w:rFonts w:ascii="Times New Roman" w:hAnsi="Times New Roman"/>
          <w:i/>
          <w:szCs w:val="24"/>
          <w:lang w:val="nb-NO"/>
        </w:rPr>
        <w:t>.4</w:t>
      </w:r>
      <w:r w:rsidR="00AB56D8" w:rsidRPr="00664706">
        <w:rPr>
          <w:rFonts w:ascii="Times New Roman" w:hAnsi="Times New Roman"/>
          <w:i/>
          <w:szCs w:val="24"/>
          <w:lang w:val="nb-NO"/>
        </w:rPr>
        <w:t>. – Prihod od prod</w:t>
      </w:r>
      <w:r w:rsidR="00784E3A" w:rsidRPr="00664706">
        <w:rPr>
          <w:rFonts w:ascii="Times New Roman" w:hAnsi="Times New Roman"/>
          <w:i/>
          <w:szCs w:val="24"/>
          <w:lang w:val="nb-NO"/>
        </w:rPr>
        <w:t xml:space="preserve">aje drveta </w:t>
      </w:r>
    </w:p>
    <w:tbl>
      <w:tblPr>
        <w:tblW w:w="7526" w:type="dxa"/>
        <w:tblInd w:w="85" w:type="dxa"/>
        <w:tblLook w:val="04A0"/>
      </w:tblPr>
      <w:tblGrid>
        <w:gridCol w:w="2008"/>
        <w:gridCol w:w="1163"/>
        <w:gridCol w:w="1250"/>
        <w:gridCol w:w="1526"/>
        <w:gridCol w:w="1927"/>
      </w:tblGrid>
      <w:tr w:rsidR="00CA2CE4" w:rsidRPr="00664706" w:rsidTr="005714D9">
        <w:trPr>
          <w:trHeight w:val="795"/>
          <w:tblHeader/>
        </w:trPr>
        <w:tc>
          <w:tcPr>
            <w:tcW w:w="200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Vrsta drveta</w:t>
            </w:r>
          </w:p>
        </w:tc>
        <w:tc>
          <w:tcPr>
            <w:tcW w:w="815"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Sortiment</w:t>
            </w:r>
          </w:p>
        </w:tc>
        <w:tc>
          <w:tcPr>
            <w:tcW w:w="1250" w:type="dxa"/>
            <w:tcBorders>
              <w:top w:val="double" w:sz="6" w:space="0" w:color="auto"/>
              <w:left w:val="nil"/>
              <w:bottom w:val="single" w:sz="4" w:space="0" w:color="auto"/>
              <w:right w:val="nil"/>
            </w:tcBorders>
            <w:shd w:val="clear" w:color="auto" w:fill="auto"/>
            <w:vAlign w:val="center"/>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neto sečivi prinos</w:t>
            </w:r>
          </w:p>
        </w:tc>
        <w:tc>
          <w:tcPr>
            <w:tcW w:w="1526"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jedinična cena</w:t>
            </w:r>
          </w:p>
        </w:tc>
        <w:tc>
          <w:tcPr>
            <w:tcW w:w="1927" w:type="dxa"/>
            <w:tcBorders>
              <w:top w:val="double" w:sz="6" w:space="0" w:color="auto"/>
              <w:left w:val="nil"/>
              <w:bottom w:val="single" w:sz="4" w:space="0" w:color="auto"/>
              <w:right w:val="double" w:sz="6" w:space="0" w:color="auto"/>
            </w:tcBorders>
            <w:shd w:val="clear" w:color="auto" w:fill="auto"/>
            <w:vAlign w:val="center"/>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Prihod</w:t>
            </w:r>
          </w:p>
        </w:tc>
      </w:tr>
      <w:tr w:rsidR="00CA2CE4" w:rsidRPr="00664706" w:rsidTr="005714D9">
        <w:trPr>
          <w:trHeight w:val="390"/>
          <w:tblHeader/>
        </w:trPr>
        <w:tc>
          <w:tcPr>
            <w:tcW w:w="2008" w:type="dxa"/>
            <w:vMerge/>
            <w:tcBorders>
              <w:top w:val="double" w:sz="6" w:space="0" w:color="auto"/>
              <w:left w:val="double" w:sz="6" w:space="0" w:color="auto"/>
              <w:bottom w:val="double" w:sz="6" w:space="0" w:color="000000"/>
              <w:right w:val="nil"/>
            </w:tcBorders>
            <w:vAlign w:val="center"/>
            <w:hideMark/>
          </w:tcPr>
          <w:p w:rsidR="00CA2CE4" w:rsidRPr="00664706" w:rsidRDefault="00CA2CE4" w:rsidP="00CA2CE4">
            <w:pPr>
              <w:rPr>
                <w:rFonts w:ascii="Times New Roman" w:hAnsi="Times New Roman"/>
                <w:szCs w:val="24"/>
              </w:rPr>
            </w:pPr>
          </w:p>
        </w:tc>
        <w:tc>
          <w:tcPr>
            <w:tcW w:w="815" w:type="dxa"/>
            <w:vMerge/>
            <w:tcBorders>
              <w:top w:val="double" w:sz="6" w:space="0" w:color="auto"/>
              <w:left w:val="single" w:sz="4" w:space="0" w:color="auto"/>
              <w:bottom w:val="double" w:sz="6" w:space="0" w:color="000000"/>
              <w:right w:val="single" w:sz="4" w:space="0" w:color="auto"/>
            </w:tcBorders>
            <w:vAlign w:val="center"/>
            <w:hideMark/>
          </w:tcPr>
          <w:p w:rsidR="00CA2CE4" w:rsidRPr="00664706" w:rsidRDefault="00CA2CE4" w:rsidP="00CA2CE4">
            <w:pPr>
              <w:rPr>
                <w:rFonts w:ascii="Times New Roman" w:hAnsi="Times New Roman"/>
                <w:szCs w:val="24"/>
              </w:rPr>
            </w:pPr>
          </w:p>
        </w:tc>
        <w:tc>
          <w:tcPr>
            <w:tcW w:w="1250" w:type="dxa"/>
            <w:tcBorders>
              <w:top w:val="nil"/>
              <w:left w:val="nil"/>
              <w:bottom w:val="double" w:sz="6" w:space="0" w:color="auto"/>
              <w:right w:val="nil"/>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m</w:t>
            </w:r>
            <w:r w:rsidRPr="00664706">
              <w:rPr>
                <w:rFonts w:ascii="Times New Roman" w:hAnsi="Times New Roman"/>
                <w:szCs w:val="24"/>
                <w:vertAlign w:val="superscript"/>
              </w:rPr>
              <w:t>3</w:t>
            </w:r>
          </w:p>
        </w:tc>
        <w:tc>
          <w:tcPr>
            <w:tcW w:w="1526" w:type="dxa"/>
            <w:tcBorders>
              <w:top w:val="nil"/>
              <w:left w:val="single" w:sz="4" w:space="0" w:color="auto"/>
              <w:bottom w:val="double" w:sz="6"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din. / m</w:t>
            </w:r>
            <w:r w:rsidRPr="00664706">
              <w:rPr>
                <w:rFonts w:ascii="Times New Roman" w:hAnsi="Times New Roman"/>
                <w:szCs w:val="24"/>
                <w:vertAlign w:val="superscript"/>
              </w:rPr>
              <w:t>3</w:t>
            </w:r>
          </w:p>
        </w:tc>
        <w:tc>
          <w:tcPr>
            <w:tcW w:w="1927" w:type="dxa"/>
            <w:tcBorders>
              <w:top w:val="nil"/>
              <w:left w:val="nil"/>
              <w:bottom w:val="double" w:sz="6" w:space="0" w:color="auto"/>
              <w:right w:val="double" w:sz="6"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din.</w:t>
            </w:r>
          </w:p>
        </w:tc>
      </w:tr>
      <w:tr w:rsidR="00CA2CE4" w:rsidRPr="00664706" w:rsidTr="00CA2CE4">
        <w:trPr>
          <w:trHeight w:val="375"/>
        </w:trPr>
        <w:tc>
          <w:tcPr>
            <w:tcW w:w="2008" w:type="dxa"/>
            <w:tcBorders>
              <w:top w:val="single" w:sz="4" w:space="0" w:color="auto"/>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Klonske topole</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F</w:t>
            </w:r>
          </w:p>
        </w:tc>
        <w:tc>
          <w:tcPr>
            <w:tcW w:w="1250" w:type="dxa"/>
            <w:tcBorders>
              <w:top w:val="single" w:sz="4" w:space="0" w:color="auto"/>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10,2</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8.948,10</w:t>
            </w:r>
          </w:p>
        </w:tc>
        <w:tc>
          <w:tcPr>
            <w:tcW w:w="1927" w:type="dxa"/>
            <w:tcBorders>
              <w:top w:val="single" w:sz="4" w:space="0" w:color="auto"/>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91.270,62</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Klonske topole</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L</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10,2</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7.008,75</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71.489,25</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Klonske topole</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4,1</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5.218,50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21.395,85</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Klonske topole</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4.101,30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18.865,98</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Dom. top. i vrbe</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0,7</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3.816,75</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2.671,73</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Hrast lužnjak</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F</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67,7</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35.183,40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2.381.916,18</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Hrast lužnjak</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K</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27,1</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22.375,50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606.376,05</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Hrast lužnjak</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243,6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18.645,90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4.542.141,24</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Hrast lužnjak</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284,2</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13.423,20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3.814.873,44</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Hrast lužnjak</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730,8</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9.693,90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7.084.302,12</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Lipa</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43,7</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7.772,10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339.640,77</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Lipa</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102,1</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6.105,75</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623.397,08</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Bagrem</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98,6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9.740,85</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960.447,81</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lastRenderedPageBreak/>
              <w:t>Bagrem</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147,9</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7.492,80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1.108.185,12</w:t>
            </w:r>
          </w:p>
        </w:tc>
      </w:tr>
      <w:tr w:rsidR="00CA2CE4" w:rsidRPr="00664706" w:rsidTr="00CA2CE4">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Crni orah</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II</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11.104,80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48.861,12</w:t>
            </w:r>
          </w:p>
        </w:tc>
      </w:tr>
      <w:tr w:rsidR="00CA2CE4" w:rsidRPr="00664706" w:rsidTr="00CA2CE4">
        <w:trPr>
          <w:trHeight w:val="375"/>
        </w:trPr>
        <w:tc>
          <w:tcPr>
            <w:tcW w:w="2823"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ogrevno drvo t.l.</w:t>
            </w:r>
          </w:p>
        </w:tc>
        <w:tc>
          <w:tcPr>
            <w:tcW w:w="1250" w:type="dxa"/>
            <w:tcBorders>
              <w:top w:val="nil"/>
              <w:left w:val="nil"/>
              <w:bottom w:val="single" w:sz="4"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10.150,6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5.329,80</w:t>
            </w:r>
          </w:p>
        </w:tc>
        <w:tc>
          <w:tcPr>
            <w:tcW w:w="1927" w:type="dxa"/>
            <w:tcBorders>
              <w:top w:val="nil"/>
              <w:left w:val="nil"/>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54.100.667,88</w:t>
            </w:r>
          </w:p>
        </w:tc>
      </w:tr>
      <w:tr w:rsidR="00CA2CE4" w:rsidRPr="00664706" w:rsidTr="00CA2CE4">
        <w:trPr>
          <w:trHeight w:val="375"/>
        </w:trPr>
        <w:tc>
          <w:tcPr>
            <w:tcW w:w="2823"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celuloza m.l.</w:t>
            </w:r>
          </w:p>
        </w:tc>
        <w:tc>
          <w:tcPr>
            <w:tcW w:w="1250" w:type="dxa"/>
            <w:tcBorders>
              <w:top w:val="nil"/>
              <w:left w:val="nil"/>
              <w:bottom w:val="double" w:sz="6" w:space="0" w:color="auto"/>
              <w:right w:val="nil"/>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601,9</w:t>
            </w:r>
          </w:p>
        </w:tc>
        <w:tc>
          <w:tcPr>
            <w:tcW w:w="1526" w:type="dxa"/>
            <w:tcBorders>
              <w:top w:val="nil"/>
              <w:left w:val="single" w:sz="4" w:space="0" w:color="auto"/>
              <w:bottom w:val="double" w:sz="6"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2.970,45</w:t>
            </w:r>
          </w:p>
        </w:tc>
        <w:tc>
          <w:tcPr>
            <w:tcW w:w="1927" w:type="dxa"/>
            <w:tcBorders>
              <w:top w:val="nil"/>
              <w:left w:val="nil"/>
              <w:bottom w:val="double" w:sz="6"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1.787.913,86</w:t>
            </w:r>
          </w:p>
        </w:tc>
      </w:tr>
      <w:tr w:rsidR="00CA2CE4" w:rsidRPr="00664706" w:rsidTr="00CA2CE4">
        <w:trPr>
          <w:trHeight w:val="450"/>
        </w:trPr>
        <w:tc>
          <w:tcPr>
            <w:tcW w:w="2823"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CA2CE4" w:rsidRPr="00664706" w:rsidRDefault="00CA2CE4" w:rsidP="00CA2CE4">
            <w:pPr>
              <w:jc w:val="center"/>
              <w:rPr>
                <w:rFonts w:ascii="Times New Roman" w:hAnsi="Times New Roman"/>
                <w:b/>
                <w:bCs/>
                <w:szCs w:val="24"/>
              </w:rPr>
            </w:pPr>
            <w:r w:rsidRPr="00664706">
              <w:rPr>
                <w:rFonts w:ascii="Times New Roman" w:hAnsi="Times New Roman"/>
                <w:b/>
                <w:bCs/>
                <w:szCs w:val="24"/>
              </w:rPr>
              <w:t>Ukupno:</w:t>
            </w:r>
          </w:p>
        </w:tc>
        <w:tc>
          <w:tcPr>
            <w:tcW w:w="1250" w:type="dxa"/>
            <w:tcBorders>
              <w:top w:val="nil"/>
              <w:left w:val="nil"/>
              <w:bottom w:val="double" w:sz="6" w:space="0" w:color="auto"/>
              <w:right w:val="nil"/>
            </w:tcBorders>
            <w:shd w:val="clear" w:color="000000" w:fill="EEECE1"/>
            <w:noWrap/>
            <w:vAlign w:val="bottom"/>
            <w:hideMark/>
          </w:tcPr>
          <w:p w:rsidR="00CA2CE4" w:rsidRPr="00664706" w:rsidRDefault="00CA2CE4" w:rsidP="00CA2CE4">
            <w:pPr>
              <w:jc w:val="right"/>
              <w:rPr>
                <w:rFonts w:ascii="Times New Roman" w:hAnsi="Times New Roman"/>
                <w:b/>
                <w:bCs/>
                <w:szCs w:val="24"/>
              </w:rPr>
            </w:pPr>
            <w:r w:rsidRPr="00664706">
              <w:rPr>
                <w:rFonts w:ascii="Times New Roman" w:hAnsi="Times New Roman"/>
                <w:b/>
                <w:bCs/>
                <w:szCs w:val="24"/>
              </w:rPr>
              <w:t>12.532,4</w:t>
            </w:r>
          </w:p>
        </w:tc>
        <w:tc>
          <w:tcPr>
            <w:tcW w:w="1526" w:type="dxa"/>
            <w:tcBorders>
              <w:top w:val="nil"/>
              <w:left w:val="single" w:sz="4" w:space="0" w:color="auto"/>
              <w:bottom w:val="double" w:sz="6" w:space="0" w:color="auto"/>
              <w:right w:val="single" w:sz="4" w:space="0" w:color="auto"/>
            </w:tcBorders>
            <w:shd w:val="clear" w:color="000000" w:fill="EEECE1"/>
            <w:noWrap/>
            <w:vAlign w:val="bottom"/>
            <w:hideMark/>
          </w:tcPr>
          <w:p w:rsidR="00CA2CE4" w:rsidRPr="00664706" w:rsidRDefault="00CA2CE4" w:rsidP="00CA2CE4">
            <w:pPr>
              <w:rPr>
                <w:rFonts w:ascii="Times New Roman" w:hAnsi="Times New Roman"/>
                <w:b/>
                <w:bCs/>
                <w:szCs w:val="24"/>
              </w:rPr>
            </w:pPr>
            <w:r w:rsidRPr="00664706">
              <w:rPr>
                <w:rFonts w:ascii="Times New Roman" w:hAnsi="Times New Roman"/>
                <w:b/>
                <w:bCs/>
                <w:szCs w:val="24"/>
              </w:rPr>
              <w:t> </w:t>
            </w:r>
          </w:p>
        </w:tc>
        <w:tc>
          <w:tcPr>
            <w:tcW w:w="1927" w:type="dxa"/>
            <w:tcBorders>
              <w:top w:val="nil"/>
              <w:left w:val="nil"/>
              <w:bottom w:val="double" w:sz="6" w:space="0" w:color="auto"/>
              <w:right w:val="double" w:sz="6" w:space="0" w:color="auto"/>
            </w:tcBorders>
            <w:shd w:val="clear" w:color="000000" w:fill="EEECE1"/>
            <w:noWrap/>
            <w:vAlign w:val="bottom"/>
            <w:hideMark/>
          </w:tcPr>
          <w:p w:rsidR="00CA2CE4" w:rsidRPr="00664706" w:rsidRDefault="00CA2CE4" w:rsidP="00CA2CE4">
            <w:pPr>
              <w:jc w:val="right"/>
              <w:rPr>
                <w:rFonts w:ascii="Times New Roman" w:hAnsi="Times New Roman"/>
                <w:b/>
                <w:bCs/>
                <w:szCs w:val="24"/>
              </w:rPr>
            </w:pPr>
            <w:r w:rsidRPr="00664706">
              <w:rPr>
                <w:rFonts w:ascii="Times New Roman" w:hAnsi="Times New Roman"/>
                <w:b/>
                <w:bCs/>
                <w:szCs w:val="24"/>
              </w:rPr>
              <w:t>77.604.416,09</w:t>
            </w:r>
          </w:p>
        </w:tc>
      </w:tr>
    </w:tbl>
    <w:p w:rsidR="009955EB" w:rsidRPr="00664706" w:rsidRDefault="009955EB" w:rsidP="00AB56D8">
      <w:pPr>
        <w:ind w:firstLine="720"/>
        <w:rPr>
          <w:rFonts w:ascii="Times New Roman" w:hAnsi="Times New Roman"/>
          <w:i/>
          <w:szCs w:val="24"/>
          <w:lang w:val="nb-NO"/>
        </w:rPr>
      </w:pPr>
    </w:p>
    <w:p w:rsidR="003823F0" w:rsidRPr="00664706" w:rsidRDefault="003823F0" w:rsidP="00AB56D8">
      <w:pPr>
        <w:ind w:firstLine="720"/>
        <w:rPr>
          <w:rFonts w:ascii="Times New Roman" w:hAnsi="Times New Roman"/>
          <w:i/>
          <w:szCs w:val="24"/>
          <w:lang w:val="nb-NO"/>
        </w:rPr>
      </w:pPr>
    </w:p>
    <w:p w:rsidR="0009397C" w:rsidRPr="00664706" w:rsidRDefault="0009397C" w:rsidP="00AB56D8">
      <w:pPr>
        <w:ind w:firstLine="720"/>
        <w:rPr>
          <w:rFonts w:ascii="Times New Roman" w:hAnsi="Times New Roman"/>
          <w:szCs w:val="24"/>
          <w:lang w:val="nb-NO"/>
        </w:rPr>
      </w:pPr>
    </w:p>
    <w:p w:rsidR="00AB56D8" w:rsidRPr="00664706" w:rsidRDefault="00AB56D8" w:rsidP="00AB56D8">
      <w:pPr>
        <w:rPr>
          <w:i/>
          <w:lang w:val="sr-Latn-CS"/>
        </w:rPr>
      </w:pPr>
    </w:p>
    <w:p w:rsidR="000E5103" w:rsidRPr="00664706" w:rsidRDefault="000E5103" w:rsidP="000E5103">
      <w:pPr>
        <w:rPr>
          <w:lang w:val="sr-Latn-CS"/>
        </w:rPr>
      </w:pPr>
    </w:p>
    <w:p w:rsidR="009534A5" w:rsidRPr="00664706" w:rsidRDefault="009534A5" w:rsidP="009201C3">
      <w:pPr>
        <w:pStyle w:val="Heading3"/>
        <w:rPr>
          <w:color w:val="auto"/>
        </w:rPr>
      </w:pPr>
      <w:bookmarkStart w:id="458" w:name="_Toc488399881"/>
      <w:bookmarkStart w:id="459" w:name="_Toc50370504"/>
      <w:r w:rsidRPr="00664706">
        <w:rPr>
          <w:color w:val="auto"/>
        </w:rPr>
        <w:t>Sredstva za reprodukciju šuma</w:t>
      </w:r>
      <w:bookmarkEnd w:id="458"/>
      <w:bookmarkEnd w:id="459"/>
    </w:p>
    <w:p w:rsidR="009534A5" w:rsidRPr="00664706" w:rsidRDefault="009534A5" w:rsidP="009534A5">
      <w:pPr>
        <w:rPr>
          <w:rFonts w:ascii="Times New Roman" w:hAnsi="Times New Roman"/>
          <w:szCs w:val="24"/>
          <w:lang w:val="nb-NO"/>
        </w:rPr>
      </w:pPr>
    </w:p>
    <w:p w:rsidR="00FD2A8E" w:rsidRPr="00664706" w:rsidRDefault="00FD2A8E" w:rsidP="00FD2A8E">
      <w:pPr>
        <w:ind w:left="1440"/>
        <w:rPr>
          <w:rFonts w:ascii="Times New Roman" w:hAnsi="Times New Roman"/>
          <w:szCs w:val="24"/>
          <w:lang w:val="nb-NO"/>
        </w:rPr>
      </w:pPr>
      <w:r w:rsidRPr="00664706">
        <w:rPr>
          <w:rFonts w:ascii="Times New Roman" w:hAnsi="Times New Roman"/>
          <w:szCs w:val="24"/>
          <w:lang w:val="nb-NO"/>
        </w:rPr>
        <w:t>Sredstva za reprodukciju šuma 15% na ostvarenu cenu prodatog drveta:</w:t>
      </w:r>
    </w:p>
    <w:p w:rsidR="00FD2A8E" w:rsidRPr="00664706" w:rsidRDefault="00FD2A8E" w:rsidP="00FD2A8E">
      <w:pPr>
        <w:ind w:left="1440"/>
        <w:rPr>
          <w:rFonts w:ascii="Times New Roman" w:hAnsi="Times New Roman"/>
          <w:b/>
          <w:szCs w:val="24"/>
          <w:lang w:val="nb-NO"/>
        </w:rPr>
      </w:pPr>
    </w:p>
    <w:p w:rsidR="00FD2A8E" w:rsidRPr="00664706" w:rsidRDefault="00FD2A8E"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664706">
        <w:rPr>
          <w:rFonts w:ascii="Times New Roman" w:hAnsi="Times New Roman"/>
          <w:b/>
          <w:szCs w:val="24"/>
          <w:lang w:val="nb-NO"/>
        </w:rPr>
        <w:t>Prosta reprodukcija</w:t>
      </w:r>
      <w:r w:rsidR="00CC149C" w:rsidRPr="00664706">
        <w:rPr>
          <w:rFonts w:ascii="Times New Roman" w:hAnsi="Times New Roman"/>
          <w:szCs w:val="24"/>
          <w:lang w:val="nb-NO"/>
        </w:rPr>
        <w:t xml:space="preserve">          </w:t>
      </w:r>
      <w:r w:rsidR="008A544D" w:rsidRPr="00664706">
        <w:rPr>
          <w:rFonts w:ascii="Times New Roman" w:hAnsi="Times New Roman"/>
          <w:b/>
          <w:bCs/>
          <w:szCs w:val="24"/>
        </w:rPr>
        <w:t>77.604.416,09</w:t>
      </w:r>
      <w:r w:rsidRPr="00664706">
        <w:rPr>
          <w:rFonts w:ascii="Times New Roman" w:hAnsi="Times New Roman"/>
          <w:b/>
          <w:bCs/>
          <w:szCs w:val="24"/>
        </w:rPr>
        <w:t xml:space="preserve"> di</w:t>
      </w:r>
      <w:r w:rsidR="00CC149C" w:rsidRPr="00664706">
        <w:rPr>
          <w:rFonts w:ascii="Times New Roman" w:hAnsi="Times New Roman"/>
          <w:b/>
          <w:bCs/>
          <w:szCs w:val="24"/>
        </w:rPr>
        <w:t xml:space="preserve">n   </w:t>
      </w:r>
      <w:r w:rsidRPr="00664706">
        <w:rPr>
          <w:rFonts w:ascii="Times New Roman" w:hAnsi="Times New Roman"/>
          <w:b/>
          <w:szCs w:val="24"/>
          <w:lang w:val="nb-NO"/>
        </w:rPr>
        <w:t>x</w:t>
      </w:r>
      <w:r w:rsidR="00CC149C" w:rsidRPr="00664706">
        <w:rPr>
          <w:rFonts w:ascii="Times New Roman" w:hAnsi="Times New Roman"/>
          <w:b/>
          <w:szCs w:val="24"/>
          <w:lang w:val="nb-NO"/>
        </w:rPr>
        <w:t xml:space="preserve">  </w:t>
      </w:r>
      <w:r w:rsidRPr="00664706">
        <w:rPr>
          <w:rFonts w:ascii="Times New Roman" w:hAnsi="Times New Roman"/>
          <w:szCs w:val="24"/>
          <w:lang w:val="nb-NO"/>
        </w:rPr>
        <w:tab/>
      </w:r>
      <w:r w:rsidRPr="00664706">
        <w:rPr>
          <w:rFonts w:ascii="Times New Roman" w:hAnsi="Times New Roman"/>
          <w:b/>
          <w:szCs w:val="24"/>
          <w:lang w:val="nb-NO"/>
        </w:rPr>
        <w:t>0.15</w:t>
      </w:r>
      <w:r w:rsidR="00CC149C" w:rsidRPr="00664706">
        <w:rPr>
          <w:rFonts w:ascii="Times New Roman" w:hAnsi="Times New Roman"/>
          <w:b/>
          <w:szCs w:val="24"/>
          <w:lang w:val="nb-NO"/>
        </w:rPr>
        <w:t xml:space="preserve">   =</w:t>
      </w:r>
      <w:r w:rsidR="00CC149C" w:rsidRPr="00664706">
        <w:rPr>
          <w:rFonts w:ascii="Times New Roman" w:hAnsi="Times New Roman"/>
          <w:b/>
          <w:szCs w:val="24"/>
          <w:lang w:val="nb-NO"/>
        </w:rPr>
        <w:tab/>
        <w:t xml:space="preserve">    </w:t>
      </w:r>
      <w:r w:rsidR="008A544D" w:rsidRPr="00664706">
        <w:rPr>
          <w:rFonts w:ascii="Times New Roman" w:hAnsi="Times New Roman"/>
          <w:b/>
          <w:szCs w:val="24"/>
          <w:u w:val="single"/>
          <w:lang w:val="nb-NO"/>
        </w:rPr>
        <w:t>11</w:t>
      </w:r>
      <w:r w:rsidR="00CC149C" w:rsidRPr="00664706">
        <w:rPr>
          <w:rFonts w:ascii="Times New Roman" w:hAnsi="Times New Roman"/>
          <w:b/>
          <w:szCs w:val="24"/>
          <w:u w:val="single"/>
          <w:lang w:val="nb-NO"/>
        </w:rPr>
        <w:t>.</w:t>
      </w:r>
      <w:r w:rsidR="008A544D" w:rsidRPr="00664706">
        <w:rPr>
          <w:rFonts w:ascii="Times New Roman" w:hAnsi="Times New Roman"/>
          <w:b/>
          <w:szCs w:val="24"/>
          <w:u w:val="single"/>
          <w:lang w:val="nb-NO"/>
        </w:rPr>
        <w:t>640</w:t>
      </w:r>
      <w:r w:rsidR="00CC149C" w:rsidRPr="00664706">
        <w:rPr>
          <w:rFonts w:ascii="Times New Roman" w:hAnsi="Times New Roman"/>
          <w:b/>
          <w:szCs w:val="24"/>
          <w:u w:val="single"/>
          <w:lang w:val="nb-NO"/>
        </w:rPr>
        <w:t>.</w:t>
      </w:r>
      <w:r w:rsidR="008A544D" w:rsidRPr="00664706">
        <w:rPr>
          <w:rFonts w:ascii="Times New Roman" w:hAnsi="Times New Roman"/>
          <w:b/>
          <w:szCs w:val="24"/>
          <w:u w:val="single"/>
          <w:lang w:val="nb-NO"/>
        </w:rPr>
        <w:t>662</w:t>
      </w:r>
      <w:r w:rsidR="00CC149C" w:rsidRPr="00664706">
        <w:rPr>
          <w:rFonts w:ascii="Times New Roman" w:hAnsi="Times New Roman"/>
          <w:b/>
          <w:szCs w:val="24"/>
          <w:u w:val="single"/>
          <w:lang w:val="nb-NO"/>
        </w:rPr>
        <w:t>,</w:t>
      </w:r>
      <w:r w:rsidR="008A544D" w:rsidRPr="00664706">
        <w:rPr>
          <w:rFonts w:ascii="Times New Roman" w:hAnsi="Times New Roman"/>
          <w:b/>
          <w:szCs w:val="24"/>
          <w:u w:val="single"/>
          <w:lang w:val="nb-NO"/>
        </w:rPr>
        <w:t>41</w:t>
      </w:r>
      <w:r w:rsidRPr="00664706">
        <w:rPr>
          <w:rFonts w:ascii="Times New Roman" w:hAnsi="Times New Roman"/>
          <w:b/>
          <w:szCs w:val="24"/>
          <w:u w:val="single"/>
          <w:lang w:val="nb-NO"/>
        </w:rPr>
        <w:t xml:space="preserve"> din.</w:t>
      </w:r>
    </w:p>
    <w:p w:rsidR="00FD2A8E" w:rsidRPr="00664706" w:rsidRDefault="00D44501"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664706">
        <w:rPr>
          <w:rFonts w:ascii="Times New Roman" w:hAnsi="Times New Roman"/>
          <w:b/>
          <w:szCs w:val="24"/>
          <w:lang w:val="nb-NO"/>
        </w:rPr>
        <w:tab/>
      </w:r>
      <w:r w:rsidRPr="00664706">
        <w:rPr>
          <w:rFonts w:ascii="Times New Roman" w:hAnsi="Times New Roman"/>
          <w:b/>
          <w:szCs w:val="24"/>
          <w:lang w:val="nb-NO"/>
        </w:rPr>
        <w:tab/>
      </w:r>
      <w:r w:rsidRPr="00664706">
        <w:rPr>
          <w:rFonts w:ascii="Times New Roman" w:hAnsi="Times New Roman"/>
          <w:b/>
          <w:szCs w:val="24"/>
          <w:lang w:val="nb-NO"/>
        </w:rPr>
        <w:tab/>
      </w:r>
    </w:p>
    <w:p w:rsidR="00FD2A8E" w:rsidRPr="00664706" w:rsidRDefault="00FD2A8E" w:rsidP="009534A5">
      <w:pPr>
        <w:rPr>
          <w:rFonts w:ascii="Times New Roman" w:hAnsi="Times New Roman"/>
          <w:szCs w:val="24"/>
          <w:lang w:val="nb-NO"/>
        </w:rPr>
      </w:pPr>
    </w:p>
    <w:p w:rsidR="001F6AAF" w:rsidRPr="00664706" w:rsidRDefault="000E5103" w:rsidP="009201C3">
      <w:pPr>
        <w:pStyle w:val="Heading3"/>
        <w:rPr>
          <w:color w:val="auto"/>
        </w:rPr>
      </w:pPr>
      <w:bookmarkStart w:id="460" w:name="_Toc50370505"/>
      <w:r w:rsidRPr="00664706">
        <w:rPr>
          <w:color w:val="auto"/>
        </w:rPr>
        <w:t>U</w:t>
      </w:r>
      <w:r w:rsidR="00FD2A8E" w:rsidRPr="00664706">
        <w:rPr>
          <w:color w:val="auto"/>
        </w:rPr>
        <w:t>kupni</w:t>
      </w:r>
      <w:r w:rsidR="001F6AAF" w:rsidRPr="00664706">
        <w:rPr>
          <w:color w:val="auto"/>
        </w:rPr>
        <w:t xml:space="preserve"> prihod</w:t>
      </w:r>
      <w:bookmarkEnd w:id="460"/>
    </w:p>
    <w:p w:rsidR="001F6AAF" w:rsidRPr="00664706" w:rsidRDefault="001F6AAF" w:rsidP="001F6AAF">
      <w:pPr>
        <w:ind w:left="840" w:firstLine="720"/>
        <w:rPr>
          <w:rFonts w:ascii="Times New Roman" w:hAnsi="Times New Roman"/>
          <w:szCs w:val="24"/>
          <w:lang w:val="nb-NO"/>
        </w:rPr>
      </w:pPr>
    </w:p>
    <w:p w:rsidR="00FD2A8E" w:rsidRPr="00664706" w:rsidRDefault="00FD2A8E" w:rsidP="00D6624F">
      <w:pPr>
        <w:ind w:left="720"/>
        <w:rPr>
          <w:rFonts w:ascii="Times New Roman" w:hAnsi="Times New Roman"/>
          <w:i/>
          <w:szCs w:val="24"/>
          <w:lang w:val="nb-NO"/>
        </w:rPr>
      </w:pPr>
      <w:r w:rsidRPr="00664706">
        <w:rPr>
          <w:rFonts w:ascii="Times New Roman" w:hAnsi="Times New Roman"/>
          <w:i/>
          <w:szCs w:val="24"/>
          <w:lang w:val="nb-NO"/>
        </w:rPr>
        <w:t>Tabela br. 10.</w:t>
      </w:r>
      <w:r w:rsidR="008A544D" w:rsidRPr="00664706">
        <w:rPr>
          <w:rFonts w:ascii="Times New Roman" w:hAnsi="Times New Roman"/>
          <w:i/>
          <w:szCs w:val="24"/>
          <w:lang w:val="nb-NO"/>
        </w:rPr>
        <w:t>5</w:t>
      </w:r>
      <w:r w:rsidRPr="00664706">
        <w:rPr>
          <w:rFonts w:ascii="Times New Roman" w:hAnsi="Times New Roman"/>
          <w:i/>
          <w:szCs w:val="24"/>
          <w:lang w:val="nb-NO"/>
        </w:rPr>
        <w:t xml:space="preserve">. – Ukupni  prihod </w:t>
      </w:r>
    </w:p>
    <w:tbl>
      <w:tblPr>
        <w:tblW w:w="9640" w:type="dxa"/>
        <w:tblInd w:w="85" w:type="dxa"/>
        <w:tblLook w:val="04A0"/>
      </w:tblPr>
      <w:tblGrid>
        <w:gridCol w:w="4900"/>
        <w:gridCol w:w="1596"/>
        <w:gridCol w:w="1540"/>
        <w:gridCol w:w="1620"/>
      </w:tblGrid>
      <w:tr w:rsidR="00CA2CE4" w:rsidRPr="00664706" w:rsidTr="00CA2CE4">
        <w:trPr>
          <w:trHeight w:val="690"/>
        </w:trPr>
        <w:tc>
          <w:tcPr>
            <w:tcW w:w="4900" w:type="dxa"/>
            <w:tcBorders>
              <w:top w:val="double" w:sz="6" w:space="0" w:color="auto"/>
              <w:left w:val="double" w:sz="6" w:space="0" w:color="auto"/>
              <w:bottom w:val="double" w:sz="6" w:space="0" w:color="auto"/>
              <w:right w:val="nil"/>
            </w:tcBorders>
            <w:shd w:val="clear" w:color="auto" w:fill="auto"/>
            <w:noWrap/>
            <w:vAlign w:val="center"/>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VRSTA PRIHODA</w:t>
            </w:r>
          </w:p>
        </w:tc>
        <w:tc>
          <w:tcPr>
            <w:tcW w:w="1580"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prosta reprodukcija</w:t>
            </w:r>
          </w:p>
        </w:tc>
        <w:tc>
          <w:tcPr>
            <w:tcW w:w="1540" w:type="dxa"/>
            <w:tcBorders>
              <w:top w:val="double" w:sz="6" w:space="0" w:color="auto"/>
              <w:left w:val="nil"/>
              <w:bottom w:val="double" w:sz="6" w:space="0" w:color="auto"/>
              <w:right w:val="nil"/>
            </w:tcBorders>
            <w:shd w:val="clear" w:color="auto" w:fill="auto"/>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proširena reprodukcija</w:t>
            </w:r>
          </w:p>
        </w:tc>
        <w:tc>
          <w:tcPr>
            <w:tcW w:w="162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CA2CE4" w:rsidRPr="00664706" w:rsidRDefault="00CA2CE4" w:rsidP="00CA2CE4">
            <w:pPr>
              <w:jc w:val="center"/>
              <w:rPr>
                <w:rFonts w:ascii="Times New Roman" w:hAnsi="Times New Roman"/>
                <w:szCs w:val="24"/>
              </w:rPr>
            </w:pPr>
            <w:r w:rsidRPr="00664706">
              <w:rPr>
                <w:rFonts w:ascii="Times New Roman" w:hAnsi="Times New Roman"/>
                <w:szCs w:val="24"/>
              </w:rPr>
              <w:t>Ukupno</w:t>
            </w:r>
          </w:p>
        </w:tc>
      </w:tr>
      <w:tr w:rsidR="00CA2CE4" w:rsidRPr="00664706" w:rsidTr="00CA2CE4">
        <w:trPr>
          <w:trHeight w:val="375"/>
        </w:trPr>
        <w:tc>
          <w:tcPr>
            <w:tcW w:w="4900"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Prihod od prodaje drveta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77.604.416,09</w:t>
            </w:r>
          </w:p>
        </w:tc>
        <w:tc>
          <w:tcPr>
            <w:tcW w:w="1540" w:type="dxa"/>
            <w:tcBorders>
              <w:top w:val="nil"/>
              <w:left w:val="nil"/>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 </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77.604.416,09</w:t>
            </w:r>
          </w:p>
        </w:tc>
      </w:tr>
      <w:tr w:rsidR="00CA2CE4" w:rsidRPr="00664706" w:rsidTr="00CA2CE4">
        <w:trPr>
          <w:trHeight w:val="375"/>
        </w:trPr>
        <w:tc>
          <w:tcPr>
            <w:tcW w:w="4900" w:type="dxa"/>
            <w:tcBorders>
              <w:top w:val="nil"/>
              <w:left w:val="double" w:sz="6" w:space="0" w:color="auto"/>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Sredstva za reprodukciju šuma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11.640.662,41</w:t>
            </w:r>
          </w:p>
        </w:tc>
        <w:tc>
          <w:tcPr>
            <w:tcW w:w="1540" w:type="dxa"/>
            <w:tcBorders>
              <w:top w:val="nil"/>
              <w:left w:val="nil"/>
              <w:bottom w:val="single" w:sz="4"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 </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11.640.662,41</w:t>
            </w:r>
          </w:p>
        </w:tc>
      </w:tr>
      <w:tr w:rsidR="00CA2CE4" w:rsidRPr="00664706" w:rsidTr="00CA2CE4">
        <w:trPr>
          <w:trHeight w:val="375"/>
        </w:trPr>
        <w:tc>
          <w:tcPr>
            <w:tcW w:w="4900" w:type="dxa"/>
            <w:tcBorders>
              <w:top w:val="nil"/>
              <w:left w:val="double" w:sz="6" w:space="0" w:color="auto"/>
              <w:bottom w:val="double" w:sz="6" w:space="0" w:color="auto"/>
              <w:right w:val="nil"/>
            </w:tcBorders>
            <w:shd w:val="clear" w:color="auto" w:fill="auto"/>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Sredstva Budžetskog fonda za šume AP Vojvodine</w:t>
            </w:r>
          </w:p>
        </w:tc>
        <w:tc>
          <w:tcPr>
            <w:tcW w:w="1580" w:type="dxa"/>
            <w:tcBorders>
              <w:top w:val="nil"/>
              <w:left w:val="single" w:sz="4" w:space="0" w:color="auto"/>
              <w:bottom w:val="double" w:sz="6" w:space="0" w:color="auto"/>
              <w:right w:val="single" w:sz="4" w:space="0" w:color="auto"/>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 </w:t>
            </w:r>
          </w:p>
        </w:tc>
        <w:tc>
          <w:tcPr>
            <w:tcW w:w="1540" w:type="dxa"/>
            <w:tcBorders>
              <w:top w:val="nil"/>
              <w:left w:val="nil"/>
              <w:bottom w:val="double" w:sz="6" w:space="0" w:color="auto"/>
              <w:right w:val="nil"/>
            </w:tcBorders>
            <w:shd w:val="clear" w:color="auto" w:fill="auto"/>
            <w:noWrap/>
            <w:vAlign w:val="bottom"/>
            <w:hideMark/>
          </w:tcPr>
          <w:p w:rsidR="00CA2CE4" w:rsidRPr="00664706" w:rsidRDefault="00CA2CE4" w:rsidP="00CA2CE4">
            <w:pPr>
              <w:rPr>
                <w:rFonts w:ascii="Times New Roman" w:hAnsi="Times New Roman"/>
                <w:szCs w:val="24"/>
              </w:rPr>
            </w:pPr>
            <w:r w:rsidRPr="00664706">
              <w:rPr>
                <w:rFonts w:ascii="Times New Roman" w:hAnsi="Times New Roman"/>
                <w:szCs w:val="24"/>
              </w:rPr>
              <w:t> </w:t>
            </w:r>
          </w:p>
        </w:tc>
        <w:tc>
          <w:tcPr>
            <w:tcW w:w="1620" w:type="dxa"/>
            <w:tcBorders>
              <w:top w:val="nil"/>
              <w:left w:val="single" w:sz="4" w:space="0" w:color="auto"/>
              <w:bottom w:val="double" w:sz="6" w:space="0" w:color="auto"/>
              <w:right w:val="double" w:sz="6" w:space="0" w:color="auto"/>
            </w:tcBorders>
            <w:shd w:val="clear" w:color="auto" w:fill="auto"/>
            <w:noWrap/>
            <w:vAlign w:val="bottom"/>
            <w:hideMark/>
          </w:tcPr>
          <w:p w:rsidR="00CA2CE4" w:rsidRPr="00664706" w:rsidRDefault="00CA2CE4" w:rsidP="00CA2CE4">
            <w:pPr>
              <w:jc w:val="right"/>
              <w:rPr>
                <w:rFonts w:ascii="Times New Roman" w:hAnsi="Times New Roman"/>
                <w:szCs w:val="24"/>
              </w:rPr>
            </w:pPr>
            <w:r w:rsidRPr="00664706">
              <w:rPr>
                <w:rFonts w:ascii="Times New Roman" w:hAnsi="Times New Roman"/>
                <w:szCs w:val="24"/>
              </w:rPr>
              <w:t>0,00</w:t>
            </w:r>
          </w:p>
        </w:tc>
      </w:tr>
      <w:tr w:rsidR="00CA2CE4" w:rsidRPr="00664706" w:rsidTr="00CA2CE4">
        <w:trPr>
          <w:trHeight w:val="555"/>
        </w:trPr>
        <w:tc>
          <w:tcPr>
            <w:tcW w:w="4900" w:type="dxa"/>
            <w:tcBorders>
              <w:top w:val="nil"/>
              <w:left w:val="double" w:sz="6" w:space="0" w:color="auto"/>
              <w:bottom w:val="double" w:sz="6" w:space="0" w:color="auto"/>
              <w:right w:val="nil"/>
            </w:tcBorders>
            <w:shd w:val="clear" w:color="000000" w:fill="EEECE1"/>
            <w:noWrap/>
            <w:vAlign w:val="bottom"/>
            <w:hideMark/>
          </w:tcPr>
          <w:p w:rsidR="00CA2CE4" w:rsidRPr="00664706" w:rsidRDefault="00CA2CE4" w:rsidP="00CA2CE4">
            <w:pPr>
              <w:jc w:val="right"/>
              <w:rPr>
                <w:rFonts w:ascii="Times New Roman" w:hAnsi="Times New Roman"/>
                <w:b/>
                <w:bCs/>
                <w:szCs w:val="24"/>
              </w:rPr>
            </w:pPr>
            <w:r w:rsidRPr="00664706">
              <w:rPr>
                <w:rFonts w:ascii="Times New Roman" w:hAnsi="Times New Roman"/>
                <w:b/>
                <w:bCs/>
                <w:szCs w:val="24"/>
              </w:rPr>
              <w:t>Ukupno:</w:t>
            </w:r>
          </w:p>
        </w:tc>
        <w:tc>
          <w:tcPr>
            <w:tcW w:w="1580" w:type="dxa"/>
            <w:tcBorders>
              <w:top w:val="nil"/>
              <w:left w:val="single" w:sz="4" w:space="0" w:color="auto"/>
              <w:bottom w:val="double" w:sz="6" w:space="0" w:color="auto"/>
              <w:right w:val="single" w:sz="4" w:space="0" w:color="auto"/>
            </w:tcBorders>
            <w:shd w:val="clear" w:color="000000" w:fill="EEECE1"/>
            <w:noWrap/>
            <w:vAlign w:val="bottom"/>
            <w:hideMark/>
          </w:tcPr>
          <w:p w:rsidR="00CA2CE4" w:rsidRPr="00664706" w:rsidRDefault="00CA2CE4" w:rsidP="00CA2CE4">
            <w:pPr>
              <w:jc w:val="right"/>
              <w:rPr>
                <w:rFonts w:ascii="Times New Roman" w:hAnsi="Times New Roman"/>
                <w:b/>
                <w:bCs/>
                <w:szCs w:val="24"/>
              </w:rPr>
            </w:pPr>
            <w:r w:rsidRPr="00664706">
              <w:rPr>
                <w:rFonts w:ascii="Times New Roman" w:hAnsi="Times New Roman"/>
                <w:b/>
                <w:bCs/>
                <w:szCs w:val="24"/>
              </w:rPr>
              <w:t>89.245.078,50</w:t>
            </w:r>
          </w:p>
        </w:tc>
        <w:tc>
          <w:tcPr>
            <w:tcW w:w="1540" w:type="dxa"/>
            <w:tcBorders>
              <w:top w:val="nil"/>
              <w:left w:val="nil"/>
              <w:bottom w:val="double" w:sz="6" w:space="0" w:color="auto"/>
              <w:right w:val="nil"/>
            </w:tcBorders>
            <w:shd w:val="clear" w:color="000000" w:fill="EEECE1"/>
            <w:noWrap/>
            <w:vAlign w:val="bottom"/>
            <w:hideMark/>
          </w:tcPr>
          <w:p w:rsidR="00CA2CE4" w:rsidRPr="00664706" w:rsidRDefault="00CA2CE4" w:rsidP="00CA2CE4">
            <w:pPr>
              <w:jc w:val="right"/>
              <w:rPr>
                <w:rFonts w:ascii="Times New Roman" w:hAnsi="Times New Roman"/>
                <w:b/>
                <w:bCs/>
                <w:szCs w:val="24"/>
              </w:rPr>
            </w:pPr>
            <w:r w:rsidRPr="00664706">
              <w:rPr>
                <w:rFonts w:ascii="Times New Roman" w:hAnsi="Times New Roman"/>
                <w:b/>
                <w:bCs/>
                <w:szCs w:val="24"/>
              </w:rPr>
              <w:t>0,00</w:t>
            </w:r>
          </w:p>
        </w:tc>
        <w:tc>
          <w:tcPr>
            <w:tcW w:w="1620" w:type="dxa"/>
            <w:tcBorders>
              <w:top w:val="nil"/>
              <w:left w:val="single" w:sz="4" w:space="0" w:color="auto"/>
              <w:bottom w:val="double" w:sz="6" w:space="0" w:color="auto"/>
              <w:right w:val="double" w:sz="6" w:space="0" w:color="auto"/>
            </w:tcBorders>
            <w:shd w:val="clear" w:color="000000" w:fill="EEECE1"/>
            <w:noWrap/>
            <w:vAlign w:val="bottom"/>
            <w:hideMark/>
          </w:tcPr>
          <w:p w:rsidR="00CA2CE4" w:rsidRPr="00664706" w:rsidRDefault="00CA2CE4" w:rsidP="00CA2CE4">
            <w:pPr>
              <w:jc w:val="right"/>
              <w:rPr>
                <w:rFonts w:ascii="Times New Roman" w:hAnsi="Times New Roman"/>
                <w:b/>
                <w:bCs/>
                <w:szCs w:val="24"/>
              </w:rPr>
            </w:pPr>
            <w:r w:rsidRPr="00664706">
              <w:rPr>
                <w:rFonts w:ascii="Times New Roman" w:hAnsi="Times New Roman"/>
                <w:b/>
                <w:bCs/>
                <w:szCs w:val="24"/>
              </w:rPr>
              <w:t>89.245.078,50</w:t>
            </w:r>
          </w:p>
        </w:tc>
      </w:tr>
    </w:tbl>
    <w:p w:rsidR="00CC149C" w:rsidRPr="00664706" w:rsidRDefault="00CC149C" w:rsidP="00D6624F">
      <w:pPr>
        <w:ind w:left="720"/>
        <w:rPr>
          <w:rFonts w:ascii="Times New Roman" w:hAnsi="Times New Roman"/>
          <w:i/>
          <w:szCs w:val="24"/>
          <w:lang w:val="nb-NO"/>
        </w:rPr>
      </w:pPr>
    </w:p>
    <w:p w:rsidR="009F3E57" w:rsidRPr="00664706" w:rsidRDefault="009F3E57" w:rsidP="009534A5">
      <w:pPr>
        <w:ind w:left="720"/>
        <w:rPr>
          <w:rFonts w:ascii="Times New Roman" w:hAnsi="Times New Roman"/>
          <w:szCs w:val="24"/>
          <w:lang w:val="nb-NO"/>
        </w:rPr>
      </w:pPr>
    </w:p>
    <w:p w:rsidR="009F3E57" w:rsidRPr="00664706" w:rsidRDefault="009F3E57" w:rsidP="009534A5">
      <w:pPr>
        <w:ind w:left="720"/>
        <w:rPr>
          <w:rFonts w:ascii="Times New Roman" w:hAnsi="Times New Roman"/>
          <w:szCs w:val="24"/>
          <w:lang w:val="nb-NO"/>
        </w:rPr>
      </w:pPr>
    </w:p>
    <w:p w:rsidR="00EA5902" w:rsidRPr="00664706" w:rsidRDefault="00EA5902" w:rsidP="009534A5">
      <w:pPr>
        <w:ind w:left="720"/>
        <w:rPr>
          <w:rFonts w:ascii="Times New Roman" w:hAnsi="Times New Roman"/>
          <w:szCs w:val="24"/>
          <w:lang w:val="nb-NO"/>
        </w:rPr>
      </w:pPr>
    </w:p>
    <w:p w:rsidR="00EA5902" w:rsidRPr="00664706" w:rsidRDefault="00EA5902" w:rsidP="009534A5">
      <w:pPr>
        <w:ind w:left="720"/>
        <w:rPr>
          <w:rFonts w:ascii="Times New Roman" w:hAnsi="Times New Roman"/>
          <w:szCs w:val="24"/>
          <w:lang w:val="nb-NO"/>
        </w:rPr>
      </w:pPr>
    </w:p>
    <w:p w:rsidR="00EA5902" w:rsidRPr="00664706" w:rsidRDefault="00EA5902" w:rsidP="009534A5">
      <w:pPr>
        <w:ind w:left="720"/>
        <w:rPr>
          <w:rFonts w:ascii="Times New Roman" w:hAnsi="Times New Roman"/>
          <w:szCs w:val="24"/>
          <w:lang w:val="nb-NO"/>
        </w:rPr>
      </w:pPr>
    </w:p>
    <w:p w:rsidR="00EA5902" w:rsidRPr="00664706" w:rsidRDefault="00EA5902" w:rsidP="009534A5">
      <w:pPr>
        <w:ind w:left="720"/>
        <w:rPr>
          <w:rFonts w:ascii="Times New Roman" w:hAnsi="Times New Roman"/>
          <w:szCs w:val="24"/>
          <w:lang w:val="nb-NO"/>
        </w:rPr>
      </w:pPr>
    </w:p>
    <w:p w:rsidR="009534A5" w:rsidRPr="00664706" w:rsidRDefault="009534A5" w:rsidP="000E1E5D">
      <w:pPr>
        <w:pStyle w:val="Heading2"/>
        <w:rPr>
          <w:color w:val="auto"/>
        </w:rPr>
      </w:pPr>
      <w:bookmarkStart w:id="461" w:name="_Toc488399883"/>
      <w:bookmarkStart w:id="462" w:name="_Toc50370506"/>
      <w:r w:rsidRPr="00664706">
        <w:rPr>
          <w:color w:val="auto"/>
        </w:rPr>
        <w:lastRenderedPageBreak/>
        <w:t>TROŠKOVI PROIZVODNJE</w:t>
      </w:r>
      <w:bookmarkEnd w:id="461"/>
      <w:bookmarkEnd w:id="462"/>
    </w:p>
    <w:p w:rsidR="009534A5" w:rsidRPr="00664706" w:rsidRDefault="009534A5" w:rsidP="009534A5">
      <w:pPr>
        <w:rPr>
          <w:rFonts w:ascii="Times New Roman" w:hAnsi="Times New Roman"/>
          <w:szCs w:val="24"/>
          <w:lang w:val="de-DE"/>
        </w:rPr>
      </w:pPr>
    </w:p>
    <w:p w:rsidR="00F72D65" w:rsidRPr="00664706" w:rsidRDefault="00F72D65" w:rsidP="009534A5">
      <w:pPr>
        <w:rPr>
          <w:rFonts w:ascii="Times New Roman" w:hAnsi="Times New Roman"/>
          <w:szCs w:val="24"/>
          <w:lang w:val="de-DE"/>
        </w:rPr>
      </w:pPr>
      <w:r w:rsidRPr="00664706">
        <w:rPr>
          <w:rFonts w:ascii="Times New Roman" w:hAnsi="Times New Roman"/>
          <w:szCs w:val="24"/>
          <w:lang w:val="de-DE"/>
        </w:rPr>
        <w:t xml:space="preserve">      Pri formiranju ukupne vrednosti troškova korišćene su aktuelne cene koštanja na dan pisanja osnove.</w:t>
      </w:r>
    </w:p>
    <w:p w:rsidR="00F72D65" w:rsidRPr="00664706" w:rsidRDefault="00F72D65" w:rsidP="009534A5">
      <w:pPr>
        <w:rPr>
          <w:rFonts w:ascii="Times New Roman" w:hAnsi="Times New Roman"/>
          <w:szCs w:val="24"/>
          <w:lang w:val="de-DE"/>
        </w:rPr>
      </w:pPr>
    </w:p>
    <w:p w:rsidR="009534A5" w:rsidRPr="00664706" w:rsidRDefault="009534A5" w:rsidP="009201C3">
      <w:pPr>
        <w:pStyle w:val="Heading3"/>
        <w:rPr>
          <w:color w:val="auto"/>
        </w:rPr>
      </w:pPr>
      <w:bookmarkStart w:id="463" w:name="_Toc316643232"/>
      <w:bookmarkStart w:id="464" w:name="_Toc316643426"/>
      <w:bookmarkStart w:id="465" w:name="_Toc316643577"/>
      <w:bookmarkStart w:id="466" w:name="_Toc316643728"/>
      <w:bookmarkStart w:id="467" w:name="_Toc316644021"/>
      <w:bookmarkStart w:id="468" w:name="_Toc353444796"/>
      <w:bookmarkStart w:id="469" w:name="_Toc423069384"/>
      <w:bookmarkStart w:id="470" w:name="_Toc423327542"/>
      <w:bookmarkStart w:id="471" w:name="_Toc424038514"/>
      <w:bookmarkStart w:id="472" w:name="_Toc425336031"/>
      <w:bookmarkStart w:id="473" w:name="_Toc433019841"/>
      <w:bookmarkStart w:id="474" w:name="_Toc467761850"/>
      <w:bookmarkStart w:id="475" w:name="_Toc468947182"/>
      <w:bookmarkStart w:id="476" w:name="_Toc477870237"/>
      <w:bookmarkStart w:id="477" w:name="_Toc488399884"/>
      <w:bookmarkStart w:id="478" w:name="_Toc488399885"/>
      <w:bookmarkStart w:id="479" w:name="_Toc50370507"/>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664706">
        <w:rPr>
          <w:color w:val="auto"/>
        </w:rPr>
        <w:t xml:space="preserve">Troškovi proizvodnje drvnih </w:t>
      </w:r>
      <w:r w:rsidR="006A4808" w:rsidRPr="00664706">
        <w:rPr>
          <w:color w:val="auto"/>
        </w:rPr>
        <w:t>sort</w:t>
      </w:r>
      <w:r w:rsidRPr="00664706">
        <w:rPr>
          <w:color w:val="auto"/>
        </w:rPr>
        <w:t>imenata</w:t>
      </w:r>
      <w:bookmarkEnd w:id="478"/>
      <w:bookmarkEnd w:id="479"/>
    </w:p>
    <w:p w:rsidR="00F72D65" w:rsidRPr="00664706" w:rsidRDefault="00F72D65" w:rsidP="00F72D65">
      <w:pPr>
        <w:ind w:firstLine="720"/>
        <w:rPr>
          <w:rFonts w:ascii="Times New Roman" w:hAnsi="Times New Roman"/>
          <w:szCs w:val="24"/>
          <w:lang w:val="de-DE"/>
        </w:rPr>
      </w:pPr>
    </w:p>
    <w:p w:rsidR="00E5272F" w:rsidRPr="00664706" w:rsidRDefault="00F72D65" w:rsidP="00F72D65">
      <w:pPr>
        <w:ind w:firstLine="709"/>
        <w:rPr>
          <w:rFonts w:ascii="Times New Roman" w:hAnsi="Times New Roman"/>
          <w:szCs w:val="24"/>
          <w:lang w:val="de-DE"/>
        </w:rPr>
      </w:pPr>
      <w:r w:rsidRPr="00664706">
        <w:rPr>
          <w:rFonts w:ascii="Times New Roman" w:hAnsi="Times New Roman"/>
          <w:szCs w:val="24"/>
          <w:lang w:val="de-DE"/>
        </w:rPr>
        <w:t>Troškovi proizvodnje drvnih sortimenata izračunati su na bazi opredeljenja da se seča,  izrada i izvlačenje drvnih sortimenata obavlja isključivo u sopstvenoj režiji.</w:t>
      </w:r>
    </w:p>
    <w:p w:rsidR="00E24DDF" w:rsidRPr="00664706" w:rsidRDefault="00E24DDF" w:rsidP="00F72D65">
      <w:pPr>
        <w:ind w:firstLine="709"/>
        <w:rPr>
          <w:rFonts w:ascii="Times New Roman" w:hAnsi="Times New Roman"/>
          <w:szCs w:val="24"/>
          <w:lang w:val="de-DE"/>
        </w:rPr>
      </w:pPr>
    </w:p>
    <w:p w:rsidR="00F72D65" w:rsidRPr="00664706" w:rsidRDefault="00F72D65" w:rsidP="00F72D65">
      <w:pPr>
        <w:ind w:firstLine="709"/>
        <w:rPr>
          <w:rFonts w:ascii="Times New Roman" w:hAnsi="Times New Roman"/>
          <w:szCs w:val="24"/>
          <w:lang w:val="de-DE"/>
        </w:rPr>
      </w:pPr>
    </w:p>
    <w:p w:rsidR="00543129" w:rsidRPr="00664706" w:rsidRDefault="00543129" w:rsidP="00F72D65">
      <w:pPr>
        <w:ind w:firstLine="709"/>
        <w:rPr>
          <w:rFonts w:ascii="Times New Roman" w:hAnsi="Times New Roman"/>
          <w:szCs w:val="24"/>
          <w:lang w:val="de-DE"/>
        </w:rPr>
      </w:pPr>
    </w:p>
    <w:p w:rsidR="00F72D65" w:rsidRPr="00664706" w:rsidRDefault="008A544D" w:rsidP="00F72D65">
      <w:pPr>
        <w:ind w:firstLine="709"/>
        <w:rPr>
          <w:rFonts w:ascii="Times New Roman" w:hAnsi="Times New Roman"/>
          <w:i/>
          <w:szCs w:val="24"/>
          <w:lang w:val="nb-NO"/>
        </w:rPr>
      </w:pPr>
      <w:r w:rsidRPr="00664706">
        <w:rPr>
          <w:rFonts w:ascii="Times New Roman" w:hAnsi="Times New Roman"/>
          <w:i/>
          <w:szCs w:val="24"/>
          <w:lang w:val="nb-NO"/>
        </w:rPr>
        <w:t>Tabela br. 10.6</w:t>
      </w:r>
      <w:r w:rsidR="00F72D65" w:rsidRPr="00664706">
        <w:rPr>
          <w:rFonts w:ascii="Times New Roman" w:hAnsi="Times New Roman"/>
          <w:i/>
          <w:szCs w:val="24"/>
          <w:lang w:val="nb-NO"/>
        </w:rPr>
        <w:t>. – Troškovi proizvodnje drvnih sortimenata</w:t>
      </w:r>
    </w:p>
    <w:tbl>
      <w:tblPr>
        <w:tblW w:w="12740" w:type="dxa"/>
        <w:tblInd w:w="85" w:type="dxa"/>
        <w:tblLayout w:type="fixed"/>
        <w:tblLook w:val="04A0"/>
      </w:tblPr>
      <w:tblGrid>
        <w:gridCol w:w="4134"/>
        <w:gridCol w:w="1559"/>
        <w:gridCol w:w="1701"/>
        <w:gridCol w:w="1701"/>
        <w:gridCol w:w="1418"/>
        <w:gridCol w:w="1134"/>
        <w:gridCol w:w="1093"/>
      </w:tblGrid>
      <w:tr w:rsidR="00543129" w:rsidRPr="00664706" w:rsidTr="00543129">
        <w:trPr>
          <w:trHeight w:val="495"/>
        </w:trPr>
        <w:tc>
          <w:tcPr>
            <w:tcW w:w="4134" w:type="dxa"/>
            <w:vMerge w:val="restart"/>
            <w:tcBorders>
              <w:top w:val="double" w:sz="6" w:space="0" w:color="auto"/>
              <w:left w:val="double" w:sz="6" w:space="0" w:color="auto"/>
              <w:bottom w:val="double" w:sz="6" w:space="0" w:color="000000"/>
              <w:right w:val="single" w:sz="4" w:space="0" w:color="auto"/>
            </w:tcBorders>
            <w:shd w:val="clear" w:color="auto" w:fill="auto"/>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 </w:t>
            </w:r>
          </w:p>
        </w:tc>
        <w:tc>
          <w:tcPr>
            <w:tcW w:w="4961" w:type="dxa"/>
            <w:gridSpan w:val="3"/>
            <w:tcBorders>
              <w:top w:val="double" w:sz="6" w:space="0" w:color="auto"/>
              <w:left w:val="nil"/>
              <w:bottom w:val="single" w:sz="4" w:space="0" w:color="auto"/>
              <w:right w:val="single" w:sz="4" w:space="0" w:color="000000"/>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Prosta reprodukcija</w:t>
            </w:r>
          </w:p>
        </w:tc>
        <w:tc>
          <w:tcPr>
            <w:tcW w:w="3645" w:type="dxa"/>
            <w:gridSpan w:val="3"/>
            <w:tcBorders>
              <w:top w:val="double" w:sz="6" w:space="0" w:color="auto"/>
              <w:left w:val="nil"/>
              <w:bottom w:val="single" w:sz="4" w:space="0" w:color="auto"/>
              <w:right w:val="double" w:sz="6" w:space="0" w:color="000000"/>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Proširena reprodukcija</w:t>
            </w:r>
          </w:p>
        </w:tc>
      </w:tr>
      <w:tr w:rsidR="00543129" w:rsidRPr="00664706" w:rsidTr="00543129">
        <w:trPr>
          <w:trHeight w:val="420"/>
        </w:trPr>
        <w:tc>
          <w:tcPr>
            <w:tcW w:w="4134" w:type="dxa"/>
            <w:vMerge/>
            <w:tcBorders>
              <w:top w:val="double" w:sz="6" w:space="0" w:color="auto"/>
              <w:left w:val="double" w:sz="6" w:space="0" w:color="auto"/>
              <w:bottom w:val="double" w:sz="6" w:space="0" w:color="000000"/>
              <w:right w:val="single" w:sz="4" w:space="0" w:color="auto"/>
            </w:tcBorders>
            <w:vAlign w:val="center"/>
            <w:hideMark/>
          </w:tcPr>
          <w:p w:rsidR="00543129" w:rsidRPr="00664706" w:rsidRDefault="00543129" w:rsidP="00543129">
            <w:pPr>
              <w:rPr>
                <w:rFonts w:ascii="Times New Roman" w:hAnsi="Times New Roman"/>
                <w:szCs w:val="24"/>
              </w:rPr>
            </w:pPr>
          </w:p>
        </w:tc>
        <w:tc>
          <w:tcPr>
            <w:tcW w:w="1559"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Tehničko drvo</w:t>
            </w:r>
          </w:p>
        </w:tc>
        <w:tc>
          <w:tcPr>
            <w:tcW w:w="1701" w:type="dxa"/>
            <w:tcBorders>
              <w:top w:val="nil"/>
              <w:left w:val="single" w:sz="4" w:space="0" w:color="auto"/>
              <w:bottom w:val="double" w:sz="6" w:space="0" w:color="auto"/>
              <w:right w:val="single" w:sz="4" w:space="0" w:color="auto"/>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Prostorno drvo</w:t>
            </w:r>
          </w:p>
        </w:tc>
        <w:tc>
          <w:tcPr>
            <w:tcW w:w="1701"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Ukupno</w:t>
            </w:r>
          </w:p>
        </w:tc>
        <w:tc>
          <w:tcPr>
            <w:tcW w:w="1418" w:type="dxa"/>
            <w:tcBorders>
              <w:top w:val="nil"/>
              <w:left w:val="nil"/>
              <w:bottom w:val="double" w:sz="6" w:space="0" w:color="auto"/>
              <w:right w:val="single" w:sz="4" w:space="0" w:color="auto"/>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Tehničko drvo</w:t>
            </w:r>
          </w:p>
        </w:tc>
        <w:tc>
          <w:tcPr>
            <w:tcW w:w="1134" w:type="dxa"/>
            <w:tcBorders>
              <w:top w:val="nil"/>
              <w:left w:val="nil"/>
              <w:bottom w:val="double" w:sz="6" w:space="0" w:color="auto"/>
              <w:right w:val="single" w:sz="4" w:space="0" w:color="auto"/>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Prostorno drvo</w:t>
            </w:r>
          </w:p>
        </w:tc>
        <w:tc>
          <w:tcPr>
            <w:tcW w:w="1093" w:type="dxa"/>
            <w:tcBorders>
              <w:top w:val="nil"/>
              <w:left w:val="nil"/>
              <w:bottom w:val="double" w:sz="6" w:space="0" w:color="auto"/>
              <w:right w:val="double" w:sz="6" w:space="0" w:color="auto"/>
            </w:tcBorders>
            <w:shd w:val="clear" w:color="auto" w:fill="auto"/>
            <w:vAlign w:val="bottom"/>
            <w:hideMark/>
          </w:tcPr>
          <w:p w:rsidR="00543129" w:rsidRPr="00664706" w:rsidRDefault="00543129" w:rsidP="00543129">
            <w:pPr>
              <w:jc w:val="center"/>
              <w:rPr>
                <w:rFonts w:ascii="Times New Roman" w:hAnsi="Times New Roman"/>
                <w:szCs w:val="24"/>
              </w:rPr>
            </w:pPr>
            <w:r w:rsidRPr="00664706">
              <w:rPr>
                <w:rFonts w:ascii="Times New Roman" w:hAnsi="Times New Roman"/>
                <w:szCs w:val="24"/>
              </w:rPr>
              <w:t>Ukupno</w:t>
            </w:r>
          </w:p>
        </w:tc>
      </w:tr>
      <w:tr w:rsidR="00543129" w:rsidRPr="00664706" w:rsidTr="00543129">
        <w:trPr>
          <w:trHeight w:val="540"/>
        </w:trPr>
        <w:tc>
          <w:tcPr>
            <w:tcW w:w="4134" w:type="dxa"/>
            <w:tcBorders>
              <w:top w:val="nil"/>
              <w:left w:val="double" w:sz="6" w:space="0" w:color="auto"/>
              <w:bottom w:val="single" w:sz="4" w:space="0" w:color="auto"/>
              <w:right w:val="nil"/>
            </w:tcBorders>
            <w:shd w:val="clear" w:color="auto" w:fill="auto"/>
            <w:vAlign w:val="bottom"/>
            <w:hideMark/>
          </w:tcPr>
          <w:p w:rsidR="00543129" w:rsidRPr="00664706" w:rsidRDefault="00543129" w:rsidP="00543129">
            <w:pPr>
              <w:rPr>
                <w:rFonts w:ascii="Times New Roman" w:hAnsi="Times New Roman"/>
                <w:szCs w:val="24"/>
              </w:rPr>
            </w:pPr>
            <w:r w:rsidRPr="00664706">
              <w:rPr>
                <w:rFonts w:ascii="Times New Roman" w:hAnsi="Times New Roman"/>
                <w:szCs w:val="24"/>
              </w:rPr>
              <w:t>Neto sečivi prinos ( m</w:t>
            </w:r>
            <w:r w:rsidRPr="00664706">
              <w:rPr>
                <w:rFonts w:ascii="Times New Roman" w:hAnsi="Times New Roman"/>
                <w:szCs w:val="24"/>
                <w:vertAlign w:val="superscript"/>
              </w:rPr>
              <w:t xml:space="preserve">3 </w:t>
            </w:r>
            <w:r w:rsidRPr="00664706">
              <w:rPr>
                <w:rFonts w:ascii="Times New Roman" w:hAnsi="Times New Roman"/>
                <w:szCs w:val="24"/>
              </w:rPr>
              <w:t>)</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1.779,9</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10.752,6</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12.532,5</w:t>
            </w:r>
          </w:p>
        </w:tc>
        <w:tc>
          <w:tcPr>
            <w:tcW w:w="1418" w:type="dxa"/>
            <w:tcBorders>
              <w:top w:val="nil"/>
              <w:left w:val="nil"/>
              <w:bottom w:val="single" w:sz="4"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0,0</w:t>
            </w:r>
          </w:p>
        </w:tc>
        <w:tc>
          <w:tcPr>
            <w:tcW w:w="1093" w:type="dxa"/>
            <w:tcBorders>
              <w:top w:val="nil"/>
              <w:left w:val="nil"/>
              <w:bottom w:val="single" w:sz="4" w:space="0" w:color="auto"/>
              <w:right w:val="double" w:sz="6"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0,0</w:t>
            </w:r>
          </w:p>
        </w:tc>
      </w:tr>
      <w:tr w:rsidR="00543129" w:rsidRPr="00664706" w:rsidTr="00543129">
        <w:trPr>
          <w:trHeight w:val="540"/>
        </w:trPr>
        <w:tc>
          <w:tcPr>
            <w:tcW w:w="4134" w:type="dxa"/>
            <w:tcBorders>
              <w:top w:val="nil"/>
              <w:left w:val="double" w:sz="6" w:space="0" w:color="auto"/>
              <w:bottom w:val="double" w:sz="6" w:space="0" w:color="auto"/>
              <w:right w:val="nil"/>
            </w:tcBorders>
            <w:shd w:val="clear" w:color="auto" w:fill="auto"/>
            <w:vAlign w:val="bottom"/>
            <w:hideMark/>
          </w:tcPr>
          <w:p w:rsidR="00543129" w:rsidRPr="00664706" w:rsidRDefault="00543129" w:rsidP="00543129">
            <w:pPr>
              <w:rPr>
                <w:rFonts w:ascii="Times New Roman" w:hAnsi="Times New Roman"/>
                <w:szCs w:val="24"/>
              </w:rPr>
            </w:pPr>
            <w:r w:rsidRPr="00664706">
              <w:rPr>
                <w:rFonts w:ascii="Times New Roman" w:hAnsi="Times New Roman"/>
                <w:szCs w:val="24"/>
              </w:rPr>
              <w:t>Jedinični troškovi proizvodnje ( din/m</w:t>
            </w:r>
            <w:r w:rsidRPr="00664706">
              <w:rPr>
                <w:rFonts w:ascii="Times New Roman" w:hAnsi="Times New Roman"/>
                <w:szCs w:val="24"/>
                <w:vertAlign w:val="superscript"/>
              </w:rPr>
              <w:t>3</w:t>
            </w:r>
            <w:r w:rsidRPr="00664706">
              <w:rPr>
                <w:rFonts w:ascii="Times New Roman" w:hAnsi="Times New Roman"/>
                <w:szCs w:val="24"/>
              </w:rPr>
              <w:t xml:space="preserve"> )</w:t>
            </w:r>
          </w:p>
        </w:tc>
        <w:tc>
          <w:tcPr>
            <w:tcW w:w="1559" w:type="dxa"/>
            <w:tcBorders>
              <w:top w:val="nil"/>
              <w:left w:val="single" w:sz="4" w:space="0" w:color="auto"/>
              <w:bottom w:val="double" w:sz="6"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2.128,00</w:t>
            </w:r>
          </w:p>
        </w:tc>
        <w:tc>
          <w:tcPr>
            <w:tcW w:w="1701" w:type="dxa"/>
            <w:tcBorders>
              <w:top w:val="nil"/>
              <w:left w:val="single" w:sz="4" w:space="0" w:color="auto"/>
              <w:bottom w:val="double" w:sz="6"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2.128,00</w:t>
            </w:r>
          </w:p>
        </w:tc>
        <w:tc>
          <w:tcPr>
            <w:tcW w:w="1701" w:type="dxa"/>
            <w:tcBorders>
              <w:top w:val="nil"/>
              <w:left w:val="single" w:sz="4" w:space="0" w:color="auto"/>
              <w:bottom w:val="double" w:sz="6"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 </w:t>
            </w:r>
          </w:p>
        </w:tc>
        <w:tc>
          <w:tcPr>
            <w:tcW w:w="1418" w:type="dxa"/>
            <w:tcBorders>
              <w:top w:val="single" w:sz="4" w:space="0" w:color="auto"/>
              <w:left w:val="nil"/>
              <w:bottom w:val="double" w:sz="6"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 </w:t>
            </w:r>
          </w:p>
        </w:tc>
        <w:tc>
          <w:tcPr>
            <w:tcW w:w="1134" w:type="dxa"/>
            <w:tcBorders>
              <w:top w:val="nil"/>
              <w:left w:val="nil"/>
              <w:bottom w:val="double" w:sz="6" w:space="0" w:color="auto"/>
              <w:right w:val="single" w:sz="4"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 </w:t>
            </w:r>
          </w:p>
        </w:tc>
        <w:tc>
          <w:tcPr>
            <w:tcW w:w="1093" w:type="dxa"/>
            <w:tcBorders>
              <w:top w:val="nil"/>
              <w:left w:val="nil"/>
              <w:bottom w:val="double" w:sz="6" w:space="0" w:color="auto"/>
              <w:right w:val="double" w:sz="6" w:space="0" w:color="auto"/>
            </w:tcBorders>
            <w:shd w:val="clear" w:color="auto" w:fill="auto"/>
            <w:vAlign w:val="bottom"/>
            <w:hideMark/>
          </w:tcPr>
          <w:p w:rsidR="00543129" w:rsidRPr="00664706" w:rsidRDefault="00543129" w:rsidP="00543129">
            <w:pPr>
              <w:jc w:val="right"/>
              <w:rPr>
                <w:rFonts w:ascii="Times New Roman" w:hAnsi="Times New Roman"/>
                <w:szCs w:val="24"/>
              </w:rPr>
            </w:pPr>
            <w:r w:rsidRPr="00664706">
              <w:rPr>
                <w:rFonts w:ascii="Times New Roman" w:hAnsi="Times New Roman"/>
                <w:szCs w:val="24"/>
              </w:rPr>
              <w:t> </w:t>
            </w:r>
          </w:p>
        </w:tc>
      </w:tr>
      <w:tr w:rsidR="00543129" w:rsidRPr="00664706" w:rsidTr="00543129">
        <w:trPr>
          <w:trHeight w:val="540"/>
        </w:trPr>
        <w:tc>
          <w:tcPr>
            <w:tcW w:w="4134" w:type="dxa"/>
            <w:tcBorders>
              <w:top w:val="nil"/>
              <w:left w:val="double" w:sz="6" w:space="0" w:color="auto"/>
              <w:bottom w:val="double" w:sz="6" w:space="0" w:color="auto"/>
              <w:right w:val="nil"/>
            </w:tcBorders>
            <w:shd w:val="clear" w:color="000000" w:fill="EEECE1"/>
            <w:vAlign w:val="bottom"/>
            <w:hideMark/>
          </w:tcPr>
          <w:p w:rsidR="00543129" w:rsidRPr="00664706" w:rsidRDefault="00543129" w:rsidP="00543129">
            <w:pPr>
              <w:jc w:val="center"/>
              <w:rPr>
                <w:rFonts w:ascii="Times New Roman" w:hAnsi="Times New Roman"/>
                <w:b/>
                <w:bCs/>
                <w:szCs w:val="24"/>
              </w:rPr>
            </w:pPr>
            <w:r w:rsidRPr="00664706">
              <w:rPr>
                <w:rFonts w:ascii="Times New Roman" w:hAnsi="Times New Roman"/>
                <w:b/>
                <w:bCs/>
                <w:szCs w:val="24"/>
              </w:rPr>
              <w:t>UKUPNI TROŠKOVI ( din )</w:t>
            </w:r>
          </w:p>
        </w:tc>
        <w:tc>
          <w:tcPr>
            <w:tcW w:w="1559" w:type="dxa"/>
            <w:tcBorders>
              <w:top w:val="nil"/>
              <w:left w:val="single" w:sz="4" w:space="0" w:color="auto"/>
              <w:bottom w:val="double" w:sz="6" w:space="0" w:color="auto"/>
              <w:right w:val="single" w:sz="4" w:space="0" w:color="auto"/>
            </w:tcBorders>
            <w:shd w:val="clear" w:color="000000" w:fill="EEECE1"/>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3.787.627,20</w:t>
            </w:r>
          </w:p>
        </w:tc>
        <w:tc>
          <w:tcPr>
            <w:tcW w:w="1701" w:type="dxa"/>
            <w:tcBorders>
              <w:top w:val="nil"/>
              <w:left w:val="nil"/>
              <w:bottom w:val="double" w:sz="6" w:space="0" w:color="auto"/>
              <w:right w:val="single" w:sz="4" w:space="0" w:color="auto"/>
            </w:tcBorders>
            <w:shd w:val="clear" w:color="000000" w:fill="EEECE1"/>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22.881.532,80</w:t>
            </w:r>
          </w:p>
        </w:tc>
        <w:tc>
          <w:tcPr>
            <w:tcW w:w="1701" w:type="dxa"/>
            <w:tcBorders>
              <w:top w:val="nil"/>
              <w:left w:val="single" w:sz="4" w:space="0" w:color="auto"/>
              <w:bottom w:val="double" w:sz="6" w:space="0" w:color="auto"/>
              <w:right w:val="single" w:sz="4" w:space="0" w:color="auto"/>
            </w:tcBorders>
            <w:shd w:val="clear" w:color="000000" w:fill="EEECE1"/>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26.669.160,00</w:t>
            </w:r>
          </w:p>
        </w:tc>
        <w:tc>
          <w:tcPr>
            <w:tcW w:w="1418" w:type="dxa"/>
            <w:tcBorders>
              <w:top w:val="nil"/>
              <w:left w:val="single" w:sz="4" w:space="0" w:color="auto"/>
              <w:bottom w:val="double" w:sz="6" w:space="0" w:color="auto"/>
              <w:right w:val="single" w:sz="4" w:space="0" w:color="auto"/>
            </w:tcBorders>
            <w:shd w:val="clear" w:color="000000" w:fill="EEECE1"/>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0,00</w:t>
            </w:r>
          </w:p>
        </w:tc>
        <w:tc>
          <w:tcPr>
            <w:tcW w:w="1134" w:type="dxa"/>
            <w:tcBorders>
              <w:top w:val="nil"/>
              <w:left w:val="single" w:sz="4" w:space="0" w:color="auto"/>
              <w:bottom w:val="double" w:sz="6" w:space="0" w:color="auto"/>
              <w:right w:val="single" w:sz="4" w:space="0" w:color="auto"/>
            </w:tcBorders>
            <w:shd w:val="clear" w:color="000000" w:fill="EEECE1"/>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0,00</w:t>
            </w:r>
          </w:p>
        </w:tc>
        <w:tc>
          <w:tcPr>
            <w:tcW w:w="1093" w:type="dxa"/>
            <w:tcBorders>
              <w:top w:val="nil"/>
              <w:left w:val="nil"/>
              <w:bottom w:val="double" w:sz="6" w:space="0" w:color="auto"/>
              <w:right w:val="double" w:sz="6" w:space="0" w:color="auto"/>
            </w:tcBorders>
            <w:shd w:val="clear" w:color="000000" w:fill="EEECE1"/>
            <w:vAlign w:val="bottom"/>
            <w:hideMark/>
          </w:tcPr>
          <w:p w:rsidR="00543129" w:rsidRPr="00664706" w:rsidRDefault="00543129" w:rsidP="00543129">
            <w:pPr>
              <w:jc w:val="right"/>
              <w:rPr>
                <w:rFonts w:ascii="Times New Roman" w:hAnsi="Times New Roman"/>
                <w:b/>
                <w:bCs/>
                <w:szCs w:val="24"/>
              </w:rPr>
            </w:pPr>
            <w:r w:rsidRPr="00664706">
              <w:rPr>
                <w:rFonts w:ascii="Times New Roman" w:hAnsi="Times New Roman"/>
                <w:b/>
                <w:bCs/>
                <w:szCs w:val="24"/>
              </w:rPr>
              <w:t>0,00</w:t>
            </w:r>
          </w:p>
        </w:tc>
      </w:tr>
    </w:tbl>
    <w:p w:rsidR="00321441" w:rsidRPr="00664706" w:rsidRDefault="00321441" w:rsidP="00F72D65">
      <w:pPr>
        <w:ind w:firstLine="709"/>
        <w:rPr>
          <w:rFonts w:ascii="Times New Roman" w:hAnsi="Times New Roman"/>
          <w:i/>
          <w:szCs w:val="24"/>
          <w:lang w:val="nb-NO"/>
        </w:rPr>
      </w:pPr>
    </w:p>
    <w:p w:rsidR="00E5272F" w:rsidRPr="00664706" w:rsidRDefault="00E5272F" w:rsidP="00F72D65">
      <w:pPr>
        <w:ind w:firstLine="709"/>
        <w:rPr>
          <w:rFonts w:ascii="Times New Roman" w:hAnsi="Times New Roman"/>
          <w:i/>
          <w:szCs w:val="24"/>
          <w:lang w:val="nb-NO"/>
        </w:rPr>
      </w:pPr>
    </w:p>
    <w:tbl>
      <w:tblPr>
        <w:tblW w:w="6111" w:type="dxa"/>
        <w:tblInd w:w="93" w:type="dxa"/>
        <w:tblLook w:val="04A0"/>
      </w:tblPr>
      <w:tblGrid>
        <w:gridCol w:w="2640"/>
        <w:gridCol w:w="3471"/>
      </w:tblGrid>
      <w:tr w:rsidR="00494AF5" w:rsidRPr="00664706" w:rsidTr="00802BD5">
        <w:trPr>
          <w:trHeight w:val="495"/>
        </w:trPr>
        <w:tc>
          <w:tcPr>
            <w:tcW w:w="6111" w:type="dxa"/>
            <w:gridSpan w:val="2"/>
            <w:tcBorders>
              <w:top w:val="nil"/>
              <w:left w:val="nil"/>
              <w:bottom w:val="nil"/>
              <w:right w:val="nil"/>
            </w:tcBorders>
            <w:shd w:val="clear" w:color="auto" w:fill="auto"/>
            <w:noWrap/>
            <w:vAlign w:val="center"/>
            <w:hideMark/>
          </w:tcPr>
          <w:p w:rsidR="00494AF5" w:rsidRPr="00664706" w:rsidRDefault="00494AF5" w:rsidP="00494AF5">
            <w:pPr>
              <w:rPr>
                <w:rFonts w:ascii="Times New Roman" w:hAnsi="Times New Roman"/>
                <w:i/>
                <w:szCs w:val="24"/>
              </w:rPr>
            </w:pPr>
            <w:r w:rsidRPr="00664706">
              <w:rPr>
                <w:rFonts w:ascii="Times New Roman" w:hAnsi="Times New Roman"/>
                <w:i/>
                <w:szCs w:val="24"/>
              </w:rPr>
              <w:t>Tabela br. 10.7. – Troškovi proizvodnje drvnih sortimenata</w:t>
            </w:r>
          </w:p>
        </w:tc>
      </w:tr>
      <w:tr w:rsidR="00494AF5" w:rsidRPr="00664706" w:rsidTr="00802BD5">
        <w:trPr>
          <w:trHeight w:val="555"/>
        </w:trPr>
        <w:tc>
          <w:tcPr>
            <w:tcW w:w="2640" w:type="dxa"/>
            <w:tcBorders>
              <w:top w:val="double" w:sz="6" w:space="0" w:color="auto"/>
              <w:left w:val="double" w:sz="6" w:space="0" w:color="auto"/>
              <w:bottom w:val="single" w:sz="4" w:space="0" w:color="auto"/>
              <w:right w:val="nil"/>
            </w:tcBorders>
            <w:shd w:val="clear" w:color="auto" w:fill="auto"/>
            <w:vAlign w:val="bottom"/>
            <w:hideMark/>
          </w:tcPr>
          <w:p w:rsidR="00494AF5" w:rsidRPr="00664706" w:rsidRDefault="00494AF5" w:rsidP="00494AF5">
            <w:pPr>
              <w:rPr>
                <w:rFonts w:ascii="Times New Roman" w:hAnsi="Times New Roman"/>
                <w:szCs w:val="24"/>
              </w:rPr>
            </w:pPr>
            <w:r w:rsidRPr="00664706">
              <w:rPr>
                <w:rFonts w:ascii="Times New Roman" w:hAnsi="Times New Roman"/>
                <w:szCs w:val="24"/>
              </w:rPr>
              <w:t>Prosta reprodukcija</w:t>
            </w:r>
          </w:p>
        </w:tc>
        <w:tc>
          <w:tcPr>
            <w:tcW w:w="3471"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494AF5" w:rsidRPr="00664706" w:rsidRDefault="00494AF5" w:rsidP="00494AF5">
            <w:pPr>
              <w:jc w:val="right"/>
              <w:rPr>
                <w:rFonts w:ascii="Times New Roman" w:hAnsi="Times New Roman"/>
                <w:szCs w:val="24"/>
              </w:rPr>
            </w:pPr>
            <w:r w:rsidRPr="00664706">
              <w:rPr>
                <w:rFonts w:ascii="Times New Roman" w:hAnsi="Times New Roman"/>
                <w:szCs w:val="24"/>
              </w:rPr>
              <w:t>26.669.160,00</w:t>
            </w:r>
          </w:p>
        </w:tc>
      </w:tr>
      <w:tr w:rsidR="00494AF5" w:rsidRPr="00664706" w:rsidTr="00802BD5">
        <w:trPr>
          <w:trHeight w:val="555"/>
        </w:trPr>
        <w:tc>
          <w:tcPr>
            <w:tcW w:w="2640" w:type="dxa"/>
            <w:tcBorders>
              <w:top w:val="nil"/>
              <w:left w:val="double" w:sz="6" w:space="0" w:color="auto"/>
              <w:bottom w:val="single" w:sz="4" w:space="0" w:color="auto"/>
              <w:right w:val="nil"/>
            </w:tcBorders>
            <w:shd w:val="clear" w:color="auto" w:fill="auto"/>
            <w:vAlign w:val="bottom"/>
            <w:hideMark/>
          </w:tcPr>
          <w:p w:rsidR="00494AF5" w:rsidRPr="00664706" w:rsidRDefault="00494AF5" w:rsidP="00494AF5">
            <w:pPr>
              <w:rPr>
                <w:rFonts w:ascii="Times New Roman" w:hAnsi="Times New Roman"/>
                <w:szCs w:val="24"/>
              </w:rPr>
            </w:pPr>
            <w:r w:rsidRPr="00664706">
              <w:rPr>
                <w:rFonts w:ascii="Times New Roman" w:hAnsi="Times New Roman"/>
                <w:szCs w:val="24"/>
              </w:rPr>
              <w:t>Proširena reprodukcija</w:t>
            </w:r>
          </w:p>
        </w:tc>
        <w:tc>
          <w:tcPr>
            <w:tcW w:w="3471"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494AF5" w:rsidRPr="00664706" w:rsidRDefault="00494AF5" w:rsidP="00494AF5">
            <w:pPr>
              <w:jc w:val="right"/>
              <w:rPr>
                <w:rFonts w:ascii="Times New Roman" w:hAnsi="Times New Roman"/>
                <w:szCs w:val="24"/>
              </w:rPr>
            </w:pPr>
            <w:r w:rsidRPr="00664706">
              <w:rPr>
                <w:rFonts w:ascii="Times New Roman" w:hAnsi="Times New Roman"/>
                <w:szCs w:val="24"/>
              </w:rPr>
              <w:t>0,00</w:t>
            </w:r>
          </w:p>
        </w:tc>
      </w:tr>
      <w:tr w:rsidR="00494AF5" w:rsidRPr="00664706" w:rsidTr="00802BD5">
        <w:trPr>
          <w:trHeight w:val="600"/>
        </w:trPr>
        <w:tc>
          <w:tcPr>
            <w:tcW w:w="2640" w:type="dxa"/>
            <w:tcBorders>
              <w:top w:val="nil"/>
              <w:left w:val="double" w:sz="6" w:space="0" w:color="auto"/>
              <w:bottom w:val="double" w:sz="6" w:space="0" w:color="auto"/>
              <w:right w:val="nil"/>
            </w:tcBorders>
            <w:shd w:val="clear" w:color="000000" w:fill="EEECE1"/>
            <w:vAlign w:val="bottom"/>
            <w:hideMark/>
          </w:tcPr>
          <w:p w:rsidR="00494AF5" w:rsidRPr="00664706" w:rsidRDefault="00494AF5" w:rsidP="00494AF5">
            <w:pPr>
              <w:jc w:val="right"/>
              <w:rPr>
                <w:rFonts w:ascii="Times New Roman" w:hAnsi="Times New Roman"/>
                <w:b/>
                <w:bCs/>
                <w:szCs w:val="24"/>
              </w:rPr>
            </w:pPr>
            <w:r w:rsidRPr="00664706">
              <w:rPr>
                <w:rFonts w:ascii="Times New Roman" w:hAnsi="Times New Roman"/>
                <w:b/>
                <w:bCs/>
                <w:szCs w:val="24"/>
              </w:rPr>
              <w:t>Ukupno:</w:t>
            </w:r>
          </w:p>
        </w:tc>
        <w:tc>
          <w:tcPr>
            <w:tcW w:w="3471" w:type="dxa"/>
            <w:tcBorders>
              <w:top w:val="nil"/>
              <w:left w:val="single" w:sz="4" w:space="0" w:color="auto"/>
              <w:bottom w:val="double" w:sz="6" w:space="0" w:color="auto"/>
              <w:right w:val="double" w:sz="6" w:space="0" w:color="auto"/>
            </w:tcBorders>
            <w:shd w:val="clear" w:color="000000" w:fill="EEECE1"/>
            <w:vAlign w:val="bottom"/>
            <w:hideMark/>
          </w:tcPr>
          <w:p w:rsidR="00494AF5" w:rsidRPr="00664706" w:rsidRDefault="00494AF5" w:rsidP="00494AF5">
            <w:pPr>
              <w:jc w:val="right"/>
              <w:rPr>
                <w:rFonts w:ascii="Times New Roman" w:hAnsi="Times New Roman"/>
                <w:b/>
                <w:bCs/>
                <w:szCs w:val="24"/>
              </w:rPr>
            </w:pPr>
            <w:r w:rsidRPr="00664706">
              <w:rPr>
                <w:rFonts w:ascii="Times New Roman" w:hAnsi="Times New Roman"/>
                <w:b/>
                <w:bCs/>
                <w:szCs w:val="24"/>
              </w:rPr>
              <w:t>26.669.160,00</w:t>
            </w:r>
          </w:p>
        </w:tc>
      </w:tr>
    </w:tbl>
    <w:p w:rsidR="00F72D65" w:rsidRPr="00664706" w:rsidRDefault="00F72D65" w:rsidP="00F72D65">
      <w:pPr>
        <w:ind w:firstLine="709"/>
        <w:rPr>
          <w:rFonts w:ascii="Times New Roman" w:hAnsi="Times New Roman"/>
          <w:i/>
          <w:szCs w:val="24"/>
          <w:lang w:val="nb-NO"/>
        </w:rPr>
      </w:pPr>
    </w:p>
    <w:p w:rsidR="00F72D65" w:rsidRPr="00664706" w:rsidRDefault="00F72D65" w:rsidP="00F72D65">
      <w:pPr>
        <w:ind w:firstLine="709"/>
        <w:rPr>
          <w:rFonts w:ascii="Times New Roman" w:hAnsi="Times New Roman"/>
          <w:i/>
          <w:szCs w:val="24"/>
          <w:lang w:val="nb-NO"/>
        </w:rPr>
      </w:pPr>
    </w:p>
    <w:p w:rsidR="00F72D65" w:rsidRPr="00664706" w:rsidRDefault="00F72D65" w:rsidP="00F72D65">
      <w:pPr>
        <w:rPr>
          <w:lang w:val="sr-Latn-CS"/>
        </w:rPr>
      </w:pPr>
    </w:p>
    <w:p w:rsidR="00F72D65" w:rsidRPr="00664706" w:rsidRDefault="00F72D65" w:rsidP="00F72D65">
      <w:pPr>
        <w:rPr>
          <w:rFonts w:ascii="Times New Roman" w:hAnsi="Times New Roman"/>
          <w:szCs w:val="24"/>
          <w:lang w:val="sr-Latn-CS"/>
        </w:rPr>
      </w:pPr>
      <w:r w:rsidRPr="00664706">
        <w:rPr>
          <w:rFonts w:ascii="Times New Roman" w:hAnsi="Times New Roman"/>
          <w:szCs w:val="24"/>
          <w:lang w:val="sr-Latn-CS"/>
        </w:rPr>
        <w:tab/>
      </w:r>
      <w:r w:rsidRPr="00664706">
        <w:rPr>
          <w:rFonts w:ascii="Times New Roman" w:hAnsi="Times New Roman"/>
          <w:szCs w:val="24"/>
          <w:lang w:val="de-DE"/>
        </w:rPr>
        <w:t>Kalkulacija</w:t>
      </w:r>
      <w:r w:rsidR="00B30637" w:rsidRPr="00664706">
        <w:rPr>
          <w:rFonts w:ascii="Times New Roman" w:hAnsi="Times New Roman"/>
          <w:szCs w:val="24"/>
          <w:lang w:val="de-DE"/>
        </w:rPr>
        <w:t xml:space="preserve"> </w:t>
      </w:r>
      <w:r w:rsidRPr="00664706">
        <w:rPr>
          <w:rFonts w:ascii="Times New Roman" w:hAnsi="Times New Roman"/>
          <w:szCs w:val="24"/>
          <w:lang w:val="de-DE"/>
        </w:rPr>
        <w:t>tro</w:t>
      </w:r>
      <w:r w:rsidRPr="00664706">
        <w:rPr>
          <w:rFonts w:ascii="Times New Roman" w:hAnsi="Times New Roman"/>
          <w:szCs w:val="24"/>
          <w:lang w:val="sr-Latn-CS"/>
        </w:rPr>
        <w:t>š</w:t>
      </w:r>
      <w:r w:rsidRPr="00664706">
        <w:rPr>
          <w:rFonts w:ascii="Times New Roman" w:hAnsi="Times New Roman"/>
          <w:szCs w:val="24"/>
          <w:lang w:val="de-DE"/>
        </w:rPr>
        <w:t>kova</w:t>
      </w:r>
      <w:r w:rsidR="00B30637" w:rsidRPr="00664706">
        <w:rPr>
          <w:rFonts w:ascii="Times New Roman" w:hAnsi="Times New Roman"/>
          <w:szCs w:val="24"/>
          <w:lang w:val="de-DE"/>
        </w:rPr>
        <w:t xml:space="preserve"> </w:t>
      </w:r>
      <w:r w:rsidRPr="00664706">
        <w:rPr>
          <w:rFonts w:ascii="Times New Roman" w:hAnsi="Times New Roman"/>
          <w:szCs w:val="24"/>
          <w:lang w:val="de-DE"/>
        </w:rPr>
        <w:t>se</w:t>
      </w:r>
      <w:r w:rsidRPr="00664706">
        <w:rPr>
          <w:rFonts w:ascii="Times New Roman" w:hAnsi="Times New Roman"/>
          <w:szCs w:val="24"/>
          <w:lang w:val="sr-Latn-CS"/>
        </w:rPr>
        <w:t>č</w:t>
      </w:r>
      <w:r w:rsidRPr="00664706">
        <w:rPr>
          <w:rFonts w:ascii="Times New Roman" w:hAnsi="Times New Roman"/>
          <w:szCs w:val="24"/>
          <w:lang w:val="de-DE"/>
        </w:rPr>
        <w:t>e</w:t>
      </w:r>
      <w:r w:rsidR="00B30637" w:rsidRPr="00664706">
        <w:rPr>
          <w:rFonts w:ascii="Times New Roman" w:hAnsi="Times New Roman"/>
          <w:szCs w:val="24"/>
          <w:lang w:val="de-DE"/>
        </w:rPr>
        <w:t xml:space="preserve"> </w:t>
      </w:r>
      <w:r w:rsidRPr="00664706">
        <w:rPr>
          <w:rFonts w:ascii="Times New Roman" w:hAnsi="Times New Roman"/>
          <w:szCs w:val="24"/>
          <w:lang w:val="de-DE"/>
        </w:rPr>
        <w:t>i</w:t>
      </w:r>
      <w:r w:rsidR="00B30637" w:rsidRPr="00664706">
        <w:rPr>
          <w:rFonts w:ascii="Times New Roman" w:hAnsi="Times New Roman"/>
          <w:szCs w:val="24"/>
          <w:lang w:val="de-DE"/>
        </w:rPr>
        <w:t xml:space="preserve"> </w:t>
      </w:r>
      <w:r w:rsidRPr="00664706">
        <w:rPr>
          <w:rFonts w:ascii="Times New Roman" w:hAnsi="Times New Roman"/>
          <w:szCs w:val="24"/>
          <w:lang w:val="de-DE"/>
        </w:rPr>
        <w:t>privla</w:t>
      </w:r>
      <w:r w:rsidRPr="00664706">
        <w:rPr>
          <w:rFonts w:ascii="Times New Roman" w:hAnsi="Times New Roman"/>
          <w:szCs w:val="24"/>
          <w:lang w:val="sr-Latn-CS"/>
        </w:rPr>
        <w:t>č</w:t>
      </w:r>
      <w:r w:rsidRPr="00664706">
        <w:rPr>
          <w:rFonts w:ascii="Times New Roman" w:hAnsi="Times New Roman"/>
          <w:szCs w:val="24"/>
          <w:lang w:val="de-DE"/>
        </w:rPr>
        <w:t>enja</w:t>
      </w:r>
      <w:r w:rsidR="00B30637" w:rsidRPr="00664706">
        <w:rPr>
          <w:rFonts w:ascii="Times New Roman" w:hAnsi="Times New Roman"/>
          <w:szCs w:val="24"/>
          <w:lang w:val="de-DE"/>
        </w:rPr>
        <w:t xml:space="preserve"> </w:t>
      </w:r>
      <w:r w:rsidRPr="00664706">
        <w:rPr>
          <w:rFonts w:ascii="Times New Roman" w:hAnsi="Times New Roman"/>
          <w:szCs w:val="24"/>
          <w:lang w:val="de-DE"/>
        </w:rPr>
        <w:t>drvnih</w:t>
      </w:r>
      <w:r w:rsidR="00B30637" w:rsidRPr="00664706">
        <w:rPr>
          <w:rFonts w:ascii="Times New Roman" w:hAnsi="Times New Roman"/>
          <w:szCs w:val="24"/>
          <w:lang w:val="de-DE"/>
        </w:rPr>
        <w:t xml:space="preserve"> </w:t>
      </w:r>
      <w:r w:rsidRPr="00664706">
        <w:rPr>
          <w:rFonts w:ascii="Times New Roman" w:hAnsi="Times New Roman"/>
          <w:szCs w:val="24"/>
          <w:lang w:val="de-DE"/>
        </w:rPr>
        <w:t>sortimenata</w:t>
      </w:r>
      <w:r w:rsidR="00B30637" w:rsidRPr="00664706">
        <w:rPr>
          <w:rFonts w:ascii="Times New Roman" w:hAnsi="Times New Roman"/>
          <w:szCs w:val="24"/>
          <w:lang w:val="de-DE"/>
        </w:rPr>
        <w:t xml:space="preserve"> </w:t>
      </w:r>
      <w:r w:rsidRPr="00664706">
        <w:rPr>
          <w:rFonts w:ascii="Times New Roman" w:hAnsi="Times New Roman"/>
          <w:szCs w:val="24"/>
          <w:lang w:val="de-DE"/>
        </w:rPr>
        <w:t>do</w:t>
      </w:r>
      <w:r w:rsidR="00B30637" w:rsidRPr="00664706">
        <w:rPr>
          <w:rFonts w:ascii="Times New Roman" w:hAnsi="Times New Roman"/>
          <w:szCs w:val="24"/>
          <w:lang w:val="de-DE"/>
        </w:rPr>
        <w:t xml:space="preserve"> </w:t>
      </w:r>
      <w:r w:rsidRPr="00664706">
        <w:rPr>
          <w:rFonts w:ascii="Times New Roman" w:hAnsi="Times New Roman"/>
          <w:szCs w:val="24"/>
          <w:lang w:val="de-DE"/>
        </w:rPr>
        <w:t>stovari</w:t>
      </w:r>
      <w:r w:rsidRPr="00664706">
        <w:rPr>
          <w:rFonts w:ascii="Times New Roman" w:hAnsi="Times New Roman"/>
          <w:szCs w:val="24"/>
          <w:lang w:val="sr-Latn-CS"/>
        </w:rPr>
        <w:t>š</w:t>
      </w:r>
      <w:r w:rsidRPr="00664706">
        <w:rPr>
          <w:rFonts w:ascii="Times New Roman" w:hAnsi="Times New Roman"/>
          <w:szCs w:val="24"/>
          <w:lang w:val="de-DE"/>
        </w:rPr>
        <w:t>ta</w:t>
      </w:r>
      <w:r w:rsidR="00B30637" w:rsidRPr="00664706">
        <w:rPr>
          <w:rFonts w:ascii="Times New Roman" w:hAnsi="Times New Roman"/>
          <w:szCs w:val="24"/>
          <w:lang w:val="de-DE"/>
        </w:rPr>
        <w:t xml:space="preserve"> </w:t>
      </w:r>
      <w:r w:rsidRPr="00664706">
        <w:rPr>
          <w:rFonts w:ascii="Times New Roman" w:hAnsi="Times New Roman"/>
          <w:szCs w:val="24"/>
          <w:lang w:val="de-DE"/>
        </w:rPr>
        <w:t>ra</w:t>
      </w:r>
      <w:r w:rsidRPr="00664706">
        <w:rPr>
          <w:rFonts w:ascii="Times New Roman" w:hAnsi="Times New Roman"/>
          <w:szCs w:val="24"/>
          <w:lang w:val="sr-Latn-CS"/>
        </w:rPr>
        <w:t>đ</w:t>
      </w:r>
      <w:r w:rsidRPr="00664706">
        <w:rPr>
          <w:rFonts w:ascii="Times New Roman" w:hAnsi="Times New Roman"/>
          <w:szCs w:val="24"/>
          <w:lang w:val="de-DE"/>
        </w:rPr>
        <w:t>ena</w:t>
      </w:r>
      <w:r w:rsidR="00B30637" w:rsidRPr="00664706">
        <w:rPr>
          <w:rFonts w:ascii="Times New Roman" w:hAnsi="Times New Roman"/>
          <w:szCs w:val="24"/>
          <w:lang w:val="de-DE"/>
        </w:rPr>
        <w:t xml:space="preserve"> </w:t>
      </w:r>
      <w:r w:rsidRPr="00664706">
        <w:rPr>
          <w:rFonts w:ascii="Times New Roman" w:hAnsi="Times New Roman"/>
          <w:szCs w:val="24"/>
          <w:lang w:val="de-DE"/>
        </w:rPr>
        <w:t>je</w:t>
      </w:r>
      <w:r w:rsidR="00B30637" w:rsidRPr="00664706">
        <w:rPr>
          <w:rFonts w:ascii="Times New Roman" w:hAnsi="Times New Roman"/>
          <w:szCs w:val="24"/>
          <w:lang w:val="de-DE"/>
        </w:rPr>
        <w:t xml:space="preserve"> </w:t>
      </w:r>
      <w:r w:rsidRPr="00664706">
        <w:rPr>
          <w:rFonts w:ascii="Times New Roman" w:hAnsi="Times New Roman"/>
          <w:szCs w:val="24"/>
          <w:lang w:val="de-DE"/>
        </w:rPr>
        <w:t>na</w:t>
      </w:r>
      <w:r w:rsidR="00B30637" w:rsidRPr="00664706">
        <w:rPr>
          <w:rFonts w:ascii="Times New Roman" w:hAnsi="Times New Roman"/>
          <w:szCs w:val="24"/>
          <w:lang w:val="de-DE"/>
        </w:rPr>
        <w:t xml:space="preserve"> </w:t>
      </w:r>
      <w:r w:rsidRPr="00664706">
        <w:rPr>
          <w:rFonts w:ascii="Times New Roman" w:hAnsi="Times New Roman"/>
          <w:szCs w:val="24"/>
          <w:lang w:val="de-DE"/>
        </w:rPr>
        <w:t>bazi</w:t>
      </w:r>
      <w:r w:rsidR="00B30637" w:rsidRPr="00664706">
        <w:rPr>
          <w:rFonts w:ascii="Times New Roman" w:hAnsi="Times New Roman"/>
          <w:szCs w:val="24"/>
          <w:lang w:val="de-DE"/>
        </w:rPr>
        <w:t xml:space="preserve"> </w:t>
      </w:r>
      <w:r w:rsidRPr="00664706">
        <w:rPr>
          <w:rFonts w:ascii="Times New Roman" w:hAnsi="Times New Roman"/>
          <w:szCs w:val="24"/>
          <w:lang w:val="de-DE"/>
        </w:rPr>
        <w:t>jedini</w:t>
      </w:r>
      <w:r w:rsidRPr="00664706">
        <w:rPr>
          <w:rFonts w:ascii="Times New Roman" w:hAnsi="Times New Roman"/>
          <w:szCs w:val="24"/>
          <w:lang w:val="sr-Latn-CS"/>
        </w:rPr>
        <w:t>č</w:t>
      </w:r>
      <w:r w:rsidRPr="00664706">
        <w:rPr>
          <w:rFonts w:ascii="Times New Roman" w:hAnsi="Times New Roman"/>
          <w:szCs w:val="24"/>
          <w:lang w:val="de-DE"/>
        </w:rPr>
        <w:t>nih</w:t>
      </w:r>
      <w:r w:rsidR="00B30637" w:rsidRPr="00664706">
        <w:rPr>
          <w:rFonts w:ascii="Times New Roman" w:hAnsi="Times New Roman"/>
          <w:szCs w:val="24"/>
          <w:lang w:val="de-DE"/>
        </w:rPr>
        <w:t xml:space="preserve"> </w:t>
      </w:r>
      <w:r w:rsidRPr="00664706">
        <w:rPr>
          <w:rFonts w:ascii="Times New Roman" w:hAnsi="Times New Roman"/>
          <w:szCs w:val="24"/>
          <w:lang w:val="de-DE"/>
        </w:rPr>
        <w:t>cena</w:t>
      </w:r>
      <w:r w:rsidR="00B30637" w:rsidRPr="00664706">
        <w:rPr>
          <w:rFonts w:ascii="Times New Roman" w:hAnsi="Times New Roman"/>
          <w:szCs w:val="24"/>
          <w:lang w:val="de-DE"/>
        </w:rPr>
        <w:t xml:space="preserve"> </w:t>
      </w:r>
      <w:r w:rsidRPr="00664706">
        <w:rPr>
          <w:rFonts w:ascii="Times New Roman" w:hAnsi="Times New Roman"/>
          <w:szCs w:val="24"/>
          <w:lang w:val="de-DE"/>
        </w:rPr>
        <w:t>izrade</w:t>
      </w:r>
      <w:r w:rsidR="00B30637" w:rsidRPr="00664706">
        <w:rPr>
          <w:rFonts w:ascii="Times New Roman" w:hAnsi="Times New Roman"/>
          <w:szCs w:val="24"/>
          <w:lang w:val="de-DE"/>
        </w:rPr>
        <w:t xml:space="preserve"> </w:t>
      </w:r>
      <w:r w:rsidRPr="00664706">
        <w:rPr>
          <w:rFonts w:ascii="Times New Roman" w:hAnsi="Times New Roman"/>
          <w:szCs w:val="24"/>
          <w:lang w:val="de-DE"/>
        </w:rPr>
        <w:t>i</w:t>
      </w:r>
      <w:r w:rsidR="00B30637" w:rsidRPr="00664706">
        <w:rPr>
          <w:rFonts w:ascii="Times New Roman" w:hAnsi="Times New Roman"/>
          <w:szCs w:val="24"/>
          <w:lang w:val="de-DE"/>
        </w:rPr>
        <w:t xml:space="preserve"> </w:t>
      </w:r>
      <w:r w:rsidRPr="00664706">
        <w:rPr>
          <w:rFonts w:ascii="Times New Roman" w:hAnsi="Times New Roman"/>
          <w:szCs w:val="24"/>
          <w:lang w:val="de-DE"/>
        </w:rPr>
        <w:t>privla</w:t>
      </w:r>
      <w:r w:rsidRPr="00664706">
        <w:rPr>
          <w:rFonts w:ascii="Times New Roman" w:hAnsi="Times New Roman"/>
          <w:szCs w:val="24"/>
          <w:lang w:val="sr-Latn-CS"/>
        </w:rPr>
        <w:t>č</w:t>
      </w:r>
      <w:r w:rsidRPr="00664706">
        <w:rPr>
          <w:rFonts w:ascii="Times New Roman" w:hAnsi="Times New Roman"/>
          <w:szCs w:val="24"/>
          <w:lang w:val="de-DE"/>
        </w:rPr>
        <w:t>enja</w:t>
      </w:r>
      <w:r w:rsidR="00B30637" w:rsidRPr="00664706">
        <w:rPr>
          <w:rFonts w:ascii="Times New Roman" w:hAnsi="Times New Roman"/>
          <w:szCs w:val="24"/>
          <w:lang w:val="de-DE"/>
        </w:rPr>
        <w:t xml:space="preserve"> </w:t>
      </w:r>
      <w:r w:rsidRPr="00664706">
        <w:rPr>
          <w:rFonts w:ascii="Times New Roman" w:hAnsi="Times New Roman"/>
          <w:szCs w:val="24"/>
          <w:lang w:val="de-DE"/>
        </w:rPr>
        <w:t>drvnih</w:t>
      </w:r>
      <w:r w:rsidR="00B30637" w:rsidRPr="00664706">
        <w:rPr>
          <w:rFonts w:ascii="Times New Roman" w:hAnsi="Times New Roman"/>
          <w:szCs w:val="24"/>
          <w:lang w:val="de-DE"/>
        </w:rPr>
        <w:t xml:space="preserve"> </w:t>
      </w:r>
      <w:r w:rsidRPr="00664706">
        <w:rPr>
          <w:rFonts w:ascii="Times New Roman" w:hAnsi="Times New Roman"/>
          <w:szCs w:val="24"/>
          <w:lang w:val="de-DE"/>
        </w:rPr>
        <w:t>sortimenata</w:t>
      </w:r>
      <w:r w:rsidR="00B30637" w:rsidRPr="00664706">
        <w:rPr>
          <w:rFonts w:ascii="Times New Roman" w:hAnsi="Times New Roman"/>
          <w:szCs w:val="24"/>
          <w:lang w:val="de-DE"/>
        </w:rPr>
        <w:t xml:space="preserve"> </w:t>
      </w:r>
      <w:r w:rsidRPr="00664706">
        <w:rPr>
          <w:rFonts w:ascii="Times New Roman" w:hAnsi="Times New Roman"/>
          <w:szCs w:val="24"/>
          <w:lang w:val="de-DE"/>
        </w:rPr>
        <w:t>slu</w:t>
      </w:r>
      <w:r w:rsidRPr="00664706">
        <w:rPr>
          <w:rFonts w:ascii="Times New Roman" w:hAnsi="Times New Roman"/>
          <w:szCs w:val="24"/>
          <w:lang w:val="sr-Latn-CS"/>
        </w:rPr>
        <w:t>ž</w:t>
      </w:r>
      <w:r w:rsidRPr="00664706">
        <w:rPr>
          <w:rFonts w:ascii="Times New Roman" w:hAnsi="Times New Roman"/>
          <w:szCs w:val="24"/>
          <w:lang w:val="de-DE"/>
        </w:rPr>
        <w:t>be</w:t>
      </w:r>
      <w:r w:rsidR="00B30637" w:rsidRPr="00664706">
        <w:rPr>
          <w:rFonts w:ascii="Times New Roman" w:hAnsi="Times New Roman"/>
          <w:szCs w:val="24"/>
          <w:lang w:val="de-DE"/>
        </w:rPr>
        <w:t xml:space="preserve"> </w:t>
      </w:r>
      <w:r w:rsidRPr="00664706">
        <w:rPr>
          <w:rFonts w:ascii="Times New Roman" w:hAnsi="Times New Roman"/>
          <w:szCs w:val="24"/>
          <w:lang w:val="de-DE"/>
        </w:rPr>
        <w:t>plana</w:t>
      </w:r>
      <w:r w:rsidR="00B30637" w:rsidRPr="00664706">
        <w:rPr>
          <w:rFonts w:ascii="Times New Roman" w:hAnsi="Times New Roman"/>
          <w:szCs w:val="24"/>
          <w:lang w:val="de-DE"/>
        </w:rPr>
        <w:t xml:space="preserve"> </w:t>
      </w:r>
      <w:r w:rsidRPr="00664706">
        <w:rPr>
          <w:rFonts w:ascii="Times New Roman" w:hAnsi="Times New Roman"/>
          <w:szCs w:val="24"/>
          <w:lang w:val="de-DE"/>
        </w:rPr>
        <w:t>i</w:t>
      </w:r>
      <w:r w:rsidR="00B30637" w:rsidRPr="00664706">
        <w:rPr>
          <w:rFonts w:ascii="Times New Roman" w:hAnsi="Times New Roman"/>
          <w:szCs w:val="24"/>
          <w:lang w:val="de-DE"/>
        </w:rPr>
        <w:t xml:space="preserve"> </w:t>
      </w:r>
      <w:r w:rsidRPr="00664706">
        <w:rPr>
          <w:rFonts w:ascii="Times New Roman" w:hAnsi="Times New Roman"/>
          <w:szCs w:val="24"/>
          <w:lang w:val="de-DE"/>
        </w:rPr>
        <w:t>analize</w:t>
      </w:r>
      <w:r w:rsidRPr="00664706">
        <w:rPr>
          <w:rFonts w:ascii="Times New Roman" w:hAnsi="Times New Roman"/>
          <w:szCs w:val="24"/>
          <w:lang w:val="sr-Latn-CS"/>
        </w:rPr>
        <w:t xml:space="preserve"> Š</w:t>
      </w:r>
      <w:r w:rsidRPr="00664706">
        <w:rPr>
          <w:rFonts w:ascii="Times New Roman" w:hAnsi="Times New Roman"/>
          <w:szCs w:val="24"/>
          <w:lang w:val="de-DE"/>
        </w:rPr>
        <w:t>G</w:t>
      </w:r>
      <w:r w:rsidR="00321441" w:rsidRPr="00664706">
        <w:rPr>
          <w:rFonts w:ascii="Times New Roman" w:hAnsi="Times New Roman"/>
          <w:szCs w:val="24"/>
          <w:lang w:val="de-DE"/>
        </w:rPr>
        <w:t xml:space="preserve"> </w:t>
      </w:r>
      <w:r w:rsidRPr="00664706">
        <w:rPr>
          <w:rFonts w:ascii="Times New Roman" w:hAnsi="Times New Roman"/>
          <w:szCs w:val="24"/>
          <w:lang w:val="de-DE"/>
        </w:rPr>
        <w:t>Sremska</w:t>
      </w:r>
      <w:r w:rsidR="00B30637" w:rsidRPr="00664706">
        <w:rPr>
          <w:rFonts w:ascii="Times New Roman" w:hAnsi="Times New Roman"/>
          <w:szCs w:val="24"/>
          <w:lang w:val="de-DE"/>
        </w:rPr>
        <w:t xml:space="preserve"> </w:t>
      </w:r>
      <w:r w:rsidRPr="00664706">
        <w:rPr>
          <w:rFonts w:ascii="Times New Roman" w:hAnsi="Times New Roman"/>
          <w:szCs w:val="24"/>
          <w:lang w:val="de-DE"/>
        </w:rPr>
        <w:t>Mitrovica</w:t>
      </w:r>
      <w:r w:rsidRPr="00664706">
        <w:rPr>
          <w:rFonts w:ascii="Times New Roman" w:hAnsi="Times New Roman"/>
          <w:szCs w:val="24"/>
          <w:lang w:val="sr-Latn-CS"/>
        </w:rPr>
        <w:t xml:space="preserve">. </w:t>
      </w:r>
    </w:p>
    <w:p w:rsidR="009534A5" w:rsidRPr="00664706" w:rsidRDefault="009534A5" w:rsidP="009534A5">
      <w:pPr>
        <w:ind w:firstLine="720"/>
        <w:rPr>
          <w:rFonts w:ascii="Times New Roman" w:hAnsi="Times New Roman"/>
          <w:szCs w:val="24"/>
          <w:lang w:val="sr-Latn-CS"/>
        </w:rPr>
      </w:pPr>
    </w:p>
    <w:p w:rsidR="003823F0" w:rsidRPr="00664706" w:rsidRDefault="003823F0" w:rsidP="009534A5">
      <w:pPr>
        <w:ind w:firstLine="720"/>
        <w:rPr>
          <w:rFonts w:ascii="Times New Roman" w:hAnsi="Times New Roman"/>
          <w:szCs w:val="24"/>
          <w:lang w:val="sr-Latn-CS"/>
        </w:rPr>
      </w:pPr>
    </w:p>
    <w:p w:rsidR="003823F0" w:rsidRPr="00664706" w:rsidRDefault="003823F0" w:rsidP="009534A5">
      <w:pPr>
        <w:ind w:firstLine="720"/>
        <w:rPr>
          <w:rFonts w:ascii="Times New Roman" w:hAnsi="Times New Roman"/>
          <w:szCs w:val="24"/>
          <w:lang w:val="sr-Latn-CS"/>
        </w:rPr>
      </w:pPr>
    </w:p>
    <w:p w:rsidR="00784E3A" w:rsidRPr="00664706" w:rsidRDefault="00784E3A" w:rsidP="009534A5">
      <w:pPr>
        <w:ind w:firstLine="720"/>
        <w:rPr>
          <w:rFonts w:ascii="Times New Roman" w:hAnsi="Times New Roman"/>
          <w:szCs w:val="24"/>
          <w:lang w:val="sr-Latn-CS"/>
        </w:rPr>
      </w:pPr>
    </w:p>
    <w:p w:rsidR="003823F0" w:rsidRPr="00664706" w:rsidRDefault="003823F0" w:rsidP="009534A5">
      <w:pPr>
        <w:ind w:firstLine="720"/>
        <w:rPr>
          <w:rFonts w:ascii="Times New Roman" w:hAnsi="Times New Roman"/>
          <w:szCs w:val="24"/>
          <w:lang w:val="sr-Latn-CS"/>
        </w:rPr>
      </w:pPr>
    </w:p>
    <w:p w:rsidR="009534A5" w:rsidRPr="00664706" w:rsidRDefault="009534A5" w:rsidP="009201C3">
      <w:pPr>
        <w:pStyle w:val="Heading3"/>
        <w:rPr>
          <w:color w:val="auto"/>
        </w:rPr>
      </w:pPr>
      <w:bookmarkStart w:id="480" w:name="_Toc488399886"/>
      <w:bookmarkStart w:id="481" w:name="_Toc50370508"/>
      <w:r w:rsidRPr="00664706">
        <w:rPr>
          <w:color w:val="auto"/>
        </w:rPr>
        <w:lastRenderedPageBreak/>
        <w:t>Troškovi radova na gajenju šuma</w:t>
      </w:r>
      <w:bookmarkEnd w:id="480"/>
      <w:bookmarkEnd w:id="481"/>
    </w:p>
    <w:p w:rsidR="00F72D65" w:rsidRPr="00664706" w:rsidRDefault="00F72D65" w:rsidP="00F72D65">
      <w:pPr>
        <w:rPr>
          <w:lang w:val="sr-Latn-CS"/>
        </w:rPr>
      </w:pPr>
    </w:p>
    <w:p w:rsidR="001961FF" w:rsidRPr="00664706" w:rsidRDefault="001961FF" w:rsidP="001961FF">
      <w:pPr>
        <w:ind w:firstLine="720"/>
        <w:rPr>
          <w:rFonts w:ascii="Times New Roman" w:hAnsi="Times New Roman"/>
          <w:i/>
          <w:szCs w:val="24"/>
          <w:lang w:val="de-DE"/>
        </w:rPr>
      </w:pPr>
      <w:r w:rsidRPr="00664706">
        <w:rPr>
          <w:rFonts w:ascii="Times New Roman" w:hAnsi="Times New Roman"/>
          <w:i/>
          <w:szCs w:val="24"/>
          <w:lang w:val="de-DE"/>
        </w:rPr>
        <w:t>Tabelabr</w:t>
      </w:r>
      <w:r w:rsidR="006A777A" w:rsidRPr="00664706">
        <w:rPr>
          <w:rFonts w:ascii="Times New Roman" w:hAnsi="Times New Roman"/>
          <w:i/>
          <w:szCs w:val="24"/>
          <w:lang w:val="sr-Latn-CS"/>
        </w:rPr>
        <w:t>. 10.8</w:t>
      </w:r>
      <w:r w:rsidRPr="00664706">
        <w:rPr>
          <w:rFonts w:ascii="Times New Roman" w:hAnsi="Times New Roman"/>
          <w:i/>
          <w:szCs w:val="24"/>
          <w:lang w:val="sr-Latn-CS"/>
        </w:rPr>
        <w:t xml:space="preserve">. – </w:t>
      </w:r>
      <w:r w:rsidRPr="00664706">
        <w:rPr>
          <w:rFonts w:ascii="Times New Roman" w:hAnsi="Times New Roman"/>
          <w:i/>
          <w:szCs w:val="24"/>
          <w:lang w:val="de-DE"/>
        </w:rPr>
        <w:t>Tro</w:t>
      </w:r>
      <w:r w:rsidRPr="00664706">
        <w:rPr>
          <w:rFonts w:ascii="Times New Roman" w:hAnsi="Times New Roman"/>
          <w:i/>
          <w:szCs w:val="24"/>
          <w:lang w:val="sr-Latn-CS"/>
        </w:rPr>
        <w:t>š</w:t>
      </w:r>
      <w:r w:rsidRPr="00664706">
        <w:rPr>
          <w:rFonts w:ascii="Times New Roman" w:hAnsi="Times New Roman"/>
          <w:i/>
          <w:szCs w:val="24"/>
          <w:lang w:val="de-DE"/>
        </w:rPr>
        <w:t>kovi</w:t>
      </w:r>
      <w:r w:rsidR="00B30637" w:rsidRPr="00664706">
        <w:rPr>
          <w:rFonts w:ascii="Times New Roman" w:hAnsi="Times New Roman"/>
          <w:i/>
          <w:szCs w:val="24"/>
          <w:lang w:val="de-DE"/>
        </w:rPr>
        <w:t xml:space="preserve"> </w:t>
      </w:r>
      <w:r w:rsidRPr="00664706">
        <w:rPr>
          <w:rFonts w:ascii="Times New Roman" w:hAnsi="Times New Roman"/>
          <w:i/>
          <w:szCs w:val="24"/>
          <w:lang w:val="de-DE"/>
        </w:rPr>
        <w:t>radova</w:t>
      </w:r>
      <w:r w:rsidR="00B30637" w:rsidRPr="00664706">
        <w:rPr>
          <w:rFonts w:ascii="Times New Roman" w:hAnsi="Times New Roman"/>
          <w:i/>
          <w:szCs w:val="24"/>
          <w:lang w:val="de-DE"/>
        </w:rPr>
        <w:t xml:space="preserve"> </w:t>
      </w:r>
      <w:r w:rsidRPr="00664706">
        <w:rPr>
          <w:rFonts w:ascii="Times New Roman" w:hAnsi="Times New Roman"/>
          <w:i/>
          <w:szCs w:val="24"/>
          <w:lang w:val="de-DE"/>
        </w:rPr>
        <w:t>na</w:t>
      </w:r>
      <w:r w:rsidR="00B30637" w:rsidRPr="00664706">
        <w:rPr>
          <w:rFonts w:ascii="Times New Roman" w:hAnsi="Times New Roman"/>
          <w:i/>
          <w:szCs w:val="24"/>
          <w:lang w:val="de-DE"/>
        </w:rPr>
        <w:t xml:space="preserve"> </w:t>
      </w:r>
      <w:r w:rsidRPr="00664706">
        <w:rPr>
          <w:rFonts w:ascii="Times New Roman" w:hAnsi="Times New Roman"/>
          <w:i/>
          <w:szCs w:val="24"/>
          <w:lang w:val="de-DE"/>
        </w:rPr>
        <w:t>gajenju</w:t>
      </w:r>
      <w:r w:rsidRPr="00664706">
        <w:rPr>
          <w:rFonts w:ascii="Times New Roman" w:hAnsi="Times New Roman"/>
          <w:i/>
          <w:szCs w:val="24"/>
          <w:lang w:val="sr-Latn-CS"/>
        </w:rPr>
        <w:t xml:space="preserve"> š</w:t>
      </w:r>
      <w:r w:rsidRPr="00664706">
        <w:rPr>
          <w:rFonts w:ascii="Times New Roman" w:hAnsi="Times New Roman"/>
          <w:i/>
          <w:szCs w:val="24"/>
          <w:lang w:val="de-DE"/>
        </w:rPr>
        <w:t>uma</w:t>
      </w:r>
      <w:r w:rsidRPr="00664706">
        <w:rPr>
          <w:rFonts w:ascii="Times New Roman" w:hAnsi="Times New Roman"/>
          <w:i/>
          <w:szCs w:val="24"/>
          <w:lang w:val="sr-Latn-CS"/>
        </w:rPr>
        <w:t xml:space="preserve"> – </w:t>
      </w:r>
      <w:r w:rsidRPr="00664706">
        <w:rPr>
          <w:rFonts w:ascii="Times New Roman" w:hAnsi="Times New Roman"/>
          <w:i/>
          <w:szCs w:val="24"/>
          <w:lang w:val="de-DE"/>
        </w:rPr>
        <w:t>prosta</w:t>
      </w:r>
      <w:r w:rsidR="00B30637" w:rsidRPr="00664706">
        <w:rPr>
          <w:rFonts w:ascii="Times New Roman" w:hAnsi="Times New Roman"/>
          <w:i/>
          <w:szCs w:val="24"/>
          <w:lang w:val="de-DE"/>
        </w:rPr>
        <w:t xml:space="preserve"> </w:t>
      </w:r>
      <w:r w:rsidRPr="00664706">
        <w:rPr>
          <w:rFonts w:ascii="Times New Roman" w:hAnsi="Times New Roman"/>
          <w:i/>
          <w:szCs w:val="24"/>
          <w:lang w:val="de-DE"/>
        </w:rPr>
        <w:t>reprodukcija</w:t>
      </w:r>
    </w:p>
    <w:tbl>
      <w:tblPr>
        <w:tblW w:w="9804" w:type="dxa"/>
        <w:tblInd w:w="85" w:type="dxa"/>
        <w:tblLayout w:type="fixed"/>
        <w:tblLook w:val="04A0"/>
      </w:tblPr>
      <w:tblGrid>
        <w:gridCol w:w="760"/>
        <w:gridCol w:w="5217"/>
        <w:gridCol w:w="992"/>
        <w:gridCol w:w="1134"/>
        <w:gridCol w:w="1701"/>
      </w:tblGrid>
      <w:tr w:rsidR="00802BD5" w:rsidRPr="00664706" w:rsidTr="00802BD5">
        <w:trPr>
          <w:trHeight w:val="360"/>
        </w:trPr>
        <w:tc>
          <w:tcPr>
            <w:tcW w:w="7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Šifra</w:t>
            </w:r>
          </w:p>
        </w:tc>
        <w:tc>
          <w:tcPr>
            <w:tcW w:w="521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Vid rada</w:t>
            </w:r>
          </w:p>
        </w:tc>
        <w:tc>
          <w:tcPr>
            <w:tcW w:w="99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Radna površina</w:t>
            </w:r>
          </w:p>
        </w:tc>
        <w:tc>
          <w:tcPr>
            <w:tcW w:w="1134" w:type="dxa"/>
            <w:vMerge w:val="restart"/>
            <w:tcBorders>
              <w:top w:val="double" w:sz="6" w:space="0" w:color="auto"/>
              <w:left w:val="nil"/>
              <w:bottom w:val="single" w:sz="4" w:space="0" w:color="auto"/>
              <w:right w:val="single" w:sz="4"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Jedinična cena</w:t>
            </w:r>
          </w:p>
        </w:tc>
        <w:tc>
          <w:tcPr>
            <w:tcW w:w="1701"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Ukupni troškovi</w:t>
            </w:r>
          </w:p>
        </w:tc>
      </w:tr>
      <w:tr w:rsidR="00802BD5" w:rsidRPr="00664706" w:rsidTr="00802BD5">
        <w:trPr>
          <w:trHeight w:val="315"/>
        </w:trPr>
        <w:tc>
          <w:tcPr>
            <w:tcW w:w="760" w:type="dxa"/>
            <w:vMerge/>
            <w:tcBorders>
              <w:top w:val="double" w:sz="6" w:space="0" w:color="auto"/>
              <w:left w:val="double" w:sz="6"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5217" w:type="dxa"/>
            <w:vMerge/>
            <w:tcBorders>
              <w:top w:val="double" w:sz="6" w:space="0" w:color="auto"/>
              <w:left w:val="single" w:sz="4"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802BD5" w:rsidRPr="00664706" w:rsidRDefault="00802BD5" w:rsidP="00802BD5">
            <w:pPr>
              <w:rPr>
                <w:rFonts w:ascii="Times New Roman" w:hAnsi="Times New Roman"/>
                <w:szCs w:val="24"/>
              </w:rPr>
            </w:pPr>
          </w:p>
        </w:tc>
        <w:tc>
          <w:tcPr>
            <w:tcW w:w="1134" w:type="dxa"/>
            <w:vMerge/>
            <w:tcBorders>
              <w:top w:val="double" w:sz="6" w:space="0" w:color="auto"/>
              <w:left w:val="nil"/>
              <w:bottom w:val="single" w:sz="4" w:space="0" w:color="auto"/>
              <w:right w:val="single" w:sz="4" w:space="0" w:color="auto"/>
            </w:tcBorders>
            <w:vAlign w:val="center"/>
            <w:hideMark/>
          </w:tcPr>
          <w:p w:rsidR="00802BD5" w:rsidRPr="00664706" w:rsidRDefault="00802BD5" w:rsidP="00802BD5">
            <w:pPr>
              <w:rPr>
                <w:rFonts w:ascii="Times New Roman" w:hAnsi="Times New Roman"/>
                <w:szCs w:val="24"/>
              </w:rPr>
            </w:pPr>
          </w:p>
        </w:tc>
        <w:tc>
          <w:tcPr>
            <w:tcW w:w="1701" w:type="dxa"/>
            <w:vMerge/>
            <w:tcBorders>
              <w:top w:val="double" w:sz="6" w:space="0" w:color="auto"/>
              <w:left w:val="single" w:sz="4" w:space="0" w:color="auto"/>
              <w:bottom w:val="single" w:sz="4" w:space="0" w:color="auto"/>
              <w:right w:val="double" w:sz="6" w:space="0" w:color="auto"/>
            </w:tcBorders>
            <w:vAlign w:val="center"/>
            <w:hideMark/>
          </w:tcPr>
          <w:p w:rsidR="00802BD5" w:rsidRPr="00664706" w:rsidRDefault="00802BD5" w:rsidP="00802BD5">
            <w:pPr>
              <w:rPr>
                <w:rFonts w:ascii="Times New Roman" w:hAnsi="Times New Roman"/>
                <w:szCs w:val="24"/>
              </w:rPr>
            </w:pPr>
          </w:p>
        </w:tc>
      </w:tr>
      <w:tr w:rsidR="00802BD5" w:rsidRPr="00664706" w:rsidTr="00802BD5">
        <w:trPr>
          <w:trHeight w:val="330"/>
        </w:trPr>
        <w:tc>
          <w:tcPr>
            <w:tcW w:w="760" w:type="dxa"/>
            <w:vMerge/>
            <w:tcBorders>
              <w:top w:val="double" w:sz="6" w:space="0" w:color="auto"/>
              <w:left w:val="double" w:sz="6"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5217" w:type="dxa"/>
            <w:vMerge/>
            <w:tcBorders>
              <w:top w:val="double" w:sz="6" w:space="0" w:color="auto"/>
              <w:left w:val="single" w:sz="4"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992" w:type="dxa"/>
            <w:tcBorders>
              <w:top w:val="nil"/>
              <w:left w:val="nil"/>
              <w:bottom w:val="double" w:sz="6" w:space="0" w:color="auto"/>
              <w:right w:val="single" w:sz="4"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ha</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din / ha</w:t>
            </w:r>
          </w:p>
        </w:tc>
        <w:tc>
          <w:tcPr>
            <w:tcW w:w="1701" w:type="dxa"/>
            <w:tcBorders>
              <w:top w:val="nil"/>
              <w:left w:val="nil"/>
              <w:bottom w:val="double" w:sz="6" w:space="0" w:color="auto"/>
              <w:right w:val="double" w:sz="6" w:space="0" w:color="auto"/>
            </w:tcBorders>
            <w:shd w:val="clear" w:color="auto" w:fill="auto"/>
            <w:noWrap/>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din</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101</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Pripreme za pošumljavanje mekih lišćara</w:t>
            </w:r>
          </w:p>
        </w:tc>
        <w:tc>
          <w:tcPr>
            <w:tcW w:w="992"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0,21</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308.929</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65.492,95</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102</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Pripreme za pošumljavanje tvrdih lišćara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22,43</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234.006</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5.248.988,59</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224</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Oranje diskosnim plugom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1,45</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 </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318</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Veštačko pošumljavanje topolom plitkom sadnjom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0,21</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68.320</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14.483,84</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326</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Veštačko pošumljavanje setvom sejačicom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20,98</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122.677</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2.574.254,17</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327</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Obnova bagrema iveranjem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1,45</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184.003</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266.252,34</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333</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Popunjavanje veštački podignutih kultura setvom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4,20</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122.677</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514.875,37</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335</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Popunjavanje veštački podignutih plantaža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0,03</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68.060</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2.177,92</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510</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Osvetljavanje podmlatka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113,65</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40.940</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4.652.626,30</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522</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Kresanje grana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0,42</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6.097</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2.585,13</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524</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Pinciranje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0,21</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883</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187,20</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525</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Međureda obrada tanjiranjem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0,64</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3.965</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2.521,74</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527</w:t>
            </w:r>
          </w:p>
        </w:tc>
        <w:tc>
          <w:tcPr>
            <w:tcW w:w="5217"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Čišćenje u mladim kulturama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22,55</w:t>
            </w:r>
          </w:p>
        </w:tc>
        <w:tc>
          <w:tcPr>
            <w:tcW w:w="1134"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11.492</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259.110,12</w:t>
            </w:r>
          </w:p>
        </w:tc>
      </w:tr>
      <w:tr w:rsidR="00802BD5" w:rsidRPr="00664706" w:rsidTr="00802BD5">
        <w:trPr>
          <w:trHeight w:val="360"/>
        </w:trPr>
        <w:tc>
          <w:tcPr>
            <w:tcW w:w="76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530</w:t>
            </w:r>
          </w:p>
        </w:tc>
        <w:tc>
          <w:tcPr>
            <w:tcW w:w="5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Međureda obrada hemijskim sredstvima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6.583</w:t>
            </w:r>
          </w:p>
        </w:tc>
        <w:tc>
          <w:tcPr>
            <w:tcW w:w="1701" w:type="dxa"/>
            <w:tcBorders>
              <w:top w:val="nil"/>
              <w:left w:val="nil"/>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1.395,60</w:t>
            </w:r>
          </w:p>
        </w:tc>
      </w:tr>
      <w:tr w:rsidR="00802BD5" w:rsidRPr="00664706" w:rsidTr="00802BD5">
        <w:trPr>
          <w:trHeight w:val="465"/>
        </w:trPr>
        <w:tc>
          <w:tcPr>
            <w:tcW w:w="5977"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 </w:t>
            </w:r>
          </w:p>
        </w:tc>
        <w:tc>
          <w:tcPr>
            <w:tcW w:w="992" w:type="dxa"/>
            <w:tcBorders>
              <w:top w:val="nil"/>
              <w:left w:val="nil"/>
              <w:bottom w:val="double" w:sz="6" w:space="0" w:color="auto"/>
              <w:right w:val="single" w:sz="4" w:space="0" w:color="auto"/>
            </w:tcBorders>
            <w:shd w:val="clear" w:color="000000" w:fill="EEECE1"/>
            <w:noWrap/>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188,64</w:t>
            </w:r>
          </w:p>
        </w:tc>
        <w:tc>
          <w:tcPr>
            <w:tcW w:w="1134" w:type="dxa"/>
            <w:tcBorders>
              <w:top w:val="nil"/>
              <w:left w:val="nil"/>
              <w:bottom w:val="double" w:sz="6" w:space="0" w:color="auto"/>
              <w:right w:val="single" w:sz="4" w:space="0" w:color="auto"/>
            </w:tcBorders>
            <w:shd w:val="clear" w:color="000000" w:fill="EEECE1"/>
            <w:noWrap/>
            <w:vAlign w:val="bottom"/>
            <w:hideMark/>
          </w:tcPr>
          <w:p w:rsidR="00802BD5" w:rsidRPr="00664706" w:rsidRDefault="00802BD5" w:rsidP="00802BD5">
            <w:pPr>
              <w:rPr>
                <w:rFonts w:ascii="Times New Roman" w:hAnsi="Times New Roman"/>
                <w:b/>
                <w:bCs/>
                <w:szCs w:val="24"/>
              </w:rPr>
            </w:pPr>
            <w:r w:rsidRPr="00664706">
              <w:rPr>
                <w:rFonts w:ascii="Times New Roman" w:hAnsi="Times New Roman"/>
                <w:b/>
                <w:bCs/>
                <w:szCs w:val="24"/>
              </w:rPr>
              <w:t> </w:t>
            </w:r>
          </w:p>
        </w:tc>
        <w:tc>
          <w:tcPr>
            <w:tcW w:w="1701" w:type="dxa"/>
            <w:tcBorders>
              <w:top w:val="nil"/>
              <w:left w:val="single" w:sz="4" w:space="0" w:color="auto"/>
              <w:bottom w:val="double" w:sz="6" w:space="0" w:color="auto"/>
              <w:right w:val="double" w:sz="6" w:space="0" w:color="auto"/>
            </w:tcBorders>
            <w:shd w:val="clear" w:color="000000" w:fill="EEECE1"/>
            <w:noWrap/>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13.604.951,26</w:t>
            </w:r>
          </w:p>
        </w:tc>
      </w:tr>
    </w:tbl>
    <w:p w:rsidR="002F3265" w:rsidRPr="00664706" w:rsidRDefault="002F3265" w:rsidP="001961FF">
      <w:pPr>
        <w:ind w:firstLine="720"/>
        <w:rPr>
          <w:rFonts w:ascii="Times New Roman" w:hAnsi="Times New Roman"/>
          <w:i/>
          <w:szCs w:val="24"/>
          <w:lang w:val="sr-Latn-CS"/>
        </w:rPr>
      </w:pPr>
    </w:p>
    <w:p w:rsidR="00E5272F" w:rsidRPr="00664706" w:rsidRDefault="00E5272F" w:rsidP="001961FF">
      <w:pPr>
        <w:ind w:firstLine="720"/>
        <w:rPr>
          <w:rFonts w:ascii="Times New Roman" w:hAnsi="Times New Roman"/>
          <w:i/>
          <w:szCs w:val="24"/>
          <w:lang w:val="de-DE"/>
        </w:rPr>
      </w:pPr>
    </w:p>
    <w:p w:rsidR="006166AC" w:rsidRPr="00664706" w:rsidRDefault="006166AC" w:rsidP="009534A5">
      <w:pPr>
        <w:rPr>
          <w:rFonts w:ascii="Times New Roman" w:hAnsi="Times New Roman"/>
          <w:i/>
          <w:szCs w:val="24"/>
          <w:lang w:val="de-DE"/>
        </w:rPr>
      </w:pPr>
    </w:p>
    <w:p w:rsidR="001961FF" w:rsidRPr="00664706" w:rsidRDefault="006A777A" w:rsidP="009534A5">
      <w:pPr>
        <w:rPr>
          <w:rFonts w:ascii="Times New Roman" w:hAnsi="Times New Roman"/>
          <w:i/>
          <w:szCs w:val="24"/>
          <w:lang w:val="de-DE"/>
        </w:rPr>
      </w:pPr>
      <w:r w:rsidRPr="00664706">
        <w:rPr>
          <w:rFonts w:ascii="Times New Roman" w:hAnsi="Times New Roman"/>
          <w:i/>
          <w:szCs w:val="24"/>
          <w:lang w:val="de-DE"/>
        </w:rPr>
        <w:t>Tabela br. 10.9</w:t>
      </w:r>
      <w:r w:rsidR="001961FF" w:rsidRPr="00664706">
        <w:rPr>
          <w:rFonts w:ascii="Times New Roman" w:hAnsi="Times New Roman"/>
          <w:i/>
          <w:szCs w:val="24"/>
          <w:lang w:val="de-DE"/>
        </w:rPr>
        <w:t>. – Troškovi radova na gajenju šuma – ukupno</w:t>
      </w:r>
    </w:p>
    <w:tbl>
      <w:tblPr>
        <w:tblW w:w="5780" w:type="dxa"/>
        <w:tblInd w:w="85" w:type="dxa"/>
        <w:tblLook w:val="04A0"/>
      </w:tblPr>
      <w:tblGrid>
        <w:gridCol w:w="3280"/>
        <w:gridCol w:w="2500"/>
      </w:tblGrid>
      <w:tr w:rsidR="00802BD5" w:rsidRPr="00664706" w:rsidTr="00802BD5">
        <w:trPr>
          <w:trHeight w:val="525"/>
        </w:trPr>
        <w:tc>
          <w:tcPr>
            <w:tcW w:w="3280" w:type="dxa"/>
            <w:tcBorders>
              <w:top w:val="double" w:sz="6" w:space="0" w:color="auto"/>
              <w:left w:val="double" w:sz="6" w:space="0" w:color="auto"/>
              <w:bottom w:val="single" w:sz="4" w:space="0" w:color="auto"/>
              <w:right w:val="nil"/>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Prosta reprodukcija</w:t>
            </w:r>
          </w:p>
        </w:tc>
        <w:tc>
          <w:tcPr>
            <w:tcW w:w="250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13.604.951,26</w:t>
            </w:r>
          </w:p>
        </w:tc>
      </w:tr>
      <w:tr w:rsidR="00802BD5" w:rsidRPr="00664706" w:rsidTr="00802BD5">
        <w:trPr>
          <w:trHeight w:val="525"/>
        </w:trPr>
        <w:tc>
          <w:tcPr>
            <w:tcW w:w="3280" w:type="dxa"/>
            <w:tcBorders>
              <w:top w:val="nil"/>
              <w:left w:val="double" w:sz="6" w:space="0" w:color="auto"/>
              <w:bottom w:val="single" w:sz="4" w:space="0" w:color="auto"/>
              <w:right w:val="nil"/>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Proširena reprodukcija</w:t>
            </w:r>
          </w:p>
        </w:tc>
        <w:tc>
          <w:tcPr>
            <w:tcW w:w="25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 </w:t>
            </w:r>
          </w:p>
        </w:tc>
      </w:tr>
      <w:tr w:rsidR="00802BD5" w:rsidRPr="00664706" w:rsidTr="00802BD5">
        <w:trPr>
          <w:trHeight w:val="480"/>
        </w:trPr>
        <w:tc>
          <w:tcPr>
            <w:tcW w:w="3280" w:type="dxa"/>
            <w:tcBorders>
              <w:top w:val="nil"/>
              <w:left w:val="double" w:sz="6" w:space="0" w:color="auto"/>
              <w:bottom w:val="double" w:sz="6" w:space="0" w:color="auto"/>
              <w:right w:val="nil"/>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Ukupno:</w:t>
            </w:r>
          </w:p>
        </w:tc>
        <w:tc>
          <w:tcPr>
            <w:tcW w:w="2500" w:type="dxa"/>
            <w:tcBorders>
              <w:top w:val="nil"/>
              <w:left w:val="single" w:sz="4" w:space="0" w:color="auto"/>
              <w:bottom w:val="double" w:sz="6" w:space="0" w:color="auto"/>
              <w:right w:val="double" w:sz="6"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13.604.951,26</w:t>
            </w:r>
          </w:p>
        </w:tc>
      </w:tr>
    </w:tbl>
    <w:p w:rsidR="00F241A9" w:rsidRPr="00664706" w:rsidRDefault="00F241A9" w:rsidP="009534A5">
      <w:pPr>
        <w:rPr>
          <w:rFonts w:ascii="Times New Roman" w:hAnsi="Times New Roman"/>
          <w:i/>
          <w:szCs w:val="24"/>
          <w:lang w:val="de-DE"/>
        </w:rPr>
      </w:pPr>
    </w:p>
    <w:p w:rsidR="003823F0" w:rsidRPr="00664706" w:rsidRDefault="003823F0" w:rsidP="009534A5">
      <w:pPr>
        <w:rPr>
          <w:rFonts w:ascii="Times New Roman" w:hAnsi="Times New Roman"/>
          <w:i/>
          <w:szCs w:val="24"/>
          <w:lang w:val="de-DE"/>
        </w:rPr>
      </w:pPr>
    </w:p>
    <w:p w:rsidR="005714D9" w:rsidRPr="00664706" w:rsidRDefault="005714D9" w:rsidP="009534A5">
      <w:pPr>
        <w:rPr>
          <w:rFonts w:ascii="Times New Roman" w:hAnsi="Times New Roman"/>
          <w:i/>
          <w:szCs w:val="24"/>
          <w:lang w:val="de-DE"/>
        </w:rPr>
      </w:pPr>
    </w:p>
    <w:p w:rsidR="005714D9" w:rsidRPr="00664706" w:rsidRDefault="005714D9" w:rsidP="009534A5">
      <w:pPr>
        <w:rPr>
          <w:rFonts w:ascii="Times New Roman" w:hAnsi="Times New Roman"/>
          <w:i/>
          <w:szCs w:val="24"/>
          <w:lang w:val="de-DE"/>
        </w:rPr>
      </w:pPr>
    </w:p>
    <w:p w:rsidR="005714D9" w:rsidRPr="00664706" w:rsidRDefault="005714D9" w:rsidP="009534A5">
      <w:pPr>
        <w:rPr>
          <w:rFonts w:ascii="Times New Roman" w:hAnsi="Times New Roman"/>
          <w:i/>
          <w:szCs w:val="24"/>
          <w:lang w:val="de-DE"/>
        </w:rPr>
      </w:pPr>
    </w:p>
    <w:p w:rsidR="00F5538B" w:rsidRPr="00664706" w:rsidRDefault="009534A5" w:rsidP="009201C3">
      <w:pPr>
        <w:pStyle w:val="Heading3"/>
        <w:rPr>
          <w:color w:val="auto"/>
        </w:rPr>
      </w:pPr>
      <w:bookmarkStart w:id="482" w:name="_Toc488399887"/>
      <w:bookmarkStart w:id="483" w:name="_Toc50370509"/>
      <w:r w:rsidRPr="00664706">
        <w:rPr>
          <w:color w:val="auto"/>
        </w:rPr>
        <w:lastRenderedPageBreak/>
        <w:t>Troškovi  zaštite šuma</w:t>
      </w:r>
      <w:bookmarkEnd w:id="482"/>
      <w:bookmarkEnd w:id="483"/>
    </w:p>
    <w:p w:rsidR="00FB450C" w:rsidRPr="00664706" w:rsidRDefault="006A777A" w:rsidP="00236BE9">
      <w:pPr>
        <w:rPr>
          <w:rFonts w:ascii="Times New Roman" w:hAnsi="Times New Roman"/>
          <w:i/>
          <w:szCs w:val="24"/>
          <w:lang w:val="de-DE"/>
        </w:rPr>
      </w:pPr>
      <w:r w:rsidRPr="00664706">
        <w:rPr>
          <w:rFonts w:ascii="Times New Roman" w:hAnsi="Times New Roman"/>
          <w:i/>
          <w:szCs w:val="24"/>
          <w:lang w:val="de-DE"/>
        </w:rPr>
        <w:t xml:space="preserve">   </w:t>
      </w:r>
      <w:r w:rsidR="00FB450C" w:rsidRPr="00664706">
        <w:rPr>
          <w:rFonts w:ascii="Times New Roman" w:hAnsi="Times New Roman"/>
          <w:i/>
          <w:szCs w:val="24"/>
          <w:lang w:val="de-DE"/>
        </w:rPr>
        <w:t xml:space="preserve"> Tabela br. 10.1</w:t>
      </w:r>
      <w:r w:rsidRPr="00664706">
        <w:rPr>
          <w:rFonts w:ascii="Times New Roman" w:hAnsi="Times New Roman"/>
          <w:i/>
          <w:szCs w:val="24"/>
          <w:lang w:val="de-DE"/>
        </w:rPr>
        <w:t>0</w:t>
      </w:r>
      <w:r w:rsidR="00FB450C" w:rsidRPr="00664706">
        <w:rPr>
          <w:rFonts w:ascii="Times New Roman" w:hAnsi="Times New Roman"/>
          <w:i/>
          <w:szCs w:val="24"/>
          <w:lang w:val="de-DE"/>
        </w:rPr>
        <w:t>. – Troškovi radova na zaštiti šuma– prosta reprodukcija</w:t>
      </w:r>
    </w:p>
    <w:tbl>
      <w:tblPr>
        <w:tblW w:w="8660" w:type="dxa"/>
        <w:tblInd w:w="85" w:type="dxa"/>
        <w:tblLook w:val="04A0"/>
      </w:tblPr>
      <w:tblGrid>
        <w:gridCol w:w="840"/>
        <w:gridCol w:w="3860"/>
        <w:gridCol w:w="1043"/>
        <w:gridCol w:w="1660"/>
        <w:gridCol w:w="1340"/>
      </w:tblGrid>
      <w:tr w:rsidR="00802BD5" w:rsidRPr="00664706" w:rsidTr="00802BD5">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Šifra</w:t>
            </w:r>
          </w:p>
        </w:tc>
        <w:tc>
          <w:tcPr>
            <w:tcW w:w="38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Vid rada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 xml:space="preserve">Radna površina </w:t>
            </w:r>
          </w:p>
        </w:tc>
        <w:tc>
          <w:tcPr>
            <w:tcW w:w="16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Jedinična cena</w:t>
            </w:r>
          </w:p>
        </w:tc>
        <w:tc>
          <w:tcPr>
            <w:tcW w:w="134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Ukupni troškovi</w:t>
            </w:r>
          </w:p>
        </w:tc>
      </w:tr>
      <w:tr w:rsidR="00802BD5" w:rsidRPr="00664706" w:rsidTr="00802BD5">
        <w:trPr>
          <w:trHeight w:val="315"/>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3860" w:type="dxa"/>
            <w:vMerge/>
            <w:tcBorders>
              <w:top w:val="double" w:sz="6" w:space="0" w:color="auto"/>
              <w:left w:val="single" w:sz="4"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802BD5" w:rsidRPr="00664706" w:rsidRDefault="00802BD5" w:rsidP="00802BD5">
            <w:pPr>
              <w:rPr>
                <w:rFonts w:ascii="Times New Roman" w:hAnsi="Times New Roman"/>
                <w:szCs w:val="24"/>
              </w:rPr>
            </w:pPr>
          </w:p>
        </w:tc>
        <w:tc>
          <w:tcPr>
            <w:tcW w:w="1660" w:type="dxa"/>
            <w:vMerge/>
            <w:tcBorders>
              <w:top w:val="double" w:sz="6" w:space="0" w:color="auto"/>
              <w:left w:val="single" w:sz="4" w:space="0" w:color="auto"/>
              <w:bottom w:val="single" w:sz="4" w:space="0" w:color="auto"/>
              <w:right w:val="single" w:sz="4" w:space="0" w:color="auto"/>
            </w:tcBorders>
            <w:vAlign w:val="center"/>
            <w:hideMark/>
          </w:tcPr>
          <w:p w:rsidR="00802BD5" w:rsidRPr="00664706" w:rsidRDefault="00802BD5" w:rsidP="00802BD5">
            <w:pPr>
              <w:rPr>
                <w:rFonts w:ascii="Times New Roman" w:hAnsi="Times New Roman"/>
                <w:szCs w:val="24"/>
              </w:rPr>
            </w:pPr>
          </w:p>
        </w:tc>
        <w:tc>
          <w:tcPr>
            <w:tcW w:w="1340" w:type="dxa"/>
            <w:vMerge/>
            <w:tcBorders>
              <w:top w:val="double" w:sz="6" w:space="0" w:color="auto"/>
              <w:left w:val="single" w:sz="4" w:space="0" w:color="auto"/>
              <w:bottom w:val="single" w:sz="4" w:space="0" w:color="auto"/>
              <w:right w:val="double" w:sz="6" w:space="0" w:color="auto"/>
            </w:tcBorders>
            <w:vAlign w:val="center"/>
            <w:hideMark/>
          </w:tcPr>
          <w:p w:rsidR="00802BD5" w:rsidRPr="00664706" w:rsidRDefault="00802BD5" w:rsidP="00802BD5">
            <w:pPr>
              <w:rPr>
                <w:rFonts w:ascii="Times New Roman" w:hAnsi="Times New Roman"/>
                <w:szCs w:val="24"/>
              </w:rPr>
            </w:pPr>
          </w:p>
        </w:tc>
      </w:tr>
      <w:tr w:rsidR="00802BD5" w:rsidRPr="00664706" w:rsidTr="00802BD5">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3860" w:type="dxa"/>
            <w:vMerge/>
            <w:tcBorders>
              <w:top w:val="double" w:sz="6" w:space="0" w:color="auto"/>
              <w:left w:val="single" w:sz="4" w:space="0" w:color="auto"/>
              <w:bottom w:val="double" w:sz="6" w:space="0" w:color="000000"/>
              <w:right w:val="single" w:sz="4" w:space="0" w:color="auto"/>
            </w:tcBorders>
            <w:vAlign w:val="center"/>
            <w:hideMark/>
          </w:tcPr>
          <w:p w:rsidR="00802BD5" w:rsidRPr="00664706" w:rsidRDefault="00802BD5" w:rsidP="00802BD5">
            <w:pPr>
              <w:rPr>
                <w:rFonts w:ascii="Times New Roman" w:hAnsi="Times New Roman"/>
                <w:b/>
                <w:bCs/>
                <w:szCs w:val="24"/>
              </w:rPr>
            </w:pPr>
          </w:p>
        </w:tc>
        <w:tc>
          <w:tcPr>
            <w:tcW w:w="960" w:type="dxa"/>
            <w:tcBorders>
              <w:top w:val="nil"/>
              <w:left w:val="single" w:sz="4" w:space="0" w:color="auto"/>
              <w:bottom w:val="double" w:sz="6" w:space="0" w:color="auto"/>
              <w:right w:val="single" w:sz="4" w:space="0" w:color="auto"/>
            </w:tcBorders>
            <w:shd w:val="clear" w:color="auto" w:fill="auto"/>
            <w:vAlign w:val="center"/>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ha</w:t>
            </w:r>
          </w:p>
        </w:tc>
        <w:tc>
          <w:tcPr>
            <w:tcW w:w="1660" w:type="dxa"/>
            <w:tcBorders>
              <w:top w:val="nil"/>
              <w:left w:val="single" w:sz="4" w:space="0" w:color="auto"/>
              <w:bottom w:val="double" w:sz="6"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din / ha</w:t>
            </w:r>
          </w:p>
        </w:tc>
        <w:tc>
          <w:tcPr>
            <w:tcW w:w="1340" w:type="dxa"/>
            <w:tcBorders>
              <w:top w:val="nil"/>
              <w:left w:val="nil"/>
              <w:bottom w:val="double" w:sz="6" w:space="0" w:color="auto"/>
              <w:right w:val="double" w:sz="6" w:space="0" w:color="auto"/>
            </w:tcBorders>
            <w:shd w:val="clear" w:color="auto" w:fill="auto"/>
            <w:noWrap/>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din</w:t>
            </w:r>
          </w:p>
        </w:tc>
      </w:tr>
      <w:tr w:rsidR="00802BD5" w:rsidRPr="00664706" w:rsidTr="00802BD5">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611</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Zaštita od biljnih bolesti</w:t>
            </w:r>
          </w:p>
        </w:tc>
        <w:tc>
          <w:tcPr>
            <w:tcW w:w="9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74,12</w:t>
            </w:r>
          </w:p>
        </w:tc>
        <w:tc>
          <w:tcPr>
            <w:tcW w:w="1660"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6.464,00</w:t>
            </w:r>
          </w:p>
        </w:tc>
        <w:tc>
          <w:tcPr>
            <w:tcW w:w="1340"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479.111,68</w:t>
            </w:r>
          </w:p>
        </w:tc>
      </w:tr>
      <w:tr w:rsidR="00802BD5" w:rsidRPr="00664706" w:rsidTr="00802BD5">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613</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Zaštita šuma od požara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20,98</w:t>
            </w:r>
          </w:p>
        </w:tc>
        <w:tc>
          <w:tcPr>
            <w:tcW w:w="1660"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4.205,00</w:t>
            </w:r>
          </w:p>
        </w:tc>
        <w:tc>
          <w:tcPr>
            <w:tcW w:w="1340"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88.220,90</w:t>
            </w:r>
          </w:p>
        </w:tc>
      </w:tr>
      <w:tr w:rsidR="00802BD5" w:rsidRPr="00664706" w:rsidTr="00802BD5">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614</w:t>
            </w: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Zaštita šuma od divljači</w:t>
            </w:r>
          </w:p>
        </w:tc>
        <w:tc>
          <w:tcPr>
            <w:tcW w:w="960"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17,15</w:t>
            </w:r>
          </w:p>
        </w:tc>
        <w:tc>
          <w:tcPr>
            <w:tcW w:w="1660"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9.512,00</w:t>
            </w:r>
          </w:p>
        </w:tc>
        <w:tc>
          <w:tcPr>
            <w:tcW w:w="1340" w:type="dxa"/>
            <w:tcBorders>
              <w:top w:val="nil"/>
              <w:left w:val="single" w:sz="4" w:space="0" w:color="auto"/>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163.130,80</w:t>
            </w:r>
          </w:p>
        </w:tc>
      </w:tr>
      <w:tr w:rsidR="00802BD5" w:rsidRPr="00664706" w:rsidTr="00802BD5">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621</w:t>
            </w: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Zaštita šuma od glodara</w:t>
            </w:r>
          </w:p>
        </w:tc>
        <w:tc>
          <w:tcPr>
            <w:tcW w:w="960" w:type="dxa"/>
            <w:tcBorders>
              <w:top w:val="nil"/>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95,55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832,00</w:t>
            </w:r>
          </w:p>
        </w:tc>
        <w:tc>
          <w:tcPr>
            <w:tcW w:w="1340" w:type="dxa"/>
            <w:tcBorders>
              <w:top w:val="nil"/>
              <w:left w:val="nil"/>
              <w:bottom w:val="single" w:sz="4" w:space="0" w:color="auto"/>
              <w:right w:val="double" w:sz="6" w:space="0" w:color="auto"/>
            </w:tcBorders>
            <w:shd w:val="clear" w:color="auto" w:fill="auto"/>
            <w:noWrap/>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79.497,60</w:t>
            </w:r>
          </w:p>
        </w:tc>
      </w:tr>
      <w:tr w:rsidR="00802BD5" w:rsidRPr="00664706" w:rsidTr="00802BD5">
        <w:trPr>
          <w:trHeight w:val="465"/>
        </w:trPr>
        <w:tc>
          <w:tcPr>
            <w:tcW w:w="470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 </w:t>
            </w:r>
          </w:p>
        </w:tc>
        <w:tc>
          <w:tcPr>
            <w:tcW w:w="960" w:type="dxa"/>
            <w:tcBorders>
              <w:top w:val="nil"/>
              <w:left w:val="single" w:sz="4" w:space="0" w:color="auto"/>
              <w:bottom w:val="double" w:sz="6" w:space="0" w:color="auto"/>
              <w:right w:val="single" w:sz="4" w:space="0" w:color="auto"/>
            </w:tcBorders>
            <w:shd w:val="clear" w:color="000000" w:fill="EEECE1"/>
            <w:noWrap/>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207,80</w:t>
            </w:r>
          </w:p>
        </w:tc>
        <w:tc>
          <w:tcPr>
            <w:tcW w:w="1660" w:type="dxa"/>
            <w:tcBorders>
              <w:top w:val="nil"/>
              <w:left w:val="nil"/>
              <w:bottom w:val="double" w:sz="6" w:space="0" w:color="auto"/>
              <w:right w:val="single" w:sz="4" w:space="0" w:color="auto"/>
            </w:tcBorders>
            <w:shd w:val="clear" w:color="000000" w:fill="EEECE1"/>
            <w:noWrap/>
            <w:vAlign w:val="bottom"/>
            <w:hideMark/>
          </w:tcPr>
          <w:p w:rsidR="00802BD5" w:rsidRPr="00664706" w:rsidRDefault="00802BD5" w:rsidP="00802BD5">
            <w:pPr>
              <w:rPr>
                <w:rFonts w:ascii="Times New Roman" w:hAnsi="Times New Roman"/>
                <w:b/>
                <w:bCs/>
                <w:szCs w:val="24"/>
              </w:rPr>
            </w:pPr>
            <w:r w:rsidRPr="00664706">
              <w:rPr>
                <w:rFonts w:ascii="Times New Roman" w:hAnsi="Times New Roman"/>
                <w:b/>
                <w:bCs/>
                <w:szCs w:val="24"/>
              </w:rPr>
              <w:t> </w:t>
            </w:r>
          </w:p>
        </w:tc>
        <w:tc>
          <w:tcPr>
            <w:tcW w:w="1340" w:type="dxa"/>
            <w:tcBorders>
              <w:top w:val="nil"/>
              <w:left w:val="single" w:sz="4" w:space="0" w:color="auto"/>
              <w:bottom w:val="double" w:sz="6" w:space="0" w:color="auto"/>
              <w:right w:val="double" w:sz="6" w:space="0" w:color="auto"/>
            </w:tcBorders>
            <w:shd w:val="clear" w:color="000000" w:fill="EEECE1"/>
            <w:noWrap/>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809.960,98</w:t>
            </w:r>
          </w:p>
        </w:tc>
      </w:tr>
    </w:tbl>
    <w:p w:rsidR="00180AB7" w:rsidRPr="00664706" w:rsidRDefault="00180AB7" w:rsidP="00236BE9">
      <w:pPr>
        <w:rPr>
          <w:rFonts w:ascii="Times New Roman" w:hAnsi="Times New Roman"/>
          <w:i/>
          <w:szCs w:val="24"/>
          <w:lang w:val="de-DE"/>
        </w:rPr>
      </w:pPr>
    </w:p>
    <w:p w:rsidR="00FB450C" w:rsidRPr="00664706" w:rsidRDefault="00FB450C" w:rsidP="00236BE9">
      <w:pPr>
        <w:rPr>
          <w:rFonts w:ascii="Times New Roman" w:hAnsi="Times New Roman"/>
          <w:i/>
          <w:szCs w:val="24"/>
          <w:lang w:val="de-DE"/>
        </w:rPr>
      </w:pPr>
    </w:p>
    <w:p w:rsidR="00FB450C" w:rsidRPr="00664706" w:rsidRDefault="00FB450C" w:rsidP="00FB450C">
      <w:pPr>
        <w:rPr>
          <w:rFonts w:ascii="Times New Roman" w:hAnsi="Times New Roman"/>
          <w:i/>
          <w:szCs w:val="24"/>
          <w:lang w:val="de-DE"/>
        </w:rPr>
      </w:pPr>
    </w:p>
    <w:p w:rsidR="00FB450C" w:rsidRPr="00664706" w:rsidRDefault="00FB450C" w:rsidP="00236BE9">
      <w:pPr>
        <w:rPr>
          <w:rFonts w:ascii="Times New Roman" w:hAnsi="Times New Roman"/>
          <w:i/>
          <w:szCs w:val="24"/>
          <w:lang w:val="de-DE"/>
        </w:rPr>
      </w:pPr>
    </w:p>
    <w:p w:rsidR="00FB450C" w:rsidRPr="00664706" w:rsidRDefault="00180AB7" w:rsidP="00236BE9">
      <w:pPr>
        <w:rPr>
          <w:rFonts w:ascii="Times New Roman" w:hAnsi="Times New Roman"/>
          <w:i/>
          <w:szCs w:val="24"/>
          <w:lang w:val="de-DE"/>
        </w:rPr>
      </w:pPr>
      <w:r w:rsidRPr="00664706">
        <w:rPr>
          <w:rFonts w:ascii="Times New Roman" w:hAnsi="Times New Roman"/>
          <w:i/>
          <w:szCs w:val="24"/>
          <w:lang w:val="de-DE"/>
        </w:rPr>
        <w:t xml:space="preserve">            Tabela br. 10.</w:t>
      </w:r>
      <w:r w:rsidR="00FB450C" w:rsidRPr="00664706">
        <w:rPr>
          <w:rFonts w:ascii="Times New Roman" w:hAnsi="Times New Roman"/>
          <w:i/>
          <w:szCs w:val="24"/>
          <w:lang w:val="de-DE"/>
        </w:rPr>
        <w:t>1</w:t>
      </w:r>
      <w:r w:rsidR="006A777A" w:rsidRPr="00664706">
        <w:rPr>
          <w:rFonts w:ascii="Times New Roman" w:hAnsi="Times New Roman"/>
          <w:i/>
          <w:szCs w:val="24"/>
          <w:lang w:val="de-DE"/>
        </w:rPr>
        <w:t>1</w:t>
      </w:r>
      <w:r w:rsidR="00FB450C" w:rsidRPr="00664706">
        <w:rPr>
          <w:rFonts w:ascii="Times New Roman" w:hAnsi="Times New Roman"/>
          <w:i/>
          <w:szCs w:val="24"/>
          <w:lang w:val="de-DE"/>
        </w:rPr>
        <w:t>. – Troškovi radova na zaštiti šuma – ukupno</w:t>
      </w:r>
    </w:p>
    <w:tbl>
      <w:tblPr>
        <w:tblW w:w="5780" w:type="dxa"/>
        <w:tblInd w:w="85" w:type="dxa"/>
        <w:tblLook w:val="04A0"/>
      </w:tblPr>
      <w:tblGrid>
        <w:gridCol w:w="3580"/>
        <w:gridCol w:w="2200"/>
      </w:tblGrid>
      <w:tr w:rsidR="00802BD5" w:rsidRPr="00664706" w:rsidTr="00802BD5">
        <w:trPr>
          <w:trHeight w:val="585"/>
        </w:trPr>
        <w:tc>
          <w:tcPr>
            <w:tcW w:w="3580" w:type="dxa"/>
            <w:tcBorders>
              <w:top w:val="double" w:sz="6" w:space="0" w:color="auto"/>
              <w:left w:val="double" w:sz="6" w:space="0" w:color="auto"/>
              <w:bottom w:val="single" w:sz="4" w:space="0" w:color="auto"/>
              <w:right w:val="nil"/>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Prosta reprodukcija</w:t>
            </w:r>
          </w:p>
        </w:tc>
        <w:tc>
          <w:tcPr>
            <w:tcW w:w="220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809.960,98</w:t>
            </w:r>
          </w:p>
        </w:tc>
      </w:tr>
      <w:tr w:rsidR="00802BD5" w:rsidRPr="00664706" w:rsidTr="00802BD5">
        <w:trPr>
          <w:trHeight w:val="585"/>
        </w:trPr>
        <w:tc>
          <w:tcPr>
            <w:tcW w:w="3580" w:type="dxa"/>
            <w:tcBorders>
              <w:top w:val="nil"/>
              <w:left w:val="double" w:sz="6" w:space="0" w:color="auto"/>
              <w:bottom w:val="single" w:sz="4" w:space="0" w:color="auto"/>
              <w:right w:val="nil"/>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Proširena reprodukcija</w:t>
            </w:r>
          </w:p>
        </w:tc>
        <w:tc>
          <w:tcPr>
            <w:tcW w:w="22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 </w:t>
            </w:r>
          </w:p>
        </w:tc>
      </w:tr>
      <w:tr w:rsidR="00802BD5" w:rsidRPr="00664706" w:rsidTr="00802BD5">
        <w:trPr>
          <w:trHeight w:val="495"/>
        </w:trPr>
        <w:tc>
          <w:tcPr>
            <w:tcW w:w="3580" w:type="dxa"/>
            <w:tcBorders>
              <w:top w:val="nil"/>
              <w:left w:val="double" w:sz="6" w:space="0" w:color="auto"/>
              <w:bottom w:val="double" w:sz="6" w:space="0" w:color="auto"/>
              <w:right w:val="nil"/>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Ukupno:</w:t>
            </w:r>
          </w:p>
        </w:tc>
        <w:tc>
          <w:tcPr>
            <w:tcW w:w="2200" w:type="dxa"/>
            <w:tcBorders>
              <w:top w:val="nil"/>
              <w:left w:val="single" w:sz="4" w:space="0" w:color="auto"/>
              <w:bottom w:val="double" w:sz="6" w:space="0" w:color="auto"/>
              <w:right w:val="double" w:sz="6"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809.960,98</w:t>
            </w:r>
          </w:p>
        </w:tc>
      </w:tr>
    </w:tbl>
    <w:p w:rsidR="00180AB7" w:rsidRPr="00664706" w:rsidRDefault="00180AB7" w:rsidP="00236BE9">
      <w:pPr>
        <w:rPr>
          <w:rFonts w:ascii="Times New Roman" w:hAnsi="Times New Roman"/>
          <w:i/>
          <w:szCs w:val="24"/>
          <w:lang w:val="de-DE"/>
        </w:rPr>
      </w:pPr>
    </w:p>
    <w:p w:rsidR="0074233E" w:rsidRPr="00664706" w:rsidRDefault="0074233E" w:rsidP="00236BE9">
      <w:pPr>
        <w:rPr>
          <w:rFonts w:ascii="Times New Roman" w:hAnsi="Times New Roman"/>
          <w:i/>
          <w:szCs w:val="24"/>
          <w:lang w:val="de-DE"/>
        </w:rPr>
      </w:pPr>
    </w:p>
    <w:p w:rsidR="00F241A9" w:rsidRPr="00664706" w:rsidRDefault="00F241A9" w:rsidP="00236BE9">
      <w:pPr>
        <w:rPr>
          <w:rFonts w:ascii="Times New Roman" w:hAnsi="Times New Roman"/>
          <w:i/>
          <w:szCs w:val="24"/>
          <w:lang w:val="de-DE"/>
        </w:rPr>
      </w:pPr>
    </w:p>
    <w:p w:rsidR="009534A5" w:rsidRPr="00664706" w:rsidRDefault="009534A5" w:rsidP="009201C3">
      <w:pPr>
        <w:pStyle w:val="Heading3"/>
        <w:rPr>
          <w:color w:val="auto"/>
        </w:rPr>
      </w:pPr>
      <w:bookmarkStart w:id="484" w:name="_Toc488399888"/>
      <w:bookmarkStart w:id="485" w:name="_Toc50370510"/>
      <w:r w:rsidRPr="00664706">
        <w:rPr>
          <w:color w:val="auto"/>
        </w:rPr>
        <w:t>Troškovi</w:t>
      </w:r>
      <w:r w:rsidR="003E758C" w:rsidRPr="00664706">
        <w:rPr>
          <w:color w:val="auto"/>
        </w:rPr>
        <w:t xml:space="preserve"> </w:t>
      </w:r>
      <w:r w:rsidRPr="00664706">
        <w:rPr>
          <w:color w:val="auto"/>
        </w:rPr>
        <w:t xml:space="preserve"> izgradnje i održavanja saobraćajnica i tehničkog opremanja</w:t>
      </w:r>
      <w:bookmarkEnd w:id="484"/>
      <w:bookmarkEnd w:id="485"/>
    </w:p>
    <w:p w:rsidR="000E5103" w:rsidRPr="00664706" w:rsidRDefault="000E5103" w:rsidP="000E5103">
      <w:pPr>
        <w:rPr>
          <w:lang w:val="sr-Latn-CS"/>
        </w:rPr>
      </w:pPr>
    </w:p>
    <w:p w:rsidR="00FB450C" w:rsidRPr="00664706" w:rsidRDefault="007D2A91" w:rsidP="00FB450C">
      <w:pPr>
        <w:ind w:firstLine="709"/>
        <w:jc w:val="both"/>
        <w:rPr>
          <w:rFonts w:ascii="Times New Roman" w:hAnsi="Times New Roman"/>
          <w:szCs w:val="24"/>
          <w:lang w:val="sr-Latn-CS"/>
        </w:rPr>
      </w:pPr>
      <w:r w:rsidRPr="00664706">
        <w:rPr>
          <w:rFonts w:ascii="Times New Roman" w:hAnsi="Times New Roman"/>
          <w:szCs w:val="24"/>
          <w:lang w:val="de-DE"/>
        </w:rPr>
        <w:t xml:space="preserve">      </w:t>
      </w:r>
      <w:r w:rsidR="00FB450C" w:rsidRPr="00664706">
        <w:rPr>
          <w:rFonts w:ascii="Times New Roman" w:hAnsi="Times New Roman"/>
          <w:szCs w:val="24"/>
          <w:lang w:val="de-DE"/>
        </w:rPr>
        <w:t>U</w:t>
      </w:r>
      <w:r w:rsidR="00BB31D4" w:rsidRPr="00664706">
        <w:rPr>
          <w:rFonts w:ascii="Times New Roman" w:hAnsi="Times New Roman"/>
          <w:szCs w:val="24"/>
          <w:lang w:val="de-DE"/>
        </w:rPr>
        <w:t xml:space="preserve"> </w:t>
      </w:r>
      <w:r w:rsidR="00FB450C" w:rsidRPr="00664706">
        <w:rPr>
          <w:rFonts w:ascii="Times New Roman" w:hAnsi="Times New Roman"/>
          <w:szCs w:val="24"/>
          <w:lang w:val="de-DE"/>
        </w:rPr>
        <w:t>narednom</w:t>
      </w:r>
      <w:r w:rsidR="00BB31D4" w:rsidRPr="00664706">
        <w:rPr>
          <w:rFonts w:ascii="Times New Roman" w:hAnsi="Times New Roman"/>
          <w:szCs w:val="24"/>
          <w:lang w:val="de-DE"/>
        </w:rPr>
        <w:t xml:space="preserve"> </w:t>
      </w:r>
      <w:r w:rsidR="00FB450C" w:rsidRPr="00664706">
        <w:rPr>
          <w:rFonts w:ascii="Times New Roman" w:hAnsi="Times New Roman"/>
          <w:szCs w:val="24"/>
          <w:lang w:val="de-DE"/>
        </w:rPr>
        <w:t>ure</w:t>
      </w:r>
      <w:r w:rsidR="00FB450C" w:rsidRPr="00664706">
        <w:rPr>
          <w:rFonts w:ascii="Times New Roman" w:hAnsi="Times New Roman"/>
          <w:szCs w:val="24"/>
          <w:lang w:val="sr-Latn-CS"/>
        </w:rPr>
        <w:t>đ</w:t>
      </w:r>
      <w:r w:rsidR="00FB450C" w:rsidRPr="00664706">
        <w:rPr>
          <w:rFonts w:ascii="Times New Roman" w:hAnsi="Times New Roman"/>
          <w:szCs w:val="24"/>
          <w:lang w:val="de-DE"/>
        </w:rPr>
        <w:t>ajnom</w:t>
      </w:r>
      <w:r w:rsidR="00BB31D4" w:rsidRPr="00664706">
        <w:rPr>
          <w:rFonts w:ascii="Times New Roman" w:hAnsi="Times New Roman"/>
          <w:szCs w:val="24"/>
          <w:lang w:val="de-DE"/>
        </w:rPr>
        <w:t xml:space="preserve"> </w:t>
      </w:r>
      <w:r w:rsidR="00FB450C" w:rsidRPr="00664706">
        <w:rPr>
          <w:rFonts w:ascii="Times New Roman" w:hAnsi="Times New Roman"/>
          <w:szCs w:val="24"/>
          <w:lang w:val="de-DE"/>
        </w:rPr>
        <w:t>razdoblju</w:t>
      </w:r>
      <w:r w:rsidR="00BB31D4" w:rsidRPr="00664706">
        <w:rPr>
          <w:rFonts w:ascii="Times New Roman" w:hAnsi="Times New Roman"/>
          <w:szCs w:val="24"/>
          <w:lang w:val="de-DE"/>
        </w:rPr>
        <w:t xml:space="preserve"> </w:t>
      </w:r>
      <w:r w:rsidRPr="00664706">
        <w:rPr>
          <w:rFonts w:ascii="Times New Roman" w:hAnsi="Times New Roman"/>
          <w:szCs w:val="24"/>
          <w:lang w:val="de-DE"/>
        </w:rPr>
        <w:t xml:space="preserve">planirana je izgradnja novih puteva u dužini od </w:t>
      </w:r>
      <w:r w:rsidR="003127B9" w:rsidRPr="00664706">
        <w:rPr>
          <w:rFonts w:ascii="Times New Roman" w:hAnsi="Times New Roman"/>
          <w:szCs w:val="24"/>
          <w:lang w:val="de-DE"/>
        </w:rPr>
        <w:t>5</w:t>
      </w:r>
      <w:r w:rsidRPr="00664706">
        <w:rPr>
          <w:rFonts w:ascii="Times New Roman" w:hAnsi="Times New Roman"/>
          <w:szCs w:val="24"/>
          <w:lang w:val="de-DE"/>
        </w:rPr>
        <w:t>.</w:t>
      </w:r>
      <w:r w:rsidR="003127B9" w:rsidRPr="00664706">
        <w:rPr>
          <w:rFonts w:ascii="Times New Roman" w:hAnsi="Times New Roman"/>
          <w:szCs w:val="24"/>
          <w:lang w:val="de-DE"/>
        </w:rPr>
        <w:t>93</w:t>
      </w:r>
      <w:r w:rsidRPr="00664706">
        <w:rPr>
          <w:rFonts w:ascii="Times New Roman" w:hAnsi="Times New Roman"/>
          <w:szCs w:val="24"/>
          <w:lang w:val="de-DE"/>
        </w:rPr>
        <w:t>0 m i</w:t>
      </w:r>
      <w:r w:rsidR="00BB31D4" w:rsidRPr="00664706">
        <w:rPr>
          <w:rFonts w:ascii="Times New Roman" w:hAnsi="Times New Roman"/>
          <w:szCs w:val="24"/>
          <w:lang w:val="de-DE"/>
        </w:rPr>
        <w:t xml:space="preserve"> </w:t>
      </w:r>
      <w:r w:rsidR="00FB450C" w:rsidRPr="00664706">
        <w:rPr>
          <w:rFonts w:ascii="Times New Roman" w:hAnsi="Times New Roman"/>
          <w:szCs w:val="24"/>
          <w:lang w:val="de-DE"/>
        </w:rPr>
        <w:t>odr</w:t>
      </w:r>
      <w:r w:rsidR="00FB450C" w:rsidRPr="00664706">
        <w:rPr>
          <w:rFonts w:ascii="Times New Roman" w:hAnsi="Times New Roman"/>
          <w:szCs w:val="24"/>
          <w:lang w:val="sr-Latn-CS"/>
        </w:rPr>
        <w:t>ž</w:t>
      </w:r>
      <w:r w:rsidR="00FB450C" w:rsidRPr="00664706">
        <w:rPr>
          <w:rFonts w:ascii="Times New Roman" w:hAnsi="Times New Roman"/>
          <w:szCs w:val="24"/>
          <w:lang w:val="de-DE"/>
        </w:rPr>
        <w:t>avanje</w:t>
      </w:r>
      <w:r w:rsidR="003E758C" w:rsidRPr="00664706">
        <w:rPr>
          <w:rFonts w:ascii="Times New Roman" w:hAnsi="Times New Roman"/>
          <w:szCs w:val="24"/>
          <w:lang w:val="de-DE"/>
        </w:rPr>
        <w:t xml:space="preserve"> </w:t>
      </w:r>
      <w:r w:rsidR="00FB450C" w:rsidRPr="00664706">
        <w:rPr>
          <w:rFonts w:ascii="Times New Roman" w:hAnsi="Times New Roman"/>
          <w:szCs w:val="24"/>
          <w:lang w:val="de-DE"/>
        </w:rPr>
        <w:t>postoje</w:t>
      </w:r>
      <w:r w:rsidR="00FB450C" w:rsidRPr="00664706">
        <w:rPr>
          <w:rFonts w:ascii="Times New Roman" w:hAnsi="Times New Roman"/>
          <w:szCs w:val="24"/>
          <w:lang w:val="sr-Latn-CS"/>
        </w:rPr>
        <w:t>ć</w:t>
      </w:r>
      <w:r w:rsidR="00FB450C" w:rsidRPr="00664706">
        <w:rPr>
          <w:rFonts w:ascii="Times New Roman" w:hAnsi="Times New Roman"/>
          <w:szCs w:val="24"/>
          <w:lang w:val="de-DE"/>
        </w:rPr>
        <w:t>ih</w:t>
      </w:r>
      <w:r w:rsidR="003E758C" w:rsidRPr="00664706">
        <w:rPr>
          <w:rFonts w:ascii="Times New Roman" w:hAnsi="Times New Roman"/>
          <w:szCs w:val="24"/>
          <w:lang w:val="de-DE"/>
        </w:rPr>
        <w:t xml:space="preserve"> </w:t>
      </w:r>
      <w:r w:rsidR="00FB450C" w:rsidRPr="00664706">
        <w:rPr>
          <w:rFonts w:ascii="Times New Roman" w:hAnsi="Times New Roman"/>
          <w:szCs w:val="24"/>
          <w:lang w:val="de-DE"/>
        </w:rPr>
        <w:t>u</w:t>
      </w:r>
      <w:r w:rsidR="003E758C" w:rsidRPr="00664706">
        <w:rPr>
          <w:rFonts w:ascii="Times New Roman" w:hAnsi="Times New Roman"/>
          <w:szCs w:val="24"/>
          <w:lang w:val="de-DE"/>
        </w:rPr>
        <w:t xml:space="preserve"> </w:t>
      </w:r>
      <w:r w:rsidR="00FB450C" w:rsidRPr="00664706">
        <w:rPr>
          <w:rFonts w:ascii="Times New Roman" w:hAnsi="Times New Roman"/>
          <w:szCs w:val="24"/>
          <w:lang w:val="de-DE"/>
        </w:rPr>
        <w:t>du</w:t>
      </w:r>
      <w:r w:rsidR="00FB450C" w:rsidRPr="00664706">
        <w:rPr>
          <w:rFonts w:ascii="Times New Roman" w:hAnsi="Times New Roman"/>
          <w:szCs w:val="24"/>
          <w:lang w:val="sr-Latn-CS"/>
        </w:rPr>
        <w:t>ž</w:t>
      </w:r>
      <w:r w:rsidR="00FB450C" w:rsidRPr="00664706">
        <w:rPr>
          <w:rFonts w:ascii="Times New Roman" w:hAnsi="Times New Roman"/>
          <w:szCs w:val="24"/>
          <w:lang w:val="de-DE"/>
        </w:rPr>
        <w:t>ini</w:t>
      </w:r>
      <w:r w:rsidR="003E758C" w:rsidRPr="00664706">
        <w:rPr>
          <w:rFonts w:ascii="Times New Roman" w:hAnsi="Times New Roman"/>
          <w:szCs w:val="24"/>
          <w:lang w:val="de-DE"/>
        </w:rPr>
        <w:t xml:space="preserve"> </w:t>
      </w:r>
      <w:r w:rsidR="00FB450C" w:rsidRPr="00664706">
        <w:rPr>
          <w:rFonts w:ascii="Times New Roman" w:hAnsi="Times New Roman"/>
          <w:szCs w:val="24"/>
          <w:lang w:val="de-DE"/>
        </w:rPr>
        <w:t>od</w:t>
      </w:r>
      <w:r w:rsidR="0074233E" w:rsidRPr="00664706">
        <w:rPr>
          <w:rFonts w:ascii="Times New Roman" w:hAnsi="Times New Roman"/>
          <w:szCs w:val="24"/>
          <w:lang w:val="de-DE"/>
        </w:rPr>
        <w:t xml:space="preserve"> </w:t>
      </w:r>
      <w:r w:rsidR="003127B9" w:rsidRPr="00664706">
        <w:rPr>
          <w:rFonts w:ascii="Times New Roman" w:hAnsi="Times New Roman"/>
          <w:szCs w:val="24"/>
          <w:lang w:val="de-DE"/>
        </w:rPr>
        <w:t>13</w:t>
      </w:r>
      <w:r w:rsidRPr="00664706">
        <w:rPr>
          <w:rFonts w:ascii="Times New Roman" w:hAnsi="Times New Roman"/>
          <w:szCs w:val="24"/>
          <w:lang w:val="de-DE"/>
        </w:rPr>
        <w:t>.</w:t>
      </w:r>
      <w:r w:rsidR="003127B9" w:rsidRPr="00664706">
        <w:rPr>
          <w:rFonts w:ascii="Times New Roman" w:hAnsi="Times New Roman"/>
          <w:szCs w:val="24"/>
          <w:lang w:val="de-DE"/>
        </w:rPr>
        <w:t>965</w:t>
      </w:r>
      <w:r w:rsidR="0074233E" w:rsidRPr="00664706">
        <w:rPr>
          <w:rFonts w:ascii="Times New Roman" w:hAnsi="Times New Roman"/>
          <w:szCs w:val="24"/>
          <w:lang w:val="de-DE"/>
        </w:rPr>
        <w:t xml:space="preserve"> m</w:t>
      </w:r>
      <w:r w:rsidRPr="00664706">
        <w:rPr>
          <w:rFonts w:ascii="Times New Roman" w:hAnsi="Times New Roman"/>
          <w:szCs w:val="24"/>
          <w:lang w:val="sr-Latn-CS"/>
        </w:rPr>
        <w:t>.</w:t>
      </w:r>
    </w:p>
    <w:p w:rsidR="00FB450C" w:rsidRPr="00664706" w:rsidRDefault="00FB450C" w:rsidP="00FB450C">
      <w:pPr>
        <w:ind w:firstLine="709"/>
        <w:jc w:val="both"/>
        <w:rPr>
          <w:rFonts w:ascii="Times New Roman" w:hAnsi="Times New Roman"/>
          <w:sz w:val="12"/>
          <w:szCs w:val="12"/>
          <w:lang w:val="sr-Latn-CS"/>
        </w:rPr>
      </w:pPr>
    </w:p>
    <w:p w:rsidR="00FB450C" w:rsidRPr="00664706" w:rsidRDefault="00FB450C" w:rsidP="00FB450C">
      <w:pPr>
        <w:ind w:firstLine="709"/>
        <w:jc w:val="both"/>
        <w:rPr>
          <w:rFonts w:ascii="Times New Roman" w:hAnsi="Times New Roman"/>
          <w:b/>
          <w:szCs w:val="24"/>
          <w:u w:val="single"/>
          <w:lang w:val="sr-Latn-CS"/>
        </w:rPr>
      </w:pPr>
      <w:r w:rsidRPr="00664706">
        <w:rPr>
          <w:rFonts w:ascii="Times New Roman" w:hAnsi="Times New Roman"/>
          <w:szCs w:val="24"/>
          <w:lang w:val="de-DE"/>
        </w:rPr>
        <w:t>Tro</w:t>
      </w:r>
      <w:r w:rsidRPr="00664706">
        <w:rPr>
          <w:rFonts w:ascii="Times New Roman" w:hAnsi="Times New Roman"/>
          <w:szCs w:val="24"/>
          <w:lang w:val="sr-Latn-CS"/>
        </w:rPr>
        <w:t>š</w:t>
      </w:r>
      <w:r w:rsidRPr="00664706">
        <w:rPr>
          <w:rFonts w:ascii="Times New Roman" w:hAnsi="Times New Roman"/>
          <w:szCs w:val="24"/>
          <w:lang w:val="de-DE"/>
        </w:rPr>
        <w:t>kovi</w:t>
      </w:r>
      <w:r w:rsidR="003E758C" w:rsidRPr="00664706">
        <w:rPr>
          <w:rFonts w:ascii="Times New Roman" w:hAnsi="Times New Roman"/>
          <w:szCs w:val="24"/>
          <w:lang w:val="de-DE"/>
        </w:rPr>
        <w:t xml:space="preserve"> </w:t>
      </w:r>
      <w:r w:rsidR="007D2A91" w:rsidRPr="00664706">
        <w:rPr>
          <w:rFonts w:ascii="Times New Roman" w:hAnsi="Times New Roman"/>
          <w:szCs w:val="24"/>
          <w:lang w:val="de-DE"/>
        </w:rPr>
        <w:t xml:space="preserve">izgradnje  </w:t>
      </w:r>
      <w:r w:rsidR="003E758C" w:rsidRPr="00664706">
        <w:rPr>
          <w:rFonts w:ascii="Times New Roman" w:hAnsi="Times New Roman"/>
          <w:szCs w:val="24"/>
          <w:lang w:val="de-DE"/>
        </w:rPr>
        <w:t xml:space="preserve"> </w:t>
      </w:r>
      <w:r w:rsidRPr="00664706">
        <w:rPr>
          <w:rFonts w:ascii="Times New Roman" w:hAnsi="Times New Roman"/>
          <w:szCs w:val="24"/>
          <w:lang w:val="de-DE"/>
        </w:rPr>
        <w:t>na</w:t>
      </w:r>
      <w:r w:rsidR="003E758C" w:rsidRPr="00664706">
        <w:rPr>
          <w:rFonts w:ascii="Times New Roman" w:hAnsi="Times New Roman"/>
          <w:szCs w:val="24"/>
          <w:lang w:val="de-DE"/>
        </w:rPr>
        <w:t xml:space="preserve"> </w:t>
      </w:r>
      <w:r w:rsidRPr="00664706">
        <w:rPr>
          <w:rFonts w:ascii="Times New Roman" w:hAnsi="Times New Roman"/>
          <w:szCs w:val="24"/>
          <w:lang w:val="de-DE"/>
        </w:rPr>
        <w:t>godi</w:t>
      </w:r>
      <w:r w:rsidRPr="00664706">
        <w:rPr>
          <w:rFonts w:ascii="Times New Roman" w:hAnsi="Times New Roman"/>
          <w:szCs w:val="24"/>
          <w:lang w:val="sr-Latn-CS"/>
        </w:rPr>
        <w:t>š</w:t>
      </w:r>
      <w:r w:rsidRPr="00664706">
        <w:rPr>
          <w:rFonts w:ascii="Times New Roman" w:hAnsi="Times New Roman"/>
          <w:szCs w:val="24"/>
          <w:lang w:val="de-DE"/>
        </w:rPr>
        <w:t>njem</w:t>
      </w:r>
      <w:r w:rsidR="003E758C" w:rsidRPr="00664706">
        <w:rPr>
          <w:rFonts w:ascii="Times New Roman" w:hAnsi="Times New Roman"/>
          <w:szCs w:val="24"/>
          <w:lang w:val="de-DE"/>
        </w:rPr>
        <w:t xml:space="preserve"> </w:t>
      </w:r>
      <w:r w:rsidRPr="00664706">
        <w:rPr>
          <w:rFonts w:ascii="Times New Roman" w:hAnsi="Times New Roman"/>
          <w:szCs w:val="24"/>
          <w:lang w:val="de-DE"/>
        </w:rPr>
        <w:t>nivou</w:t>
      </w:r>
      <w:r w:rsidR="003E758C" w:rsidRPr="00664706">
        <w:rPr>
          <w:rFonts w:ascii="Times New Roman" w:hAnsi="Times New Roman"/>
          <w:szCs w:val="24"/>
          <w:lang w:val="de-DE"/>
        </w:rPr>
        <w:t xml:space="preserve"> </w:t>
      </w:r>
      <w:r w:rsidRPr="00664706">
        <w:rPr>
          <w:rFonts w:ascii="Times New Roman" w:hAnsi="Times New Roman"/>
          <w:szCs w:val="24"/>
          <w:lang w:val="de-DE"/>
        </w:rPr>
        <w:t>iznose</w:t>
      </w:r>
      <w:r w:rsidR="003E758C" w:rsidRPr="00664706">
        <w:rPr>
          <w:rFonts w:ascii="Times New Roman" w:hAnsi="Times New Roman"/>
          <w:szCs w:val="24"/>
          <w:lang w:val="de-DE"/>
        </w:rPr>
        <w:t xml:space="preserve">                         </w:t>
      </w:r>
      <w:r w:rsidR="0074233E" w:rsidRPr="00664706">
        <w:rPr>
          <w:rFonts w:ascii="Times New Roman" w:hAnsi="Times New Roman"/>
          <w:b/>
          <w:szCs w:val="24"/>
          <w:lang w:val="sr-Latn-CS"/>
        </w:rPr>
        <w:t>0</w:t>
      </w:r>
      <w:r w:rsidR="000340E1" w:rsidRPr="00664706">
        <w:rPr>
          <w:rFonts w:ascii="Times New Roman" w:hAnsi="Times New Roman"/>
          <w:b/>
          <w:szCs w:val="24"/>
          <w:lang w:val="sr-Latn-CS"/>
        </w:rPr>
        <w:t>,</w:t>
      </w:r>
      <w:r w:rsidR="003127B9" w:rsidRPr="00664706">
        <w:rPr>
          <w:rFonts w:ascii="Times New Roman" w:hAnsi="Times New Roman"/>
          <w:b/>
          <w:szCs w:val="24"/>
          <w:lang w:val="sr-Latn-CS"/>
        </w:rPr>
        <w:t>593</w:t>
      </w:r>
      <w:r w:rsidR="0074233E" w:rsidRPr="00664706">
        <w:rPr>
          <w:rFonts w:ascii="Times New Roman" w:hAnsi="Times New Roman"/>
          <w:b/>
          <w:szCs w:val="24"/>
          <w:lang w:val="sr-Latn-CS"/>
        </w:rPr>
        <w:t xml:space="preserve"> </w:t>
      </w:r>
      <w:r w:rsidR="000340E1" w:rsidRPr="00664706">
        <w:rPr>
          <w:rFonts w:ascii="Times New Roman" w:hAnsi="Times New Roman"/>
          <w:b/>
          <w:szCs w:val="24"/>
          <w:lang w:val="sr-Latn-CS"/>
        </w:rPr>
        <w:t xml:space="preserve"> </w:t>
      </w:r>
      <w:r w:rsidR="000340E1" w:rsidRPr="00664706">
        <w:rPr>
          <w:rFonts w:ascii="Times New Roman" w:hAnsi="Times New Roman"/>
          <w:b/>
          <w:szCs w:val="24"/>
          <w:lang w:val="de-DE"/>
        </w:rPr>
        <w:t>km</w:t>
      </w:r>
      <w:r w:rsidR="0074233E" w:rsidRPr="00664706">
        <w:rPr>
          <w:rFonts w:ascii="Times New Roman" w:hAnsi="Times New Roman"/>
          <w:b/>
          <w:szCs w:val="24"/>
          <w:lang w:val="de-DE"/>
        </w:rPr>
        <w:t xml:space="preserve">  </w:t>
      </w:r>
      <w:r w:rsidR="000340E1" w:rsidRPr="00664706">
        <w:rPr>
          <w:rFonts w:ascii="Times New Roman" w:hAnsi="Times New Roman"/>
          <w:b/>
          <w:szCs w:val="24"/>
          <w:lang w:val="de-DE"/>
        </w:rPr>
        <w:t>x</w:t>
      </w:r>
      <w:r w:rsidR="007B68F1" w:rsidRPr="00664706">
        <w:rPr>
          <w:rFonts w:ascii="Times New Roman" w:hAnsi="Times New Roman"/>
          <w:b/>
          <w:szCs w:val="24"/>
          <w:lang w:val="sr-Latn-CS"/>
        </w:rPr>
        <w:t xml:space="preserve">      </w:t>
      </w:r>
      <w:r w:rsidR="003127B9" w:rsidRPr="00664706">
        <w:rPr>
          <w:rFonts w:ascii="Times New Roman" w:hAnsi="Times New Roman"/>
          <w:b/>
          <w:szCs w:val="24"/>
          <w:lang w:val="sr-Latn-CS"/>
        </w:rPr>
        <w:t>5.900</w:t>
      </w:r>
      <w:r w:rsidR="007D2A91" w:rsidRPr="00664706">
        <w:rPr>
          <w:rFonts w:ascii="Times New Roman" w:hAnsi="Times New Roman"/>
          <w:b/>
          <w:szCs w:val="24"/>
          <w:lang w:val="sr-Latn-CS"/>
        </w:rPr>
        <w:t>.</w:t>
      </w:r>
      <w:r w:rsidR="003127B9" w:rsidRPr="00664706">
        <w:rPr>
          <w:rFonts w:ascii="Times New Roman" w:hAnsi="Times New Roman"/>
          <w:b/>
          <w:szCs w:val="24"/>
          <w:lang w:val="sr-Latn-CS"/>
        </w:rPr>
        <w:t>0</w:t>
      </w:r>
      <w:r w:rsidR="007D2A91" w:rsidRPr="00664706">
        <w:rPr>
          <w:rFonts w:ascii="Times New Roman" w:hAnsi="Times New Roman"/>
          <w:b/>
          <w:szCs w:val="24"/>
          <w:lang w:val="sr-Latn-CS"/>
        </w:rPr>
        <w:t xml:space="preserve">00,00 </w:t>
      </w:r>
      <w:r w:rsidR="00CF1714" w:rsidRPr="00664706">
        <w:rPr>
          <w:rFonts w:ascii="Times New Roman" w:hAnsi="Times New Roman"/>
          <w:b/>
          <w:szCs w:val="24"/>
          <w:lang w:val="de-DE"/>
        </w:rPr>
        <w:t>din</w:t>
      </w:r>
      <w:r w:rsidR="00CF1714" w:rsidRPr="00664706">
        <w:rPr>
          <w:rFonts w:ascii="Times New Roman" w:hAnsi="Times New Roman"/>
          <w:b/>
          <w:szCs w:val="24"/>
          <w:lang w:val="sr-Latn-CS"/>
        </w:rPr>
        <w:t>/</w:t>
      </w:r>
      <w:r w:rsidR="00CF1714" w:rsidRPr="00664706">
        <w:rPr>
          <w:rFonts w:ascii="Times New Roman" w:hAnsi="Times New Roman"/>
          <w:b/>
          <w:szCs w:val="24"/>
          <w:lang w:val="de-DE"/>
        </w:rPr>
        <w:t>km</w:t>
      </w:r>
      <w:r w:rsidR="00CF1714" w:rsidRPr="00664706">
        <w:rPr>
          <w:rFonts w:ascii="Times New Roman" w:hAnsi="Times New Roman"/>
          <w:b/>
          <w:szCs w:val="24"/>
          <w:lang w:val="sr-Latn-CS"/>
        </w:rPr>
        <w:t xml:space="preserve">  =  </w:t>
      </w:r>
      <w:r w:rsidR="003127B9" w:rsidRPr="00664706">
        <w:rPr>
          <w:rFonts w:ascii="Times New Roman" w:hAnsi="Times New Roman"/>
          <w:b/>
          <w:szCs w:val="24"/>
          <w:lang w:val="sr-Latn-CS"/>
        </w:rPr>
        <w:t>3</w:t>
      </w:r>
      <w:r w:rsidR="007D2A91" w:rsidRPr="00664706">
        <w:rPr>
          <w:rFonts w:ascii="Times New Roman" w:hAnsi="Times New Roman"/>
          <w:b/>
          <w:szCs w:val="24"/>
          <w:lang w:val="sr-Latn-CS"/>
        </w:rPr>
        <w:t>.</w:t>
      </w:r>
      <w:r w:rsidR="003127B9" w:rsidRPr="00664706">
        <w:rPr>
          <w:rFonts w:ascii="Times New Roman" w:hAnsi="Times New Roman"/>
          <w:b/>
          <w:szCs w:val="24"/>
          <w:lang w:val="sr-Latn-CS"/>
        </w:rPr>
        <w:t>498</w:t>
      </w:r>
      <w:r w:rsidR="007D2A91" w:rsidRPr="00664706">
        <w:rPr>
          <w:rFonts w:ascii="Times New Roman" w:hAnsi="Times New Roman"/>
          <w:b/>
          <w:szCs w:val="24"/>
          <w:lang w:val="sr-Latn-CS"/>
        </w:rPr>
        <w:t>.</w:t>
      </w:r>
      <w:r w:rsidR="003127B9" w:rsidRPr="00664706">
        <w:rPr>
          <w:rFonts w:ascii="Times New Roman" w:hAnsi="Times New Roman"/>
          <w:b/>
          <w:szCs w:val="24"/>
          <w:lang w:val="sr-Latn-CS"/>
        </w:rPr>
        <w:t>700</w:t>
      </w:r>
      <w:r w:rsidR="007D2A91" w:rsidRPr="00664706">
        <w:rPr>
          <w:rFonts w:ascii="Times New Roman" w:hAnsi="Times New Roman"/>
          <w:b/>
          <w:szCs w:val="24"/>
          <w:lang w:val="sr-Latn-CS"/>
        </w:rPr>
        <w:t xml:space="preserve">,00 </w:t>
      </w:r>
      <w:r w:rsidRPr="00664706">
        <w:rPr>
          <w:rFonts w:ascii="Times New Roman" w:hAnsi="Times New Roman"/>
          <w:b/>
          <w:szCs w:val="24"/>
          <w:lang w:val="de-DE"/>
        </w:rPr>
        <w:t>din</w:t>
      </w:r>
      <w:r w:rsidRPr="00664706">
        <w:rPr>
          <w:rFonts w:ascii="Times New Roman" w:hAnsi="Times New Roman"/>
          <w:b/>
          <w:szCs w:val="24"/>
          <w:lang w:val="sr-Latn-CS"/>
        </w:rPr>
        <w:t>.</w:t>
      </w:r>
    </w:p>
    <w:p w:rsidR="007D2A91" w:rsidRPr="00664706" w:rsidRDefault="007D2A91" w:rsidP="00FB450C">
      <w:pPr>
        <w:ind w:firstLine="709"/>
        <w:jc w:val="both"/>
        <w:rPr>
          <w:rFonts w:ascii="Times New Roman" w:hAnsi="Times New Roman"/>
          <w:b/>
          <w:szCs w:val="24"/>
          <w:u w:val="single"/>
          <w:lang w:val="sr-Latn-CS"/>
        </w:rPr>
      </w:pPr>
      <w:r w:rsidRPr="00664706">
        <w:rPr>
          <w:rFonts w:ascii="Times New Roman" w:hAnsi="Times New Roman"/>
          <w:szCs w:val="24"/>
          <w:lang w:val="de-DE"/>
        </w:rPr>
        <w:t>Tro</w:t>
      </w:r>
      <w:r w:rsidRPr="00664706">
        <w:rPr>
          <w:rFonts w:ascii="Times New Roman" w:hAnsi="Times New Roman"/>
          <w:szCs w:val="24"/>
          <w:lang w:val="sr-Latn-CS"/>
        </w:rPr>
        <w:t>š</w:t>
      </w:r>
      <w:r w:rsidRPr="00664706">
        <w:rPr>
          <w:rFonts w:ascii="Times New Roman" w:hAnsi="Times New Roman"/>
          <w:szCs w:val="24"/>
          <w:lang w:val="de-DE"/>
        </w:rPr>
        <w:t>kovi odr</w:t>
      </w:r>
      <w:r w:rsidRPr="00664706">
        <w:rPr>
          <w:rFonts w:ascii="Times New Roman" w:hAnsi="Times New Roman"/>
          <w:szCs w:val="24"/>
          <w:lang w:val="sr-Latn-CS"/>
        </w:rPr>
        <w:t>ž</w:t>
      </w:r>
      <w:r w:rsidRPr="00664706">
        <w:rPr>
          <w:rFonts w:ascii="Times New Roman" w:hAnsi="Times New Roman"/>
          <w:szCs w:val="24"/>
          <w:lang w:val="de-DE"/>
        </w:rPr>
        <w:t>avanja na godi</w:t>
      </w:r>
      <w:r w:rsidRPr="00664706">
        <w:rPr>
          <w:rFonts w:ascii="Times New Roman" w:hAnsi="Times New Roman"/>
          <w:szCs w:val="24"/>
          <w:lang w:val="sr-Latn-CS"/>
        </w:rPr>
        <w:t>š</w:t>
      </w:r>
      <w:r w:rsidRPr="00664706">
        <w:rPr>
          <w:rFonts w:ascii="Times New Roman" w:hAnsi="Times New Roman"/>
          <w:szCs w:val="24"/>
          <w:lang w:val="de-DE"/>
        </w:rPr>
        <w:t xml:space="preserve">njem nivou iznose            </w:t>
      </w:r>
      <w:r w:rsidR="000F24CC" w:rsidRPr="00664706">
        <w:rPr>
          <w:rFonts w:ascii="Times New Roman" w:hAnsi="Times New Roman"/>
          <w:szCs w:val="24"/>
          <w:lang w:val="de-DE"/>
        </w:rPr>
        <w:t xml:space="preserve"> </w:t>
      </w:r>
      <w:r w:rsidRPr="00664706">
        <w:rPr>
          <w:rFonts w:ascii="Times New Roman" w:hAnsi="Times New Roman"/>
          <w:szCs w:val="24"/>
          <w:lang w:val="de-DE"/>
        </w:rPr>
        <w:t xml:space="preserve">            </w:t>
      </w:r>
      <w:r w:rsidR="00802BD5" w:rsidRPr="00664706">
        <w:rPr>
          <w:rFonts w:ascii="Times New Roman" w:hAnsi="Times New Roman"/>
          <w:b/>
          <w:szCs w:val="24"/>
          <w:u w:val="single"/>
          <w:lang w:val="de-DE"/>
        </w:rPr>
        <w:t>1</w:t>
      </w:r>
      <w:r w:rsidR="003127B9" w:rsidRPr="00664706">
        <w:rPr>
          <w:rFonts w:ascii="Times New Roman" w:hAnsi="Times New Roman"/>
          <w:b/>
          <w:szCs w:val="24"/>
          <w:u w:val="single"/>
          <w:lang w:val="sr-Latn-CS"/>
        </w:rPr>
        <w:t>,</w:t>
      </w:r>
      <w:r w:rsidR="00802BD5" w:rsidRPr="00664706">
        <w:rPr>
          <w:rFonts w:ascii="Times New Roman" w:hAnsi="Times New Roman"/>
          <w:b/>
          <w:szCs w:val="24"/>
          <w:u w:val="single"/>
          <w:lang w:val="sr-Latn-CS"/>
        </w:rPr>
        <w:t>7025</w:t>
      </w:r>
      <w:r w:rsidRPr="00664706">
        <w:rPr>
          <w:rFonts w:ascii="Times New Roman" w:hAnsi="Times New Roman"/>
          <w:b/>
          <w:szCs w:val="24"/>
          <w:u w:val="single"/>
          <w:lang w:val="sr-Latn-CS"/>
        </w:rPr>
        <w:t xml:space="preserve">  </w:t>
      </w:r>
      <w:r w:rsidRPr="00664706">
        <w:rPr>
          <w:rFonts w:ascii="Times New Roman" w:hAnsi="Times New Roman"/>
          <w:b/>
          <w:szCs w:val="24"/>
          <w:u w:val="single"/>
          <w:lang w:val="de-DE"/>
        </w:rPr>
        <w:t>km  x</w:t>
      </w:r>
      <w:r w:rsidRPr="00664706">
        <w:rPr>
          <w:rFonts w:ascii="Times New Roman" w:hAnsi="Times New Roman"/>
          <w:b/>
          <w:szCs w:val="24"/>
          <w:u w:val="single"/>
          <w:lang w:val="sr-Latn-CS"/>
        </w:rPr>
        <w:t xml:space="preserve">      </w:t>
      </w:r>
      <w:r w:rsidR="000F24CC" w:rsidRPr="00664706">
        <w:rPr>
          <w:rFonts w:ascii="Times New Roman" w:hAnsi="Times New Roman"/>
          <w:b/>
          <w:szCs w:val="24"/>
          <w:u w:val="single"/>
          <w:lang w:val="sr-Latn-CS"/>
        </w:rPr>
        <w:t xml:space="preserve">    </w:t>
      </w:r>
      <w:r w:rsidRPr="00664706">
        <w:rPr>
          <w:rFonts w:ascii="Times New Roman" w:hAnsi="Times New Roman"/>
          <w:b/>
          <w:szCs w:val="24"/>
          <w:u w:val="single"/>
          <w:lang w:val="sr-Latn-CS"/>
        </w:rPr>
        <w:t xml:space="preserve"> 53.125,00</w:t>
      </w:r>
      <w:r w:rsidR="000F24CC" w:rsidRPr="00664706">
        <w:rPr>
          <w:rFonts w:ascii="Times New Roman" w:hAnsi="Times New Roman"/>
          <w:b/>
          <w:szCs w:val="24"/>
          <w:u w:val="single"/>
          <w:lang w:val="sr-Latn-CS"/>
        </w:rPr>
        <w:t xml:space="preserve"> </w:t>
      </w:r>
      <w:r w:rsidRPr="00664706">
        <w:rPr>
          <w:rFonts w:ascii="Times New Roman" w:hAnsi="Times New Roman"/>
          <w:b/>
          <w:szCs w:val="24"/>
          <w:u w:val="single"/>
          <w:lang w:val="de-DE"/>
        </w:rPr>
        <w:t>din</w:t>
      </w:r>
      <w:r w:rsidRPr="00664706">
        <w:rPr>
          <w:rFonts w:ascii="Times New Roman" w:hAnsi="Times New Roman"/>
          <w:b/>
          <w:szCs w:val="24"/>
          <w:u w:val="single"/>
          <w:lang w:val="sr-Latn-CS"/>
        </w:rPr>
        <w:t>/</w:t>
      </w:r>
      <w:r w:rsidRPr="00664706">
        <w:rPr>
          <w:rFonts w:ascii="Times New Roman" w:hAnsi="Times New Roman"/>
          <w:b/>
          <w:szCs w:val="24"/>
          <w:u w:val="single"/>
          <w:lang w:val="de-DE"/>
        </w:rPr>
        <w:t>km</w:t>
      </w:r>
      <w:r w:rsidR="00802BD5" w:rsidRPr="00664706">
        <w:rPr>
          <w:rFonts w:ascii="Times New Roman" w:hAnsi="Times New Roman"/>
          <w:b/>
          <w:szCs w:val="24"/>
          <w:u w:val="single"/>
          <w:lang w:val="sr-Latn-CS"/>
        </w:rPr>
        <w:t xml:space="preserve">  =      90.445,31</w:t>
      </w:r>
      <w:r w:rsidRPr="00664706">
        <w:rPr>
          <w:rFonts w:ascii="Times New Roman" w:hAnsi="Times New Roman"/>
          <w:b/>
          <w:szCs w:val="24"/>
          <w:u w:val="single"/>
          <w:lang w:val="sr-Latn-CS"/>
        </w:rPr>
        <w:t xml:space="preserve"> </w:t>
      </w:r>
      <w:r w:rsidRPr="00664706">
        <w:rPr>
          <w:rFonts w:ascii="Times New Roman" w:hAnsi="Times New Roman"/>
          <w:b/>
          <w:szCs w:val="24"/>
          <w:u w:val="single"/>
          <w:lang w:val="de-DE"/>
        </w:rPr>
        <w:t>din</w:t>
      </w:r>
      <w:r w:rsidRPr="00664706">
        <w:rPr>
          <w:rFonts w:ascii="Times New Roman" w:hAnsi="Times New Roman"/>
          <w:b/>
          <w:szCs w:val="24"/>
          <w:u w:val="single"/>
          <w:lang w:val="sr-Latn-CS"/>
        </w:rPr>
        <w:t>.</w:t>
      </w:r>
    </w:p>
    <w:p w:rsidR="00FB450C" w:rsidRPr="00664706" w:rsidRDefault="00FB450C" w:rsidP="00FB450C">
      <w:pPr>
        <w:ind w:firstLine="709"/>
        <w:jc w:val="both"/>
        <w:rPr>
          <w:rFonts w:ascii="Times New Roman" w:hAnsi="Times New Roman"/>
          <w:b/>
          <w:szCs w:val="24"/>
          <w:u w:val="single"/>
          <w:lang w:val="de-DE"/>
        </w:rPr>
      </w:pPr>
      <w:r w:rsidRPr="00664706">
        <w:rPr>
          <w:rFonts w:ascii="Times New Roman" w:hAnsi="Times New Roman"/>
          <w:b/>
          <w:szCs w:val="24"/>
          <w:lang w:val="sr-Latn-CS"/>
        </w:rPr>
        <w:tab/>
      </w:r>
      <w:r w:rsidRPr="00664706">
        <w:rPr>
          <w:rFonts w:ascii="Times New Roman" w:hAnsi="Times New Roman"/>
          <w:b/>
          <w:szCs w:val="24"/>
          <w:lang w:val="sr-Latn-CS"/>
        </w:rPr>
        <w:tab/>
      </w:r>
      <w:r w:rsidRPr="00664706">
        <w:rPr>
          <w:rFonts w:ascii="Times New Roman" w:hAnsi="Times New Roman"/>
          <w:b/>
          <w:szCs w:val="24"/>
          <w:lang w:val="sr-Latn-CS"/>
        </w:rPr>
        <w:tab/>
      </w:r>
      <w:r w:rsidRPr="00664706">
        <w:rPr>
          <w:rFonts w:ascii="Times New Roman" w:hAnsi="Times New Roman"/>
          <w:b/>
          <w:szCs w:val="24"/>
          <w:lang w:val="sr-Latn-CS"/>
        </w:rPr>
        <w:tab/>
      </w:r>
      <w:r w:rsidRPr="00664706">
        <w:rPr>
          <w:rFonts w:ascii="Times New Roman" w:hAnsi="Times New Roman"/>
          <w:b/>
          <w:szCs w:val="24"/>
          <w:lang w:val="sr-Latn-CS"/>
        </w:rPr>
        <w:tab/>
      </w:r>
      <w:r w:rsidRPr="00664706">
        <w:rPr>
          <w:rFonts w:ascii="Times New Roman" w:hAnsi="Times New Roman"/>
          <w:b/>
          <w:szCs w:val="24"/>
          <w:lang w:val="sr-Latn-CS"/>
        </w:rPr>
        <w:tab/>
      </w:r>
      <w:r w:rsidRPr="00664706">
        <w:rPr>
          <w:rFonts w:ascii="Times New Roman" w:hAnsi="Times New Roman"/>
          <w:b/>
          <w:szCs w:val="24"/>
          <w:lang w:val="sr-Latn-CS"/>
        </w:rPr>
        <w:tab/>
      </w:r>
      <w:r w:rsidR="003E758C" w:rsidRPr="00664706">
        <w:rPr>
          <w:rFonts w:ascii="Times New Roman" w:hAnsi="Times New Roman"/>
          <w:b/>
          <w:szCs w:val="24"/>
          <w:lang w:val="sr-Latn-CS"/>
        </w:rPr>
        <w:t xml:space="preserve">                                    </w:t>
      </w:r>
      <w:r w:rsidR="007D2A91" w:rsidRPr="00664706">
        <w:rPr>
          <w:rFonts w:ascii="Times New Roman" w:hAnsi="Times New Roman"/>
          <w:b/>
          <w:szCs w:val="24"/>
          <w:lang w:val="sr-Latn-CS"/>
        </w:rPr>
        <w:t xml:space="preserve">         </w:t>
      </w:r>
      <w:r w:rsidRPr="00664706">
        <w:rPr>
          <w:rFonts w:ascii="Times New Roman" w:hAnsi="Times New Roman"/>
          <w:b/>
          <w:szCs w:val="24"/>
          <w:lang w:val="sr-Latn-CS"/>
        </w:rPr>
        <w:tab/>
      </w:r>
      <w:r w:rsidR="00DB42DA" w:rsidRPr="00664706">
        <w:rPr>
          <w:rFonts w:ascii="Times New Roman" w:hAnsi="Times New Roman"/>
          <w:b/>
          <w:szCs w:val="24"/>
          <w:u w:val="single"/>
          <w:lang w:val="de-DE"/>
        </w:rPr>
        <w:t>Ukupno:</w:t>
      </w:r>
      <w:r w:rsidR="00DB42DA" w:rsidRPr="00664706">
        <w:rPr>
          <w:rFonts w:ascii="Times New Roman" w:hAnsi="Times New Roman"/>
          <w:b/>
          <w:szCs w:val="24"/>
          <w:u w:val="single"/>
          <w:lang w:val="de-DE"/>
        </w:rPr>
        <w:tab/>
      </w:r>
      <w:r w:rsidR="00DB42DA" w:rsidRPr="00664706">
        <w:rPr>
          <w:rFonts w:ascii="Times New Roman" w:hAnsi="Times New Roman"/>
          <w:b/>
          <w:szCs w:val="24"/>
          <w:u w:val="single"/>
          <w:lang w:val="de-DE"/>
        </w:rPr>
        <w:tab/>
      </w:r>
      <w:r w:rsidR="00802BD5" w:rsidRPr="00664706">
        <w:rPr>
          <w:rFonts w:ascii="Times New Roman" w:hAnsi="Times New Roman"/>
          <w:b/>
          <w:szCs w:val="24"/>
          <w:u w:val="single"/>
          <w:lang w:val="de-DE"/>
        </w:rPr>
        <w:t xml:space="preserve">  </w:t>
      </w:r>
      <w:r w:rsidR="007D2A91" w:rsidRPr="00664706">
        <w:rPr>
          <w:rFonts w:ascii="Times New Roman" w:hAnsi="Times New Roman"/>
          <w:b/>
          <w:szCs w:val="24"/>
          <w:u w:val="single"/>
          <w:lang w:val="de-DE"/>
        </w:rPr>
        <w:t xml:space="preserve">    </w:t>
      </w:r>
      <w:r w:rsidR="003127B9" w:rsidRPr="00664706">
        <w:rPr>
          <w:rFonts w:ascii="Times New Roman" w:hAnsi="Times New Roman"/>
          <w:b/>
          <w:szCs w:val="24"/>
          <w:u w:val="single"/>
          <w:lang w:val="de-DE"/>
        </w:rPr>
        <w:t xml:space="preserve"> </w:t>
      </w:r>
      <w:r w:rsidR="007D2A91" w:rsidRPr="00664706">
        <w:rPr>
          <w:rFonts w:ascii="Times New Roman" w:hAnsi="Times New Roman"/>
          <w:b/>
          <w:szCs w:val="24"/>
          <w:u w:val="single"/>
          <w:lang w:val="de-DE"/>
        </w:rPr>
        <w:t xml:space="preserve">      </w:t>
      </w:r>
      <w:r w:rsidR="003127B9" w:rsidRPr="00664706">
        <w:rPr>
          <w:rFonts w:ascii="Times New Roman" w:hAnsi="Times New Roman"/>
          <w:b/>
          <w:szCs w:val="24"/>
          <w:u w:val="single"/>
          <w:lang w:val="de-DE"/>
        </w:rPr>
        <w:t>3</w:t>
      </w:r>
      <w:r w:rsidR="007D2A91" w:rsidRPr="00664706">
        <w:rPr>
          <w:rFonts w:ascii="Times New Roman" w:hAnsi="Times New Roman"/>
          <w:b/>
          <w:szCs w:val="24"/>
          <w:u w:val="single"/>
          <w:lang w:val="de-DE"/>
        </w:rPr>
        <w:t>.</w:t>
      </w:r>
      <w:r w:rsidR="00802BD5" w:rsidRPr="00664706">
        <w:rPr>
          <w:rFonts w:ascii="Times New Roman" w:hAnsi="Times New Roman"/>
          <w:b/>
          <w:szCs w:val="24"/>
          <w:u w:val="single"/>
          <w:lang w:val="de-DE"/>
        </w:rPr>
        <w:t>589</w:t>
      </w:r>
      <w:r w:rsidR="007D2A91" w:rsidRPr="00664706">
        <w:rPr>
          <w:rFonts w:ascii="Times New Roman" w:hAnsi="Times New Roman"/>
          <w:b/>
          <w:szCs w:val="24"/>
          <w:u w:val="single"/>
          <w:lang w:val="de-DE"/>
        </w:rPr>
        <w:t>.</w:t>
      </w:r>
      <w:r w:rsidR="00802BD5" w:rsidRPr="00664706">
        <w:rPr>
          <w:rFonts w:ascii="Times New Roman" w:hAnsi="Times New Roman"/>
          <w:b/>
          <w:szCs w:val="24"/>
          <w:u w:val="single"/>
          <w:lang w:val="de-DE"/>
        </w:rPr>
        <w:t>145</w:t>
      </w:r>
      <w:r w:rsidR="007D2A91" w:rsidRPr="00664706">
        <w:rPr>
          <w:rFonts w:ascii="Times New Roman" w:hAnsi="Times New Roman"/>
          <w:b/>
          <w:szCs w:val="24"/>
          <w:u w:val="single"/>
          <w:lang w:val="de-DE"/>
        </w:rPr>
        <w:t>,</w:t>
      </w:r>
      <w:r w:rsidR="00802BD5" w:rsidRPr="00664706">
        <w:rPr>
          <w:rFonts w:ascii="Times New Roman" w:hAnsi="Times New Roman"/>
          <w:b/>
          <w:szCs w:val="24"/>
          <w:u w:val="single"/>
          <w:lang w:val="de-DE"/>
        </w:rPr>
        <w:t>31</w:t>
      </w:r>
      <w:r w:rsidRPr="00664706">
        <w:rPr>
          <w:rFonts w:ascii="Times New Roman" w:hAnsi="Times New Roman"/>
          <w:b/>
          <w:szCs w:val="24"/>
          <w:u w:val="single"/>
          <w:lang w:val="de-DE"/>
        </w:rPr>
        <w:t xml:space="preserve"> din</w:t>
      </w:r>
    </w:p>
    <w:p w:rsidR="003823F0" w:rsidRPr="00664706" w:rsidRDefault="003823F0" w:rsidP="000E5103">
      <w:pPr>
        <w:rPr>
          <w:lang w:val="sr-Latn-CS"/>
        </w:rPr>
      </w:pPr>
    </w:p>
    <w:p w:rsidR="009534A5" w:rsidRPr="00664706" w:rsidRDefault="009534A5" w:rsidP="009201C3">
      <w:pPr>
        <w:pStyle w:val="Heading3"/>
        <w:rPr>
          <w:color w:val="auto"/>
        </w:rPr>
      </w:pPr>
      <w:bookmarkStart w:id="486" w:name="_Toc488399889"/>
      <w:bookmarkStart w:id="487" w:name="_Toc50370511"/>
      <w:r w:rsidRPr="00664706">
        <w:rPr>
          <w:color w:val="auto"/>
        </w:rPr>
        <w:t>Troškovi uređivanja šuma</w:t>
      </w:r>
      <w:bookmarkEnd w:id="486"/>
      <w:bookmarkEnd w:id="487"/>
    </w:p>
    <w:p w:rsidR="00FB450C" w:rsidRPr="00664706" w:rsidRDefault="00FB450C" w:rsidP="00FB450C">
      <w:pPr>
        <w:rPr>
          <w:lang w:val="sr-Latn-CS"/>
        </w:rPr>
      </w:pPr>
    </w:p>
    <w:p w:rsidR="00FB450C" w:rsidRPr="00664706" w:rsidRDefault="00FB450C" w:rsidP="00FB450C">
      <w:pPr>
        <w:ind w:firstLine="709"/>
        <w:jc w:val="both"/>
        <w:rPr>
          <w:rFonts w:ascii="Times New Roman" w:hAnsi="Times New Roman"/>
          <w:szCs w:val="24"/>
          <w:lang w:val="sr-Latn-CS"/>
        </w:rPr>
      </w:pPr>
      <w:r w:rsidRPr="00664706">
        <w:rPr>
          <w:rFonts w:ascii="Times New Roman" w:hAnsi="Times New Roman"/>
          <w:szCs w:val="24"/>
          <w:lang w:val="de-DE"/>
        </w:rPr>
        <w:t>Tro</w:t>
      </w:r>
      <w:r w:rsidRPr="00664706">
        <w:rPr>
          <w:rFonts w:ascii="Times New Roman" w:hAnsi="Times New Roman"/>
          <w:szCs w:val="24"/>
          <w:lang w:val="sr-Latn-CS"/>
        </w:rPr>
        <w:t>š</w:t>
      </w:r>
      <w:r w:rsidRPr="00664706">
        <w:rPr>
          <w:rFonts w:ascii="Times New Roman" w:hAnsi="Times New Roman"/>
          <w:szCs w:val="24"/>
          <w:lang w:val="de-DE"/>
        </w:rPr>
        <w:t>kovi</w:t>
      </w:r>
      <w:r w:rsidR="00E11A49" w:rsidRPr="00664706">
        <w:rPr>
          <w:rFonts w:ascii="Times New Roman" w:hAnsi="Times New Roman"/>
          <w:szCs w:val="24"/>
          <w:lang w:val="de-DE"/>
        </w:rPr>
        <w:t xml:space="preserve"> </w:t>
      </w:r>
      <w:r w:rsidRPr="00664706">
        <w:rPr>
          <w:rFonts w:ascii="Times New Roman" w:hAnsi="Times New Roman"/>
          <w:szCs w:val="24"/>
          <w:lang w:val="de-DE"/>
        </w:rPr>
        <w:t>ure</w:t>
      </w:r>
      <w:r w:rsidRPr="00664706">
        <w:rPr>
          <w:rFonts w:ascii="Times New Roman" w:hAnsi="Times New Roman"/>
          <w:szCs w:val="24"/>
          <w:lang w:val="sr-Latn-CS"/>
        </w:rPr>
        <w:t>đ</w:t>
      </w:r>
      <w:r w:rsidRPr="00664706">
        <w:rPr>
          <w:rFonts w:ascii="Times New Roman" w:hAnsi="Times New Roman"/>
          <w:szCs w:val="24"/>
          <w:lang w:val="de-DE"/>
        </w:rPr>
        <w:t>ivanja</w:t>
      </w:r>
      <w:r w:rsidRPr="00664706">
        <w:rPr>
          <w:rFonts w:ascii="Times New Roman" w:hAnsi="Times New Roman"/>
          <w:szCs w:val="24"/>
          <w:lang w:val="sr-Latn-CS"/>
        </w:rPr>
        <w:t xml:space="preserve"> š</w:t>
      </w:r>
      <w:r w:rsidRPr="00664706">
        <w:rPr>
          <w:rFonts w:ascii="Times New Roman" w:hAnsi="Times New Roman"/>
          <w:szCs w:val="24"/>
          <w:lang w:val="de-DE"/>
        </w:rPr>
        <w:t>uma</w:t>
      </w:r>
      <w:r w:rsidR="00E11A49" w:rsidRPr="00664706">
        <w:rPr>
          <w:rFonts w:ascii="Times New Roman" w:hAnsi="Times New Roman"/>
          <w:szCs w:val="24"/>
          <w:lang w:val="de-DE"/>
        </w:rPr>
        <w:t xml:space="preserve"> </w:t>
      </w:r>
      <w:r w:rsidRPr="00664706">
        <w:rPr>
          <w:rFonts w:ascii="Times New Roman" w:hAnsi="Times New Roman"/>
          <w:szCs w:val="24"/>
          <w:lang w:val="de-DE"/>
        </w:rPr>
        <w:t>izra</w:t>
      </w:r>
      <w:r w:rsidRPr="00664706">
        <w:rPr>
          <w:rFonts w:ascii="Times New Roman" w:hAnsi="Times New Roman"/>
          <w:szCs w:val="24"/>
          <w:lang w:val="sr-Latn-CS"/>
        </w:rPr>
        <w:t>č</w:t>
      </w:r>
      <w:r w:rsidRPr="00664706">
        <w:rPr>
          <w:rFonts w:ascii="Times New Roman" w:hAnsi="Times New Roman"/>
          <w:szCs w:val="24"/>
          <w:lang w:val="de-DE"/>
        </w:rPr>
        <w:t>unati</w:t>
      </w:r>
      <w:r w:rsidR="00E11A49" w:rsidRPr="00664706">
        <w:rPr>
          <w:rFonts w:ascii="Times New Roman" w:hAnsi="Times New Roman"/>
          <w:szCs w:val="24"/>
          <w:lang w:val="de-DE"/>
        </w:rPr>
        <w:t xml:space="preserve"> </w:t>
      </w:r>
      <w:r w:rsidRPr="00664706">
        <w:rPr>
          <w:rFonts w:ascii="Times New Roman" w:hAnsi="Times New Roman"/>
          <w:szCs w:val="24"/>
          <w:lang w:val="de-DE"/>
        </w:rPr>
        <w:t>su</w:t>
      </w:r>
      <w:r w:rsidR="00E11A49" w:rsidRPr="00664706">
        <w:rPr>
          <w:rFonts w:ascii="Times New Roman" w:hAnsi="Times New Roman"/>
          <w:szCs w:val="24"/>
          <w:lang w:val="de-DE"/>
        </w:rPr>
        <w:t xml:space="preserve"> </w:t>
      </w:r>
      <w:r w:rsidRPr="00664706">
        <w:rPr>
          <w:rFonts w:ascii="Times New Roman" w:hAnsi="Times New Roman"/>
          <w:szCs w:val="24"/>
          <w:lang w:val="de-DE"/>
        </w:rPr>
        <w:t>na</w:t>
      </w:r>
      <w:r w:rsidR="00E11A49" w:rsidRPr="00664706">
        <w:rPr>
          <w:rFonts w:ascii="Times New Roman" w:hAnsi="Times New Roman"/>
          <w:szCs w:val="24"/>
          <w:lang w:val="de-DE"/>
        </w:rPr>
        <w:t xml:space="preserve"> </w:t>
      </w:r>
      <w:r w:rsidRPr="00664706">
        <w:rPr>
          <w:rFonts w:ascii="Times New Roman" w:hAnsi="Times New Roman"/>
          <w:szCs w:val="24"/>
          <w:lang w:val="de-DE"/>
        </w:rPr>
        <w:t>bazi</w:t>
      </w:r>
      <w:r w:rsidR="00E11A49" w:rsidRPr="00664706">
        <w:rPr>
          <w:rFonts w:ascii="Times New Roman" w:hAnsi="Times New Roman"/>
          <w:szCs w:val="24"/>
          <w:lang w:val="de-DE"/>
        </w:rPr>
        <w:t xml:space="preserve"> </w:t>
      </w:r>
      <w:r w:rsidRPr="00664706">
        <w:rPr>
          <w:rFonts w:ascii="Times New Roman" w:hAnsi="Times New Roman"/>
          <w:szCs w:val="24"/>
          <w:lang w:val="de-DE"/>
        </w:rPr>
        <w:t>kalkulacije</w:t>
      </w:r>
      <w:r w:rsidR="00E11A49" w:rsidRPr="00664706">
        <w:rPr>
          <w:rFonts w:ascii="Times New Roman" w:hAnsi="Times New Roman"/>
          <w:szCs w:val="24"/>
          <w:lang w:val="de-DE"/>
        </w:rPr>
        <w:t xml:space="preserve"> </w:t>
      </w:r>
      <w:r w:rsidRPr="00664706">
        <w:rPr>
          <w:rFonts w:ascii="Times New Roman" w:hAnsi="Times New Roman"/>
          <w:szCs w:val="24"/>
          <w:lang w:val="de-DE"/>
        </w:rPr>
        <w:t>planske</w:t>
      </w:r>
      <w:r w:rsidR="00E11A49" w:rsidRPr="00664706">
        <w:rPr>
          <w:rFonts w:ascii="Times New Roman" w:hAnsi="Times New Roman"/>
          <w:szCs w:val="24"/>
          <w:lang w:val="de-DE"/>
        </w:rPr>
        <w:t xml:space="preserve"> </w:t>
      </w:r>
      <w:r w:rsidRPr="00664706">
        <w:rPr>
          <w:rFonts w:ascii="Times New Roman" w:hAnsi="Times New Roman"/>
          <w:szCs w:val="24"/>
          <w:lang w:val="de-DE"/>
        </w:rPr>
        <w:t>slu</w:t>
      </w:r>
      <w:r w:rsidRPr="00664706">
        <w:rPr>
          <w:rFonts w:ascii="Times New Roman" w:hAnsi="Times New Roman"/>
          <w:szCs w:val="24"/>
          <w:lang w:val="sr-Latn-CS"/>
        </w:rPr>
        <w:t>ž</w:t>
      </w:r>
      <w:r w:rsidRPr="00664706">
        <w:rPr>
          <w:rFonts w:ascii="Times New Roman" w:hAnsi="Times New Roman"/>
          <w:szCs w:val="24"/>
          <w:lang w:val="de-DE"/>
        </w:rPr>
        <w:t>be</w:t>
      </w:r>
      <w:r w:rsidRPr="00664706">
        <w:rPr>
          <w:rFonts w:ascii="Times New Roman" w:hAnsi="Times New Roman"/>
          <w:szCs w:val="24"/>
          <w:lang w:val="sr-Latn-CS"/>
        </w:rPr>
        <w:t xml:space="preserve"> Š</w:t>
      </w:r>
      <w:r w:rsidRPr="00664706">
        <w:rPr>
          <w:rFonts w:ascii="Times New Roman" w:hAnsi="Times New Roman"/>
          <w:szCs w:val="24"/>
          <w:lang w:val="de-DE"/>
        </w:rPr>
        <w:t>G</w:t>
      </w:r>
      <w:r w:rsidR="00E11A49" w:rsidRPr="00664706">
        <w:rPr>
          <w:rFonts w:ascii="Times New Roman" w:hAnsi="Times New Roman"/>
          <w:szCs w:val="24"/>
          <w:lang w:val="de-DE"/>
        </w:rPr>
        <w:t xml:space="preserve"> </w:t>
      </w:r>
      <w:r w:rsidRPr="00664706">
        <w:rPr>
          <w:rFonts w:ascii="Times New Roman" w:hAnsi="Times New Roman"/>
          <w:szCs w:val="24"/>
          <w:lang w:val="de-DE"/>
        </w:rPr>
        <w:t>Sremska</w:t>
      </w:r>
      <w:r w:rsidR="00E11A49" w:rsidRPr="00664706">
        <w:rPr>
          <w:rFonts w:ascii="Times New Roman" w:hAnsi="Times New Roman"/>
          <w:szCs w:val="24"/>
          <w:lang w:val="de-DE"/>
        </w:rPr>
        <w:t xml:space="preserve"> </w:t>
      </w:r>
      <w:r w:rsidRPr="00664706">
        <w:rPr>
          <w:rFonts w:ascii="Times New Roman" w:hAnsi="Times New Roman"/>
          <w:szCs w:val="24"/>
          <w:lang w:val="de-DE"/>
        </w:rPr>
        <w:t>Mitrovica</w:t>
      </w:r>
      <w:r w:rsidRPr="00664706">
        <w:rPr>
          <w:rFonts w:ascii="Times New Roman" w:hAnsi="Times New Roman"/>
          <w:szCs w:val="24"/>
          <w:lang w:val="sr-Latn-CS"/>
        </w:rPr>
        <w:t xml:space="preserve">, </w:t>
      </w:r>
      <w:r w:rsidRPr="00664706">
        <w:rPr>
          <w:rFonts w:ascii="Times New Roman" w:hAnsi="Times New Roman"/>
          <w:szCs w:val="24"/>
          <w:lang w:val="de-DE"/>
        </w:rPr>
        <w:t>utro</w:t>
      </w:r>
      <w:r w:rsidRPr="00664706">
        <w:rPr>
          <w:rFonts w:ascii="Times New Roman" w:hAnsi="Times New Roman"/>
          <w:szCs w:val="24"/>
          <w:lang w:val="sr-Latn-CS"/>
        </w:rPr>
        <w:t>š</w:t>
      </w:r>
      <w:r w:rsidRPr="00664706">
        <w:rPr>
          <w:rFonts w:ascii="Times New Roman" w:hAnsi="Times New Roman"/>
          <w:szCs w:val="24"/>
          <w:lang w:val="de-DE"/>
        </w:rPr>
        <w:t>enih</w:t>
      </w:r>
      <w:r w:rsidR="00E11A49" w:rsidRPr="00664706">
        <w:rPr>
          <w:rFonts w:ascii="Times New Roman" w:hAnsi="Times New Roman"/>
          <w:szCs w:val="24"/>
          <w:lang w:val="de-DE"/>
        </w:rPr>
        <w:t xml:space="preserve"> </w:t>
      </w:r>
      <w:r w:rsidRPr="00664706">
        <w:rPr>
          <w:rFonts w:ascii="Times New Roman" w:hAnsi="Times New Roman"/>
          <w:szCs w:val="24"/>
          <w:lang w:val="de-DE"/>
        </w:rPr>
        <w:t>sredstava</w:t>
      </w:r>
      <w:r w:rsidR="00E11A49" w:rsidRPr="00664706">
        <w:rPr>
          <w:rFonts w:ascii="Times New Roman" w:hAnsi="Times New Roman"/>
          <w:szCs w:val="24"/>
          <w:lang w:val="de-DE"/>
        </w:rPr>
        <w:t xml:space="preserve"> </w:t>
      </w:r>
      <w:r w:rsidRPr="00664706">
        <w:rPr>
          <w:rFonts w:ascii="Times New Roman" w:hAnsi="Times New Roman"/>
          <w:szCs w:val="24"/>
          <w:lang w:val="de-DE"/>
        </w:rPr>
        <w:t>za</w:t>
      </w:r>
      <w:r w:rsidR="00E11A49" w:rsidRPr="00664706">
        <w:rPr>
          <w:rFonts w:ascii="Times New Roman" w:hAnsi="Times New Roman"/>
          <w:szCs w:val="24"/>
          <w:lang w:val="de-DE"/>
        </w:rPr>
        <w:t xml:space="preserve"> </w:t>
      </w:r>
      <w:r w:rsidRPr="00664706">
        <w:rPr>
          <w:rFonts w:ascii="Times New Roman" w:hAnsi="Times New Roman"/>
          <w:szCs w:val="24"/>
          <w:lang w:val="de-DE"/>
        </w:rPr>
        <w:t>ure</w:t>
      </w:r>
      <w:r w:rsidRPr="00664706">
        <w:rPr>
          <w:rFonts w:ascii="Times New Roman" w:hAnsi="Times New Roman"/>
          <w:szCs w:val="24"/>
          <w:lang w:val="sr-Latn-CS"/>
        </w:rPr>
        <w:t>đ</w:t>
      </w:r>
      <w:r w:rsidRPr="00664706">
        <w:rPr>
          <w:rFonts w:ascii="Times New Roman" w:hAnsi="Times New Roman"/>
          <w:szCs w:val="24"/>
          <w:lang w:val="de-DE"/>
        </w:rPr>
        <w:t>ivanje</w:t>
      </w:r>
      <w:r w:rsidRPr="00664706">
        <w:rPr>
          <w:rFonts w:ascii="Times New Roman" w:hAnsi="Times New Roman"/>
          <w:szCs w:val="24"/>
          <w:lang w:val="sr-Latn-CS"/>
        </w:rPr>
        <w:t xml:space="preserve"> š</w:t>
      </w:r>
      <w:r w:rsidRPr="00664706">
        <w:rPr>
          <w:rFonts w:ascii="Times New Roman" w:hAnsi="Times New Roman"/>
          <w:szCs w:val="24"/>
          <w:lang w:val="de-DE"/>
        </w:rPr>
        <w:t>uma</w:t>
      </w:r>
      <w:r w:rsidR="00E11A49" w:rsidRPr="00664706">
        <w:rPr>
          <w:rFonts w:ascii="Times New Roman" w:hAnsi="Times New Roman"/>
          <w:szCs w:val="24"/>
          <w:lang w:val="de-DE"/>
        </w:rPr>
        <w:t xml:space="preserve"> </w:t>
      </w:r>
      <w:r w:rsidRPr="00664706">
        <w:rPr>
          <w:rFonts w:ascii="Times New Roman" w:hAnsi="Times New Roman"/>
          <w:szCs w:val="24"/>
          <w:lang w:val="de-DE"/>
        </w:rPr>
        <w:t>koje</w:t>
      </w:r>
      <w:r w:rsidR="00E11A49" w:rsidRPr="00664706">
        <w:rPr>
          <w:rFonts w:ascii="Times New Roman" w:hAnsi="Times New Roman"/>
          <w:szCs w:val="24"/>
          <w:lang w:val="de-DE"/>
        </w:rPr>
        <w:t xml:space="preserve"> </w:t>
      </w:r>
      <w:r w:rsidRPr="00664706">
        <w:rPr>
          <w:rFonts w:ascii="Times New Roman" w:hAnsi="Times New Roman"/>
          <w:szCs w:val="24"/>
          <w:lang w:val="de-DE"/>
        </w:rPr>
        <w:t>se</w:t>
      </w:r>
      <w:r w:rsidR="00E11A49" w:rsidRPr="00664706">
        <w:rPr>
          <w:rFonts w:ascii="Times New Roman" w:hAnsi="Times New Roman"/>
          <w:szCs w:val="24"/>
          <w:lang w:val="de-DE"/>
        </w:rPr>
        <w:t xml:space="preserve"> </w:t>
      </w:r>
      <w:r w:rsidRPr="00664706">
        <w:rPr>
          <w:rFonts w:ascii="Times New Roman" w:hAnsi="Times New Roman"/>
          <w:szCs w:val="24"/>
          <w:lang w:val="de-DE"/>
        </w:rPr>
        <w:t>radilo</w:t>
      </w:r>
      <w:r w:rsidR="00C922FC" w:rsidRPr="00664706">
        <w:rPr>
          <w:rFonts w:ascii="Times New Roman" w:hAnsi="Times New Roman"/>
          <w:szCs w:val="24"/>
          <w:lang w:val="sr-Latn-CS"/>
        </w:rPr>
        <w:t xml:space="preserve"> 2</w:t>
      </w:r>
      <w:r w:rsidR="0072188F" w:rsidRPr="00664706">
        <w:rPr>
          <w:rFonts w:ascii="Times New Roman" w:hAnsi="Times New Roman"/>
          <w:szCs w:val="24"/>
          <w:lang w:val="sr-Latn-CS"/>
        </w:rPr>
        <w:t>019. - 2020</w:t>
      </w:r>
      <w:r w:rsidRPr="00664706">
        <w:rPr>
          <w:rFonts w:ascii="Times New Roman" w:hAnsi="Times New Roman"/>
          <w:szCs w:val="24"/>
          <w:lang w:val="sr-Latn-CS"/>
        </w:rPr>
        <w:t xml:space="preserve">. </w:t>
      </w:r>
      <w:r w:rsidRPr="00664706">
        <w:rPr>
          <w:rFonts w:ascii="Times New Roman" w:hAnsi="Times New Roman"/>
          <w:szCs w:val="24"/>
          <w:lang w:val="de-DE"/>
        </w:rPr>
        <w:t>godine</w:t>
      </w:r>
      <w:r w:rsidRPr="00664706">
        <w:rPr>
          <w:rFonts w:ascii="Times New Roman" w:hAnsi="Times New Roman"/>
          <w:szCs w:val="24"/>
          <w:lang w:val="sr-Latn-CS"/>
        </w:rPr>
        <w:t xml:space="preserve">.  </w:t>
      </w:r>
      <w:r w:rsidRPr="00664706">
        <w:rPr>
          <w:rFonts w:ascii="Times New Roman" w:hAnsi="Times New Roman"/>
          <w:szCs w:val="24"/>
          <w:lang w:val="de-DE"/>
        </w:rPr>
        <w:t>Na</w:t>
      </w:r>
      <w:r w:rsidR="00E11A49" w:rsidRPr="00664706">
        <w:rPr>
          <w:rFonts w:ascii="Times New Roman" w:hAnsi="Times New Roman"/>
          <w:szCs w:val="24"/>
          <w:lang w:val="de-DE"/>
        </w:rPr>
        <w:t xml:space="preserve"> </w:t>
      </w:r>
      <w:r w:rsidRPr="00664706">
        <w:rPr>
          <w:rFonts w:ascii="Times New Roman" w:hAnsi="Times New Roman"/>
          <w:szCs w:val="24"/>
          <w:lang w:val="de-DE"/>
        </w:rPr>
        <w:t>osnovu</w:t>
      </w:r>
      <w:r w:rsidR="00E11A49" w:rsidRPr="00664706">
        <w:rPr>
          <w:rFonts w:ascii="Times New Roman" w:hAnsi="Times New Roman"/>
          <w:szCs w:val="24"/>
          <w:lang w:val="de-DE"/>
        </w:rPr>
        <w:t xml:space="preserve"> </w:t>
      </w:r>
      <w:r w:rsidRPr="00664706">
        <w:rPr>
          <w:rFonts w:ascii="Times New Roman" w:hAnsi="Times New Roman"/>
          <w:szCs w:val="24"/>
          <w:lang w:val="de-DE"/>
        </w:rPr>
        <w:t>kalkulacija</w:t>
      </w:r>
      <w:r w:rsidRPr="00664706">
        <w:rPr>
          <w:rFonts w:ascii="Times New Roman" w:hAnsi="Times New Roman"/>
          <w:szCs w:val="24"/>
          <w:lang w:val="sr-Latn-CS"/>
        </w:rPr>
        <w:t xml:space="preserve">, </w:t>
      </w:r>
      <w:r w:rsidRPr="00664706">
        <w:rPr>
          <w:rFonts w:ascii="Times New Roman" w:hAnsi="Times New Roman"/>
          <w:szCs w:val="24"/>
          <w:lang w:val="de-DE"/>
        </w:rPr>
        <w:t>godi</w:t>
      </w:r>
      <w:r w:rsidRPr="00664706">
        <w:rPr>
          <w:rFonts w:ascii="Times New Roman" w:hAnsi="Times New Roman"/>
          <w:szCs w:val="24"/>
          <w:lang w:val="sr-Latn-CS"/>
        </w:rPr>
        <w:t>š</w:t>
      </w:r>
      <w:r w:rsidRPr="00664706">
        <w:rPr>
          <w:rFonts w:ascii="Times New Roman" w:hAnsi="Times New Roman"/>
          <w:szCs w:val="24"/>
          <w:lang w:val="de-DE"/>
        </w:rPr>
        <w:t>nji</w:t>
      </w:r>
      <w:r w:rsidR="00E11A49" w:rsidRPr="00664706">
        <w:rPr>
          <w:rFonts w:ascii="Times New Roman" w:hAnsi="Times New Roman"/>
          <w:szCs w:val="24"/>
          <w:lang w:val="de-DE"/>
        </w:rPr>
        <w:t xml:space="preserve"> </w:t>
      </w:r>
      <w:r w:rsidRPr="00664706">
        <w:rPr>
          <w:rFonts w:ascii="Times New Roman" w:hAnsi="Times New Roman"/>
          <w:szCs w:val="24"/>
          <w:lang w:val="de-DE"/>
        </w:rPr>
        <w:t>tro</w:t>
      </w:r>
      <w:r w:rsidRPr="00664706">
        <w:rPr>
          <w:rFonts w:ascii="Times New Roman" w:hAnsi="Times New Roman"/>
          <w:szCs w:val="24"/>
          <w:lang w:val="sr-Latn-CS"/>
        </w:rPr>
        <w:t>š</w:t>
      </w:r>
      <w:r w:rsidRPr="00664706">
        <w:rPr>
          <w:rFonts w:ascii="Times New Roman" w:hAnsi="Times New Roman"/>
          <w:szCs w:val="24"/>
          <w:lang w:val="de-DE"/>
        </w:rPr>
        <w:t>kovi</w:t>
      </w:r>
      <w:r w:rsidR="00E11A49" w:rsidRPr="00664706">
        <w:rPr>
          <w:rFonts w:ascii="Times New Roman" w:hAnsi="Times New Roman"/>
          <w:szCs w:val="24"/>
          <w:lang w:val="de-DE"/>
        </w:rPr>
        <w:t xml:space="preserve"> </w:t>
      </w:r>
      <w:r w:rsidRPr="00664706">
        <w:rPr>
          <w:rFonts w:ascii="Times New Roman" w:hAnsi="Times New Roman"/>
          <w:szCs w:val="24"/>
          <w:lang w:val="de-DE"/>
        </w:rPr>
        <w:t>ure</w:t>
      </w:r>
      <w:r w:rsidRPr="00664706">
        <w:rPr>
          <w:rFonts w:ascii="Times New Roman" w:hAnsi="Times New Roman"/>
          <w:szCs w:val="24"/>
          <w:lang w:val="sr-Latn-CS"/>
        </w:rPr>
        <w:t>đ</w:t>
      </w:r>
      <w:r w:rsidRPr="00664706">
        <w:rPr>
          <w:rFonts w:ascii="Times New Roman" w:hAnsi="Times New Roman"/>
          <w:szCs w:val="24"/>
          <w:lang w:val="de-DE"/>
        </w:rPr>
        <w:t>ivanja</w:t>
      </w:r>
      <w:r w:rsidRPr="00664706">
        <w:rPr>
          <w:rFonts w:ascii="Times New Roman" w:hAnsi="Times New Roman"/>
          <w:szCs w:val="24"/>
          <w:lang w:val="sr-Latn-CS"/>
        </w:rPr>
        <w:t xml:space="preserve"> š</w:t>
      </w:r>
      <w:r w:rsidRPr="00664706">
        <w:rPr>
          <w:rFonts w:ascii="Times New Roman" w:hAnsi="Times New Roman"/>
          <w:szCs w:val="24"/>
          <w:lang w:val="de-DE"/>
        </w:rPr>
        <w:t>uma</w:t>
      </w:r>
      <w:r w:rsidR="00E11A49" w:rsidRPr="00664706">
        <w:rPr>
          <w:rFonts w:ascii="Times New Roman" w:hAnsi="Times New Roman"/>
          <w:szCs w:val="24"/>
          <w:lang w:val="de-DE"/>
        </w:rPr>
        <w:t xml:space="preserve"> </w:t>
      </w:r>
      <w:r w:rsidRPr="00664706">
        <w:rPr>
          <w:rFonts w:ascii="Times New Roman" w:hAnsi="Times New Roman"/>
          <w:szCs w:val="24"/>
          <w:lang w:val="de-DE"/>
        </w:rPr>
        <w:t>u</w:t>
      </w:r>
      <w:r w:rsidR="00E11A49" w:rsidRPr="00664706">
        <w:rPr>
          <w:rFonts w:ascii="Times New Roman" w:hAnsi="Times New Roman"/>
          <w:szCs w:val="24"/>
          <w:lang w:val="de-DE"/>
        </w:rPr>
        <w:t xml:space="preserve"> </w:t>
      </w:r>
      <w:r w:rsidRPr="00664706">
        <w:rPr>
          <w:rFonts w:ascii="Times New Roman" w:hAnsi="Times New Roman"/>
          <w:szCs w:val="24"/>
          <w:lang w:val="de-DE"/>
        </w:rPr>
        <w:t>narednom</w:t>
      </w:r>
      <w:r w:rsidR="00E11A49" w:rsidRPr="00664706">
        <w:rPr>
          <w:rFonts w:ascii="Times New Roman" w:hAnsi="Times New Roman"/>
          <w:szCs w:val="24"/>
          <w:lang w:val="de-DE"/>
        </w:rPr>
        <w:t xml:space="preserve"> </w:t>
      </w:r>
      <w:r w:rsidRPr="00664706">
        <w:rPr>
          <w:rFonts w:ascii="Times New Roman" w:hAnsi="Times New Roman"/>
          <w:szCs w:val="24"/>
          <w:lang w:val="de-DE"/>
        </w:rPr>
        <w:t>ure</w:t>
      </w:r>
      <w:r w:rsidRPr="00664706">
        <w:rPr>
          <w:rFonts w:ascii="Times New Roman" w:hAnsi="Times New Roman"/>
          <w:szCs w:val="24"/>
          <w:lang w:val="sr-Latn-CS"/>
        </w:rPr>
        <w:t>đ</w:t>
      </w:r>
      <w:r w:rsidRPr="00664706">
        <w:rPr>
          <w:rFonts w:ascii="Times New Roman" w:hAnsi="Times New Roman"/>
          <w:szCs w:val="24"/>
          <w:lang w:val="de-DE"/>
        </w:rPr>
        <w:t>ajnom</w:t>
      </w:r>
      <w:r w:rsidR="00E11A49" w:rsidRPr="00664706">
        <w:rPr>
          <w:rFonts w:ascii="Times New Roman" w:hAnsi="Times New Roman"/>
          <w:szCs w:val="24"/>
          <w:lang w:val="de-DE"/>
        </w:rPr>
        <w:t xml:space="preserve"> </w:t>
      </w:r>
      <w:r w:rsidRPr="00664706">
        <w:rPr>
          <w:rFonts w:ascii="Times New Roman" w:hAnsi="Times New Roman"/>
          <w:szCs w:val="24"/>
          <w:lang w:val="de-DE"/>
        </w:rPr>
        <w:t>razdoblju</w:t>
      </w:r>
      <w:r w:rsidR="00E11A49" w:rsidRPr="00664706">
        <w:rPr>
          <w:rFonts w:ascii="Times New Roman" w:hAnsi="Times New Roman"/>
          <w:szCs w:val="24"/>
          <w:lang w:val="de-DE"/>
        </w:rPr>
        <w:t xml:space="preserve"> </w:t>
      </w:r>
      <w:r w:rsidRPr="00664706">
        <w:rPr>
          <w:rFonts w:ascii="Times New Roman" w:hAnsi="Times New Roman"/>
          <w:szCs w:val="24"/>
          <w:lang w:val="de-DE"/>
        </w:rPr>
        <w:t>iznose</w:t>
      </w:r>
      <w:r w:rsidRPr="00664706">
        <w:rPr>
          <w:rFonts w:ascii="Times New Roman" w:hAnsi="Times New Roman"/>
          <w:szCs w:val="24"/>
          <w:lang w:val="sr-Latn-CS"/>
        </w:rPr>
        <w:t>:</w:t>
      </w:r>
    </w:p>
    <w:p w:rsidR="00FB450C" w:rsidRPr="00664706" w:rsidRDefault="00FB450C" w:rsidP="00FB450C">
      <w:pPr>
        <w:ind w:left="720"/>
        <w:rPr>
          <w:rFonts w:ascii="Times New Roman" w:hAnsi="Times New Roman"/>
          <w:szCs w:val="24"/>
          <w:lang w:val="sr-Latn-CS"/>
        </w:rPr>
      </w:pPr>
    </w:p>
    <w:p w:rsidR="009534A5" w:rsidRPr="00664706" w:rsidRDefault="00FB450C" w:rsidP="009534A5">
      <w:pPr>
        <w:rPr>
          <w:lang w:val="sr-Latn-CS"/>
        </w:rPr>
      </w:pPr>
      <w:r w:rsidRPr="00664706">
        <w:rPr>
          <w:rFonts w:ascii="Times New Roman" w:hAnsi="Times New Roman"/>
          <w:szCs w:val="24"/>
          <w:lang w:val="sr-Latn-CS"/>
        </w:rPr>
        <w:tab/>
      </w:r>
      <w:r w:rsidRPr="00664706">
        <w:rPr>
          <w:rFonts w:ascii="Times New Roman" w:hAnsi="Times New Roman"/>
          <w:szCs w:val="24"/>
          <w:lang w:val="sr-Latn-CS"/>
        </w:rPr>
        <w:tab/>
      </w:r>
      <w:r w:rsidRPr="00664706">
        <w:rPr>
          <w:rFonts w:ascii="Times New Roman" w:hAnsi="Times New Roman"/>
          <w:szCs w:val="24"/>
          <w:lang w:val="sr-Latn-CS"/>
        </w:rPr>
        <w:tab/>
      </w:r>
      <w:r w:rsidRPr="00664706">
        <w:rPr>
          <w:rFonts w:ascii="Times New Roman" w:hAnsi="Times New Roman"/>
          <w:szCs w:val="24"/>
          <w:lang w:val="sr-Latn-CS"/>
        </w:rPr>
        <w:tab/>
      </w:r>
      <w:r w:rsidRPr="00664706">
        <w:rPr>
          <w:rFonts w:ascii="Times New Roman" w:hAnsi="Times New Roman"/>
          <w:szCs w:val="24"/>
          <w:lang w:val="sr-Latn-CS"/>
        </w:rPr>
        <w:tab/>
      </w:r>
      <w:r w:rsidRPr="00664706">
        <w:rPr>
          <w:rFonts w:ascii="Times New Roman" w:hAnsi="Times New Roman"/>
          <w:szCs w:val="24"/>
          <w:lang w:val="sr-Latn-CS"/>
        </w:rPr>
        <w:tab/>
      </w:r>
      <w:r w:rsidRPr="00664706">
        <w:rPr>
          <w:rFonts w:ascii="Times New Roman" w:hAnsi="Times New Roman"/>
          <w:szCs w:val="24"/>
          <w:lang w:val="sr-Latn-CS"/>
        </w:rPr>
        <w:tab/>
      </w:r>
      <w:r w:rsidR="00BF1C1D" w:rsidRPr="00664706">
        <w:rPr>
          <w:rFonts w:ascii="Times New Roman" w:hAnsi="Times New Roman"/>
          <w:b/>
          <w:szCs w:val="24"/>
          <w:lang w:val="de-DE"/>
        </w:rPr>
        <w:t>2</w:t>
      </w:r>
      <w:r w:rsidR="0072188F" w:rsidRPr="00664706">
        <w:rPr>
          <w:rFonts w:ascii="Times New Roman" w:hAnsi="Times New Roman"/>
          <w:b/>
          <w:szCs w:val="24"/>
          <w:lang w:val="de-DE"/>
        </w:rPr>
        <w:t>44</w:t>
      </w:r>
      <w:r w:rsidR="00BF1C1D" w:rsidRPr="00664706">
        <w:rPr>
          <w:rFonts w:ascii="Times New Roman" w:hAnsi="Times New Roman"/>
          <w:b/>
          <w:szCs w:val="24"/>
          <w:lang w:val="de-DE"/>
        </w:rPr>
        <w:t>,</w:t>
      </w:r>
      <w:r w:rsidR="0072188F" w:rsidRPr="00664706">
        <w:rPr>
          <w:rFonts w:ascii="Times New Roman" w:hAnsi="Times New Roman"/>
          <w:b/>
          <w:szCs w:val="24"/>
          <w:lang w:val="de-DE"/>
        </w:rPr>
        <w:t>46</w:t>
      </w:r>
      <w:r w:rsidRPr="00664706">
        <w:rPr>
          <w:rFonts w:ascii="Times New Roman" w:hAnsi="Times New Roman"/>
          <w:b/>
          <w:szCs w:val="24"/>
          <w:lang w:val="de-DE"/>
        </w:rPr>
        <w:t xml:space="preserve"> </w:t>
      </w:r>
      <w:r w:rsidR="00BF1C1D" w:rsidRPr="00664706">
        <w:rPr>
          <w:rFonts w:ascii="Times New Roman" w:hAnsi="Times New Roman"/>
          <w:b/>
          <w:szCs w:val="24"/>
          <w:lang w:val="de-DE"/>
        </w:rPr>
        <w:t xml:space="preserve"> ha x 2</w:t>
      </w:r>
      <w:r w:rsidRPr="00664706">
        <w:rPr>
          <w:rFonts w:ascii="Times New Roman" w:hAnsi="Times New Roman"/>
          <w:b/>
          <w:szCs w:val="24"/>
          <w:lang w:val="de-DE"/>
        </w:rPr>
        <w:t>.</w:t>
      </w:r>
      <w:r w:rsidR="0072188F" w:rsidRPr="00664706">
        <w:rPr>
          <w:rFonts w:ascii="Times New Roman" w:hAnsi="Times New Roman"/>
          <w:b/>
          <w:szCs w:val="24"/>
          <w:lang w:val="de-DE"/>
        </w:rPr>
        <w:t>408</w:t>
      </w:r>
      <w:r w:rsidR="00BF1C1D" w:rsidRPr="00664706">
        <w:rPr>
          <w:rFonts w:ascii="Times New Roman" w:hAnsi="Times New Roman"/>
          <w:b/>
          <w:szCs w:val="24"/>
          <w:lang w:val="de-DE"/>
        </w:rPr>
        <w:t>,</w:t>
      </w:r>
      <w:r w:rsidR="0072188F" w:rsidRPr="00664706">
        <w:rPr>
          <w:rFonts w:ascii="Times New Roman" w:hAnsi="Times New Roman"/>
          <w:b/>
          <w:szCs w:val="24"/>
          <w:lang w:val="de-DE"/>
        </w:rPr>
        <w:t>00</w:t>
      </w:r>
      <w:r w:rsidRPr="00664706">
        <w:rPr>
          <w:rFonts w:ascii="Times New Roman" w:hAnsi="Times New Roman"/>
          <w:b/>
          <w:szCs w:val="24"/>
          <w:lang w:val="de-DE"/>
        </w:rPr>
        <w:t xml:space="preserve"> din/ha =  </w:t>
      </w:r>
      <w:r w:rsidR="0072188F" w:rsidRPr="00664706">
        <w:rPr>
          <w:rFonts w:ascii="Times New Roman" w:hAnsi="Times New Roman"/>
          <w:b/>
          <w:szCs w:val="24"/>
          <w:lang w:val="de-DE"/>
        </w:rPr>
        <w:t>588</w:t>
      </w:r>
      <w:r w:rsidR="00BF1C1D" w:rsidRPr="00664706">
        <w:rPr>
          <w:rFonts w:ascii="Times New Roman" w:hAnsi="Times New Roman"/>
          <w:b/>
          <w:szCs w:val="24"/>
          <w:lang w:val="de-DE"/>
        </w:rPr>
        <w:t>.</w:t>
      </w:r>
      <w:r w:rsidR="0072188F" w:rsidRPr="00664706">
        <w:rPr>
          <w:rFonts w:ascii="Times New Roman" w:hAnsi="Times New Roman"/>
          <w:b/>
          <w:szCs w:val="24"/>
          <w:lang w:val="de-DE"/>
        </w:rPr>
        <w:t>659</w:t>
      </w:r>
      <w:r w:rsidR="00BF1C1D" w:rsidRPr="00664706">
        <w:rPr>
          <w:rFonts w:ascii="Times New Roman" w:hAnsi="Times New Roman"/>
          <w:b/>
          <w:szCs w:val="24"/>
          <w:lang w:val="de-DE"/>
        </w:rPr>
        <w:t>,</w:t>
      </w:r>
      <w:r w:rsidR="0072188F" w:rsidRPr="00664706">
        <w:rPr>
          <w:rFonts w:ascii="Times New Roman" w:hAnsi="Times New Roman"/>
          <w:b/>
          <w:szCs w:val="24"/>
          <w:lang w:val="de-DE"/>
        </w:rPr>
        <w:t>68</w:t>
      </w:r>
      <w:r w:rsidRPr="00664706">
        <w:rPr>
          <w:rFonts w:ascii="Times New Roman" w:hAnsi="Times New Roman"/>
          <w:b/>
          <w:szCs w:val="24"/>
          <w:lang w:val="de-DE"/>
        </w:rPr>
        <w:t xml:space="preserve"> dinara.</w:t>
      </w:r>
    </w:p>
    <w:p w:rsidR="009534A5" w:rsidRPr="00664706" w:rsidRDefault="009534A5" w:rsidP="009201C3">
      <w:pPr>
        <w:pStyle w:val="Heading3"/>
        <w:rPr>
          <w:color w:val="auto"/>
        </w:rPr>
      </w:pPr>
      <w:bookmarkStart w:id="488" w:name="_Toc488399890"/>
      <w:bookmarkStart w:id="489" w:name="_Toc50370512"/>
      <w:r w:rsidRPr="00664706">
        <w:rPr>
          <w:color w:val="auto"/>
        </w:rPr>
        <w:lastRenderedPageBreak/>
        <w:t>Sredstva za reprodukciju šuma ( na godišnjem nivou )</w:t>
      </w:r>
      <w:bookmarkEnd w:id="488"/>
      <w:bookmarkEnd w:id="489"/>
    </w:p>
    <w:p w:rsidR="001A093D" w:rsidRPr="00664706" w:rsidRDefault="001A093D" w:rsidP="009534A5">
      <w:pPr>
        <w:rPr>
          <w:rFonts w:ascii="Times New Roman" w:hAnsi="Times New Roman"/>
          <w:szCs w:val="24"/>
          <w:lang w:val="de-DE"/>
        </w:rPr>
      </w:pPr>
    </w:p>
    <w:p w:rsidR="00615299" w:rsidRPr="00664706" w:rsidRDefault="00615299" w:rsidP="00615299">
      <w:pPr>
        <w:ind w:left="1440"/>
        <w:rPr>
          <w:rFonts w:ascii="Times New Roman" w:hAnsi="Times New Roman"/>
          <w:szCs w:val="24"/>
          <w:lang w:val="de-DE"/>
        </w:rPr>
      </w:pPr>
      <w:r w:rsidRPr="00664706">
        <w:rPr>
          <w:rFonts w:ascii="Times New Roman" w:hAnsi="Times New Roman"/>
          <w:szCs w:val="24"/>
          <w:lang w:val="de-DE"/>
        </w:rPr>
        <w:t>Sredstva za reprodukciju šuma 15% na ostvarenu cenu prodatog drveta:</w:t>
      </w:r>
    </w:p>
    <w:p w:rsidR="00AF3E6D" w:rsidRPr="00664706" w:rsidRDefault="00AF3E6D" w:rsidP="00615299">
      <w:pPr>
        <w:ind w:left="1440"/>
        <w:rPr>
          <w:rFonts w:ascii="Times New Roman" w:hAnsi="Times New Roman"/>
          <w:szCs w:val="24"/>
          <w:lang w:val="de-DE"/>
        </w:rPr>
      </w:pPr>
    </w:p>
    <w:p w:rsidR="00872E53" w:rsidRPr="00664706" w:rsidRDefault="00872E53" w:rsidP="00872E53">
      <w:pPr>
        <w:tabs>
          <w:tab w:val="right" w:pos="6237"/>
          <w:tab w:val="right" w:pos="6946"/>
          <w:tab w:val="right" w:pos="7938"/>
          <w:tab w:val="right" w:pos="8647"/>
          <w:tab w:val="right" w:pos="11057"/>
        </w:tabs>
        <w:ind w:firstLine="709"/>
        <w:rPr>
          <w:rFonts w:ascii="Times New Roman" w:hAnsi="Times New Roman"/>
          <w:b/>
          <w:szCs w:val="24"/>
          <w:lang w:val="nb-NO"/>
        </w:rPr>
      </w:pPr>
      <w:r w:rsidRPr="00664706">
        <w:rPr>
          <w:rFonts w:ascii="Times New Roman" w:hAnsi="Times New Roman"/>
          <w:b/>
          <w:szCs w:val="24"/>
          <w:lang w:val="nb-NO"/>
        </w:rPr>
        <w:t>Prosta reprodukcija</w:t>
      </w:r>
      <w:r w:rsidRPr="00664706">
        <w:rPr>
          <w:rFonts w:ascii="Times New Roman" w:hAnsi="Times New Roman"/>
          <w:szCs w:val="24"/>
          <w:lang w:val="nb-NO"/>
        </w:rPr>
        <w:tab/>
      </w:r>
      <w:r w:rsidR="00C86EA3" w:rsidRPr="00664706">
        <w:rPr>
          <w:rFonts w:ascii="Times New Roman" w:hAnsi="Times New Roman"/>
          <w:b/>
          <w:bCs/>
          <w:szCs w:val="24"/>
        </w:rPr>
        <w:t>77</w:t>
      </w:r>
      <w:r w:rsidR="00AF3E6D" w:rsidRPr="00664706">
        <w:rPr>
          <w:rFonts w:ascii="Times New Roman" w:hAnsi="Times New Roman"/>
          <w:b/>
          <w:bCs/>
          <w:szCs w:val="24"/>
        </w:rPr>
        <w:t>.</w:t>
      </w:r>
      <w:r w:rsidR="00C86EA3" w:rsidRPr="00664706">
        <w:rPr>
          <w:rFonts w:ascii="Times New Roman" w:hAnsi="Times New Roman"/>
          <w:b/>
          <w:bCs/>
          <w:szCs w:val="24"/>
        </w:rPr>
        <w:t>604</w:t>
      </w:r>
      <w:r w:rsidR="00AF3E6D" w:rsidRPr="00664706">
        <w:rPr>
          <w:rFonts w:ascii="Times New Roman" w:hAnsi="Times New Roman"/>
          <w:b/>
          <w:bCs/>
          <w:szCs w:val="24"/>
        </w:rPr>
        <w:t>.</w:t>
      </w:r>
      <w:r w:rsidR="00C86EA3" w:rsidRPr="00664706">
        <w:rPr>
          <w:rFonts w:ascii="Times New Roman" w:hAnsi="Times New Roman"/>
          <w:b/>
          <w:bCs/>
          <w:szCs w:val="24"/>
        </w:rPr>
        <w:t>416</w:t>
      </w:r>
      <w:r w:rsidR="00AF3E6D" w:rsidRPr="00664706">
        <w:rPr>
          <w:rFonts w:ascii="Times New Roman" w:hAnsi="Times New Roman"/>
          <w:b/>
          <w:bCs/>
          <w:szCs w:val="24"/>
        </w:rPr>
        <w:t>,</w:t>
      </w:r>
      <w:r w:rsidR="00C86EA3" w:rsidRPr="00664706">
        <w:rPr>
          <w:rFonts w:ascii="Times New Roman" w:hAnsi="Times New Roman"/>
          <w:b/>
          <w:bCs/>
          <w:szCs w:val="24"/>
        </w:rPr>
        <w:t>0</w:t>
      </w:r>
      <w:r w:rsidR="00AF3E6D" w:rsidRPr="00664706">
        <w:rPr>
          <w:rFonts w:ascii="Times New Roman" w:hAnsi="Times New Roman"/>
          <w:b/>
          <w:bCs/>
          <w:szCs w:val="24"/>
        </w:rPr>
        <w:t>9</w:t>
      </w:r>
      <w:r w:rsidRPr="00664706">
        <w:rPr>
          <w:rFonts w:ascii="Times New Roman" w:hAnsi="Times New Roman"/>
          <w:b/>
          <w:bCs/>
          <w:szCs w:val="24"/>
        </w:rPr>
        <w:t xml:space="preserve"> din</w:t>
      </w:r>
      <w:r w:rsidRPr="00664706">
        <w:rPr>
          <w:rFonts w:ascii="Times New Roman" w:hAnsi="Times New Roman"/>
          <w:szCs w:val="24"/>
          <w:lang w:val="nb-NO"/>
        </w:rPr>
        <w:tab/>
      </w:r>
      <w:r w:rsidRPr="00664706">
        <w:rPr>
          <w:rFonts w:ascii="Times New Roman" w:hAnsi="Times New Roman"/>
          <w:b/>
          <w:szCs w:val="24"/>
          <w:lang w:val="nb-NO"/>
        </w:rPr>
        <w:t>x</w:t>
      </w:r>
      <w:r w:rsidRPr="00664706">
        <w:rPr>
          <w:rFonts w:ascii="Times New Roman" w:hAnsi="Times New Roman"/>
          <w:szCs w:val="24"/>
          <w:lang w:val="nb-NO"/>
        </w:rPr>
        <w:tab/>
      </w:r>
      <w:r w:rsidR="00AF3E6D" w:rsidRPr="00664706">
        <w:rPr>
          <w:rFonts w:ascii="Times New Roman" w:hAnsi="Times New Roman"/>
          <w:b/>
          <w:szCs w:val="24"/>
          <w:lang w:val="nb-NO"/>
        </w:rPr>
        <w:t>0.15</w:t>
      </w:r>
      <w:r w:rsidR="00AF3E6D" w:rsidRPr="00664706">
        <w:rPr>
          <w:rFonts w:ascii="Times New Roman" w:hAnsi="Times New Roman"/>
          <w:b/>
          <w:szCs w:val="24"/>
          <w:lang w:val="nb-NO"/>
        </w:rPr>
        <w:tab/>
        <w:t>=</w:t>
      </w:r>
      <w:r w:rsidR="00AF3E6D" w:rsidRPr="00664706">
        <w:rPr>
          <w:rFonts w:ascii="Times New Roman" w:hAnsi="Times New Roman"/>
          <w:b/>
          <w:szCs w:val="24"/>
          <w:lang w:val="nb-NO"/>
        </w:rPr>
        <w:tab/>
      </w:r>
      <w:r w:rsidR="00C86EA3" w:rsidRPr="00664706">
        <w:rPr>
          <w:rFonts w:ascii="Times New Roman" w:hAnsi="Times New Roman"/>
          <w:b/>
          <w:szCs w:val="24"/>
          <w:u w:val="single"/>
          <w:lang w:val="nb-NO"/>
        </w:rPr>
        <w:t>11</w:t>
      </w:r>
      <w:r w:rsidR="00AF3E6D" w:rsidRPr="00664706">
        <w:rPr>
          <w:rFonts w:ascii="Times New Roman" w:hAnsi="Times New Roman"/>
          <w:b/>
          <w:szCs w:val="24"/>
          <w:u w:val="single"/>
          <w:lang w:val="nb-NO"/>
        </w:rPr>
        <w:t>.</w:t>
      </w:r>
      <w:r w:rsidR="00C86EA3" w:rsidRPr="00664706">
        <w:rPr>
          <w:rFonts w:ascii="Times New Roman" w:hAnsi="Times New Roman"/>
          <w:b/>
          <w:szCs w:val="24"/>
          <w:u w:val="single"/>
          <w:lang w:val="nb-NO"/>
        </w:rPr>
        <w:t>640</w:t>
      </w:r>
      <w:r w:rsidR="00AF3E6D" w:rsidRPr="00664706">
        <w:rPr>
          <w:rFonts w:ascii="Times New Roman" w:hAnsi="Times New Roman"/>
          <w:b/>
          <w:szCs w:val="24"/>
          <w:u w:val="single"/>
          <w:lang w:val="nb-NO"/>
        </w:rPr>
        <w:t>.</w:t>
      </w:r>
      <w:r w:rsidR="00C86EA3" w:rsidRPr="00664706">
        <w:rPr>
          <w:rFonts w:ascii="Times New Roman" w:hAnsi="Times New Roman"/>
          <w:b/>
          <w:szCs w:val="24"/>
          <w:u w:val="single"/>
          <w:lang w:val="nb-NO"/>
        </w:rPr>
        <w:t>662</w:t>
      </w:r>
      <w:r w:rsidR="00AF3E6D" w:rsidRPr="00664706">
        <w:rPr>
          <w:rFonts w:ascii="Times New Roman" w:hAnsi="Times New Roman"/>
          <w:b/>
          <w:szCs w:val="24"/>
          <w:u w:val="single"/>
          <w:lang w:val="nb-NO"/>
        </w:rPr>
        <w:t>,</w:t>
      </w:r>
      <w:r w:rsidR="00C86EA3" w:rsidRPr="00664706">
        <w:rPr>
          <w:rFonts w:ascii="Times New Roman" w:hAnsi="Times New Roman"/>
          <w:b/>
          <w:szCs w:val="24"/>
          <w:u w:val="single"/>
          <w:lang w:val="nb-NO"/>
        </w:rPr>
        <w:t>41</w:t>
      </w:r>
      <w:r w:rsidRPr="00664706">
        <w:rPr>
          <w:rFonts w:ascii="Times New Roman" w:hAnsi="Times New Roman"/>
          <w:b/>
          <w:szCs w:val="24"/>
          <w:u w:val="single"/>
          <w:lang w:val="nb-NO"/>
        </w:rPr>
        <w:t xml:space="preserve"> din.</w:t>
      </w:r>
    </w:p>
    <w:p w:rsidR="00872E53" w:rsidRPr="00664706" w:rsidRDefault="00AF3E6D" w:rsidP="003823F0">
      <w:pPr>
        <w:tabs>
          <w:tab w:val="right" w:pos="6237"/>
          <w:tab w:val="right" w:pos="6946"/>
          <w:tab w:val="right" w:pos="7938"/>
          <w:tab w:val="right" w:pos="8647"/>
          <w:tab w:val="right" w:pos="11057"/>
        </w:tabs>
        <w:ind w:firstLine="709"/>
        <w:rPr>
          <w:rFonts w:ascii="Times New Roman" w:hAnsi="Times New Roman"/>
          <w:b/>
          <w:szCs w:val="24"/>
          <w:lang w:val="nb-NO"/>
        </w:rPr>
      </w:pPr>
      <w:r w:rsidRPr="00664706">
        <w:rPr>
          <w:rFonts w:ascii="Times New Roman" w:hAnsi="Times New Roman"/>
          <w:b/>
          <w:szCs w:val="24"/>
          <w:lang w:val="nb-NO"/>
        </w:rPr>
        <w:tab/>
      </w:r>
      <w:r w:rsidRPr="00664706">
        <w:rPr>
          <w:rFonts w:ascii="Times New Roman" w:hAnsi="Times New Roman"/>
          <w:b/>
          <w:szCs w:val="24"/>
          <w:lang w:val="nb-NO"/>
        </w:rPr>
        <w:tab/>
      </w:r>
      <w:r w:rsidRPr="00664706">
        <w:rPr>
          <w:rFonts w:ascii="Times New Roman" w:hAnsi="Times New Roman"/>
          <w:b/>
          <w:szCs w:val="24"/>
          <w:lang w:val="nb-NO"/>
        </w:rPr>
        <w:tab/>
      </w:r>
      <w:r w:rsidRPr="00664706">
        <w:rPr>
          <w:rFonts w:ascii="Times New Roman" w:hAnsi="Times New Roman"/>
          <w:b/>
          <w:szCs w:val="24"/>
          <w:lang w:val="nb-NO"/>
        </w:rPr>
        <w:tab/>
        <w:t>Svega:</w:t>
      </w:r>
      <w:r w:rsidRPr="00664706">
        <w:rPr>
          <w:rFonts w:ascii="Times New Roman" w:hAnsi="Times New Roman"/>
          <w:b/>
          <w:szCs w:val="24"/>
          <w:lang w:val="nb-NO"/>
        </w:rPr>
        <w:tab/>
      </w:r>
      <w:r w:rsidR="00C86EA3" w:rsidRPr="00664706">
        <w:rPr>
          <w:rFonts w:ascii="Times New Roman" w:hAnsi="Times New Roman"/>
          <w:b/>
          <w:szCs w:val="24"/>
          <w:lang w:val="nb-NO"/>
        </w:rPr>
        <w:t>11</w:t>
      </w:r>
      <w:r w:rsidRPr="00664706">
        <w:rPr>
          <w:rFonts w:ascii="Times New Roman" w:hAnsi="Times New Roman"/>
          <w:b/>
          <w:szCs w:val="24"/>
          <w:lang w:val="nb-NO"/>
        </w:rPr>
        <w:t>.</w:t>
      </w:r>
      <w:r w:rsidR="00C86EA3" w:rsidRPr="00664706">
        <w:rPr>
          <w:rFonts w:ascii="Times New Roman" w:hAnsi="Times New Roman"/>
          <w:b/>
          <w:szCs w:val="24"/>
          <w:lang w:val="nb-NO"/>
        </w:rPr>
        <w:t>640</w:t>
      </w:r>
      <w:r w:rsidRPr="00664706">
        <w:rPr>
          <w:rFonts w:ascii="Times New Roman" w:hAnsi="Times New Roman"/>
          <w:b/>
          <w:szCs w:val="24"/>
          <w:lang w:val="nb-NO"/>
        </w:rPr>
        <w:t>.</w:t>
      </w:r>
      <w:r w:rsidR="00C86EA3" w:rsidRPr="00664706">
        <w:rPr>
          <w:rFonts w:ascii="Times New Roman" w:hAnsi="Times New Roman"/>
          <w:b/>
          <w:szCs w:val="24"/>
          <w:lang w:val="nb-NO"/>
        </w:rPr>
        <w:t>662</w:t>
      </w:r>
      <w:r w:rsidRPr="00664706">
        <w:rPr>
          <w:rFonts w:ascii="Times New Roman" w:hAnsi="Times New Roman"/>
          <w:b/>
          <w:szCs w:val="24"/>
          <w:lang w:val="nb-NO"/>
        </w:rPr>
        <w:t>,</w:t>
      </w:r>
      <w:r w:rsidR="00C86EA3" w:rsidRPr="00664706">
        <w:rPr>
          <w:rFonts w:ascii="Times New Roman" w:hAnsi="Times New Roman"/>
          <w:b/>
          <w:szCs w:val="24"/>
          <w:lang w:val="nb-NO"/>
        </w:rPr>
        <w:t>41</w:t>
      </w:r>
      <w:r w:rsidR="00872E53" w:rsidRPr="00664706">
        <w:rPr>
          <w:rFonts w:ascii="Times New Roman" w:hAnsi="Times New Roman"/>
          <w:b/>
          <w:szCs w:val="24"/>
          <w:lang w:val="nb-NO"/>
        </w:rPr>
        <w:t xml:space="preserve"> din.</w:t>
      </w:r>
    </w:p>
    <w:p w:rsidR="009534A5" w:rsidRPr="00664706" w:rsidRDefault="009534A5" w:rsidP="009201C3">
      <w:pPr>
        <w:pStyle w:val="Heading3"/>
        <w:rPr>
          <w:color w:val="auto"/>
        </w:rPr>
      </w:pPr>
      <w:bookmarkStart w:id="490" w:name="_Toc488399891"/>
      <w:bookmarkStart w:id="491" w:name="_Toc50370513"/>
      <w:r w:rsidRPr="00664706">
        <w:rPr>
          <w:color w:val="auto"/>
        </w:rPr>
        <w:t xml:space="preserve">Naknada za </w:t>
      </w:r>
      <w:r w:rsidR="00675B3C" w:rsidRPr="00664706">
        <w:rPr>
          <w:color w:val="auto"/>
        </w:rPr>
        <w:t>korišćenje drveta</w:t>
      </w:r>
      <w:r w:rsidRPr="00664706">
        <w:rPr>
          <w:color w:val="auto"/>
        </w:rPr>
        <w:t xml:space="preserve"> ( na godišnjem nivou )</w:t>
      </w:r>
      <w:bookmarkEnd w:id="490"/>
      <w:bookmarkEnd w:id="491"/>
    </w:p>
    <w:p w:rsidR="000B0123" w:rsidRPr="00664706" w:rsidRDefault="000B0123" w:rsidP="000B0123">
      <w:pPr>
        <w:rPr>
          <w:lang w:val="sr-Latn-CS"/>
        </w:rPr>
      </w:pPr>
    </w:p>
    <w:p w:rsidR="000B0123" w:rsidRPr="00664706" w:rsidRDefault="00675B3C" w:rsidP="000B0123">
      <w:pPr>
        <w:ind w:firstLine="709"/>
        <w:rPr>
          <w:rFonts w:ascii="Times New Roman" w:hAnsi="Times New Roman"/>
          <w:szCs w:val="24"/>
          <w:lang w:val="sr-Latn-CS"/>
        </w:rPr>
      </w:pPr>
      <w:r w:rsidRPr="00664706">
        <w:rPr>
          <w:rFonts w:ascii="Times New Roman" w:hAnsi="Times New Roman"/>
          <w:szCs w:val="24"/>
          <w:lang w:val="nb-NO"/>
        </w:rPr>
        <w:t>Prema Z</w:t>
      </w:r>
      <w:r w:rsidR="000B0123" w:rsidRPr="00664706">
        <w:rPr>
          <w:rFonts w:ascii="Times New Roman" w:hAnsi="Times New Roman"/>
          <w:szCs w:val="24"/>
          <w:lang w:val="nb-NO"/>
        </w:rPr>
        <w:t xml:space="preserve">akonu o </w:t>
      </w:r>
      <w:r w:rsidRPr="00664706">
        <w:rPr>
          <w:rFonts w:ascii="Times New Roman" w:hAnsi="Times New Roman"/>
          <w:szCs w:val="24"/>
          <w:lang w:val="nb-NO"/>
        </w:rPr>
        <w:t>naknadama za korišćenje javnih dobara ( članovi 57,58 i 59 )</w:t>
      </w:r>
      <w:r w:rsidR="000B0123" w:rsidRPr="00664706">
        <w:rPr>
          <w:rFonts w:ascii="Times New Roman" w:hAnsi="Times New Roman"/>
          <w:szCs w:val="24"/>
          <w:lang w:val="nb-NO"/>
        </w:rPr>
        <w:t xml:space="preserve">, naknada za </w:t>
      </w:r>
      <w:r w:rsidRPr="00664706">
        <w:rPr>
          <w:rFonts w:ascii="Times New Roman" w:hAnsi="Times New Roman"/>
          <w:szCs w:val="24"/>
          <w:lang w:val="nb-NO"/>
        </w:rPr>
        <w:t>korišćenje drvet</w:t>
      </w:r>
      <w:r w:rsidR="003679C2" w:rsidRPr="00664706">
        <w:rPr>
          <w:rFonts w:ascii="Times New Roman" w:hAnsi="Times New Roman"/>
          <w:szCs w:val="24"/>
          <w:lang w:val="nb-NO"/>
        </w:rPr>
        <w:t>a</w:t>
      </w:r>
      <w:r w:rsidR="000B0123" w:rsidRPr="00664706">
        <w:rPr>
          <w:rFonts w:ascii="Times New Roman" w:hAnsi="Times New Roman"/>
          <w:szCs w:val="24"/>
          <w:lang w:val="nb-NO"/>
        </w:rPr>
        <w:t xml:space="preserve"> iznosi 3% od </w:t>
      </w:r>
      <w:r w:rsidRPr="00664706">
        <w:rPr>
          <w:rFonts w:ascii="Times New Roman" w:hAnsi="Times New Roman"/>
          <w:szCs w:val="24"/>
          <w:lang w:val="nb-NO"/>
        </w:rPr>
        <w:t>vrednosti drvnih sortimenata na šumskom kamionskom putu</w:t>
      </w:r>
      <w:r w:rsidR="000B0123" w:rsidRPr="00664706">
        <w:rPr>
          <w:rFonts w:ascii="Times New Roman" w:hAnsi="Times New Roman"/>
          <w:szCs w:val="24"/>
          <w:lang w:val="sr-Latn-CS"/>
        </w:rPr>
        <w:t>.</w:t>
      </w:r>
    </w:p>
    <w:p w:rsidR="000B0123" w:rsidRPr="00664706" w:rsidRDefault="000B0123" w:rsidP="000B0123">
      <w:pPr>
        <w:ind w:firstLine="709"/>
        <w:rPr>
          <w:rFonts w:ascii="Times New Roman" w:hAnsi="Times New Roman"/>
          <w:szCs w:val="24"/>
          <w:lang w:val="sr-Latn-CS"/>
        </w:rPr>
      </w:pPr>
    </w:p>
    <w:p w:rsidR="000B0123" w:rsidRPr="00664706" w:rsidRDefault="000B0123" w:rsidP="000B0123">
      <w:pPr>
        <w:tabs>
          <w:tab w:val="right" w:pos="6237"/>
          <w:tab w:val="right" w:pos="6946"/>
          <w:tab w:val="right" w:pos="7938"/>
          <w:tab w:val="right" w:pos="8647"/>
          <w:tab w:val="right" w:pos="11057"/>
        </w:tabs>
        <w:ind w:firstLine="709"/>
        <w:rPr>
          <w:rFonts w:ascii="Times New Roman" w:hAnsi="Times New Roman"/>
          <w:b/>
          <w:szCs w:val="24"/>
          <w:lang w:val="nb-NO"/>
        </w:rPr>
      </w:pPr>
      <w:r w:rsidRPr="00664706">
        <w:rPr>
          <w:rFonts w:ascii="Times New Roman" w:hAnsi="Times New Roman"/>
          <w:b/>
          <w:szCs w:val="24"/>
          <w:lang w:val="nb-NO"/>
        </w:rPr>
        <w:t>Prosta reprodukcija</w:t>
      </w:r>
      <w:r w:rsidRPr="00664706">
        <w:rPr>
          <w:rFonts w:ascii="Times New Roman" w:hAnsi="Times New Roman"/>
          <w:szCs w:val="24"/>
          <w:lang w:val="nb-NO"/>
        </w:rPr>
        <w:tab/>
      </w:r>
      <w:r w:rsidR="00C86EA3" w:rsidRPr="00664706">
        <w:rPr>
          <w:rFonts w:ascii="Times New Roman" w:hAnsi="Times New Roman"/>
          <w:b/>
          <w:bCs/>
          <w:szCs w:val="24"/>
        </w:rPr>
        <w:t>77.604.416,09</w:t>
      </w:r>
      <w:r w:rsidRPr="00664706">
        <w:rPr>
          <w:rFonts w:ascii="Times New Roman" w:hAnsi="Times New Roman"/>
          <w:szCs w:val="24"/>
          <w:lang w:val="nb-NO"/>
        </w:rPr>
        <w:tab/>
        <w:t>x</w:t>
      </w:r>
      <w:r w:rsidRPr="00664706">
        <w:rPr>
          <w:rFonts w:ascii="Times New Roman" w:hAnsi="Times New Roman"/>
          <w:szCs w:val="24"/>
          <w:lang w:val="nb-NO"/>
        </w:rPr>
        <w:tab/>
      </w:r>
      <w:r w:rsidR="00AF3E6D" w:rsidRPr="00664706">
        <w:rPr>
          <w:rFonts w:ascii="Times New Roman" w:hAnsi="Times New Roman"/>
          <w:b/>
          <w:szCs w:val="24"/>
          <w:lang w:val="nb-NO"/>
        </w:rPr>
        <w:t>0.03</w:t>
      </w:r>
      <w:r w:rsidR="00AF3E6D" w:rsidRPr="00664706">
        <w:rPr>
          <w:rFonts w:ascii="Times New Roman" w:hAnsi="Times New Roman"/>
          <w:b/>
          <w:szCs w:val="24"/>
          <w:lang w:val="nb-NO"/>
        </w:rPr>
        <w:tab/>
        <w:t>=</w:t>
      </w:r>
      <w:r w:rsidR="00AF3E6D" w:rsidRPr="00664706">
        <w:rPr>
          <w:rFonts w:ascii="Times New Roman" w:hAnsi="Times New Roman"/>
          <w:b/>
          <w:szCs w:val="24"/>
          <w:lang w:val="nb-NO"/>
        </w:rPr>
        <w:tab/>
      </w:r>
      <w:r w:rsidR="00C86EA3" w:rsidRPr="00664706">
        <w:rPr>
          <w:rFonts w:ascii="Times New Roman" w:hAnsi="Times New Roman"/>
          <w:b/>
          <w:szCs w:val="24"/>
          <w:u w:val="single"/>
          <w:lang w:val="nb-NO"/>
        </w:rPr>
        <w:t>2</w:t>
      </w:r>
      <w:r w:rsidR="00AF3E6D" w:rsidRPr="00664706">
        <w:rPr>
          <w:rFonts w:ascii="Times New Roman" w:hAnsi="Times New Roman"/>
          <w:b/>
          <w:szCs w:val="24"/>
          <w:u w:val="single"/>
          <w:lang w:val="nb-NO"/>
        </w:rPr>
        <w:t>.</w:t>
      </w:r>
      <w:r w:rsidR="00C86EA3" w:rsidRPr="00664706">
        <w:rPr>
          <w:rFonts w:ascii="Times New Roman" w:hAnsi="Times New Roman"/>
          <w:b/>
          <w:szCs w:val="24"/>
          <w:u w:val="single"/>
          <w:lang w:val="nb-NO"/>
        </w:rPr>
        <w:t>328</w:t>
      </w:r>
      <w:r w:rsidR="00AF3E6D" w:rsidRPr="00664706">
        <w:rPr>
          <w:rFonts w:ascii="Times New Roman" w:hAnsi="Times New Roman"/>
          <w:b/>
          <w:szCs w:val="24"/>
          <w:u w:val="single"/>
          <w:lang w:val="nb-NO"/>
        </w:rPr>
        <w:t>.</w:t>
      </w:r>
      <w:r w:rsidR="00C86EA3" w:rsidRPr="00664706">
        <w:rPr>
          <w:rFonts w:ascii="Times New Roman" w:hAnsi="Times New Roman"/>
          <w:b/>
          <w:szCs w:val="24"/>
          <w:u w:val="single"/>
          <w:lang w:val="nb-NO"/>
        </w:rPr>
        <w:t>132</w:t>
      </w:r>
      <w:r w:rsidR="00AF3E6D" w:rsidRPr="00664706">
        <w:rPr>
          <w:rFonts w:ascii="Times New Roman" w:hAnsi="Times New Roman"/>
          <w:b/>
          <w:szCs w:val="24"/>
          <w:u w:val="single"/>
          <w:lang w:val="nb-NO"/>
        </w:rPr>
        <w:t>,</w:t>
      </w:r>
      <w:r w:rsidR="00C86EA3" w:rsidRPr="00664706">
        <w:rPr>
          <w:rFonts w:ascii="Times New Roman" w:hAnsi="Times New Roman"/>
          <w:b/>
          <w:szCs w:val="24"/>
          <w:u w:val="single"/>
          <w:lang w:val="nb-NO"/>
        </w:rPr>
        <w:t>48</w:t>
      </w:r>
      <w:r w:rsidRPr="00664706">
        <w:rPr>
          <w:rFonts w:ascii="Times New Roman" w:hAnsi="Times New Roman"/>
          <w:b/>
          <w:szCs w:val="24"/>
          <w:u w:val="single"/>
          <w:lang w:val="nb-NO"/>
        </w:rPr>
        <w:t xml:space="preserve"> din.</w:t>
      </w:r>
    </w:p>
    <w:p w:rsidR="00F241A9" w:rsidRPr="00664706" w:rsidRDefault="00AF3E6D" w:rsidP="003823F0">
      <w:pPr>
        <w:tabs>
          <w:tab w:val="right" w:pos="6237"/>
          <w:tab w:val="right" w:pos="6946"/>
          <w:tab w:val="right" w:pos="7938"/>
          <w:tab w:val="right" w:pos="8647"/>
          <w:tab w:val="right" w:pos="11057"/>
        </w:tabs>
        <w:ind w:firstLine="709"/>
        <w:rPr>
          <w:rFonts w:ascii="Times New Roman" w:hAnsi="Times New Roman"/>
          <w:b/>
          <w:szCs w:val="24"/>
          <w:lang w:val="nb-NO"/>
        </w:rPr>
      </w:pPr>
      <w:r w:rsidRPr="00664706">
        <w:rPr>
          <w:rFonts w:ascii="Times New Roman" w:hAnsi="Times New Roman"/>
          <w:b/>
          <w:szCs w:val="24"/>
          <w:lang w:val="nb-NO"/>
        </w:rPr>
        <w:tab/>
      </w:r>
      <w:r w:rsidRPr="00664706">
        <w:rPr>
          <w:rFonts w:ascii="Times New Roman" w:hAnsi="Times New Roman"/>
          <w:b/>
          <w:szCs w:val="24"/>
          <w:lang w:val="nb-NO"/>
        </w:rPr>
        <w:tab/>
      </w:r>
      <w:r w:rsidRPr="00664706">
        <w:rPr>
          <w:rFonts w:ascii="Times New Roman" w:hAnsi="Times New Roman"/>
          <w:b/>
          <w:szCs w:val="24"/>
          <w:lang w:val="nb-NO"/>
        </w:rPr>
        <w:tab/>
      </w:r>
      <w:r w:rsidRPr="00664706">
        <w:rPr>
          <w:rFonts w:ascii="Times New Roman" w:hAnsi="Times New Roman"/>
          <w:b/>
          <w:szCs w:val="24"/>
          <w:lang w:val="nb-NO"/>
        </w:rPr>
        <w:tab/>
        <w:t>Svega:</w:t>
      </w:r>
      <w:r w:rsidR="00C86EA3" w:rsidRPr="00664706">
        <w:rPr>
          <w:rFonts w:ascii="Times New Roman" w:hAnsi="Times New Roman"/>
          <w:b/>
          <w:szCs w:val="24"/>
          <w:lang w:val="nb-NO"/>
        </w:rPr>
        <w:t xml:space="preserve">      </w:t>
      </w:r>
      <w:r w:rsidRPr="00664706">
        <w:rPr>
          <w:rFonts w:ascii="Times New Roman" w:hAnsi="Times New Roman"/>
          <w:b/>
          <w:szCs w:val="24"/>
          <w:lang w:val="nb-NO"/>
        </w:rPr>
        <w:tab/>
      </w:r>
      <w:r w:rsidR="00C86EA3" w:rsidRPr="00664706">
        <w:rPr>
          <w:rFonts w:ascii="Times New Roman" w:hAnsi="Times New Roman"/>
          <w:b/>
          <w:szCs w:val="24"/>
          <w:lang w:val="nb-NO"/>
        </w:rPr>
        <w:t xml:space="preserve"> 2.328</w:t>
      </w:r>
      <w:r w:rsidRPr="00664706">
        <w:rPr>
          <w:rFonts w:ascii="Times New Roman" w:hAnsi="Times New Roman"/>
          <w:b/>
          <w:szCs w:val="24"/>
          <w:lang w:val="nb-NO"/>
        </w:rPr>
        <w:t>.</w:t>
      </w:r>
      <w:r w:rsidR="00C86EA3" w:rsidRPr="00664706">
        <w:rPr>
          <w:rFonts w:ascii="Times New Roman" w:hAnsi="Times New Roman"/>
          <w:b/>
          <w:szCs w:val="24"/>
          <w:lang w:val="nb-NO"/>
        </w:rPr>
        <w:t>132</w:t>
      </w:r>
      <w:r w:rsidRPr="00664706">
        <w:rPr>
          <w:rFonts w:ascii="Times New Roman" w:hAnsi="Times New Roman"/>
          <w:b/>
          <w:szCs w:val="24"/>
          <w:lang w:val="nb-NO"/>
        </w:rPr>
        <w:t>,</w:t>
      </w:r>
      <w:r w:rsidR="00C86EA3" w:rsidRPr="00664706">
        <w:rPr>
          <w:rFonts w:ascii="Times New Roman" w:hAnsi="Times New Roman"/>
          <w:b/>
          <w:szCs w:val="24"/>
          <w:lang w:val="nb-NO"/>
        </w:rPr>
        <w:t>48</w:t>
      </w:r>
      <w:r w:rsidRPr="00664706">
        <w:rPr>
          <w:rFonts w:ascii="Times New Roman" w:hAnsi="Times New Roman"/>
          <w:b/>
          <w:szCs w:val="24"/>
          <w:lang w:val="nb-NO"/>
        </w:rPr>
        <w:t xml:space="preserve"> </w:t>
      </w:r>
      <w:r w:rsidR="000B0123" w:rsidRPr="00664706">
        <w:rPr>
          <w:rFonts w:ascii="Times New Roman" w:hAnsi="Times New Roman"/>
          <w:b/>
          <w:szCs w:val="24"/>
          <w:lang w:val="nb-NO"/>
        </w:rPr>
        <w:t xml:space="preserve"> din.</w:t>
      </w:r>
    </w:p>
    <w:p w:rsidR="00802BD5" w:rsidRPr="00664706" w:rsidRDefault="00802BD5" w:rsidP="003823F0">
      <w:pPr>
        <w:tabs>
          <w:tab w:val="right" w:pos="6237"/>
          <w:tab w:val="right" w:pos="6946"/>
          <w:tab w:val="right" w:pos="7938"/>
          <w:tab w:val="right" w:pos="8647"/>
          <w:tab w:val="right" w:pos="11057"/>
        </w:tabs>
        <w:ind w:firstLine="709"/>
        <w:rPr>
          <w:rFonts w:ascii="Times New Roman" w:hAnsi="Times New Roman"/>
          <w:b/>
          <w:szCs w:val="24"/>
          <w:lang w:val="nb-NO"/>
        </w:rPr>
      </w:pPr>
    </w:p>
    <w:p w:rsidR="00802BD5" w:rsidRPr="00664706" w:rsidRDefault="00802BD5" w:rsidP="003823F0">
      <w:pPr>
        <w:tabs>
          <w:tab w:val="right" w:pos="6237"/>
          <w:tab w:val="right" w:pos="6946"/>
          <w:tab w:val="right" w:pos="7938"/>
          <w:tab w:val="right" w:pos="8647"/>
          <w:tab w:val="right" w:pos="11057"/>
        </w:tabs>
        <w:ind w:firstLine="709"/>
        <w:rPr>
          <w:rFonts w:ascii="Times New Roman" w:hAnsi="Times New Roman"/>
          <w:b/>
          <w:szCs w:val="24"/>
          <w:lang w:val="nb-NO"/>
        </w:rPr>
      </w:pPr>
    </w:p>
    <w:p w:rsidR="00802BD5" w:rsidRPr="00664706" w:rsidRDefault="00802BD5" w:rsidP="003823F0">
      <w:pPr>
        <w:tabs>
          <w:tab w:val="right" w:pos="6237"/>
          <w:tab w:val="right" w:pos="6946"/>
          <w:tab w:val="right" w:pos="7938"/>
          <w:tab w:val="right" w:pos="8647"/>
          <w:tab w:val="right" w:pos="11057"/>
        </w:tabs>
        <w:ind w:firstLine="709"/>
        <w:rPr>
          <w:rFonts w:ascii="Times New Roman" w:hAnsi="Times New Roman"/>
          <w:b/>
          <w:szCs w:val="24"/>
          <w:lang w:val="nb-NO"/>
        </w:rPr>
      </w:pPr>
    </w:p>
    <w:p w:rsidR="009534A5" w:rsidRPr="00664706" w:rsidRDefault="009534A5" w:rsidP="009201C3">
      <w:pPr>
        <w:pStyle w:val="Heading3"/>
        <w:rPr>
          <w:color w:val="auto"/>
        </w:rPr>
      </w:pPr>
      <w:bookmarkStart w:id="492" w:name="_Toc488399893"/>
      <w:bookmarkStart w:id="493" w:name="_Toc50370514"/>
      <w:r w:rsidRPr="00664706">
        <w:rPr>
          <w:color w:val="auto"/>
        </w:rPr>
        <w:t>Ukupni troškovi</w:t>
      </w:r>
      <w:bookmarkEnd w:id="492"/>
      <w:bookmarkEnd w:id="493"/>
    </w:p>
    <w:p w:rsidR="00612851" w:rsidRPr="00664706" w:rsidRDefault="00612851" w:rsidP="00612851">
      <w:pPr>
        <w:rPr>
          <w:lang w:val="sr-Latn-CS"/>
        </w:rPr>
      </w:pPr>
    </w:p>
    <w:p w:rsidR="003C7BC5" w:rsidRPr="00664706" w:rsidRDefault="009905A7" w:rsidP="003C7BC5">
      <w:pPr>
        <w:ind w:left="720"/>
        <w:rPr>
          <w:rFonts w:ascii="Times New Roman" w:hAnsi="Times New Roman"/>
          <w:i/>
          <w:szCs w:val="24"/>
          <w:lang w:val="de-DE"/>
        </w:rPr>
      </w:pPr>
      <w:r w:rsidRPr="00664706">
        <w:rPr>
          <w:rFonts w:ascii="Times New Roman" w:hAnsi="Times New Roman"/>
          <w:i/>
          <w:szCs w:val="24"/>
          <w:lang w:val="de-DE"/>
        </w:rPr>
        <w:t>Tabela br. 10.1</w:t>
      </w:r>
      <w:r w:rsidR="00C86EA3" w:rsidRPr="00664706">
        <w:rPr>
          <w:rFonts w:ascii="Times New Roman" w:hAnsi="Times New Roman"/>
          <w:i/>
          <w:szCs w:val="24"/>
          <w:lang w:val="de-DE"/>
        </w:rPr>
        <w:t>2</w:t>
      </w:r>
      <w:r w:rsidR="003C7BC5" w:rsidRPr="00664706">
        <w:rPr>
          <w:rFonts w:ascii="Times New Roman" w:hAnsi="Times New Roman"/>
          <w:i/>
          <w:szCs w:val="24"/>
          <w:lang w:val="de-DE"/>
        </w:rPr>
        <w:t xml:space="preserve"> – Ukupni troškovi </w:t>
      </w:r>
    </w:p>
    <w:tbl>
      <w:tblPr>
        <w:tblW w:w="8740" w:type="dxa"/>
        <w:tblInd w:w="85" w:type="dxa"/>
        <w:tblLook w:val="04A0"/>
      </w:tblPr>
      <w:tblGrid>
        <w:gridCol w:w="3751"/>
        <w:gridCol w:w="1694"/>
        <w:gridCol w:w="1563"/>
        <w:gridCol w:w="1732"/>
      </w:tblGrid>
      <w:tr w:rsidR="00802BD5" w:rsidRPr="00664706" w:rsidTr="00802BD5">
        <w:trPr>
          <w:trHeight w:val="825"/>
        </w:trPr>
        <w:tc>
          <w:tcPr>
            <w:tcW w:w="38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Vrsta troška</w:t>
            </w:r>
          </w:p>
        </w:tc>
        <w:tc>
          <w:tcPr>
            <w:tcW w:w="1700" w:type="dxa"/>
            <w:tcBorders>
              <w:top w:val="double" w:sz="6" w:space="0" w:color="auto"/>
              <w:left w:val="nil"/>
              <w:bottom w:val="double" w:sz="6" w:space="0" w:color="auto"/>
              <w:right w:val="single" w:sz="4" w:space="0" w:color="auto"/>
            </w:tcBorders>
            <w:shd w:val="clear" w:color="auto" w:fill="auto"/>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Prosta reprodukcija</w:t>
            </w:r>
          </w:p>
        </w:tc>
        <w:tc>
          <w:tcPr>
            <w:tcW w:w="1420" w:type="dxa"/>
            <w:tcBorders>
              <w:top w:val="double" w:sz="6" w:space="0" w:color="auto"/>
              <w:left w:val="nil"/>
              <w:bottom w:val="double" w:sz="6" w:space="0" w:color="auto"/>
              <w:right w:val="single" w:sz="4" w:space="0" w:color="auto"/>
            </w:tcBorders>
            <w:shd w:val="clear" w:color="auto" w:fill="auto"/>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Proširena reprodukcija</w:t>
            </w:r>
          </w:p>
        </w:tc>
        <w:tc>
          <w:tcPr>
            <w:tcW w:w="1740" w:type="dxa"/>
            <w:tcBorders>
              <w:top w:val="double" w:sz="6" w:space="0" w:color="auto"/>
              <w:left w:val="nil"/>
              <w:bottom w:val="double" w:sz="6" w:space="0" w:color="auto"/>
              <w:right w:val="double" w:sz="6" w:space="0" w:color="auto"/>
            </w:tcBorders>
            <w:shd w:val="clear" w:color="auto" w:fill="auto"/>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Ukupno</w:t>
            </w:r>
          </w:p>
        </w:tc>
      </w:tr>
      <w:tr w:rsidR="00802BD5" w:rsidRPr="00664706" w:rsidTr="00802BD5">
        <w:trPr>
          <w:trHeight w:val="70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Troškovi proizvodnje drvnih sortimenata</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26.669.160,00</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26.669.160,00</w:t>
            </w:r>
          </w:p>
        </w:tc>
      </w:tr>
      <w:tr w:rsidR="00802BD5" w:rsidRPr="00664706" w:rsidTr="00802BD5">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Troškovi gajenja šuma</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13.604.951,26</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13.604.951,26</w:t>
            </w:r>
          </w:p>
        </w:tc>
      </w:tr>
      <w:tr w:rsidR="00802BD5" w:rsidRPr="00664706" w:rsidTr="00802BD5">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Troškovi zaštite šuma</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809.960,98</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809.960,98</w:t>
            </w:r>
          </w:p>
        </w:tc>
      </w:tr>
      <w:tr w:rsidR="00802BD5" w:rsidRPr="00664706" w:rsidTr="00802BD5">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Troškovi uređivanja šuma</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588.659,68</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588.659,68</w:t>
            </w:r>
          </w:p>
        </w:tc>
      </w:tr>
      <w:tr w:rsidR="00802BD5" w:rsidRPr="00664706" w:rsidTr="00802BD5">
        <w:trPr>
          <w:trHeight w:val="630"/>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Troškovi izgradnje i održavanja saobraćajnica</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3.589.145,31</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3.589.145,31</w:t>
            </w:r>
          </w:p>
        </w:tc>
      </w:tr>
      <w:tr w:rsidR="00802BD5" w:rsidRPr="00664706" w:rsidTr="00802BD5">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Naknada za posečeno drvo</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2.328.132,48</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2.328.132,48</w:t>
            </w:r>
          </w:p>
        </w:tc>
      </w:tr>
      <w:tr w:rsidR="00802BD5" w:rsidRPr="00664706" w:rsidTr="00802BD5">
        <w:trPr>
          <w:trHeight w:val="435"/>
        </w:trPr>
        <w:tc>
          <w:tcPr>
            <w:tcW w:w="388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Sredstva za reprodukciju šuma</w:t>
            </w:r>
          </w:p>
        </w:tc>
        <w:tc>
          <w:tcPr>
            <w:tcW w:w="170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11.640.662,41</w:t>
            </w:r>
          </w:p>
        </w:tc>
        <w:tc>
          <w:tcPr>
            <w:tcW w:w="142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11.640.662,41</w:t>
            </w:r>
          </w:p>
        </w:tc>
      </w:tr>
      <w:tr w:rsidR="00802BD5" w:rsidRPr="00664706" w:rsidTr="00802BD5">
        <w:trPr>
          <w:trHeight w:val="435"/>
        </w:trPr>
        <w:tc>
          <w:tcPr>
            <w:tcW w:w="3880" w:type="dxa"/>
            <w:tcBorders>
              <w:top w:val="nil"/>
              <w:left w:val="double" w:sz="6" w:space="0" w:color="auto"/>
              <w:bottom w:val="double" w:sz="6"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Ostali troškovi</w:t>
            </w:r>
          </w:p>
        </w:tc>
        <w:tc>
          <w:tcPr>
            <w:tcW w:w="1700" w:type="dxa"/>
            <w:tcBorders>
              <w:top w:val="nil"/>
              <w:left w:val="nil"/>
              <w:bottom w:val="double" w:sz="6"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5.000.000,00</w:t>
            </w:r>
          </w:p>
        </w:tc>
        <w:tc>
          <w:tcPr>
            <w:tcW w:w="1420" w:type="dxa"/>
            <w:tcBorders>
              <w:top w:val="nil"/>
              <w:left w:val="nil"/>
              <w:bottom w:val="double" w:sz="6"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740" w:type="dxa"/>
            <w:tcBorders>
              <w:top w:val="nil"/>
              <w:left w:val="nil"/>
              <w:bottom w:val="double" w:sz="6"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5.000.000,00</w:t>
            </w:r>
          </w:p>
        </w:tc>
      </w:tr>
      <w:tr w:rsidR="00802BD5" w:rsidRPr="00664706" w:rsidTr="00802BD5">
        <w:trPr>
          <w:trHeight w:val="570"/>
        </w:trPr>
        <w:tc>
          <w:tcPr>
            <w:tcW w:w="3880" w:type="dxa"/>
            <w:tcBorders>
              <w:top w:val="nil"/>
              <w:left w:val="double" w:sz="6" w:space="0" w:color="auto"/>
              <w:bottom w:val="double" w:sz="6" w:space="0" w:color="auto"/>
              <w:right w:val="single" w:sz="4" w:space="0" w:color="auto"/>
            </w:tcBorders>
            <w:shd w:val="clear" w:color="000000" w:fill="EEECE1"/>
            <w:vAlign w:val="bottom"/>
            <w:hideMark/>
          </w:tcPr>
          <w:p w:rsidR="00802BD5" w:rsidRPr="00664706" w:rsidRDefault="00802BD5" w:rsidP="00802BD5">
            <w:pPr>
              <w:rPr>
                <w:rFonts w:ascii="Times New Roman" w:hAnsi="Times New Roman"/>
                <w:b/>
                <w:bCs/>
                <w:szCs w:val="24"/>
              </w:rPr>
            </w:pPr>
            <w:r w:rsidRPr="00664706">
              <w:rPr>
                <w:rFonts w:ascii="Times New Roman" w:hAnsi="Times New Roman"/>
                <w:b/>
                <w:bCs/>
                <w:szCs w:val="24"/>
              </w:rPr>
              <w:t>Ukupno:</w:t>
            </w:r>
          </w:p>
        </w:tc>
        <w:tc>
          <w:tcPr>
            <w:tcW w:w="1700" w:type="dxa"/>
            <w:tcBorders>
              <w:top w:val="nil"/>
              <w:left w:val="nil"/>
              <w:bottom w:val="double" w:sz="6" w:space="0" w:color="auto"/>
              <w:right w:val="single" w:sz="4"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64.230.672,12</w:t>
            </w:r>
          </w:p>
        </w:tc>
        <w:tc>
          <w:tcPr>
            <w:tcW w:w="1420" w:type="dxa"/>
            <w:tcBorders>
              <w:top w:val="nil"/>
              <w:left w:val="nil"/>
              <w:bottom w:val="double" w:sz="6" w:space="0" w:color="auto"/>
              <w:right w:val="single" w:sz="4"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0,00</w:t>
            </w:r>
          </w:p>
        </w:tc>
        <w:tc>
          <w:tcPr>
            <w:tcW w:w="1740" w:type="dxa"/>
            <w:tcBorders>
              <w:top w:val="nil"/>
              <w:left w:val="nil"/>
              <w:bottom w:val="double" w:sz="6" w:space="0" w:color="auto"/>
              <w:right w:val="double" w:sz="6"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64.230.672,12</w:t>
            </w:r>
          </w:p>
        </w:tc>
      </w:tr>
    </w:tbl>
    <w:p w:rsidR="009905A7" w:rsidRPr="00664706" w:rsidRDefault="009905A7" w:rsidP="003C7BC5">
      <w:pPr>
        <w:ind w:left="720"/>
        <w:rPr>
          <w:rFonts w:ascii="Times New Roman" w:hAnsi="Times New Roman"/>
          <w:i/>
          <w:szCs w:val="24"/>
          <w:lang w:val="de-DE"/>
        </w:rPr>
      </w:pPr>
    </w:p>
    <w:p w:rsidR="00535F4F" w:rsidRPr="00664706" w:rsidRDefault="00535F4F" w:rsidP="009534A5">
      <w:pPr>
        <w:rPr>
          <w:rFonts w:ascii="Times New Roman" w:hAnsi="Times New Roman"/>
          <w:szCs w:val="24"/>
          <w:lang w:val="de-DE"/>
        </w:rPr>
      </w:pPr>
    </w:p>
    <w:p w:rsidR="009534A5" w:rsidRPr="00664706" w:rsidRDefault="009534A5" w:rsidP="000E1E5D">
      <w:pPr>
        <w:pStyle w:val="Heading2"/>
        <w:rPr>
          <w:color w:val="auto"/>
        </w:rPr>
      </w:pPr>
      <w:bookmarkStart w:id="494" w:name="_Toc488399894"/>
      <w:bookmarkStart w:id="495" w:name="_Toc50370515"/>
      <w:r w:rsidRPr="00664706">
        <w:rPr>
          <w:color w:val="auto"/>
        </w:rPr>
        <w:lastRenderedPageBreak/>
        <w:t>BILANS SREDSTAVA</w:t>
      </w:r>
      <w:bookmarkEnd w:id="494"/>
      <w:bookmarkEnd w:id="495"/>
    </w:p>
    <w:p w:rsidR="009534A5" w:rsidRPr="00664706" w:rsidRDefault="009534A5" w:rsidP="009534A5">
      <w:pPr>
        <w:rPr>
          <w:rFonts w:ascii="Times New Roman" w:hAnsi="Times New Roman"/>
          <w:szCs w:val="24"/>
          <w:lang w:val="de-DE"/>
        </w:rPr>
      </w:pPr>
    </w:p>
    <w:p w:rsidR="003C7BC5" w:rsidRPr="00664706" w:rsidRDefault="007E21D4" w:rsidP="003C7BC5">
      <w:pPr>
        <w:ind w:left="720"/>
        <w:rPr>
          <w:rFonts w:ascii="Times New Roman" w:hAnsi="Times New Roman"/>
          <w:i/>
          <w:szCs w:val="24"/>
          <w:lang w:val="de-DE"/>
        </w:rPr>
      </w:pPr>
      <w:r w:rsidRPr="00664706">
        <w:rPr>
          <w:rFonts w:ascii="Times New Roman" w:hAnsi="Times New Roman"/>
          <w:i/>
          <w:szCs w:val="24"/>
          <w:lang w:val="de-DE"/>
        </w:rPr>
        <w:t>Tabela br. 10.1</w:t>
      </w:r>
      <w:r w:rsidR="00C86EA3" w:rsidRPr="00664706">
        <w:rPr>
          <w:rFonts w:ascii="Times New Roman" w:hAnsi="Times New Roman"/>
          <w:i/>
          <w:szCs w:val="24"/>
          <w:lang w:val="de-DE"/>
        </w:rPr>
        <w:t>3</w:t>
      </w:r>
      <w:r w:rsidR="003C7BC5" w:rsidRPr="00664706">
        <w:rPr>
          <w:rFonts w:ascii="Times New Roman" w:hAnsi="Times New Roman"/>
          <w:i/>
          <w:szCs w:val="24"/>
          <w:lang w:val="de-DE"/>
        </w:rPr>
        <w:t>. – Bilans sredstava</w:t>
      </w:r>
    </w:p>
    <w:tbl>
      <w:tblPr>
        <w:tblW w:w="7180" w:type="dxa"/>
        <w:tblInd w:w="85" w:type="dxa"/>
        <w:tblLook w:val="04A0"/>
      </w:tblPr>
      <w:tblGrid>
        <w:gridCol w:w="2260"/>
        <w:gridCol w:w="1640"/>
        <w:gridCol w:w="1640"/>
        <w:gridCol w:w="1640"/>
      </w:tblGrid>
      <w:tr w:rsidR="00802BD5" w:rsidRPr="00664706" w:rsidTr="00802BD5">
        <w:trPr>
          <w:trHeight w:val="795"/>
        </w:trPr>
        <w:tc>
          <w:tcPr>
            <w:tcW w:w="226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Prihod – Troškovi</w:t>
            </w:r>
          </w:p>
        </w:tc>
        <w:tc>
          <w:tcPr>
            <w:tcW w:w="1640" w:type="dxa"/>
            <w:tcBorders>
              <w:top w:val="double" w:sz="6" w:space="0" w:color="auto"/>
              <w:left w:val="nil"/>
              <w:bottom w:val="single" w:sz="4" w:space="0" w:color="auto"/>
              <w:right w:val="single" w:sz="4" w:space="0" w:color="auto"/>
            </w:tcBorders>
            <w:shd w:val="clear" w:color="auto" w:fill="auto"/>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Prosta reprodukcija</w:t>
            </w:r>
          </w:p>
        </w:tc>
        <w:tc>
          <w:tcPr>
            <w:tcW w:w="1640" w:type="dxa"/>
            <w:tcBorders>
              <w:top w:val="double" w:sz="6" w:space="0" w:color="auto"/>
              <w:left w:val="nil"/>
              <w:bottom w:val="single" w:sz="4" w:space="0" w:color="auto"/>
              <w:right w:val="single" w:sz="4" w:space="0" w:color="auto"/>
            </w:tcBorders>
            <w:shd w:val="clear" w:color="auto" w:fill="auto"/>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Proširena reprodukcija</w:t>
            </w:r>
          </w:p>
        </w:tc>
        <w:tc>
          <w:tcPr>
            <w:tcW w:w="1640" w:type="dxa"/>
            <w:tcBorders>
              <w:top w:val="double" w:sz="6" w:space="0" w:color="auto"/>
              <w:left w:val="nil"/>
              <w:bottom w:val="single" w:sz="4" w:space="0" w:color="auto"/>
              <w:right w:val="double" w:sz="6" w:space="0" w:color="auto"/>
            </w:tcBorders>
            <w:shd w:val="clear" w:color="auto" w:fill="auto"/>
            <w:vAlign w:val="bottom"/>
            <w:hideMark/>
          </w:tcPr>
          <w:p w:rsidR="00802BD5" w:rsidRPr="00664706" w:rsidRDefault="00802BD5" w:rsidP="00802BD5">
            <w:pPr>
              <w:jc w:val="center"/>
              <w:rPr>
                <w:rFonts w:ascii="Times New Roman" w:hAnsi="Times New Roman"/>
                <w:szCs w:val="24"/>
              </w:rPr>
            </w:pPr>
            <w:r w:rsidRPr="00664706">
              <w:rPr>
                <w:rFonts w:ascii="Times New Roman" w:hAnsi="Times New Roman"/>
                <w:szCs w:val="24"/>
              </w:rPr>
              <w:t>Svega</w:t>
            </w:r>
          </w:p>
        </w:tc>
      </w:tr>
      <w:tr w:rsidR="00802BD5" w:rsidRPr="00664706" w:rsidTr="00802BD5">
        <w:trPr>
          <w:trHeight w:val="600"/>
        </w:trPr>
        <w:tc>
          <w:tcPr>
            <w:tcW w:w="226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Ukupan prihod</w:t>
            </w:r>
          </w:p>
        </w:tc>
        <w:tc>
          <w:tcPr>
            <w:tcW w:w="164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89.245.078,50</w:t>
            </w:r>
          </w:p>
        </w:tc>
        <w:tc>
          <w:tcPr>
            <w:tcW w:w="164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6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89.245.078,50</w:t>
            </w:r>
          </w:p>
        </w:tc>
      </w:tr>
      <w:tr w:rsidR="00802BD5" w:rsidRPr="00664706" w:rsidTr="00802BD5">
        <w:trPr>
          <w:trHeight w:val="600"/>
        </w:trPr>
        <w:tc>
          <w:tcPr>
            <w:tcW w:w="2260" w:type="dxa"/>
            <w:tcBorders>
              <w:top w:val="nil"/>
              <w:left w:val="double" w:sz="6" w:space="0" w:color="auto"/>
              <w:bottom w:val="single" w:sz="4" w:space="0" w:color="auto"/>
              <w:right w:val="single" w:sz="4" w:space="0" w:color="auto"/>
            </w:tcBorders>
            <w:shd w:val="clear" w:color="auto" w:fill="auto"/>
            <w:vAlign w:val="bottom"/>
            <w:hideMark/>
          </w:tcPr>
          <w:p w:rsidR="00802BD5" w:rsidRPr="00664706" w:rsidRDefault="00802BD5" w:rsidP="00802BD5">
            <w:pPr>
              <w:rPr>
                <w:rFonts w:ascii="Times New Roman" w:hAnsi="Times New Roman"/>
                <w:szCs w:val="24"/>
              </w:rPr>
            </w:pPr>
            <w:r w:rsidRPr="00664706">
              <w:rPr>
                <w:rFonts w:ascii="Times New Roman" w:hAnsi="Times New Roman"/>
                <w:szCs w:val="24"/>
              </w:rPr>
              <w:t>Ukupni troškovi</w:t>
            </w:r>
          </w:p>
        </w:tc>
        <w:tc>
          <w:tcPr>
            <w:tcW w:w="164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64.230.672,12</w:t>
            </w:r>
          </w:p>
        </w:tc>
        <w:tc>
          <w:tcPr>
            <w:tcW w:w="1640" w:type="dxa"/>
            <w:tcBorders>
              <w:top w:val="nil"/>
              <w:left w:val="nil"/>
              <w:bottom w:val="single" w:sz="4" w:space="0" w:color="auto"/>
              <w:right w:val="single" w:sz="4"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0,00</w:t>
            </w:r>
          </w:p>
        </w:tc>
        <w:tc>
          <w:tcPr>
            <w:tcW w:w="1640" w:type="dxa"/>
            <w:tcBorders>
              <w:top w:val="nil"/>
              <w:left w:val="nil"/>
              <w:bottom w:val="single" w:sz="4" w:space="0" w:color="auto"/>
              <w:right w:val="double" w:sz="6" w:space="0" w:color="auto"/>
            </w:tcBorders>
            <w:shd w:val="clear" w:color="auto" w:fill="auto"/>
            <w:vAlign w:val="bottom"/>
            <w:hideMark/>
          </w:tcPr>
          <w:p w:rsidR="00802BD5" w:rsidRPr="00664706" w:rsidRDefault="00802BD5" w:rsidP="00802BD5">
            <w:pPr>
              <w:jc w:val="right"/>
              <w:rPr>
                <w:rFonts w:ascii="Times New Roman" w:hAnsi="Times New Roman"/>
                <w:szCs w:val="24"/>
              </w:rPr>
            </w:pPr>
            <w:r w:rsidRPr="00664706">
              <w:rPr>
                <w:rFonts w:ascii="Times New Roman" w:hAnsi="Times New Roman"/>
                <w:szCs w:val="24"/>
              </w:rPr>
              <w:t>64.230.672,12</w:t>
            </w:r>
          </w:p>
        </w:tc>
      </w:tr>
      <w:tr w:rsidR="00802BD5" w:rsidRPr="00664706" w:rsidTr="00802BD5">
        <w:trPr>
          <w:trHeight w:val="555"/>
        </w:trPr>
        <w:tc>
          <w:tcPr>
            <w:tcW w:w="2260" w:type="dxa"/>
            <w:tcBorders>
              <w:top w:val="nil"/>
              <w:left w:val="double" w:sz="6" w:space="0" w:color="auto"/>
              <w:bottom w:val="double" w:sz="6" w:space="0" w:color="auto"/>
              <w:right w:val="single" w:sz="4" w:space="0" w:color="auto"/>
            </w:tcBorders>
            <w:shd w:val="clear" w:color="000000" w:fill="EEECE1"/>
            <w:vAlign w:val="bottom"/>
            <w:hideMark/>
          </w:tcPr>
          <w:p w:rsidR="00802BD5" w:rsidRPr="00664706" w:rsidRDefault="00802BD5" w:rsidP="00802BD5">
            <w:pPr>
              <w:jc w:val="center"/>
              <w:rPr>
                <w:rFonts w:ascii="Times New Roman" w:hAnsi="Times New Roman"/>
                <w:b/>
                <w:bCs/>
                <w:szCs w:val="24"/>
              </w:rPr>
            </w:pPr>
            <w:r w:rsidRPr="00664706">
              <w:rPr>
                <w:rFonts w:ascii="Times New Roman" w:hAnsi="Times New Roman"/>
                <w:b/>
                <w:bCs/>
                <w:szCs w:val="24"/>
              </w:rPr>
              <w:t>Dobit</w:t>
            </w:r>
          </w:p>
        </w:tc>
        <w:tc>
          <w:tcPr>
            <w:tcW w:w="1640" w:type="dxa"/>
            <w:tcBorders>
              <w:top w:val="nil"/>
              <w:left w:val="nil"/>
              <w:bottom w:val="double" w:sz="6" w:space="0" w:color="auto"/>
              <w:right w:val="single" w:sz="4"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25.014.406,37</w:t>
            </w:r>
          </w:p>
        </w:tc>
        <w:tc>
          <w:tcPr>
            <w:tcW w:w="1640" w:type="dxa"/>
            <w:tcBorders>
              <w:top w:val="nil"/>
              <w:left w:val="nil"/>
              <w:bottom w:val="double" w:sz="6" w:space="0" w:color="auto"/>
              <w:right w:val="single" w:sz="4"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0,00</w:t>
            </w:r>
          </w:p>
        </w:tc>
        <w:tc>
          <w:tcPr>
            <w:tcW w:w="1640" w:type="dxa"/>
            <w:tcBorders>
              <w:top w:val="nil"/>
              <w:left w:val="nil"/>
              <w:bottom w:val="double" w:sz="6" w:space="0" w:color="auto"/>
              <w:right w:val="double" w:sz="6" w:space="0" w:color="auto"/>
            </w:tcBorders>
            <w:shd w:val="clear" w:color="000000" w:fill="EEECE1"/>
            <w:vAlign w:val="bottom"/>
            <w:hideMark/>
          </w:tcPr>
          <w:p w:rsidR="00802BD5" w:rsidRPr="00664706" w:rsidRDefault="00802BD5" w:rsidP="00802BD5">
            <w:pPr>
              <w:jc w:val="right"/>
              <w:rPr>
                <w:rFonts w:ascii="Times New Roman" w:hAnsi="Times New Roman"/>
                <w:b/>
                <w:bCs/>
                <w:szCs w:val="24"/>
              </w:rPr>
            </w:pPr>
            <w:r w:rsidRPr="00664706">
              <w:rPr>
                <w:rFonts w:ascii="Times New Roman" w:hAnsi="Times New Roman"/>
                <w:b/>
                <w:bCs/>
                <w:szCs w:val="24"/>
              </w:rPr>
              <w:t>25.014.406,37</w:t>
            </w:r>
          </w:p>
        </w:tc>
      </w:tr>
    </w:tbl>
    <w:p w:rsidR="00734A4A" w:rsidRPr="00664706" w:rsidRDefault="00734A4A" w:rsidP="003C7BC5">
      <w:pPr>
        <w:ind w:left="720"/>
        <w:rPr>
          <w:rFonts w:ascii="Times New Roman" w:hAnsi="Times New Roman"/>
          <w:i/>
          <w:szCs w:val="24"/>
          <w:lang w:val="de-DE"/>
        </w:rPr>
      </w:pPr>
    </w:p>
    <w:p w:rsidR="00846180" w:rsidRPr="00664706" w:rsidRDefault="00846180" w:rsidP="00D2432C">
      <w:pPr>
        <w:ind w:firstLine="720"/>
        <w:jc w:val="both"/>
        <w:rPr>
          <w:rFonts w:ascii="Times New Roman" w:hAnsi="Times New Roman"/>
          <w:szCs w:val="24"/>
        </w:rPr>
      </w:pPr>
    </w:p>
    <w:p w:rsidR="007E21D4" w:rsidRPr="00664706" w:rsidRDefault="007E21D4" w:rsidP="00D2432C">
      <w:pPr>
        <w:ind w:firstLine="720"/>
        <w:jc w:val="both"/>
        <w:rPr>
          <w:rFonts w:ascii="Times New Roman" w:hAnsi="Times New Roman"/>
          <w:szCs w:val="24"/>
        </w:rPr>
      </w:pPr>
    </w:p>
    <w:p w:rsidR="00F241A9" w:rsidRPr="00664706" w:rsidRDefault="00F241A9" w:rsidP="00D2432C">
      <w:pPr>
        <w:ind w:firstLine="720"/>
        <w:jc w:val="both"/>
        <w:rPr>
          <w:rFonts w:ascii="Times New Roman" w:hAnsi="Times New Roman"/>
          <w:szCs w:val="24"/>
        </w:rPr>
      </w:pPr>
    </w:p>
    <w:p w:rsidR="000278E1" w:rsidRPr="00664706" w:rsidRDefault="000278E1" w:rsidP="00D2432C">
      <w:pPr>
        <w:ind w:firstLine="720"/>
        <w:jc w:val="both"/>
        <w:rPr>
          <w:rFonts w:ascii="Times New Roman" w:hAnsi="Times New Roman"/>
          <w:szCs w:val="24"/>
        </w:rPr>
      </w:pPr>
    </w:p>
    <w:p w:rsidR="009534A5" w:rsidRPr="00664706" w:rsidRDefault="009534A5" w:rsidP="000E1E5D">
      <w:pPr>
        <w:pStyle w:val="Heading2"/>
        <w:rPr>
          <w:color w:val="auto"/>
        </w:rPr>
      </w:pPr>
      <w:bookmarkStart w:id="496" w:name="_Toc488399895"/>
      <w:bookmarkStart w:id="497" w:name="_Toc50370516"/>
      <w:r w:rsidRPr="00664706">
        <w:rPr>
          <w:color w:val="auto"/>
        </w:rPr>
        <w:t>IZVORI SREDSTAVA</w:t>
      </w:r>
      <w:bookmarkEnd w:id="496"/>
      <w:bookmarkEnd w:id="497"/>
    </w:p>
    <w:p w:rsidR="009534A5" w:rsidRPr="00664706" w:rsidRDefault="009534A5" w:rsidP="009534A5">
      <w:pPr>
        <w:jc w:val="both"/>
        <w:rPr>
          <w:rFonts w:ascii="Times New Roman" w:hAnsi="Times New Roman"/>
          <w:szCs w:val="24"/>
          <w:lang w:val="de-DE"/>
        </w:rPr>
      </w:pPr>
    </w:p>
    <w:p w:rsidR="00C10133" w:rsidRPr="00664706" w:rsidRDefault="00C10133" w:rsidP="0039626C">
      <w:pPr>
        <w:pStyle w:val="Caption"/>
        <w:rPr>
          <w:lang w:val="de-DE"/>
        </w:rPr>
      </w:pPr>
      <w:r w:rsidRPr="00664706">
        <w:rPr>
          <w:lang w:val="de-DE"/>
        </w:rPr>
        <w:t>Izvori  sredstava za kalkulaciju prihoda i rashoda ove osnove su od prodaje drveta i sredstava</w:t>
      </w:r>
      <w:r w:rsidR="005A0940" w:rsidRPr="00664706">
        <w:rPr>
          <w:lang w:val="de-DE"/>
        </w:rPr>
        <w:t xml:space="preserve"> </w:t>
      </w:r>
      <w:r w:rsidR="005A0940" w:rsidRPr="00664706">
        <w:rPr>
          <w:lang w:val="sr-Latn-CS"/>
        </w:rPr>
        <w:t>Budžetskog fonda za šume A</w:t>
      </w:r>
      <w:r w:rsidR="00D105DF" w:rsidRPr="00664706">
        <w:rPr>
          <w:lang w:val="sr-Latn-CS"/>
        </w:rPr>
        <w:t xml:space="preserve">utonomne pokrajine </w:t>
      </w:r>
      <w:r w:rsidR="00D105DF" w:rsidRPr="00664706">
        <w:rPr>
          <w:lang w:val="nb-NO"/>
        </w:rPr>
        <w:t>Vojvodine</w:t>
      </w:r>
      <w:r w:rsidRPr="00664706">
        <w:rPr>
          <w:lang w:val="de-DE"/>
        </w:rPr>
        <w:t>.</w:t>
      </w:r>
    </w:p>
    <w:p w:rsidR="009534A5" w:rsidRPr="00664706" w:rsidRDefault="00C10133" w:rsidP="00D75359">
      <w:pPr>
        <w:pStyle w:val="Caption"/>
        <w:rPr>
          <w:szCs w:val="24"/>
          <w:lang w:val="de-DE"/>
        </w:rPr>
      </w:pPr>
      <w:r w:rsidRPr="00664706">
        <w:rPr>
          <w:lang w:val="de-DE"/>
        </w:rPr>
        <w:t xml:space="preserve">Obzirom da je bilans sredstava </w:t>
      </w:r>
      <w:r w:rsidR="005468C0" w:rsidRPr="00664706">
        <w:rPr>
          <w:lang w:val="de-DE"/>
        </w:rPr>
        <w:t>pozitivan</w:t>
      </w:r>
      <w:r w:rsidRPr="00664706">
        <w:rPr>
          <w:lang w:val="de-DE"/>
        </w:rPr>
        <w:t xml:space="preserve">, tj. da se obavljanjem radova planiranih u ovoj gazdinskoj jedinici ostvaruje dobit, znači da se svi planirani radovi </w:t>
      </w:r>
      <w:r w:rsidR="00D75359" w:rsidRPr="00664706">
        <w:rPr>
          <w:lang w:val="de-DE"/>
        </w:rPr>
        <w:t xml:space="preserve">na prostoj reprodukciji </w:t>
      </w:r>
      <w:r w:rsidRPr="00664706">
        <w:rPr>
          <w:lang w:val="de-DE"/>
        </w:rPr>
        <w:t>mogu uraditi iz sopstvenih sredstava</w:t>
      </w:r>
      <w:r w:rsidR="00D75359" w:rsidRPr="00664706">
        <w:rPr>
          <w:lang w:val="de-DE"/>
        </w:rPr>
        <w:t xml:space="preserve">, a radovi na proširenoj reprodukciji iz sopstvenih sredstava i sredstava </w:t>
      </w:r>
      <w:r w:rsidR="00D75359" w:rsidRPr="00664706">
        <w:rPr>
          <w:lang w:val="sr-Latn-CS"/>
        </w:rPr>
        <w:t xml:space="preserve">Budžetskog fonda za šume Autonomne pokrajine </w:t>
      </w:r>
      <w:r w:rsidR="00D75359" w:rsidRPr="00664706">
        <w:rPr>
          <w:lang w:val="nb-NO"/>
        </w:rPr>
        <w:t>Vojvodine</w:t>
      </w:r>
      <w:r w:rsidR="00D75359" w:rsidRPr="00664706">
        <w:rPr>
          <w:lang w:val="de-DE"/>
        </w:rPr>
        <w:t>.</w:t>
      </w:r>
    </w:p>
    <w:p w:rsidR="00252D01" w:rsidRPr="00664706" w:rsidRDefault="00252D01">
      <w:pPr>
        <w:rPr>
          <w:rFonts w:ascii="Times New Roman" w:hAnsi="Times New Roman"/>
          <w:b/>
          <w:kern w:val="28"/>
          <w:sz w:val="32"/>
          <w:lang w:val="de-DE"/>
        </w:rPr>
      </w:pPr>
      <w:bookmarkStart w:id="498" w:name="_Toc488399896"/>
    </w:p>
    <w:p w:rsidR="009534A5" w:rsidRPr="00664706" w:rsidRDefault="000E75A8" w:rsidP="00C04C5B">
      <w:pPr>
        <w:pStyle w:val="Heading1"/>
        <w:rPr>
          <w:lang w:val="de-DE"/>
        </w:rPr>
      </w:pPr>
      <w:bookmarkStart w:id="499" w:name="_Toc50370517"/>
      <w:r w:rsidRPr="00664706">
        <w:rPr>
          <w:lang w:val="de-DE"/>
        </w:rPr>
        <w:t>OČ</w:t>
      </w:r>
      <w:r w:rsidR="009534A5" w:rsidRPr="00664706">
        <w:rPr>
          <w:lang w:val="de-DE"/>
        </w:rPr>
        <w:t>EKIVANI REZULTATI U GAZDOVANJU ŠUMAMA NA KRAJU UREĐAJNOG PERIODA</w:t>
      </w:r>
      <w:bookmarkEnd w:id="498"/>
      <w:bookmarkEnd w:id="499"/>
      <w:r w:rsidR="009534A5" w:rsidRPr="00664706">
        <w:rPr>
          <w:lang w:val="de-DE"/>
        </w:rPr>
        <w:tab/>
      </w:r>
    </w:p>
    <w:p w:rsidR="009534A5" w:rsidRPr="00664706" w:rsidRDefault="009534A5" w:rsidP="009534A5">
      <w:pPr>
        <w:rPr>
          <w:rFonts w:ascii="Times New Roman" w:hAnsi="Times New Roman"/>
          <w:szCs w:val="24"/>
          <w:lang w:val="de-DE"/>
        </w:rPr>
      </w:pPr>
    </w:p>
    <w:p w:rsidR="0034105D" w:rsidRPr="00664706" w:rsidRDefault="0034105D" w:rsidP="0034105D">
      <w:pPr>
        <w:tabs>
          <w:tab w:val="left" w:pos="945"/>
        </w:tabs>
        <w:rPr>
          <w:rFonts w:ascii="Times New Roman" w:hAnsi="Times New Roman"/>
          <w:szCs w:val="24"/>
          <w:lang w:val="nb-NO"/>
        </w:rPr>
      </w:pPr>
      <w:r w:rsidRPr="00664706">
        <w:rPr>
          <w:rFonts w:ascii="Times New Roman" w:hAnsi="Times New Roman"/>
          <w:szCs w:val="24"/>
          <w:lang w:val="de-DE"/>
        </w:rPr>
        <w:tab/>
      </w:r>
      <w:r w:rsidRPr="00664706">
        <w:rPr>
          <w:rFonts w:ascii="Times New Roman" w:hAnsi="Times New Roman"/>
          <w:szCs w:val="24"/>
          <w:lang w:val="nb-NO"/>
        </w:rPr>
        <w:t>U okviru ovog poglavlja predočiće se očekivani rezultati</w:t>
      </w:r>
      <w:r w:rsidR="00D54DFD" w:rsidRPr="00664706">
        <w:rPr>
          <w:rFonts w:ascii="Times New Roman" w:hAnsi="Times New Roman"/>
          <w:szCs w:val="24"/>
          <w:lang w:val="nb-NO"/>
        </w:rPr>
        <w:t xml:space="preserve"> na kraju uređajnog perioda  202</w:t>
      </w:r>
      <w:r w:rsidR="00AA6387" w:rsidRPr="00664706">
        <w:rPr>
          <w:rFonts w:ascii="Times New Roman" w:hAnsi="Times New Roman"/>
          <w:szCs w:val="24"/>
          <w:lang w:val="nb-NO"/>
        </w:rPr>
        <w:t>1</w:t>
      </w:r>
      <w:r w:rsidR="00D54DFD" w:rsidRPr="00664706">
        <w:rPr>
          <w:rFonts w:ascii="Times New Roman" w:hAnsi="Times New Roman"/>
          <w:szCs w:val="24"/>
          <w:lang w:val="nb-NO"/>
        </w:rPr>
        <w:t>. – 20</w:t>
      </w:r>
      <w:r w:rsidR="00AA6387" w:rsidRPr="00664706">
        <w:rPr>
          <w:rFonts w:ascii="Times New Roman" w:hAnsi="Times New Roman"/>
          <w:szCs w:val="24"/>
          <w:lang w:val="nb-NO"/>
        </w:rPr>
        <w:t>30</w:t>
      </w:r>
      <w:r w:rsidRPr="00664706">
        <w:rPr>
          <w:rFonts w:ascii="Times New Roman" w:hAnsi="Times New Roman"/>
          <w:szCs w:val="24"/>
          <w:lang w:val="nb-NO"/>
        </w:rPr>
        <w:t>. godine a u skladu sa stanjem sastojina gazdinske jedinice ”</w:t>
      </w:r>
      <w:r w:rsidR="00BC597A" w:rsidRPr="00664706">
        <w:rPr>
          <w:rFonts w:ascii="Times New Roman" w:hAnsi="Times New Roman"/>
          <w:lang w:val="nb-NO"/>
        </w:rPr>
        <w:t xml:space="preserve"> </w:t>
      </w:r>
      <w:r w:rsidR="00AB478F" w:rsidRPr="00664706">
        <w:rPr>
          <w:rFonts w:ascii="Times New Roman" w:hAnsi="Times New Roman"/>
          <w:lang w:val="nb-NO"/>
        </w:rPr>
        <w:t>Senajske bare II - Karakuša</w:t>
      </w:r>
      <w:r w:rsidRPr="00664706">
        <w:rPr>
          <w:rFonts w:ascii="Times New Roman" w:hAnsi="Times New Roman"/>
          <w:szCs w:val="24"/>
          <w:lang w:val="nb-NO"/>
        </w:rPr>
        <w:t>”,  opštim i posebnim ciljevima gazdovanja šumama, kao i sa merama za postizanje ovih ciljeva.</w:t>
      </w:r>
    </w:p>
    <w:p w:rsidR="0034105D" w:rsidRPr="00664706" w:rsidRDefault="0034105D" w:rsidP="0034105D">
      <w:pPr>
        <w:tabs>
          <w:tab w:val="left" w:pos="945"/>
        </w:tabs>
        <w:rPr>
          <w:rFonts w:ascii="Times New Roman" w:hAnsi="Times New Roman"/>
          <w:szCs w:val="24"/>
          <w:lang w:val="nb-NO"/>
        </w:rPr>
      </w:pPr>
      <w:r w:rsidRPr="00664706">
        <w:rPr>
          <w:rFonts w:ascii="Times New Roman" w:hAnsi="Times New Roman"/>
          <w:szCs w:val="24"/>
          <w:lang w:val="nb-NO"/>
        </w:rPr>
        <w:tab/>
      </w:r>
    </w:p>
    <w:p w:rsidR="0034105D" w:rsidRPr="00664706" w:rsidRDefault="0034105D" w:rsidP="0034105D">
      <w:pPr>
        <w:ind w:firstLine="360"/>
        <w:rPr>
          <w:rFonts w:ascii="Times New Roman" w:hAnsi="Times New Roman"/>
          <w:szCs w:val="24"/>
          <w:lang w:val="pl-PL"/>
        </w:rPr>
      </w:pPr>
      <w:r w:rsidRPr="00664706">
        <w:rPr>
          <w:rFonts w:ascii="Times New Roman" w:hAnsi="Times New Roman"/>
          <w:szCs w:val="24"/>
          <w:lang w:val="pl-PL"/>
        </w:rPr>
        <w:t>Na kraju uređajnog perioda očekuje se sledeće:</w:t>
      </w:r>
    </w:p>
    <w:p w:rsidR="0034105D" w:rsidRPr="00664706" w:rsidRDefault="0034105D" w:rsidP="0034105D">
      <w:pPr>
        <w:rPr>
          <w:rFonts w:ascii="Times New Roman" w:hAnsi="Times New Roman"/>
          <w:szCs w:val="24"/>
          <w:lang w:val="pl-PL"/>
        </w:rPr>
      </w:pPr>
    </w:p>
    <w:p w:rsidR="0034105D" w:rsidRPr="00664706" w:rsidRDefault="0034105D" w:rsidP="005C76B6">
      <w:pPr>
        <w:numPr>
          <w:ilvl w:val="0"/>
          <w:numId w:val="17"/>
        </w:numPr>
        <w:jc w:val="both"/>
        <w:rPr>
          <w:rFonts w:ascii="Times New Roman" w:hAnsi="Times New Roman"/>
          <w:szCs w:val="24"/>
          <w:lang w:val="pl-PL"/>
        </w:rPr>
      </w:pPr>
      <w:r w:rsidRPr="00664706">
        <w:rPr>
          <w:rFonts w:ascii="Times New Roman" w:hAnsi="Times New Roman"/>
          <w:szCs w:val="24"/>
          <w:lang w:val="pl-PL"/>
        </w:rPr>
        <w:t xml:space="preserve">Stabilnije stanje sastojina po svim elementima (poreklo i očuvanost, smesa, vrsta drveća...), </w:t>
      </w:r>
    </w:p>
    <w:p w:rsidR="0034105D" w:rsidRPr="00664706" w:rsidRDefault="0034105D" w:rsidP="005C76B6">
      <w:pPr>
        <w:numPr>
          <w:ilvl w:val="0"/>
          <w:numId w:val="17"/>
        </w:numPr>
        <w:jc w:val="both"/>
        <w:rPr>
          <w:rFonts w:ascii="Times New Roman" w:hAnsi="Times New Roman"/>
          <w:szCs w:val="24"/>
          <w:lang w:val="nb-NO"/>
        </w:rPr>
      </w:pPr>
      <w:r w:rsidRPr="00664706">
        <w:rPr>
          <w:rFonts w:ascii="Times New Roman" w:hAnsi="Times New Roman"/>
          <w:szCs w:val="24"/>
          <w:lang w:val="pl-PL"/>
        </w:rPr>
        <w:t xml:space="preserve">Popravak strukture dobnih razreda koja je narušena u prethodnim periodima, je stalan i jasno definisan zadatak koji se ne može završiti u jednom uređajnom razdoblju. </w:t>
      </w:r>
    </w:p>
    <w:p w:rsidR="0034105D" w:rsidRPr="00664706" w:rsidRDefault="0034105D" w:rsidP="005C76B6">
      <w:pPr>
        <w:numPr>
          <w:ilvl w:val="0"/>
          <w:numId w:val="17"/>
        </w:numPr>
        <w:jc w:val="both"/>
        <w:rPr>
          <w:rFonts w:ascii="Times New Roman" w:hAnsi="Times New Roman"/>
          <w:szCs w:val="24"/>
          <w:lang w:val="nb-NO"/>
        </w:rPr>
      </w:pPr>
      <w:r w:rsidRPr="00664706">
        <w:rPr>
          <w:rFonts w:ascii="Times New Roman" w:hAnsi="Times New Roman"/>
          <w:szCs w:val="24"/>
          <w:lang w:val="nb-NO"/>
        </w:rPr>
        <w:t>Kroz biološke i proizvodne ciljeve gazdovanja popravljanje strukture drvnih sortimenata,</w:t>
      </w:r>
    </w:p>
    <w:p w:rsidR="0034105D" w:rsidRPr="00664706" w:rsidRDefault="007E7EBA" w:rsidP="005C76B6">
      <w:pPr>
        <w:numPr>
          <w:ilvl w:val="0"/>
          <w:numId w:val="17"/>
        </w:numPr>
        <w:jc w:val="both"/>
        <w:rPr>
          <w:rFonts w:ascii="Times New Roman" w:hAnsi="Times New Roman"/>
          <w:szCs w:val="24"/>
          <w:lang w:val="pl-PL"/>
        </w:rPr>
      </w:pPr>
      <w:r w:rsidRPr="00664706">
        <w:rPr>
          <w:rFonts w:ascii="Times New Roman" w:hAnsi="Times New Roman"/>
          <w:szCs w:val="24"/>
          <w:lang w:val="pl-PL"/>
        </w:rPr>
        <w:t>Zamenom vrsta na površinama pod klonskim topolama koje su podignute na neodgovarajućem staništu, postići će se bolje korišćenje proizvodnih potencijala staništa.</w:t>
      </w:r>
    </w:p>
    <w:p w:rsidR="0034105D" w:rsidRPr="00664706" w:rsidRDefault="0034105D" w:rsidP="005C76B6">
      <w:pPr>
        <w:numPr>
          <w:ilvl w:val="0"/>
          <w:numId w:val="17"/>
        </w:numPr>
        <w:jc w:val="both"/>
        <w:rPr>
          <w:rFonts w:ascii="Times New Roman" w:hAnsi="Times New Roman"/>
          <w:szCs w:val="24"/>
          <w:lang w:val="nb-NO"/>
        </w:rPr>
      </w:pPr>
      <w:r w:rsidRPr="00664706">
        <w:rPr>
          <w:rFonts w:ascii="Times New Roman" w:hAnsi="Times New Roman"/>
          <w:szCs w:val="24"/>
          <w:lang w:val="pl-PL"/>
        </w:rPr>
        <w:t>Opšta stabilizacija zdravstvenog stanja sastojina u smislu zaštite od biotičkih i abiotičkih činilaca. Uzgojno sanitarnim i selektivnim proredama biće uklonjena sva stabla u procesu sušenja, izvale i lomovi kao potencijani izvori zaraze.</w:t>
      </w:r>
      <w:r w:rsidRPr="00664706">
        <w:rPr>
          <w:rFonts w:ascii="Times New Roman" w:hAnsi="Times New Roman"/>
          <w:szCs w:val="24"/>
          <w:lang w:val="nb-NO"/>
        </w:rPr>
        <w:tab/>
      </w:r>
    </w:p>
    <w:p w:rsidR="00A01BB2" w:rsidRPr="00664706" w:rsidRDefault="0048762B" w:rsidP="00A01BB2">
      <w:pPr>
        <w:numPr>
          <w:ilvl w:val="0"/>
          <w:numId w:val="17"/>
        </w:numPr>
        <w:jc w:val="both"/>
        <w:rPr>
          <w:rFonts w:ascii="Times New Roman" w:hAnsi="Times New Roman"/>
          <w:szCs w:val="24"/>
          <w:lang w:val="nb-NO"/>
        </w:rPr>
      </w:pPr>
      <w:r w:rsidRPr="00664706">
        <w:rPr>
          <w:rFonts w:ascii="Times New Roman" w:hAnsi="Times New Roman"/>
          <w:szCs w:val="24"/>
          <w:lang w:val="nb-NO"/>
        </w:rPr>
        <w:t xml:space="preserve">Realizacijom planova gajenja i korišćenja šuma očekuje se da će ukupna obrasla površina na </w:t>
      </w:r>
      <w:r w:rsidR="001337D0" w:rsidRPr="00664706">
        <w:rPr>
          <w:rFonts w:ascii="Times New Roman" w:hAnsi="Times New Roman"/>
          <w:szCs w:val="24"/>
          <w:lang w:val="nb-NO"/>
        </w:rPr>
        <w:t>kraju uređajnog razdoblja biti 2</w:t>
      </w:r>
      <w:r w:rsidRPr="00664706">
        <w:rPr>
          <w:rFonts w:ascii="Times New Roman" w:hAnsi="Times New Roman"/>
          <w:szCs w:val="24"/>
          <w:lang w:val="nb-NO"/>
        </w:rPr>
        <w:t>.</w:t>
      </w:r>
      <w:r w:rsidR="001337D0" w:rsidRPr="00664706">
        <w:rPr>
          <w:rFonts w:ascii="Times New Roman" w:hAnsi="Times New Roman"/>
          <w:szCs w:val="24"/>
          <w:lang w:val="nb-NO"/>
        </w:rPr>
        <w:t>358</w:t>
      </w:r>
      <w:r w:rsidRPr="00664706">
        <w:rPr>
          <w:rFonts w:ascii="Times New Roman" w:hAnsi="Times New Roman"/>
          <w:szCs w:val="24"/>
          <w:lang w:val="nb-NO"/>
        </w:rPr>
        <w:t>,</w:t>
      </w:r>
      <w:r w:rsidR="001337D0" w:rsidRPr="00664706">
        <w:rPr>
          <w:rFonts w:ascii="Times New Roman" w:hAnsi="Times New Roman"/>
          <w:szCs w:val="24"/>
          <w:lang w:val="nb-NO"/>
        </w:rPr>
        <w:t>14</w:t>
      </w:r>
      <w:r w:rsidRPr="00664706">
        <w:rPr>
          <w:rFonts w:ascii="Times New Roman" w:hAnsi="Times New Roman"/>
          <w:szCs w:val="24"/>
          <w:lang w:val="nb-NO"/>
        </w:rPr>
        <w:t xml:space="preserve"> ha sa</w:t>
      </w:r>
      <w:r w:rsidR="001337D0" w:rsidRPr="00664706">
        <w:rPr>
          <w:rFonts w:ascii="Times New Roman" w:hAnsi="Times New Roman"/>
          <w:szCs w:val="24"/>
          <w:lang w:val="nb-NO"/>
        </w:rPr>
        <w:t xml:space="preserve"> ukupnom zapreminim od 737.229,13</w:t>
      </w:r>
      <w:r w:rsidRPr="00664706">
        <w:rPr>
          <w:rFonts w:ascii="Times New Roman" w:hAnsi="Times New Roman"/>
          <w:szCs w:val="24"/>
          <w:lang w:val="nb-NO"/>
        </w:rPr>
        <w:t xml:space="preserve"> m</w:t>
      </w:r>
      <w:r w:rsidRPr="00664706">
        <w:rPr>
          <w:rFonts w:ascii="Times New Roman" w:hAnsi="Times New Roman"/>
          <w:szCs w:val="24"/>
          <w:vertAlign w:val="superscript"/>
          <w:lang w:val="nb-NO"/>
        </w:rPr>
        <w:t>3</w:t>
      </w:r>
      <w:r w:rsidRPr="00664706">
        <w:rPr>
          <w:rFonts w:ascii="Times New Roman" w:hAnsi="Times New Roman"/>
          <w:szCs w:val="24"/>
          <w:lang w:val="nb-NO"/>
        </w:rPr>
        <w:t>.</w:t>
      </w:r>
    </w:p>
    <w:p w:rsidR="00A01BB2" w:rsidRPr="00664706" w:rsidRDefault="00A01BB2" w:rsidP="00A01BB2">
      <w:pPr>
        <w:ind w:left="720"/>
        <w:jc w:val="both"/>
        <w:rPr>
          <w:rFonts w:ascii="Times New Roman" w:hAnsi="Times New Roman"/>
          <w:szCs w:val="24"/>
          <w:lang w:val="nb-NO"/>
        </w:rPr>
      </w:pPr>
    </w:p>
    <w:p w:rsidR="0034105D" w:rsidRPr="00664706" w:rsidRDefault="0034105D" w:rsidP="0034105D">
      <w:pPr>
        <w:tabs>
          <w:tab w:val="left" w:pos="945"/>
        </w:tabs>
        <w:jc w:val="both"/>
        <w:rPr>
          <w:rFonts w:ascii="Times New Roman" w:hAnsi="Times New Roman"/>
          <w:szCs w:val="24"/>
          <w:lang w:val="nb-NO"/>
        </w:rPr>
      </w:pPr>
      <w:r w:rsidRPr="00664706">
        <w:rPr>
          <w:rFonts w:ascii="Times New Roman" w:hAnsi="Times New Roman"/>
          <w:szCs w:val="24"/>
          <w:lang w:val="nb-NO"/>
        </w:rPr>
        <w:tab/>
        <w:t xml:space="preserve">Većina navedenih, očekivanih efekata gazdovanja u ovoj gazdinskoj jedinici </w:t>
      </w:r>
      <w:r w:rsidR="0048762B" w:rsidRPr="00664706">
        <w:rPr>
          <w:rFonts w:ascii="Times New Roman" w:hAnsi="Times New Roman"/>
          <w:szCs w:val="24"/>
          <w:lang w:val="nb-NO"/>
        </w:rPr>
        <w:t>će se ostvariti u narednom uređajnom razdoblju</w:t>
      </w:r>
      <w:r w:rsidRPr="00664706">
        <w:rPr>
          <w:rFonts w:ascii="Times New Roman" w:hAnsi="Times New Roman"/>
          <w:szCs w:val="24"/>
          <w:lang w:val="nb-NO"/>
        </w:rPr>
        <w:t>, dok su neki efekti takvog karaktera da će se produžiti i u sledeća uređajna razdoblja.</w:t>
      </w:r>
    </w:p>
    <w:p w:rsidR="0034105D" w:rsidRPr="00664706" w:rsidRDefault="0034105D" w:rsidP="009534A5">
      <w:pPr>
        <w:rPr>
          <w:rFonts w:ascii="Times New Roman" w:hAnsi="Times New Roman"/>
          <w:szCs w:val="24"/>
          <w:lang w:val="nb-NO"/>
        </w:rPr>
      </w:pPr>
    </w:p>
    <w:p w:rsidR="009534A5" w:rsidRPr="00664706" w:rsidRDefault="009534A5" w:rsidP="00FE7007">
      <w:pPr>
        <w:pStyle w:val="Heading1"/>
        <w:rPr>
          <w:lang w:val="de-DE"/>
        </w:rPr>
      </w:pPr>
      <w:bookmarkStart w:id="500" w:name="_Toc488399897"/>
      <w:bookmarkStart w:id="501" w:name="_Toc50370518"/>
      <w:r w:rsidRPr="00664706">
        <w:rPr>
          <w:lang w:val="de-DE"/>
        </w:rPr>
        <w:t>NAČIN IZRADE OSNOVE</w:t>
      </w:r>
      <w:bookmarkEnd w:id="500"/>
      <w:bookmarkEnd w:id="501"/>
    </w:p>
    <w:p w:rsidR="009534A5" w:rsidRPr="00664706" w:rsidRDefault="009534A5" w:rsidP="009534A5">
      <w:pPr>
        <w:rPr>
          <w:rFonts w:ascii="Times New Roman" w:hAnsi="Times New Roman"/>
          <w:szCs w:val="24"/>
          <w:lang w:val="de-DE"/>
        </w:rPr>
      </w:pPr>
    </w:p>
    <w:p w:rsidR="009534A5" w:rsidRPr="00664706" w:rsidRDefault="009534A5" w:rsidP="000E1E5D">
      <w:pPr>
        <w:pStyle w:val="Heading2"/>
        <w:rPr>
          <w:color w:val="auto"/>
        </w:rPr>
      </w:pPr>
      <w:bookmarkStart w:id="502" w:name="_Toc488399898"/>
      <w:bookmarkStart w:id="503" w:name="_Toc50370519"/>
      <w:r w:rsidRPr="00664706">
        <w:rPr>
          <w:color w:val="auto"/>
        </w:rPr>
        <w:t>VREME I NA</w:t>
      </w:r>
      <w:r w:rsidR="000F5CDF" w:rsidRPr="00664706">
        <w:rPr>
          <w:color w:val="auto"/>
        </w:rPr>
        <w:t>Č</w:t>
      </w:r>
      <w:r w:rsidRPr="00664706">
        <w:rPr>
          <w:color w:val="auto"/>
        </w:rPr>
        <w:t>IN PRIKUPLJANJA TERENSKIH PODATAKA</w:t>
      </w:r>
      <w:bookmarkEnd w:id="502"/>
      <w:bookmarkEnd w:id="503"/>
    </w:p>
    <w:p w:rsidR="009534A5" w:rsidRPr="00664706" w:rsidRDefault="009534A5" w:rsidP="009201C3">
      <w:pPr>
        <w:pStyle w:val="Heading3"/>
        <w:rPr>
          <w:color w:val="auto"/>
        </w:rPr>
      </w:pPr>
      <w:bookmarkStart w:id="504" w:name="_Toc316643743"/>
      <w:bookmarkStart w:id="505" w:name="_Toc316644036"/>
      <w:bookmarkStart w:id="506" w:name="_Toc353444811"/>
      <w:bookmarkStart w:id="507" w:name="_Toc423069399"/>
      <w:bookmarkStart w:id="508" w:name="_Toc423327557"/>
      <w:bookmarkStart w:id="509" w:name="_Toc424038529"/>
      <w:bookmarkStart w:id="510" w:name="_Toc425336046"/>
      <w:bookmarkStart w:id="511" w:name="_Toc433019856"/>
      <w:bookmarkStart w:id="512" w:name="_Toc467761865"/>
      <w:bookmarkStart w:id="513" w:name="_Toc468947197"/>
      <w:bookmarkStart w:id="514" w:name="_Toc477870252"/>
      <w:bookmarkStart w:id="515" w:name="_Toc488399899"/>
      <w:bookmarkStart w:id="516" w:name="_Toc316643745"/>
      <w:bookmarkStart w:id="517" w:name="_Toc316644038"/>
      <w:bookmarkStart w:id="518" w:name="_Toc353444813"/>
      <w:bookmarkStart w:id="519" w:name="_Toc423069401"/>
      <w:bookmarkStart w:id="520" w:name="_Toc423327559"/>
      <w:bookmarkStart w:id="521" w:name="_Toc424038531"/>
      <w:bookmarkStart w:id="522" w:name="_Toc425336048"/>
      <w:bookmarkStart w:id="523" w:name="_Toc433019858"/>
      <w:bookmarkStart w:id="524" w:name="_Toc467761867"/>
      <w:bookmarkStart w:id="525" w:name="_Toc468947199"/>
      <w:bookmarkStart w:id="526" w:name="_Toc477870254"/>
      <w:bookmarkStart w:id="527" w:name="_Toc488399901"/>
      <w:bookmarkStart w:id="528" w:name="_Toc488399902"/>
      <w:bookmarkStart w:id="529" w:name="_Toc50370520"/>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664706">
        <w:rPr>
          <w:color w:val="auto"/>
        </w:rPr>
        <w:t>Geodetski radovi</w:t>
      </w:r>
      <w:bookmarkEnd w:id="528"/>
      <w:bookmarkEnd w:id="529"/>
    </w:p>
    <w:p w:rsidR="009534A5" w:rsidRPr="00664706" w:rsidRDefault="009534A5" w:rsidP="009534A5">
      <w:pPr>
        <w:rPr>
          <w:rFonts w:ascii="Times New Roman" w:hAnsi="Times New Roman"/>
          <w:szCs w:val="24"/>
          <w:lang w:val="de-DE"/>
        </w:rPr>
      </w:pPr>
    </w:p>
    <w:p w:rsidR="00FC5851" w:rsidRPr="00664706" w:rsidRDefault="00FC5851" w:rsidP="00FC5851">
      <w:pPr>
        <w:jc w:val="both"/>
        <w:rPr>
          <w:rFonts w:ascii="Times New Roman" w:hAnsi="Times New Roman"/>
          <w:szCs w:val="24"/>
          <w:lang w:val="de-DE"/>
        </w:rPr>
      </w:pPr>
      <w:r w:rsidRPr="00664706">
        <w:rPr>
          <w:rFonts w:ascii="Times New Roman" w:hAnsi="Times New Roman"/>
          <w:szCs w:val="24"/>
          <w:lang w:val="de-DE"/>
        </w:rPr>
        <w:t xml:space="preserve">            U prethodnim uređivanjima su sređene katastarske podloge i sprovedena detaljna tipološka istraživanja (ekološka i razvojno proizvodna), na osnovu čega je stvore</w:t>
      </w:r>
      <w:r w:rsidR="00BC51F2" w:rsidRPr="00664706">
        <w:rPr>
          <w:rFonts w:ascii="Times New Roman" w:hAnsi="Times New Roman"/>
          <w:szCs w:val="24"/>
          <w:lang w:val="de-DE"/>
        </w:rPr>
        <w:t>na osnova za izradu ovog planskog dokumenta</w:t>
      </w:r>
      <w:r w:rsidRPr="00664706">
        <w:rPr>
          <w:rFonts w:ascii="Times New Roman" w:hAnsi="Times New Roman"/>
          <w:szCs w:val="24"/>
          <w:lang w:val="de-DE"/>
        </w:rPr>
        <w:t>.</w:t>
      </w:r>
    </w:p>
    <w:p w:rsidR="00FC5851" w:rsidRPr="00664706" w:rsidRDefault="00FC5851" w:rsidP="00FC5851">
      <w:pPr>
        <w:jc w:val="both"/>
        <w:rPr>
          <w:rFonts w:ascii="Times New Roman" w:hAnsi="Times New Roman"/>
          <w:szCs w:val="24"/>
          <w:lang w:val="de-DE"/>
        </w:rPr>
      </w:pPr>
      <w:r w:rsidRPr="00664706">
        <w:rPr>
          <w:rFonts w:ascii="Times New Roman" w:hAnsi="Times New Roman"/>
          <w:szCs w:val="24"/>
          <w:lang w:val="de-DE"/>
        </w:rPr>
        <w:tab/>
        <w:t xml:space="preserve">Predmet priprema u ovom uređivanju je bilo evidentiranje svih promena  površina u gazdinskoj jedinici. Unutrašnja podela na odeljenja je zadržana prema prethodnom stanju, s tim što je došlo do promene u rasporedu pojedinih odseka, zbog promene stanišnih i sastojinskih uslova. </w:t>
      </w:r>
    </w:p>
    <w:p w:rsidR="00FC5851" w:rsidRPr="00664706" w:rsidRDefault="00FC5851" w:rsidP="00FC5851">
      <w:pPr>
        <w:jc w:val="both"/>
        <w:rPr>
          <w:rFonts w:ascii="Times New Roman" w:hAnsi="Times New Roman"/>
          <w:szCs w:val="24"/>
          <w:lang w:val="de-DE"/>
        </w:rPr>
      </w:pPr>
      <w:r w:rsidRPr="00664706">
        <w:rPr>
          <w:rFonts w:ascii="Times New Roman" w:hAnsi="Times New Roman"/>
          <w:szCs w:val="24"/>
          <w:lang w:val="de-DE"/>
        </w:rPr>
        <w:tab/>
        <w:t>Prilikom snimanja stanja nekih delova gazdinske jedinice, gde je došlo do promene korišćen je i GPS uređaj.</w:t>
      </w:r>
    </w:p>
    <w:p w:rsidR="00FF704F" w:rsidRPr="00664706" w:rsidRDefault="00FF704F" w:rsidP="009534A5">
      <w:pPr>
        <w:rPr>
          <w:rFonts w:ascii="Times New Roman" w:hAnsi="Times New Roman"/>
          <w:szCs w:val="24"/>
          <w:lang w:val="de-DE"/>
        </w:rPr>
      </w:pPr>
    </w:p>
    <w:p w:rsidR="009534A5" w:rsidRPr="00664706" w:rsidRDefault="009534A5" w:rsidP="009201C3">
      <w:pPr>
        <w:pStyle w:val="Heading3"/>
        <w:rPr>
          <w:color w:val="auto"/>
        </w:rPr>
      </w:pPr>
      <w:bookmarkStart w:id="530" w:name="_Toc488399903"/>
      <w:bookmarkStart w:id="531" w:name="_Toc50370521"/>
      <w:r w:rsidRPr="00664706">
        <w:rPr>
          <w:color w:val="auto"/>
        </w:rPr>
        <w:t>Taksacioni radovi</w:t>
      </w:r>
      <w:bookmarkEnd w:id="530"/>
      <w:bookmarkEnd w:id="531"/>
    </w:p>
    <w:p w:rsidR="009534A5" w:rsidRPr="00664706" w:rsidRDefault="009534A5" w:rsidP="009534A5">
      <w:pPr>
        <w:jc w:val="both"/>
        <w:rPr>
          <w:rFonts w:ascii="Times New Roman" w:hAnsi="Times New Roman"/>
          <w:szCs w:val="24"/>
        </w:rPr>
      </w:pPr>
    </w:p>
    <w:p w:rsidR="00023838" w:rsidRPr="00664706" w:rsidRDefault="00023838" w:rsidP="00B57413">
      <w:pPr>
        <w:pStyle w:val="Caption"/>
      </w:pPr>
      <w:r w:rsidRPr="00664706">
        <w:t>Premer</w:t>
      </w:r>
      <w:r w:rsidR="00FC5851" w:rsidRPr="00664706">
        <w:t xml:space="preserve"> sasto</w:t>
      </w:r>
      <w:r w:rsidR="00A44844" w:rsidRPr="00664706">
        <w:t>jina je izvršen tokom 2020</w:t>
      </w:r>
      <w:r w:rsidRPr="00664706">
        <w:t>.godine. Prilikom premera sastojina korišćena je elektronska oprema ( elektronske prečnice, elektronski visinomeri ), a obrada prikupljenih taksacionih podataka i izrada planova gazdovanja, urađena je u Šumskom gazdinstvu „Sremska Mitrovica” u Sremskoj Mitrovici.</w:t>
      </w:r>
    </w:p>
    <w:p w:rsidR="009534A5" w:rsidRPr="00664706" w:rsidRDefault="00023838" w:rsidP="00B57413">
      <w:pPr>
        <w:pStyle w:val="Caption"/>
      </w:pPr>
      <w:r w:rsidRPr="00664706">
        <w:t xml:space="preserve">Obrada podataka je izvršena prema jedinstvenoj metodologiji za sve državne šume na teritoriji Republike Srbije, prema Kodnom priručniku za informacioni sistem u šumama </w:t>
      </w:r>
    </w:p>
    <w:p w:rsidR="009534A5" w:rsidRPr="00664706" w:rsidRDefault="009534A5" w:rsidP="00B57413">
      <w:pPr>
        <w:pStyle w:val="Caption"/>
        <w:rPr>
          <w:lang w:val="de-DE"/>
        </w:rPr>
      </w:pPr>
      <w:r w:rsidRPr="00664706">
        <w:t>Prečnici stabala su mereni kompjuterskim prečnicama, čiji je program prilagođen premeru i memorisanju podataka, kao i njihovom daljem prenosu na računar u program</w:t>
      </w:r>
      <w:r w:rsidR="00DB5CAB" w:rsidRPr="00664706">
        <w:t xml:space="preserve"> “Osnova”</w:t>
      </w:r>
      <w:r w:rsidRPr="00664706">
        <w:t xml:space="preserve"> za izradu </w:t>
      </w:r>
      <w:r w:rsidR="00E066D4" w:rsidRPr="00664706">
        <w:t>OGŠ</w:t>
      </w:r>
      <w:r w:rsidRPr="00664706">
        <w:t xml:space="preserve">  u kom su se dalje podaci obrađivali. Visine su merene elektronskim visinomerom na detaljnim primernim površinama, a kod totalnog premera je izmeren dovoljan broj visina za sve vrste i debljinske stepene. </w:t>
      </w:r>
      <w:r w:rsidRPr="00664706">
        <w:rPr>
          <w:lang w:val="de-DE"/>
        </w:rPr>
        <w:t xml:space="preserve">Tekući zapreminski prirast je obračunat na bazi lokalnih tabela i procenta prirasta. </w:t>
      </w:r>
    </w:p>
    <w:p w:rsidR="009534A5" w:rsidRPr="00664706" w:rsidRDefault="009534A5" w:rsidP="00B57413">
      <w:pPr>
        <w:pStyle w:val="Caption"/>
        <w:rPr>
          <w:lang w:val="de-DE"/>
        </w:rPr>
      </w:pPr>
      <w:r w:rsidRPr="00664706">
        <w:rPr>
          <w:lang w:val="de-DE"/>
        </w:rPr>
        <w:t>Premer je vršen u svim sastojinama koje su prešle taksacionu granicu od 10 cm</w:t>
      </w:r>
      <w:r w:rsidR="0050283D" w:rsidRPr="00664706">
        <w:rPr>
          <w:lang w:val="de-DE"/>
        </w:rPr>
        <w:t xml:space="preserve"> ( 5cm u izdanačkim sastojinama)</w:t>
      </w:r>
      <w:r w:rsidRPr="00664706">
        <w:rPr>
          <w:lang w:val="de-DE"/>
        </w:rPr>
        <w:t>. Broj primernih površina je određivan za svaki odsek posebno i zavisi od niza faktora, a pre svega od stepena homogenosti sastojine, tako da intenzitet premera zadovoljava uslove tačnosti premera.</w:t>
      </w:r>
      <w:r w:rsidR="00E65A8B" w:rsidRPr="00664706">
        <w:rPr>
          <w:lang w:val="de-DE"/>
        </w:rPr>
        <w:t xml:space="preserve"> Kod sastojina u poslednjem dobnom razredu i u onim slučajevima kada su sastojine toliko heterogene da bi intenzitet premera prešao 30%, pristupilo se totalnom premeru.</w:t>
      </w:r>
    </w:p>
    <w:p w:rsidR="009534A5" w:rsidRPr="00664706" w:rsidRDefault="009534A5" w:rsidP="000E1E5D">
      <w:pPr>
        <w:pStyle w:val="Heading2"/>
        <w:rPr>
          <w:color w:val="auto"/>
        </w:rPr>
      </w:pPr>
      <w:bookmarkStart w:id="532" w:name="_Toc488399904"/>
      <w:bookmarkStart w:id="533" w:name="_Toc50370522"/>
      <w:r w:rsidRPr="00664706">
        <w:rPr>
          <w:color w:val="auto"/>
        </w:rPr>
        <w:t>OBRADA PODATAKA</w:t>
      </w:r>
      <w:bookmarkEnd w:id="532"/>
      <w:bookmarkEnd w:id="533"/>
    </w:p>
    <w:p w:rsidR="00960E8A" w:rsidRPr="00664706" w:rsidRDefault="00960E8A" w:rsidP="009534A5">
      <w:pPr>
        <w:rPr>
          <w:rFonts w:ascii="Times New Roman" w:hAnsi="Times New Roman"/>
          <w:szCs w:val="24"/>
          <w:lang w:val="de-DE"/>
        </w:rPr>
      </w:pPr>
    </w:p>
    <w:p w:rsidR="009534A5" w:rsidRPr="00664706" w:rsidRDefault="009534A5" w:rsidP="00B57413">
      <w:pPr>
        <w:pStyle w:val="Caption"/>
        <w:rPr>
          <w:lang w:val="de-DE"/>
        </w:rPr>
      </w:pPr>
      <w:r w:rsidRPr="00664706">
        <w:rPr>
          <w:lang w:val="de-DE"/>
        </w:rPr>
        <w:t>Obrada prikupljenih podataka je vršena u direkciji Šumskog gazdinstva „Sremska Mitrovica“. Podaci su obrađivani na računaru po programu koji se koristi na nivou JP „Vojvodinašume“ Petrovaradin.</w:t>
      </w:r>
    </w:p>
    <w:p w:rsidR="009534A5" w:rsidRPr="00664706" w:rsidRDefault="009534A5" w:rsidP="00B57413">
      <w:pPr>
        <w:pStyle w:val="Caption"/>
        <w:rPr>
          <w:lang w:val="de-DE"/>
        </w:rPr>
      </w:pPr>
      <w:r w:rsidRPr="00664706">
        <w:rPr>
          <w:lang w:val="de-DE"/>
        </w:rPr>
        <w:t xml:space="preserve">Za obračun zapremina su korišćene tarifne tablice koje su priložene u osnovi gazdovanje šumama za gazdinsku jedinicu </w:t>
      </w:r>
      <w:r w:rsidRPr="00664706">
        <w:rPr>
          <w:lang w:val="nb-NO"/>
        </w:rPr>
        <w:t>”</w:t>
      </w:r>
      <w:r w:rsidR="00BC597A" w:rsidRPr="00664706">
        <w:rPr>
          <w:lang w:val="nb-NO"/>
        </w:rPr>
        <w:t xml:space="preserve"> </w:t>
      </w:r>
      <w:r w:rsidR="00AB478F" w:rsidRPr="00664706">
        <w:rPr>
          <w:lang w:val="nb-NO"/>
        </w:rPr>
        <w:t>Senajske bare II - Karakuša</w:t>
      </w:r>
      <w:r w:rsidRPr="00664706">
        <w:rPr>
          <w:lang w:val="nb-NO"/>
        </w:rPr>
        <w:t>”</w:t>
      </w:r>
      <w:r w:rsidRPr="00664706">
        <w:rPr>
          <w:lang w:val="de-DE"/>
        </w:rPr>
        <w:t xml:space="preserve"> i njihova primena je obavezna kod realizacije ove osnove.</w:t>
      </w:r>
    </w:p>
    <w:p w:rsidR="009534A5" w:rsidRPr="00664706" w:rsidRDefault="009534A5" w:rsidP="000E1E5D">
      <w:pPr>
        <w:pStyle w:val="Heading2"/>
        <w:rPr>
          <w:color w:val="auto"/>
        </w:rPr>
      </w:pPr>
      <w:bookmarkStart w:id="534" w:name="_Toc488399905"/>
      <w:bookmarkStart w:id="535" w:name="_Toc50370523"/>
      <w:r w:rsidRPr="00664706">
        <w:rPr>
          <w:color w:val="auto"/>
        </w:rPr>
        <w:t>IZRADA KARATA</w:t>
      </w:r>
      <w:bookmarkEnd w:id="534"/>
      <w:bookmarkEnd w:id="535"/>
    </w:p>
    <w:p w:rsidR="009534A5" w:rsidRPr="00664706" w:rsidRDefault="009534A5" w:rsidP="00FE7007">
      <w:pPr>
        <w:ind w:firstLine="45"/>
        <w:rPr>
          <w:rFonts w:ascii="Times New Roman" w:hAnsi="Times New Roman"/>
          <w:szCs w:val="24"/>
          <w:lang w:val="de-DE"/>
        </w:rPr>
      </w:pPr>
    </w:p>
    <w:p w:rsidR="009534A5" w:rsidRPr="00664706" w:rsidRDefault="009534A5" w:rsidP="00B57413">
      <w:pPr>
        <w:pStyle w:val="Caption"/>
        <w:rPr>
          <w:lang w:val="de-DE"/>
        </w:rPr>
      </w:pPr>
      <w:r w:rsidRPr="00664706">
        <w:rPr>
          <w:lang w:val="de-DE"/>
        </w:rPr>
        <w:t>Izrada karata je vršena u direkciji Šumskog gazdinstva „Sremska Mitrovica“.</w:t>
      </w:r>
    </w:p>
    <w:p w:rsidR="009534A5" w:rsidRPr="00664706" w:rsidRDefault="009534A5" w:rsidP="00B57413">
      <w:pPr>
        <w:pStyle w:val="Caption"/>
        <w:rPr>
          <w:lang w:val="de-DE"/>
        </w:rPr>
      </w:pPr>
      <w:r w:rsidRPr="00664706">
        <w:rPr>
          <w:lang w:val="de-DE"/>
        </w:rPr>
        <w:lastRenderedPageBreak/>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664706" w:rsidRDefault="009534A5" w:rsidP="00B57413">
      <w:pPr>
        <w:pStyle w:val="Caption"/>
        <w:rPr>
          <w:lang w:val="de-DE"/>
        </w:rPr>
      </w:pPr>
      <w:r w:rsidRPr="00664706">
        <w:rPr>
          <w:lang w:val="de-DE"/>
        </w:rPr>
        <w:t>Sve karte su štampane u kolor štampi na ploteru Šumskog gazdinstva „Sremska Mitrovica“.</w:t>
      </w:r>
    </w:p>
    <w:p w:rsidR="009534A5" w:rsidRPr="00664706" w:rsidRDefault="009534A5" w:rsidP="000E1E5D">
      <w:pPr>
        <w:pStyle w:val="Heading2"/>
        <w:rPr>
          <w:color w:val="auto"/>
        </w:rPr>
      </w:pPr>
      <w:bookmarkStart w:id="536" w:name="_Toc488399906"/>
      <w:bookmarkStart w:id="537" w:name="_Toc50370524"/>
      <w:r w:rsidRPr="00664706">
        <w:rPr>
          <w:color w:val="auto"/>
        </w:rPr>
        <w:t>IZRADA TEKSTUALNOG DELA</w:t>
      </w:r>
      <w:bookmarkEnd w:id="536"/>
      <w:bookmarkEnd w:id="537"/>
    </w:p>
    <w:p w:rsidR="009534A5" w:rsidRPr="00664706" w:rsidRDefault="009534A5" w:rsidP="00B57413">
      <w:pPr>
        <w:pStyle w:val="Caption"/>
        <w:rPr>
          <w:lang w:val="de-DE"/>
        </w:rPr>
      </w:pPr>
      <w:r w:rsidRPr="00664706">
        <w:rPr>
          <w:lang w:val="de-DE"/>
        </w:rPr>
        <w:t>Izrada tekstualnog dela posebne osnove za gazdovanje šumama za gazdinsku jedinicu</w:t>
      </w:r>
      <w:r w:rsidR="00D85DB8" w:rsidRPr="00664706">
        <w:rPr>
          <w:lang w:val="nb-NO"/>
        </w:rPr>
        <w:t>”</w:t>
      </w:r>
      <w:r w:rsidR="00BC597A" w:rsidRPr="00664706">
        <w:rPr>
          <w:lang w:val="nb-NO"/>
        </w:rPr>
        <w:t xml:space="preserve"> </w:t>
      </w:r>
      <w:r w:rsidR="00AB478F" w:rsidRPr="00664706">
        <w:rPr>
          <w:lang w:val="nb-NO"/>
        </w:rPr>
        <w:t>Senajske bare II - Karakuša</w:t>
      </w:r>
      <w:r w:rsidR="00D85DB8" w:rsidRPr="00664706">
        <w:rPr>
          <w:lang w:val="nb-NO"/>
        </w:rPr>
        <w:t>”</w:t>
      </w:r>
      <w:r w:rsidRPr="00664706">
        <w:rPr>
          <w:lang w:val="de-DE"/>
        </w:rPr>
        <w:t xml:space="preserve">, urađen je u </w:t>
      </w:r>
      <w:r w:rsidR="005617D2" w:rsidRPr="00664706">
        <w:rPr>
          <w:lang w:val="de-DE"/>
        </w:rPr>
        <w:t>ŠG</w:t>
      </w:r>
      <w:r w:rsidRPr="00664706">
        <w:rPr>
          <w:lang w:val="de-DE"/>
        </w:rPr>
        <w:t xml:space="preserve"> Sremska Mitrovica.</w:t>
      </w:r>
    </w:p>
    <w:p w:rsidR="000278E1" w:rsidRPr="00664706" w:rsidRDefault="009534A5" w:rsidP="005714D9">
      <w:pPr>
        <w:pStyle w:val="Caption"/>
        <w:rPr>
          <w:lang w:val="de-DE"/>
        </w:rPr>
      </w:pPr>
      <w:r w:rsidRPr="00664706">
        <w:rPr>
          <w:lang w:val="de-DE"/>
        </w:rPr>
        <w:t xml:space="preserve">Na izradi tekstualnog dela ove osnove, učestvovali su kao konsultanti i </w:t>
      </w:r>
      <w:r w:rsidR="00DB5CAB" w:rsidRPr="00664706">
        <w:rPr>
          <w:lang w:val="de-DE"/>
        </w:rPr>
        <w:t>stručne službe</w:t>
      </w:r>
      <w:r w:rsidRPr="00664706">
        <w:rPr>
          <w:lang w:val="de-DE"/>
        </w:rPr>
        <w:t xml:space="preserve"> iz</w:t>
      </w:r>
      <w:r w:rsidR="00DB5CAB" w:rsidRPr="00664706">
        <w:rPr>
          <w:lang w:val="de-DE"/>
        </w:rPr>
        <w:t xml:space="preserve"> Šumskog gazdinstva „Sremska Mitrovica“ i </w:t>
      </w:r>
      <w:r w:rsidRPr="00664706">
        <w:rPr>
          <w:lang w:val="de-DE"/>
        </w:rPr>
        <w:t xml:space="preserve"> direkcije  J.P.“Vojvodinašume“  Petrovaradin.   </w:t>
      </w:r>
    </w:p>
    <w:p w:rsidR="009534A5" w:rsidRPr="00664706" w:rsidRDefault="009534A5" w:rsidP="000E1E5D">
      <w:pPr>
        <w:pStyle w:val="Heading2"/>
        <w:rPr>
          <w:color w:val="auto"/>
        </w:rPr>
      </w:pPr>
      <w:bookmarkStart w:id="538" w:name="_Toc488399907"/>
      <w:bookmarkStart w:id="539" w:name="_Toc50370525"/>
      <w:r w:rsidRPr="00664706">
        <w:rPr>
          <w:color w:val="auto"/>
        </w:rPr>
        <w:t>ZAPISNIK SA PRELIMINARNOG SASTANKA RADI VERIFIKACIJE STANJA I PREDLOGA PLANOVA</w:t>
      </w:r>
      <w:bookmarkEnd w:id="538"/>
      <w:bookmarkEnd w:id="539"/>
    </w:p>
    <w:p w:rsidR="009534A5" w:rsidRPr="00664706" w:rsidRDefault="009534A5" w:rsidP="009534A5">
      <w:pPr>
        <w:ind w:firstLine="709"/>
        <w:jc w:val="both"/>
        <w:rPr>
          <w:rFonts w:ascii="Times New Roman" w:hAnsi="Times New Roman"/>
          <w:szCs w:val="24"/>
        </w:rPr>
      </w:pPr>
    </w:p>
    <w:p w:rsidR="009534A5" w:rsidRPr="00664706" w:rsidRDefault="009534A5" w:rsidP="000B3449">
      <w:pPr>
        <w:pStyle w:val="Caption"/>
      </w:pPr>
      <w:r w:rsidRPr="00664706">
        <w:t xml:space="preserve">Kada su završeni radovi na obeležavanju spoljne granice gazdinske jedinice, granice odeljenja i odseka </w:t>
      </w:r>
      <w:r w:rsidR="00D85DB8" w:rsidRPr="00664706">
        <w:t xml:space="preserve"> i premeru sastojina ,</w:t>
      </w:r>
      <w:r w:rsidRPr="00664706">
        <w:t>obavešten j</w:t>
      </w:r>
      <w:r w:rsidR="006F2CD7" w:rsidRPr="00664706">
        <w:t xml:space="preserve">e nadležni </w:t>
      </w:r>
      <w:r w:rsidR="00007F4F" w:rsidRPr="00664706">
        <w:t>šumarski</w:t>
      </w:r>
      <w:r w:rsidR="00CA36AF" w:rsidRPr="00664706">
        <w:t xml:space="preserve"> inspektor. Dana </w:t>
      </w:r>
      <w:r w:rsidR="00FC079C" w:rsidRPr="004A7A2A">
        <w:rPr>
          <w:color w:val="FF0000"/>
        </w:rPr>
        <w:t>.................</w:t>
      </w:r>
      <w:r w:rsidR="00A2257D" w:rsidRPr="004A7A2A">
        <w:rPr>
          <w:color w:val="FF0000"/>
        </w:rPr>
        <w:t>.</w:t>
      </w:r>
      <w:r w:rsidRPr="004A7A2A">
        <w:rPr>
          <w:color w:val="FF0000"/>
        </w:rPr>
        <w:t>godine</w:t>
      </w:r>
      <w:r w:rsidRPr="00664706">
        <w:t xml:space="preserve">, </w:t>
      </w:r>
      <w:r w:rsidR="00007F4F" w:rsidRPr="00664706">
        <w:t>šumars</w:t>
      </w:r>
      <w:r w:rsidRPr="00664706">
        <w:t xml:space="preserve">ki inspektor </w:t>
      </w:r>
      <w:r w:rsidR="003C4D34" w:rsidRPr="00664706">
        <w:t>Jadranka Grbić</w:t>
      </w:r>
      <w:r w:rsidRPr="00664706">
        <w:t>,dipl.ing.šumarstva,  pregleda</w:t>
      </w:r>
      <w:r w:rsidR="00D15EDC" w:rsidRPr="00664706">
        <w:t>la</w:t>
      </w:r>
      <w:r w:rsidRPr="00664706">
        <w:t xml:space="preserve"> je (putem uzorka) izvršeneradove na obeležavanju i </w:t>
      </w:r>
      <w:r w:rsidR="00D15EDC" w:rsidRPr="00664706">
        <w:t xml:space="preserve">premeru sastojina u ovoj gazdinskoj jedinici i </w:t>
      </w:r>
      <w:r w:rsidRPr="00664706">
        <w:t>konstatova</w:t>
      </w:r>
      <w:r w:rsidR="00D15EDC" w:rsidRPr="00664706">
        <w:t>la</w:t>
      </w:r>
      <w:r w:rsidRPr="00664706">
        <w:t xml:space="preserve"> da su isti korektno odrađeni i o tome sačini</w:t>
      </w:r>
      <w:r w:rsidR="00D15EDC" w:rsidRPr="00664706">
        <w:t>la</w:t>
      </w:r>
      <w:r w:rsidRPr="00664706">
        <w:t xml:space="preserve"> zapisnik koji je sastavni deo osnove gazdovanja šumama.</w:t>
      </w:r>
    </w:p>
    <w:p w:rsidR="009534A5" w:rsidRPr="00664706" w:rsidRDefault="009534A5" w:rsidP="000B3449">
      <w:pPr>
        <w:pStyle w:val="Caption"/>
      </w:pPr>
      <w:r w:rsidRPr="00664706">
        <w:t xml:space="preserve">Nakon prikupljanja i obrade podataka taksacije za gazdinsku jedinicu </w:t>
      </w:r>
      <w:r w:rsidR="00D85DB8" w:rsidRPr="00664706">
        <w:rPr>
          <w:lang w:val="nb-NO"/>
        </w:rPr>
        <w:t>”</w:t>
      </w:r>
      <w:r w:rsidR="00BC597A" w:rsidRPr="00664706">
        <w:rPr>
          <w:lang w:val="nb-NO"/>
        </w:rPr>
        <w:t xml:space="preserve"> </w:t>
      </w:r>
      <w:r w:rsidR="00AB478F" w:rsidRPr="00664706">
        <w:rPr>
          <w:lang w:val="nb-NO"/>
        </w:rPr>
        <w:t>Senajske bare II - Karakuša</w:t>
      </w:r>
      <w:r w:rsidR="00D85DB8" w:rsidRPr="00664706">
        <w:rPr>
          <w:lang w:val="nb-NO"/>
        </w:rPr>
        <w:t>”</w:t>
      </w:r>
      <w:r w:rsidRPr="00664706">
        <w:t xml:space="preserve"> , tokom 20</w:t>
      </w:r>
      <w:r w:rsidR="00850B5D" w:rsidRPr="00664706">
        <w:t>20</w:t>
      </w:r>
      <w:r w:rsidR="000A7022" w:rsidRPr="00664706">
        <w:t xml:space="preserve">. godine, održano je </w:t>
      </w:r>
      <w:r w:rsidRPr="00664706">
        <w:t xml:space="preserve"> u </w:t>
      </w:r>
      <w:r w:rsidR="005617D2" w:rsidRPr="00664706">
        <w:t>ŠG</w:t>
      </w:r>
      <w:r w:rsidRPr="00664706">
        <w:t xml:space="preserve"> „Sremska Mitrovica“</w:t>
      </w:r>
      <w:r w:rsidR="000A7022" w:rsidRPr="00664706">
        <w:t xml:space="preserve"> nekoliko </w:t>
      </w:r>
      <w:r w:rsidRPr="00664706">
        <w:t>preliminarni</w:t>
      </w:r>
      <w:r w:rsidR="000A7022" w:rsidRPr="00664706">
        <w:t>h</w:t>
      </w:r>
      <w:r w:rsidRPr="00664706">
        <w:t xml:space="preserve"> sastan</w:t>
      </w:r>
      <w:r w:rsidR="000A7022" w:rsidRPr="00664706">
        <w:t>aka</w:t>
      </w:r>
      <w:r w:rsidRPr="00664706">
        <w:t xml:space="preserve"> u vezi verifikacije stanja i predloga planova za ovu osnovu.</w:t>
      </w:r>
    </w:p>
    <w:p w:rsidR="00D75DCF" w:rsidRPr="00664706" w:rsidRDefault="009534A5" w:rsidP="005714D9">
      <w:pPr>
        <w:pStyle w:val="Caption"/>
      </w:pPr>
      <w:r w:rsidRPr="00664706">
        <w:t>Kao konsultanti u verifikaciji stanja i planova gazdovanja ove posebne osnove, bili su uključeni  profe</w:t>
      </w:r>
      <w:r w:rsidR="006A4808" w:rsidRPr="00664706">
        <w:t>so</w:t>
      </w:r>
      <w:r w:rsidRPr="00664706">
        <w:t xml:space="preserve">ri Šumarskog fakulteta </w:t>
      </w:r>
      <w:r w:rsidR="006F7C78" w:rsidRPr="00664706">
        <w:t>Prof.dr.</w:t>
      </w:r>
      <w:r w:rsidRPr="00664706">
        <w:t xml:space="preserve"> Staniša Banković i </w:t>
      </w:r>
      <w:r w:rsidR="006F7C78" w:rsidRPr="00664706">
        <w:t>Prof.dr.</w:t>
      </w:r>
      <w:r w:rsidRPr="00664706">
        <w:t xml:space="preserve"> Milan Medarević , </w:t>
      </w:r>
      <w:r w:rsidR="00DB5CAB" w:rsidRPr="00664706">
        <w:t>samostalni referenti stručnih službi</w:t>
      </w:r>
      <w:r w:rsidRPr="00664706">
        <w:t xml:space="preserve"> iz </w:t>
      </w:r>
      <w:r w:rsidR="005617D2" w:rsidRPr="00664706">
        <w:t>ŠG</w:t>
      </w:r>
      <w:r w:rsidRPr="00664706">
        <w:t xml:space="preserve"> Sremska Mitrovica i  </w:t>
      </w:r>
      <w:r w:rsidR="00DB5CAB" w:rsidRPr="00664706">
        <w:t>refenti</w:t>
      </w:r>
      <w:r w:rsidRPr="00664706">
        <w:t xml:space="preserve"> iz RJ</w:t>
      </w:r>
      <w:r w:rsidR="005617D2" w:rsidRPr="00664706">
        <w:t>ŠU</w:t>
      </w:r>
      <w:r w:rsidR="00BC597A" w:rsidRPr="00664706">
        <w:t>"Klenak</w:t>
      </w:r>
      <w:r w:rsidR="00BC4612" w:rsidRPr="00664706">
        <w:t>"</w:t>
      </w:r>
      <w:r w:rsidRPr="00664706">
        <w:t>.</w:t>
      </w:r>
    </w:p>
    <w:p w:rsidR="009534A5" w:rsidRPr="00664706" w:rsidRDefault="009534A5" w:rsidP="000E1E5D">
      <w:pPr>
        <w:pStyle w:val="Heading2"/>
        <w:rPr>
          <w:color w:val="auto"/>
        </w:rPr>
      </w:pPr>
      <w:bookmarkStart w:id="540" w:name="_Toc488399908"/>
      <w:bookmarkStart w:id="541" w:name="_Toc50370526"/>
      <w:r w:rsidRPr="00664706">
        <w:rPr>
          <w:color w:val="auto"/>
        </w:rPr>
        <w:t>UČESNICI IZRADE OSNOVE</w:t>
      </w:r>
      <w:bookmarkEnd w:id="540"/>
      <w:bookmarkEnd w:id="541"/>
    </w:p>
    <w:p w:rsidR="009534A5" w:rsidRPr="00664706" w:rsidRDefault="009534A5" w:rsidP="009534A5">
      <w:pPr>
        <w:rPr>
          <w:rFonts w:ascii="Times New Roman" w:hAnsi="Times New Roman"/>
          <w:szCs w:val="24"/>
          <w:lang w:val="de-DE"/>
        </w:rPr>
      </w:pPr>
    </w:p>
    <w:p w:rsidR="009534A5" w:rsidRPr="00664706" w:rsidRDefault="009534A5" w:rsidP="000B3449">
      <w:pPr>
        <w:pStyle w:val="Caption"/>
        <w:rPr>
          <w:lang w:val="de-DE"/>
        </w:rPr>
      </w:pPr>
      <w:r w:rsidRPr="00664706">
        <w:rPr>
          <w:lang w:val="de-DE"/>
        </w:rPr>
        <w:t xml:space="preserve">Svi poslovi na izradi ove osnove ( priprema skica, izrada karata, kalkulacija premera, kontrola premera, obrada podataka i pisanje tekstualnog dela osnove), su izvršeni u Šumskom gazdinstvu „Sremska Mitrovica“. </w:t>
      </w:r>
    </w:p>
    <w:p w:rsidR="009534A5" w:rsidRPr="00664706" w:rsidRDefault="009534A5" w:rsidP="000B3449">
      <w:pPr>
        <w:pStyle w:val="Caption"/>
      </w:pPr>
      <w:r w:rsidRPr="00664706">
        <w:t>Priprema skica i izrada karata:</w:t>
      </w:r>
    </w:p>
    <w:p w:rsidR="009534A5" w:rsidRPr="00664706" w:rsidRDefault="00837430" w:rsidP="000B3449">
      <w:pPr>
        <w:pStyle w:val="Caption"/>
        <w:numPr>
          <w:ilvl w:val="0"/>
          <w:numId w:val="26"/>
        </w:numPr>
        <w:rPr>
          <w:lang w:val="de-DE"/>
        </w:rPr>
      </w:pPr>
      <w:r w:rsidRPr="00664706">
        <w:rPr>
          <w:lang w:val="de-DE"/>
        </w:rPr>
        <w:t>Šimunov</w:t>
      </w:r>
      <w:r w:rsidR="009534A5" w:rsidRPr="00664706">
        <w:rPr>
          <w:lang w:val="de-DE"/>
        </w:rPr>
        <w:t>ač</w:t>
      </w:r>
      <w:r w:rsidRPr="00664706">
        <w:rPr>
          <w:lang w:val="de-DE"/>
        </w:rPr>
        <w:t xml:space="preserve">ki </w:t>
      </w:r>
      <w:r w:rsidR="00F00DDD" w:rsidRPr="00664706">
        <w:rPr>
          <w:lang w:val="de-DE"/>
        </w:rPr>
        <w:t xml:space="preserve"> Đorđe</w:t>
      </w:r>
      <w:r w:rsidR="009534A5" w:rsidRPr="00664706">
        <w:rPr>
          <w:lang w:val="de-DE"/>
        </w:rPr>
        <w:t xml:space="preserve">, dipl.ing.šumarstva </w:t>
      </w:r>
    </w:p>
    <w:p w:rsidR="009534A5" w:rsidRPr="00664706" w:rsidRDefault="009534A5" w:rsidP="000B3449">
      <w:pPr>
        <w:pStyle w:val="Caption"/>
      </w:pPr>
      <w:r w:rsidRPr="00664706">
        <w:t>Premer sastojina</w:t>
      </w:r>
      <w:r w:rsidR="007F5F90" w:rsidRPr="00664706">
        <w:t xml:space="preserve"> i izdvajanje odseka</w:t>
      </w:r>
      <w:r w:rsidRPr="00664706">
        <w:t>:</w:t>
      </w:r>
    </w:p>
    <w:p w:rsidR="00F00DDD" w:rsidRPr="00664706" w:rsidRDefault="00F00DDD" w:rsidP="005C76B6">
      <w:pPr>
        <w:pStyle w:val="Caption"/>
        <w:numPr>
          <w:ilvl w:val="0"/>
          <w:numId w:val="25"/>
        </w:numPr>
        <w:rPr>
          <w:lang w:val="de-DE"/>
        </w:rPr>
      </w:pPr>
      <w:r w:rsidRPr="00664706">
        <w:rPr>
          <w:lang w:val="de-DE"/>
        </w:rPr>
        <w:t>Šimunovački Đorđe, dipl.ing.šumarstva</w:t>
      </w:r>
    </w:p>
    <w:p w:rsidR="008E4F04" w:rsidRPr="00664706" w:rsidRDefault="00F00DDD" w:rsidP="005C76B6">
      <w:pPr>
        <w:pStyle w:val="Caption"/>
        <w:numPr>
          <w:ilvl w:val="0"/>
          <w:numId w:val="25"/>
        </w:numPr>
        <w:rPr>
          <w:lang w:val="de-DE"/>
        </w:rPr>
      </w:pPr>
      <w:r w:rsidRPr="00664706">
        <w:rPr>
          <w:lang w:val="de-DE"/>
        </w:rPr>
        <w:t>Filipović Nenad</w:t>
      </w:r>
      <w:r w:rsidR="008E4F04" w:rsidRPr="00664706">
        <w:rPr>
          <w:lang w:val="de-DE"/>
        </w:rPr>
        <w:t xml:space="preserve">, </w:t>
      </w:r>
      <w:r w:rsidR="00825283" w:rsidRPr="00664706">
        <w:rPr>
          <w:lang w:val="de-DE"/>
        </w:rPr>
        <w:t>dipl.ing.šumarstva</w:t>
      </w:r>
    </w:p>
    <w:p w:rsidR="00F47AB6" w:rsidRPr="00664706" w:rsidRDefault="00F47AB6" w:rsidP="005C76B6">
      <w:pPr>
        <w:pStyle w:val="Caption"/>
        <w:numPr>
          <w:ilvl w:val="0"/>
          <w:numId w:val="25"/>
        </w:numPr>
        <w:rPr>
          <w:lang w:val="de-DE"/>
        </w:rPr>
      </w:pPr>
      <w:r w:rsidRPr="00664706">
        <w:rPr>
          <w:lang w:val="de-DE"/>
        </w:rPr>
        <w:t>Ujvari Marko, dipl.ing.šumarstva</w:t>
      </w:r>
    </w:p>
    <w:p w:rsidR="00BC597A" w:rsidRPr="00664706" w:rsidRDefault="00BC597A" w:rsidP="00BC597A">
      <w:pPr>
        <w:pStyle w:val="Caption"/>
        <w:numPr>
          <w:ilvl w:val="0"/>
          <w:numId w:val="25"/>
        </w:numPr>
        <w:rPr>
          <w:lang w:val="de-DE"/>
        </w:rPr>
      </w:pPr>
      <w:r w:rsidRPr="00664706">
        <w:rPr>
          <w:lang w:val="de-DE"/>
        </w:rPr>
        <w:t>M</w:t>
      </w:r>
      <w:r w:rsidR="00BC7648" w:rsidRPr="00664706">
        <w:rPr>
          <w:lang w:val="de-DE"/>
        </w:rPr>
        <w:t>a</w:t>
      </w:r>
      <w:r w:rsidR="004D2168" w:rsidRPr="00664706">
        <w:rPr>
          <w:lang w:val="de-DE"/>
        </w:rPr>
        <w:t>ričić Deja</w:t>
      </w:r>
      <w:r w:rsidRPr="00664706">
        <w:rPr>
          <w:lang w:val="de-DE"/>
        </w:rPr>
        <w:t>n, dipl.ing.šumarstva</w:t>
      </w:r>
    </w:p>
    <w:p w:rsidR="00F47AB6" w:rsidRPr="00664706" w:rsidRDefault="00BC597A" w:rsidP="005C76B6">
      <w:pPr>
        <w:pStyle w:val="Caption"/>
        <w:numPr>
          <w:ilvl w:val="0"/>
          <w:numId w:val="25"/>
        </w:numPr>
        <w:rPr>
          <w:lang w:val="de-DE"/>
        </w:rPr>
      </w:pPr>
      <w:r w:rsidRPr="00664706">
        <w:rPr>
          <w:lang w:val="de-DE"/>
        </w:rPr>
        <w:t>Cvetković Predrag</w:t>
      </w:r>
      <w:r w:rsidR="00F47AB6" w:rsidRPr="00664706">
        <w:rPr>
          <w:lang w:val="de-DE"/>
        </w:rPr>
        <w:t>, dipl.ing.šumarstva</w:t>
      </w:r>
    </w:p>
    <w:p w:rsidR="00C96301" w:rsidRPr="00664706" w:rsidRDefault="00BC597A" w:rsidP="005C76B6">
      <w:pPr>
        <w:pStyle w:val="Caption"/>
        <w:numPr>
          <w:ilvl w:val="0"/>
          <w:numId w:val="25"/>
        </w:numPr>
        <w:rPr>
          <w:lang w:val="de-DE"/>
        </w:rPr>
      </w:pPr>
      <w:r w:rsidRPr="00664706">
        <w:rPr>
          <w:lang w:val="de-DE"/>
        </w:rPr>
        <w:t>Sofrenić Đorđe</w:t>
      </w:r>
      <w:r w:rsidR="00C96301" w:rsidRPr="00664706">
        <w:rPr>
          <w:lang w:val="de-DE"/>
        </w:rPr>
        <w:t>, dipl.ing.šumarstva</w:t>
      </w:r>
    </w:p>
    <w:p w:rsidR="00850B5D" w:rsidRPr="00664706" w:rsidRDefault="00850B5D" w:rsidP="00850B5D">
      <w:pPr>
        <w:pStyle w:val="Caption"/>
        <w:numPr>
          <w:ilvl w:val="0"/>
          <w:numId w:val="25"/>
        </w:numPr>
        <w:rPr>
          <w:lang w:val="de-DE"/>
        </w:rPr>
      </w:pPr>
      <w:r w:rsidRPr="00664706">
        <w:rPr>
          <w:lang w:val="de-DE"/>
        </w:rPr>
        <w:t>Bauer-Živković Andrijana, dipl.ing.šumarstva</w:t>
      </w:r>
    </w:p>
    <w:p w:rsidR="00850B5D" w:rsidRPr="00664706" w:rsidRDefault="00850B5D" w:rsidP="00850B5D">
      <w:pPr>
        <w:pStyle w:val="Caption"/>
        <w:numPr>
          <w:ilvl w:val="0"/>
          <w:numId w:val="25"/>
        </w:numPr>
        <w:rPr>
          <w:lang w:val="de-DE"/>
        </w:rPr>
      </w:pPr>
      <w:r w:rsidRPr="00664706">
        <w:rPr>
          <w:lang w:val="de-DE"/>
        </w:rPr>
        <w:t>Cvetković Dragana</w:t>
      </w:r>
    </w:p>
    <w:p w:rsidR="00850B5D" w:rsidRPr="00664706" w:rsidRDefault="00850B5D" w:rsidP="00850B5D">
      <w:pPr>
        <w:pStyle w:val="Caption"/>
        <w:numPr>
          <w:ilvl w:val="0"/>
          <w:numId w:val="25"/>
        </w:numPr>
        <w:rPr>
          <w:lang w:val="de-DE"/>
        </w:rPr>
      </w:pPr>
      <w:r w:rsidRPr="00664706">
        <w:rPr>
          <w:lang w:val="de-DE"/>
        </w:rPr>
        <w:t>Velić Živan</w:t>
      </w:r>
    </w:p>
    <w:p w:rsidR="00E96D16" w:rsidRPr="00664706" w:rsidRDefault="00E96D16" w:rsidP="00E96D16">
      <w:pPr>
        <w:rPr>
          <w:lang w:val="de-DE"/>
        </w:rPr>
      </w:pPr>
    </w:p>
    <w:p w:rsidR="009534A5" w:rsidRPr="00664706" w:rsidRDefault="009534A5" w:rsidP="000B3449">
      <w:pPr>
        <w:pStyle w:val="Caption"/>
      </w:pPr>
      <w:r w:rsidRPr="00664706">
        <w:t>Kontrola premera, obrada podataka i pisanje osnove:</w:t>
      </w:r>
    </w:p>
    <w:p w:rsidR="009534A5" w:rsidRPr="00664706" w:rsidRDefault="00837430" w:rsidP="005C76B6">
      <w:pPr>
        <w:pStyle w:val="Caption"/>
        <w:numPr>
          <w:ilvl w:val="0"/>
          <w:numId w:val="27"/>
        </w:numPr>
        <w:rPr>
          <w:lang w:val="de-DE"/>
        </w:rPr>
      </w:pPr>
      <w:r w:rsidRPr="00664706">
        <w:rPr>
          <w:lang w:val="de-DE"/>
        </w:rPr>
        <w:t xml:space="preserve">Šimunovački  </w:t>
      </w:r>
      <w:r w:rsidR="00F00DDD" w:rsidRPr="00664706">
        <w:rPr>
          <w:lang w:val="de-DE"/>
        </w:rPr>
        <w:t>Đorđe</w:t>
      </w:r>
      <w:r w:rsidR="009534A5" w:rsidRPr="00664706">
        <w:rPr>
          <w:lang w:val="de-DE"/>
        </w:rPr>
        <w:t xml:space="preserve">, dipl.ing.šumarstva </w:t>
      </w:r>
    </w:p>
    <w:p w:rsidR="000278E1" w:rsidRPr="00664706" w:rsidRDefault="00837430" w:rsidP="003823F0">
      <w:pPr>
        <w:pStyle w:val="Caption"/>
        <w:numPr>
          <w:ilvl w:val="0"/>
          <w:numId w:val="27"/>
        </w:numPr>
        <w:rPr>
          <w:lang w:val="nb-NO"/>
        </w:rPr>
      </w:pPr>
      <w:r w:rsidRPr="00664706">
        <w:rPr>
          <w:lang w:val="nb-NO"/>
        </w:rPr>
        <w:t>Abjanović Zvonko</w:t>
      </w:r>
      <w:r w:rsidR="009534A5" w:rsidRPr="00664706">
        <w:rPr>
          <w:lang w:val="nb-NO"/>
        </w:rPr>
        <w:t>, dipl.ing.šumarstva</w:t>
      </w:r>
    </w:p>
    <w:p w:rsidR="000278E1" w:rsidRPr="00664706" w:rsidRDefault="000278E1" w:rsidP="009534A5">
      <w:pPr>
        <w:ind w:left="720"/>
        <w:jc w:val="both"/>
        <w:rPr>
          <w:rFonts w:ascii="Times New Roman" w:hAnsi="Times New Roman"/>
          <w:szCs w:val="24"/>
          <w:lang w:val="nb-NO"/>
        </w:rPr>
      </w:pPr>
    </w:p>
    <w:p w:rsidR="009534A5" w:rsidRPr="00664706" w:rsidRDefault="009534A5" w:rsidP="00FE7007">
      <w:pPr>
        <w:pStyle w:val="Heading1"/>
        <w:rPr>
          <w:lang w:val="nb-NO"/>
        </w:rPr>
      </w:pPr>
      <w:bookmarkStart w:id="542" w:name="_Toc488399909"/>
      <w:bookmarkStart w:id="543" w:name="_Toc50370527"/>
      <w:r w:rsidRPr="00664706">
        <w:rPr>
          <w:lang w:val="nb-NO"/>
        </w:rPr>
        <w:lastRenderedPageBreak/>
        <w:t>ZAVRŠNE ODREDBE</w:t>
      </w:r>
      <w:bookmarkEnd w:id="542"/>
      <w:bookmarkEnd w:id="543"/>
    </w:p>
    <w:p w:rsidR="009534A5" w:rsidRPr="00664706" w:rsidRDefault="009534A5" w:rsidP="009534A5">
      <w:pPr>
        <w:jc w:val="both"/>
        <w:rPr>
          <w:rFonts w:ascii="Times New Roman" w:hAnsi="Times New Roman"/>
          <w:szCs w:val="24"/>
          <w:lang w:val="nb-NO"/>
        </w:rPr>
      </w:pPr>
    </w:p>
    <w:p w:rsidR="009534A5" w:rsidRPr="00664706" w:rsidRDefault="0028294A" w:rsidP="000B3449">
      <w:pPr>
        <w:pStyle w:val="Caption"/>
        <w:rPr>
          <w:lang w:val="nb-NO"/>
        </w:rPr>
      </w:pPr>
      <w:r w:rsidRPr="00664706">
        <w:rPr>
          <w:lang w:val="nb-NO"/>
        </w:rPr>
        <w:t>O</w:t>
      </w:r>
      <w:r w:rsidR="009534A5" w:rsidRPr="00664706">
        <w:rPr>
          <w:lang w:val="nb-NO"/>
        </w:rPr>
        <w:t xml:space="preserve">snova gazdovanja šuma za gazdinsku jedinicu </w:t>
      </w:r>
      <w:r w:rsidR="004A3454" w:rsidRPr="00664706">
        <w:rPr>
          <w:lang w:val="nb-NO"/>
        </w:rPr>
        <w:t>“</w:t>
      </w:r>
      <w:r w:rsidR="0068163D" w:rsidRPr="00664706">
        <w:rPr>
          <w:lang w:val="nb-NO"/>
        </w:rPr>
        <w:t xml:space="preserve"> </w:t>
      </w:r>
      <w:r w:rsidR="00AB478F" w:rsidRPr="00664706">
        <w:rPr>
          <w:lang w:val="nb-NO"/>
        </w:rPr>
        <w:t>Senajske bare II - Karakuša</w:t>
      </w:r>
      <w:r w:rsidR="00BC597A" w:rsidRPr="00664706">
        <w:rPr>
          <w:lang w:val="nb-NO"/>
        </w:rPr>
        <w:t xml:space="preserve"> </w:t>
      </w:r>
      <w:r w:rsidR="004A3454" w:rsidRPr="00664706">
        <w:rPr>
          <w:lang w:val="nb-NO"/>
        </w:rPr>
        <w:t>“</w:t>
      </w:r>
      <w:r w:rsidR="009534A5" w:rsidRPr="00664706">
        <w:rPr>
          <w:lang w:val="nb-NO"/>
        </w:rPr>
        <w:t xml:space="preserve"> urađena je na osnovu “Pravilnika o sadržini osnova i programa gazdovanja šumama, godišnjeg izvodjačkog p</w:t>
      </w:r>
      <w:r w:rsidR="000714E3" w:rsidRPr="00664706">
        <w:rPr>
          <w:lang w:val="nb-NO"/>
        </w:rPr>
        <w:t>rojekta</w:t>
      </w:r>
      <w:r w:rsidR="009534A5" w:rsidRPr="00664706">
        <w:rPr>
          <w:lang w:val="nb-NO"/>
        </w:rPr>
        <w:t xml:space="preserve"> i privremenog godišnjeg plana gazdovanja privatnim šumama”(sl.gl.RS br.122/03).</w:t>
      </w:r>
    </w:p>
    <w:p w:rsidR="009534A5" w:rsidRPr="00664706" w:rsidRDefault="009534A5" w:rsidP="000B3449">
      <w:pPr>
        <w:pStyle w:val="Caption"/>
        <w:rPr>
          <w:szCs w:val="24"/>
          <w:lang w:val="nb-NO"/>
        </w:rPr>
      </w:pPr>
    </w:p>
    <w:p w:rsidR="009534A5" w:rsidRPr="00664706" w:rsidRDefault="009534A5" w:rsidP="000B3449">
      <w:pPr>
        <w:pStyle w:val="Caption"/>
        <w:rPr>
          <w:lang w:val="nb-NO"/>
        </w:rPr>
      </w:pPr>
      <w:r w:rsidRPr="00664706">
        <w:rPr>
          <w:lang w:val="nb-NO"/>
        </w:rPr>
        <w:t>Ciljevi gazdovanja šumama odredjeni su prema složenim zahtevima društva prema šumi, kao i na osnovu stanja šuma.</w:t>
      </w:r>
    </w:p>
    <w:p w:rsidR="009534A5" w:rsidRPr="00664706" w:rsidRDefault="009534A5" w:rsidP="000B3449">
      <w:pPr>
        <w:pStyle w:val="Caption"/>
        <w:rPr>
          <w:lang w:val="nb-NO"/>
        </w:rPr>
      </w:pPr>
      <w:r w:rsidRPr="00664706">
        <w:rPr>
          <w:lang w:val="nb-NO"/>
        </w:rPr>
        <w:t xml:space="preserve">Svi radovi koji se budu radili u ovim  šumama moraju se evidentirati u osnovi. </w:t>
      </w:r>
    </w:p>
    <w:p w:rsidR="009534A5" w:rsidRPr="00664706" w:rsidRDefault="009534A5" w:rsidP="000B3449">
      <w:pPr>
        <w:pStyle w:val="Caption"/>
        <w:rPr>
          <w:lang w:val="nb-NO"/>
        </w:rPr>
      </w:pPr>
      <w:r w:rsidRPr="00664706">
        <w:rPr>
          <w:lang w:val="nb-NO"/>
        </w:rPr>
        <w:t>Doznaka stabala za seču (odabiranje stabala pri prorednoj seči) može se vršiti samo u toku vegetacionog perioda.</w:t>
      </w:r>
    </w:p>
    <w:p w:rsidR="009534A5" w:rsidRPr="00664706" w:rsidRDefault="009534A5" w:rsidP="000B3449">
      <w:pPr>
        <w:pStyle w:val="Caption"/>
        <w:rPr>
          <w:lang w:val="nb-NO"/>
        </w:rPr>
      </w:pPr>
      <w:r w:rsidRPr="00664706">
        <w:rPr>
          <w:lang w:val="nb-NO"/>
        </w:rPr>
        <w:t>Seče prorede mogu se vršiti u toku čitave godine.</w:t>
      </w:r>
    </w:p>
    <w:p w:rsidR="009534A5" w:rsidRPr="00664706" w:rsidRDefault="009534A5" w:rsidP="000B3449">
      <w:pPr>
        <w:pStyle w:val="Caption"/>
        <w:rPr>
          <w:lang w:val="nb-NO"/>
        </w:rPr>
      </w:pPr>
      <w:r w:rsidRPr="00664706">
        <w:rPr>
          <w:lang w:val="nb-NO"/>
        </w:rPr>
        <w:t>Seče obnove (glavne seče) vršiti u doba mirovanja vegetacije (zimski period).</w:t>
      </w:r>
    </w:p>
    <w:p w:rsidR="00DD59AF" w:rsidRPr="00664706" w:rsidRDefault="009534A5" w:rsidP="000B3449">
      <w:pPr>
        <w:pStyle w:val="Caption"/>
        <w:rPr>
          <w:lang w:val="nb-NO"/>
        </w:rPr>
      </w:pPr>
      <w:r w:rsidRPr="00664706">
        <w:rPr>
          <w:lang w:val="nb-NO"/>
        </w:rPr>
        <w:t xml:space="preserve">Ako se za vreme važenja </w:t>
      </w:r>
      <w:r w:rsidR="00AA20DE" w:rsidRPr="00664706">
        <w:rPr>
          <w:lang w:val="nb-NO"/>
        </w:rPr>
        <w:t>o</w:t>
      </w:r>
      <w:r w:rsidRPr="00664706">
        <w:rPr>
          <w:lang w:val="nb-NO"/>
        </w:rPr>
        <w:t xml:space="preserve">snove gazdovanja za gazdinsku jedinicu </w:t>
      </w:r>
      <w:r w:rsidR="00D85DB8" w:rsidRPr="00664706">
        <w:rPr>
          <w:lang w:val="nb-NO"/>
        </w:rPr>
        <w:t>”</w:t>
      </w:r>
      <w:r w:rsidR="00BC597A" w:rsidRPr="00664706">
        <w:rPr>
          <w:lang w:val="nb-NO"/>
        </w:rPr>
        <w:t xml:space="preserve"> </w:t>
      </w:r>
      <w:r w:rsidR="00AB478F" w:rsidRPr="00664706">
        <w:rPr>
          <w:lang w:val="nb-NO"/>
        </w:rPr>
        <w:t>Senajske bare II - Karakuša</w:t>
      </w:r>
      <w:r w:rsidR="00D85DB8" w:rsidRPr="00664706">
        <w:rPr>
          <w:lang w:val="nb-NO"/>
        </w:rPr>
        <w:t>”</w:t>
      </w:r>
      <w:r w:rsidRPr="00664706">
        <w:rPr>
          <w:lang w:val="nb-NO"/>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DD59AF" w:rsidRPr="00664706" w:rsidRDefault="00DD59AF" w:rsidP="000B3449">
      <w:pPr>
        <w:pStyle w:val="Caption"/>
        <w:rPr>
          <w:szCs w:val="24"/>
          <w:lang w:val="nb-NO"/>
        </w:rPr>
      </w:pPr>
    </w:p>
    <w:p w:rsidR="009534A5" w:rsidRPr="00664706" w:rsidRDefault="009534A5" w:rsidP="000B3449">
      <w:pPr>
        <w:pStyle w:val="Caption"/>
        <w:rPr>
          <w:lang w:val="nb-NO"/>
        </w:rPr>
      </w:pPr>
      <w:r w:rsidRPr="00664706">
        <w:rPr>
          <w:lang w:val="nb-NO"/>
        </w:rPr>
        <w:t>Ova osnova je urađena u 3 primerka, a njeni sastavni delovi su:</w:t>
      </w:r>
    </w:p>
    <w:p w:rsidR="009534A5" w:rsidRPr="00664706" w:rsidRDefault="009534A5" w:rsidP="000B3449">
      <w:pPr>
        <w:pStyle w:val="Caption"/>
        <w:rPr>
          <w:szCs w:val="24"/>
          <w:lang w:val="nb-NO"/>
        </w:rPr>
      </w:pPr>
    </w:p>
    <w:p w:rsidR="009534A5" w:rsidRPr="00664706" w:rsidRDefault="009534A5" w:rsidP="005C76B6">
      <w:pPr>
        <w:pStyle w:val="Caption"/>
        <w:numPr>
          <w:ilvl w:val="0"/>
          <w:numId w:val="28"/>
        </w:numPr>
      </w:pPr>
      <w:r w:rsidRPr="00664706">
        <w:t>Tekstualni deo</w:t>
      </w:r>
    </w:p>
    <w:p w:rsidR="009534A5" w:rsidRPr="00664706" w:rsidRDefault="009534A5" w:rsidP="005C76B6">
      <w:pPr>
        <w:pStyle w:val="Caption"/>
        <w:numPr>
          <w:ilvl w:val="0"/>
          <w:numId w:val="28"/>
        </w:numPr>
      </w:pPr>
      <w:r w:rsidRPr="00664706">
        <w:t>Tabelarni deo i prilozi:</w:t>
      </w:r>
    </w:p>
    <w:p w:rsidR="009534A5" w:rsidRPr="00664706" w:rsidRDefault="009534A5" w:rsidP="005C76B6">
      <w:pPr>
        <w:pStyle w:val="Caption"/>
        <w:numPr>
          <w:ilvl w:val="0"/>
          <w:numId w:val="28"/>
        </w:numPr>
      </w:pPr>
      <w:r w:rsidRPr="00664706">
        <w:t>iskaz površina,</w:t>
      </w:r>
    </w:p>
    <w:p w:rsidR="009534A5" w:rsidRPr="00664706" w:rsidRDefault="009534A5" w:rsidP="005C76B6">
      <w:pPr>
        <w:pStyle w:val="Caption"/>
        <w:numPr>
          <w:ilvl w:val="0"/>
          <w:numId w:val="28"/>
        </w:numPr>
      </w:pPr>
      <w:r w:rsidRPr="00664706">
        <w:t>opis sastojina,</w:t>
      </w:r>
    </w:p>
    <w:p w:rsidR="009534A5" w:rsidRPr="00664706" w:rsidRDefault="009534A5" w:rsidP="005C76B6">
      <w:pPr>
        <w:pStyle w:val="Caption"/>
        <w:numPr>
          <w:ilvl w:val="0"/>
          <w:numId w:val="28"/>
        </w:numPr>
        <w:rPr>
          <w:lang w:val="de-DE"/>
        </w:rPr>
      </w:pPr>
      <w:r w:rsidRPr="00664706">
        <w:rPr>
          <w:lang w:val="de-DE"/>
        </w:rPr>
        <w:t>tabela o razmeru dobnih razreda,</w:t>
      </w:r>
    </w:p>
    <w:p w:rsidR="009534A5" w:rsidRPr="00664706" w:rsidRDefault="009534A5" w:rsidP="005C76B6">
      <w:pPr>
        <w:pStyle w:val="Caption"/>
        <w:numPr>
          <w:ilvl w:val="0"/>
          <w:numId w:val="28"/>
        </w:numPr>
        <w:rPr>
          <w:lang w:val="de-DE"/>
        </w:rPr>
      </w:pPr>
      <w:r w:rsidRPr="00664706">
        <w:rPr>
          <w:lang w:val="de-DE"/>
        </w:rPr>
        <w:t>tabela o razmeru debljinskih razreda,</w:t>
      </w:r>
    </w:p>
    <w:p w:rsidR="009534A5" w:rsidRPr="00664706" w:rsidRDefault="009534A5" w:rsidP="005C76B6">
      <w:pPr>
        <w:pStyle w:val="Caption"/>
        <w:numPr>
          <w:ilvl w:val="0"/>
          <w:numId w:val="28"/>
        </w:numPr>
      </w:pPr>
      <w:r w:rsidRPr="00664706">
        <w:t>plan gajenja šuma,</w:t>
      </w:r>
    </w:p>
    <w:p w:rsidR="009534A5" w:rsidRPr="00664706" w:rsidRDefault="009534A5" w:rsidP="005C76B6">
      <w:pPr>
        <w:pStyle w:val="Caption"/>
        <w:numPr>
          <w:ilvl w:val="0"/>
          <w:numId w:val="28"/>
        </w:numPr>
      </w:pPr>
      <w:r w:rsidRPr="00664706">
        <w:t>plan seča obnavljanja,</w:t>
      </w:r>
    </w:p>
    <w:p w:rsidR="009534A5" w:rsidRPr="00664706" w:rsidRDefault="009534A5" w:rsidP="005C76B6">
      <w:pPr>
        <w:pStyle w:val="Caption"/>
        <w:numPr>
          <w:ilvl w:val="0"/>
          <w:numId w:val="28"/>
        </w:numPr>
      </w:pPr>
      <w:r w:rsidRPr="00664706">
        <w:t>plan prorednih seča,</w:t>
      </w:r>
    </w:p>
    <w:p w:rsidR="009534A5" w:rsidRPr="00664706" w:rsidRDefault="009534A5" w:rsidP="005C76B6">
      <w:pPr>
        <w:pStyle w:val="Caption"/>
        <w:numPr>
          <w:ilvl w:val="0"/>
          <w:numId w:val="28"/>
        </w:numPr>
      </w:pPr>
      <w:r w:rsidRPr="00664706">
        <w:t>tarifni nizovi,</w:t>
      </w:r>
    </w:p>
    <w:p w:rsidR="00D5313E" w:rsidRPr="00664706" w:rsidRDefault="00A36B66" w:rsidP="005C76B6">
      <w:pPr>
        <w:pStyle w:val="Caption"/>
        <w:numPr>
          <w:ilvl w:val="0"/>
          <w:numId w:val="28"/>
        </w:numPr>
      </w:pPr>
      <w:r w:rsidRPr="00664706">
        <w:t>spisak katastarskih parcela</w:t>
      </w:r>
      <w:r w:rsidR="00533D29" w:rsidRPr="00664706">
        <w:t>,</w:t>
      </w:r>
      <w:bookmarkStart w:id="544" w:name="_GoBack"/>
      <w:bookmarkEnd w:id="544"/>
    </w:p>
    <w:p w:rsidR="00A36B66" w:rsidRPr="00664706" w:rsidRDefault="00A36B66" w:rsidP="005C76B6">
      <w:pPr>
        <w:pStyle w:val="Caption"/>
        <w:numPr>
          <w:ilvl w:val="0"/>
          <w:numId w:val="28"/>
        </w:numPr>
      </w:pPr>
      <w:r w:rsidRPr="00664706">
        <w:t xml:space="preserve">uslovi </w:t>
      </w:r>
      <w:r w:rsidR="00533D29" w:rsidRPr="00664706">
        <w:t xml:space="preserve">i mišljenje </w:t>
      </w:r>
      <w:r w:rsidRPr="00664706">
        <w:t>Pokrajinskog zavoda za zaštitu prirode</w:t>
      </w:r>
      <w:r w:rsidR="00533D29" w:rsidRPr="00664706">
        <w:t>,</w:t>
      </w:r>
    </w:p>
    <w:p w:rsidR="00533D29" w:rsidRPr="00664706" w:rsidRDefault="00533D29" w:rsidP="005C76B6">
      <w:pPr>
        <w:pStyle w:val="Caption"/>
        <w:numPr>
          <w:ilvl w:val="0"/>
          <w:numId w:val="28"/>
        </w:numPr>
      </w:pPr>
      <w:r w:rsidRPr="00664706">
        <w:t>vodni uslovi Pokrajinskog sekretarijata za poljoprivredu, vodoprivredu i šumarstvo,</w:t>
      </w:r>
    </w:p>
    <w:p w:rsidR="009534A5" w:rsidRPr="00664706" w:rsidRDefault="009534A5" w:rsidP="005C76B6">
      <w:pPr>
        <w:pStyle w:val="Caption"/>
        <w:numPr>
          <w:ilvl w:val="0"/>
          <w:numId w:val="28"/>
        </w:numPr>
        <w:rPr>
          <w:lang w:val="de-DE"/>
        </w:rPr>
      </w:pPr>
      <w:r w:rsidRPr="00664706">
        <w:rPr>
          <w:lang w:val="de-DE"/>
        </w:rPr>
        <w:t>šumska hronika – priložena na kraju osnove</w:t>
      </w:r>
    </w:p>
    <w:p w:rsidR="009534A5" w:rsidRPr="00664706" w:rsidRDefault="00B972C1" w:rsidP="005C76B6">
      <w:pPr>
        <w:pStyle w:val="Caption"/>
        <w:numPr>
          <w:ilvl w:val="0"/>
          <w:numId w:val="28"/>
        </w:numPr>
      </w:pPr>
      <w:r w:rsidRPr="00664706">
        <w:t>pregledna karta razmere 1 : 35</w:t>
      </w:r>
      <w:r w:rsidR="009534A5" w:rsidRPr="00664706">
        <w:t>.000,</w:t>
      </w:r>
    </w:p>
    <w:p w:rsidR="009534A5" w:rsidRPr="00664706" w:rsidRDefault="00B972C1" w:rsidP="005C76B6">
      <w:pPr>
        <w:pStyle w:val="Caption"/>
        <w:numPr>
          <w:ilvl w:val="0"/>
          <w:numId w:val="28"/>
        </w:numPr>
      </w:pPr>
      <w:r w:rsidRPr="00664706">
        <w:t>osnovna karta razmere 1 : 3</w:t>
      </w:r>
      <w:r w:rsidR="009534A5" w:rsidRPr="00664706">
        <w:t>0.000,</w:t>
      </w:r>
    </w:p>
    <w:p w:rsidR="009534A5" w:rsidRPr="00664706" w:rsidRDefault="00B972C1" w:rsidP="005C76B6">
      <w:pPr>
        <w:pStyle w:val="Caption"/>
        <w:numPr>
          <w:ilvl w:val="0"/>
          <w:numId w:val="28"/>
        </w:numPr>
      </w:pPr>
      <w:r w:rsidRPr="00664706">
        <w:t>katastar</w:t>
      </w:r>
      <w:r w:rsidR="009534A5" w:rsidRPr="00664706">
        <w:t>ska kart</w:t>
      </w:r>
      <w:r w:rsidRPr="00664706">
        <w:t>a razmere 1 : 3</w:t>
      </w:r>
      <w:r w:rsidR="009534A5" w:rsidRPr="00664706">
        <w:t>0.000,</w:t>
      </w:r>
    </w:p>
    <w:p w:rsidR="00B972C1" w:rsidRPr="00664706" w:rsidRDefault="00B972C1" w:rsidP="00B972C1">
      <w:pPr>
        <w:pStyle w:val="Caption"/>
        <w:numPr>
          <w:ilvl w:val="0"/>
          <w:numId w:val="28"/>
        </w:numPr>
      </w:pPr>
      <w:r w:rsidRPr="00664706">
        <w:t>tipološka karta razmere 1 : 30.000,</w:t>
      </w:r>
    </w:p>
    <w:p w:rsidR="009534A5" w:rsidRPr="00664706" w:rsidRDefault="009534A5" w:rsidP="000B3449">
      <w:pPr>
        <w:pStyle w:val="Caption"/>
        <w:rPr>
          <w:szCs w:val="24"/>
        </w:rPr>
      </w:pPr>
    </w:p>
    <w:p w:rsidR="009534A5" w:rsidRPr="00664706" w:rsidRDefault="009534A5" w:rsidP="000B3449">
      <w:pPr>
        <w:pStyle w:val="Caption"/>
      </w:pPr>
      <w:r w:rsidRPr="00664706">
        <w:t>Važnost ove osnove je od 01.01.20</w:t>
      </w:r>
      <w:r w:rsidR="00850B5D" w:rsidRPr="00664706">
        <w:t>21</w:t>
      </w:r>
      <w:r w:rsidRPr="00664706">
        <w:t>. do 31.12.20</w:t>
      </w:r>
      <w:r w:rsidR="00850B5D" w:rsidRPr="00664706">
        <w:t>30</w:t>
      </w:r>
      <w:r w:rsidRPr="00664706">
        <w:t>. god.</w:t>
      </w:r>
    </w:p>
    <w:p w:rsidR="009534A5" w:rsidRPr="00664706" w:rsidRDefault="009534A5" w:rsidP="000B3449">
      <w:pPr>
        <w:pStyle w:val="Caption"/>
        <w:rPr>
          <w:szCs w:val="24"/>
        </w:rPr>
      </w:pPr>
    </w:p>
    <w:p w:rsidR="009534A5" w:rsidRPr="00664706" w:rsidRDefault="009534A5" w:rsidP="000B3449">
      <w:pPr>
        <w:pStyle w:val="Caption"/>
        <w:rPr>
          <w:szCs w:val="24"/>
        </w:rPr>
      </w:pPr>
    </w:p>
    <w:p w:rsidR="00DD574B" w:rsidRPr="00664706" w:rsidRDefault="00BB52F3" w:rsidP="00DD574B">
      <w:pPr>
        <w:pStyle w:val="Caption"/>
        <w:rPr>
          <w:lang w:val="de-DE"/>
        </w:rPr>
      </w:pPr>
      <w:bookmarkStart w:id="545" w:name="_Toc442676509"/>
      <w:bookmarkStart w:id="546" w:name="_Toc442677396"/>
      <w:r w:rsidRPr="00664706">
        <w:rPr>
          <w:lang w:val="nb-NO"/>
        </w:rPr>
        <w:t xml:space="preserve">                 </w:t>
      </w:r>
      <w:r w:rsidR="00F00DDD" w:rsidRPr="00664706">
        <w:rPr>
          <w:lang w:val="nb-NO"/>
        </w:rPr>
        <w:t>Projektant</w:t>
      </w:r>
      <w:r w:rsidR="00DD574B" w:rsidRPr="00664706">
        <w:rPr>
          <w:lang w:val="nb-NO"/>
        </w:rPr>
        <w:t xml:space="preserve">:              </w:t>
      </w:r>
      <w:r w:rsidRPr="00664706">
        <w:rPr>
          <w:lang w:val="nb-NO"/>
        </w:rPr>
        <w:t xml:space="preserve">                                                       </w:t>
      </w:r>
      <w:r w:rsidR="00DD574B" w:rsidRPr="00664706">
        <w:rPr>
          <w:lang w:val="nb-NO"/>
        </w:rPr>
        <w:t xml:space="preserve">    Zastupnik</w:t>
      </w:r>
      <w:r w:rsidR="000B4C87" w:rsidRPr="00664706">
        <w:rPr>
          <w:lang w:val="nb-NO"/>
        </w:rPr>
        <w:t>ogranka</w:t>
      </w:r>
      <w:bookmarkEnd w:id="545"/>
      <w:bookmarkEnd w:id="546"/>
      <w:r w:rsidR="00DD574B" w:rsidRPr="00664706">
        <w:rPr>
          <w:lang w:val="de-DE"/>
        </w:rPr>
        <w:t xml:space="preserve"> ŠG „Sremska Mitrovica“:</w:t>
      </w:r>
    </w:p>
    <w:p w:rsidR="009534A5" w:rsidRPr="00664706" w:rsidRDefault="009534A5" w:rsidP="000B3449">
      <w:pPr>
        <w:pStyle w:val="Caption"/>
        <w:rPr>
          <w:lang w:val="nb-NO"/>
        </w:rPr>
      </w:pPr>
    </w:p>
    <w:p w:rsidR="009534A5" w:rsidRPr="00664706" w:rsidRDefault="00DD574B" w:rsidP="000B3449">
      <w:pPr>
        <w:pStyle w:val="Caption"/>
        <w:rPr>
          <w:lang w:val="nb-NO"/>
        </w:rPr>
      </w:pPr>
      <w:r w:rsidRPr="00664706">
        <w:rPr>
          <w:lang w:val="nb-NO"/>
        </w:rPr>
        <w:t>Dipl.inž.šum. Đorđe Šimunovački</w:t>
      </w:r>
      <w:r w:rsidR="009534A5" w:rsidRPr="00664706">
        <w:rPr>
          <w:lang w:val="nb-NO"/>
        </w:rPr>
        <w:tab/>
      </w:r>
      <w:r w:rsidRPr="00664706">
        <w:rPr>
          <w:lang w:val="nb-NO"/>
        </w:rPr>
        <w:t xml:space="preserve">                                                       </w:t>
      </w:r>
      <w:r w:rsidR="00BB52F3" w:rsidRPr="00664706">
        <w:rPr>
          <w:lang w:val="nb-NO"/>
        </w:rPr>
        <w:t xml:space="preserve"> </w:t>
      </w:r>
      <w:r w:rsidRPr="00664706">
        <w:rPr>
          <w:lang w:val="nb-NO"/>
        </w:rPr>
        <w:t xml:space="preserve">     Dipl.inž.šum. Dragan Vulin</w:t>
      </w:r>
    </w:p>
    <w:p w:rsidR="009534A5" w:rsidRPr="00664706" w:rsidRDefault="009534A5" w:rsidP="000B3449">
      <w:pPr>
        <w:pStyle w:val="Caption"/>
        <w:rPr>
          <w:b/>
          <w:szCs w:val="24"/>
          <w:lang w:val="nb-NO"/>
        </w:rPr>
      </w:pPr>
    </w:p>
    <w:p w:rsidR="009534A5" w:rsidRPr="00664706" w:rsidRDefault="00BB52F3" w:rsidP="000B3449">
      <w:pPr>
        <w:pStyle w:val="Caption"/>
        <w:rPr>
          <w:lang w:val="sr-Latn-CS"/>
        </w:rPr>
      </w:pPr>
      <w:r w:rsidRPr="00664706">
        <w:rPr>
          <w:lang w:val="sr-Latn-CS"/>
        </w:rPr>
        <w:t xml:space="preserve">   </w:t>
      </w:r>
      <w:r w:rsidR="009534A5" w:rsidRPr="00664706">
        <w:rPr>
          <w:lang w:val="sr-Latn-CS"/>
        </w:rPr>
        <w:t>_______________________</w:t>
      </w:r>
      <w:r w:rsidRPr="00664706">
        <w:rPr>
          <w:lang w:val="sr-Latn-CS"/>
        </w:rPr>
        <w:t xml:space="preserve">                                                                     </w:t>
      </w:r>
      <w:r w:rsidR="009534A5" w:rsidRPr="00664706">
        <w:rPr>
          <w:lang w:val="sr-Latn-CS"/>
        </w:rPr>
        <w:t>__</w:t>
      </w:r>
      <w:r w:rsidR="009534A5" w:rsidRPr="00664706">
        <w:t>_________________________</w:t>
      </w:r>
    </w:p>
    <w:p w:rsidR="00612B50" w:rsidRPr="00664706" w:rsidRDefault="00BB52F3" w:rsidP="000B3449">
      <w:pPr>
        <w:pStyle w:val="Caption"/>
      </w:pPr>
      <w:r w:rsidRPr="00664706">
        <w:t xml:space="preserve">                                                                   </w:t>
      </w:r>
      <w:r w:rsidR="009534A5" w:rsidRPr="00664706">
        <w:t>Sremska Mitrovica, 20</w:t>
      </w:r>
      <w:r w:rsidR="00BC7648" w:rsidRPr="00664706">
        <w:t>20</w:t>
      </w:r>
      <w:r w:rsidR="00DD574B" w:rsidRPr="00664706">
        <w:t>.god.</w:t>
      </w:r>
    </w:p>
    <w:p w:rsidR="00612B50" w:rsidRPr="00664706" w:rsidRDefault="00612B50" w:rsidP="00612B50"/>
    <w:p w:rsidR="00EC0146" w:rsidRPr="00664706" w:rsidRDefault="00C54109">
      <w:pPr>
        <w:pStyle w:val="TOC1"/>
        <w:rPr>
          <w:rFonts w:eastAsiaTheme="minorEastAsia"/>
          <w:b w:val="0"/>
          <w:sz w:val="22"/>
          <w:szCs w:val="22"/>
          <w:lang w:val="en-US"/>
        </w:rPr>
      </w:pPr>
      <w:r w:rsidRPr="00664706">
        <w:fldChar w:fldCharType="begin"/>
      </w:r>
      <w:r w:rsidR="00612B50" w:rsidRPr="00664706">
        <w:instrText xml:space="preserve"> TOC \o "1-3" \h \z \u </w:instrText>
      </w:r>
      <w:r w:rsidRPr="00664706">
        <w:fldChar w:fldCharType="separate"/>
      </w:r>
      <w:hyperlink w:anchor="_Toc50370362" w:history="1">
        <w:r w:rsidR="00EC0146" w:rsidRPr="00664706">
          <w:rPr>
            <w:rStyle w:val="Hyperlink"/>
            <w:color w:val="auto"/>
            <w:lang w:val="nb-NO"/>
          </w:rPr>
          <w:t>0. UVOD</w:t>
        </w:r>
        <w:r w:rsidR="00EC0146" w:rsidRPr="00664706">
          <w:rPr>
            <w:webHidden/>
          </w:rPr>
          <w:tab/>
        </w:r>
        <w:r w:rsidRPr="00664706">
          <w:rPr>
            <w:webHidden/>
          </w:rPr>
          <w:fldChar w:fldCharType="begin"/>
        </w:r>
        <w:r w:rsidR="00EC0146" w:rsidRPr="00664706">
          <w:rPr>
            <w:webHidden/>
          </w:rPr>
          <w:instrText xml:space="preserve"> PAGEREF _Toc50370362 \h </w:instrText>
        </w:r>
        <w:r w:rsidRPr="00664706">
          <w:rPr>
            <w:webHidden/>
          </w:rPr>
        </w:r>
        <w:r w:rsidRPr="00664706">
          <w:rPr>
            <w:webHidden/>
          </w:rPr>
          <w:fldChar w:fldCharType="separate"/>
        </w:r>
        <w:r w:rsidR="00EC0146" w:rsidRPr="00664706">
          <w:rPr>
            <w:webHidden/>
          </w:rPr>
          <w:t>1</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363" w:history="1">
        <w:r w:rsidR="00EC0146" w:rsidRPr="00664706">
          <w:rPr>
            <w:rStyle w:val="Hyperlink"/>
            <w:color w:val="auto"/>
            <w:lang w:val="nb-NO"/>
          </w:rPr>
          <w:t>1</w:t>
        </w:r>
        <w:r w:rsidR="00EC0146" w:rsidRPr="00664706">
          <w:rPr>
            <w:rFonts w:eastAsiaTheme="minorEastAsia"/>
            <w:b w:val="0"/>
            <w:sz w:val="22"/>
            <w:szCs w:val="22"/>
            <w:lang w:val="en-US"/>
          </w:rPr>
          <w:tab/>
        </w:r>
        <w:r w:rsidR="00EC0146" w:rsidRPr="00664706">
          <w:rPr>
            <w:rStyle w:val="Hyperlink"/>
            <w:color w:val="auto"/>
            <w:lang w:val="nb-NO"/>
          </w:rPr>
          <w:t>OPŠTI OPIS GEOGRAFSKIH, POSEDOVNIH I PRIVREDNIH PRILIKA</w:t>
        </w:r>
        <w:r w:rsidR="00EC0146" w:rsidRPr="00664706">
          <w:rPr>
            <w:webHidden/>
          </w:rPr>
          <w:tab/>
        </w:r>
        <w:r w:rsidRPr="00664706">
          <w:rPr>
            <w:webHidden/>
          </w:rPr>
          <w:fldChar w:fldCharType="begin"/>
        </w:r>
        <w:r w:rsidR="00EC0146" w:rsidRPr="00664706">
          <w:rPr>
            <w:webHidden/>
          </w:rPr>
          <w:instrText xml:space="preserve"> PAGEREF _Toc50370363 \h </w:instrText>
        </w:r>
        <w:r w:rsidRPr="00664706">
          <w:rPr>
            <w:webHidden/>
          </w:rPr>
        </w:r>
        <w:r w:rsidRPr="00664706">
          <w:rPr>
            <w:webHidden/>
          </w:rPr>
          <w:fldChar w:fldCharType="separate"/>
        </w:r>
        <w:r w:rsidR="00EC0146" w:rsidRPr="00664706">
          <w:rPr>
            <w:webHidden/>
          </w:rPr>
          <w:t>3</w:t>
        </w:r>
        <w:r w:rsidRPr="00664706">
          <w:rPr>
            <w:webHidden/>
          </w:rPr>
          <w:fldChar w:fldCharType="end"/>
        </w:r>
      </w:hyperlink>
    </w:p>
    <w:p w:rsidR="00EC0146" w:rsidRPr="00664706" w:rsidRDefault="00C54109">
      <w:pPr>
        <w:pStyle w:val="TOC2"/>
        <w:rPr>
          <w:rFonts w:eastAsiaTheme="minorEastAsia"/>
          <w:b w:val="0"/>
          <w:lang w:val="en-US"/>
        </w:rPr>
      </w:pPr>
      <w:hyperlink w:anchor="_Toc50370364" w:history="1">
        <w:r w:rsidR="00EC0146" w:rsidRPr="00664706">
          <w:rPr>
            <w:rStyle w:val="Hyperlink"/>
            <w:color w:val="auto"/>
          </w:rPr>
          <w:t>1.1</w:t>
        </w:r>
        <w:r w:rsidR="00EC0146" w:rsidRPr="00664706">
          <w:rPr>
            <w:rFonts w:eastAsiaTheme="minorEastAsia"/>
            <w:b w:val="0"/>
            <w:lang w:val="en-US"/>
          </w:rPr>
          <w:tab/>
        </w:r>
        <w:r w:rsidR="00EC0146" w:rsidRPr="00664706">
          <w:rPr>
            <w:rStyle w:val="Hyperlink"/>
            <w:color w:val="auto"/>
          </w:rPr>
          <w:t>TOPOGRAFSKE PRILIKE</w:t>
        </w:r>
        <w:r w:rsidR="00EC0146" w:rsidRPr="00664706">
          <w:rPr>
            <w:webHidden/>
          </w:rPr>
          <w:tab/>
        </w:r>
        <w:r w:rsidRPr="00664706">
          <w:rPr>
            <w:webHidden/>
          </w:rPr>
          <w:fldChar w:fldCharType="begin"/>
        </w:r>
        <w:r w:rsidR="00EC0146" w:rsidRPr="00664706">
          <w:rPr>
            <w:webHidden/>
          </w:rPr>
          <w:instrText xml:space="preserve"> PAGEREF _Toc50370364 \h </w:instrText>
        </w:r>
        <w:r w:rsidRPr="00664706">
          <w:rPr>
            <w:webHidden/>
          </w:rPr>
        </w:r>
        <w:r w:rsidRPr="00664706">
          <w:rPr>
            <w:webHidden/>
          </w:rPr>
          <w:fldChar w:fldCharType="separate"/>
        </w:r>
        <w:r w:rsidR="00EC0146" w:rsidRPr="00664706">
          <w:rPr>
            <w:webHidden/>
          </w:rPr>
          <w:t>3</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65" w:history="1">
        <w:r w:rsidR="00EC0146" w:rsidRPr="00664706">
          <w:rPr>
            <w:rStyle w:val="Hyperlink"/>
            <w:rFonts w:ascii="Times New Roman" w:hAnsi="Times New Roman"/>
            <w:noProof/>
            <w:color w:val="auto"/>
          </w:rPr>
          <w:t>1.1.1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Geografski položaj gazdinske jedinice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_Toc50370365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3</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66" w:history="1">
        <w:r w:rsidR="00EC0146" w:rsidRPr="00664706">
          <w:rPr>
            <w:rStyle w:val="Hyperlink"/>
            <w:rFonts w:ascii="Times New Roman" w:hAnsi="Times New Roman"/>
            <w:noProof/>
            <w:color w:val="auto"/>
          </w:rPr>
          <w:t>1.1.2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Granice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_Toc50370366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3</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67" w:history="1">
        <w:r w:rsidR="00EC0146" w:rsidRPr="00664706">
          <w:rPr>
            <w:rStyle w:val="Hyperlink"/>
            <w:rFonts w:ascii="Times New Roman" w:hAnsi="Times New Roman"/>
            <w:noProof/>
            <w:color w:val="auto"/>
          </w:rPr>
          <w:t>1.1.3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Površina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_Toc50370367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3</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368" w:history="1">
        <w:r w:rsidR="00EC0146" w:rsidRPr="00664706">
          <w:rPr>
            <w:rStyle w:val="Hyperlink"/>
            <w:color w:val="auto"/>
          </w:rPr>
          <w:t>1.2</w:t>
        </w:r>
        <w:r w:rsidR="00EC0146" w:rsidRPr="00664706">
          <w:rPr>
            <w:rFonts w:eastAsiaTheme="minorEastAsia"/>
            <w:b w:val="0"/>
            <w:lang w:val="en-US"/>
          </w:rPr>
          <w:tab/>
        </w:r>
        <w:r w:rsidR="00EC0146" w:rsidRPr="00664706">
          <w:rPr>
            <w:rStyle w:val="Hyperlink"/>
            <w:color w:val="auto"/>
          </w:rPr>
          <w:t>IMOVINSKO – PRAVNO STANJE</w:t>
        </w:r>
        <w:r w:rsidR="00EC0146" w:rsidRPr="00664706">
          <w:rPr>
            <w:webHidden/>
          </w:rPr>
          <w:tab/>
        </w:r>
        <w:r w:rsidRPr="00664706">
          <w:rPr>
            <w:webHidden/>
          </w:rPr>
          <w:fldChar w:fldCharType="begin"/>
        </w:r>
        <w:r w:rsidR="00EC0146" w:rsidRPr="00664706">
          <w:rPr>
            <w:webHidden/>
          </w:rPr>
          <w:instrText xml:space="preserve"> PAGEREF _Toc50370368 \h </w:instrText>
        </w:r>
        <w:r w:rsidRPr="00664706">
          <w:rPr>
            <w:webHidden/>
          </w:rPr>
        </w:r>
        <w:r w:rsidRPr="00664706">
          <w:rPr>
            <w:webHidden/>
          </w:rPr>
          <w:fldChar w:fldCharType="separate"/>
        </w:r>
        <w:r w:rsidR="00EC0146" w:rsidRPr="00664706">
          <w:rPr>
            <w:webHidden/>
          </w:rPr>
          <w:t>4</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69" w:history="1">
        <w:r w:rsidR="00EC0146" w:rsidRPr="00664706">
          <w:rPr>
            <w:rStyle w:val="Hyperlink"/>
            <w:rFonts w:ascii="Times New Roman" w:hAnsi="Times New Roman"/>
            <w:noProof/>
            <w:color w:val="auto"/>
          </w:rPr>
          <w:t>1.2.1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Biografski  podaci</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_Toc50370369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70" w:history="1">
        <w:r w:rsidR="00EC0146" w:rsidRPr="00664706">
          <w:rPr>
            <w:rStyle w:val="Hyperlink"/>
            <w:rFonts w:ascii="Times New Roman" w:hAnsi="Times New Roman"/>
            <w:noProof/>
            <w:color w:val="auto"/>
          </w:rPr>
          <w:t>1.2.2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Posedovno  stanje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_Toc50370370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5</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371" w:history="1">
        <w:r w:rsidR="00EC0146" w:rsidRPr="00664706">
          <w:rPr>
            <w:rStyle w:val="Hyperlink"/>
            <w:color w:val="auto"/>
          </w:rPr>
          <w:t>1.3</w:t>
        </w:r>
        <w:r w:rsidR="00EC0146" w:rsidRPr="00664706">
          <w:rPr>
            <w:rFonts w:eastAsiaTheme="minorEastAsia"/>
            <w:b w:val="0"/>
            <w:lang w:val="en-US"/>
          </w:rPr>
          <w:tab/>
        </w:r>
        <w:r w:rsidR="00EC0146" w:rsidRPr="00664706">
          <w:rPr>
            <w:rStyle w:val="Hyperlink"/>
            <w:color w:val="auto"/>
          </w:rPr>
          <w:t>OPŠTE PRIVREDNE PRILIKE</w:t>
        </w:r>
        <w:r w:rsidR="00EC0146" w:rsidRPr="00664706">
          <w:rPr>
            <w:webHidden/>
          </w:rPr>
          <w:tab/>
        </w:r>
        <w:r w:rsidRPr="00664706">
          <w:rPr>
            <w:webHidden/>
          </w:rPr>
          <w:fldChar w:fldCharType="begin"/>
        </w:r>
        <w:r w:rsidR="00EC0146" w:rsidRPr="00664706">
          <w:rPr>
            <w:webHidden/>
          </w:rPr>
          <w:instrText xml:space="preserve"> PAGEREF _Toc50370371 \h </w:instrText>
        </w:r>
        <w:r w:rsidRPr="00664706">
          <w:rPr>
            <w:webHidden/>
          </w:rPr>
        </w:r>
        <w:r w:rsidRPr="00664706">
          <w:rPr>
            <w:webHidden/>
          </w:rPr>
          <w:fldChar w:fldCharType="separate"/>
        </w:r>
        <w:r w:rsidR="00EC0146" w:rsidRPr="00664706">
          <w:rPr>
            <w:webHidden/>
          </w:rPr>
          <w:t>5</w:t>
        </w:r>
        <w:r w:rsidRPr="00664706">
          <w:rPr>
            <w:webHidden/>
          </w:rPr>
          <w:fldChar w:fldCharType="end"/>
        </w:r>
      </w:hyperlink>
    </w:p>
    <w:p w:rsidR="00EC0146" w:rsidRPr="00664706" w:rsidRDefault="00C54109">
      <w:pPr>
        <w:pStyle w:val="TOC2"/>
        <w:rPr>
          <w:rFonts w:eastAsiaTheme="minorEastAsia"/>
          <w:b w:val="0"/>
          <w:lang w:val="en-US"/>
        </w:rPr>
      </w:pPr>
      <w:hyperlink w:anchor="_Toc50370372" w:history="1">
        <w:r w:rsidR="00EC0146" w:rsidRPr="00664706">
          <w:rPr>
            <w:rStyle w:val="Hyperlink"/>
            <w:color w:val="auto"/>
          </w:rPr>
          <w:t>1.4</w:t>
        </w:r>
        <w:r w:rsidR="00EC0146" w:rsidRPr="00664706">
          <w:rPr>
            <w:rFonts w:eastAsiaTheme="minorEastAsia"/>
            <w:b w:val="0"/>
            <w:lang w:val="en-US"/>
          </w:rPr>
          <w:tab/>
        </w:r>
        <w:r w:rsidR="00EC0146" w:rsidRPr="00664706">
          <w:rPr>
            <w:rStyle w:val="Hyperlink"/>
            <w:color w:val="auto"/>
          </w:rPr>
          <w:t>EKONOMSKE I KULTURNE PRILIKE</w:t>
        </w:r>
        <w:r w:rsidR="00EC0146" w:rsidRPr="00664706">
          <w:rPr>
            <w:webHidden/>
          </w:rPr>
          <w:tab/>
        </w:r>
        <w:r w:rsidRPr="00664706">
          <w:rPr>
            <w:webHidden/>
          </w:rPr>
          <w:fldChar w:fldCharType="begin"/>
        </w:r>
        <w:r w:rsidR="00EC0146" w:rsidRPr="00664706">
          <w:rPr>
            <w:webHidden/>
          </w:rPr>
          <w:instrText xml:space="preserve"> PAGEREF _Toc50370372 \h </w:instrText>
        </w:r>
        <w:r w:rsidRPr="00664706">
          <w:rPr>
            <w:webHidden/>
          </w:rPr>
        </w:r>
        <w:r w:rsidRPr="00664706">
          <w:rPr>
            <w:webHidden/>
          </w:rPr>
          <w:fldChar w:fldCharType="separate"/>
        </w:r>
        <w:r w:rsidR="00EC0146" w:rsidRPr="00664706">
          <w:rPr>
            <w:webHidden/>
          </w:rPr>
          <w:t>5</w:t>
        </w:r>
        <w:r w:rsidRPr="00664706">
          <w:rPr>
            <w:webHidden/>
          </w:rPr>
          <w:fldChar w:fldCharType="end"/>
        </w:r>
      </w:hyperlink>
    </w:p>
    <w:p w:rsidR="00EC0146" w:rsidRPr="00664706" w:rsidRDefault="00C54109">
      <w:pPr>
        <w:pStyle w:val="TOC2"/>
        <w:rPr>
          <w:rFonts w:eastAsiaTheme="minorEastAsia"/>
          <w:b w:val="0"/>
          <w:lang w:val="en-US"/>
        </w:rPr>
      </w:pPr>
      <w:hyperlink w:anchor="_Toc50370373" w:history="1">
        <w:r w:rsidR="00EC0146" w:rsidRPr="00664706">
          <w:rPr>
            <w:rStyle w:val="Hyperlink"/>
            <w:color w:val="auto"/>
          </w:rPr>
          <w:t>1.5</w:t>
        </w:r>
        <w:r w:rsidR="00EC0146" w:rsidRPr="00664706">
          <w:rPr>
            <w:rFonts w:eastAsiaTheme="minorEastAsia"/>
            <w:b w:val="0"/>
            <w:lang w:val="en-US"/>
          </w:rPr>
          <w:tab/>
        </w:r>
        <w:r w:rsidR="00EC0146" w:rsidRPr="00664706">
          <w:rPr>
            <w:rStyle w:val="Hyperlink"/>
            <w:color w:val="auto"/>
          </w:rPr>
          <w:t>ORGANIZACIJA I MATERIJALNA OPREMLJENOST ŠUMSKE UPRAVE</w:t>
        </w:r>
        <w:r w:rsidR="00EC0146" w:rsidRPr="00664706">
          <w:rPr>
            <w:webHidden/>
          </w:rPr>
          <w:tab/>
        </w:r>
        <w:r w:rsidRPr="00664706">
          <w:rPr>
            <w:webHidden/>
          </w:rPr>
          <w:fldChar w:fldCharType="begin"/>
        </w:r>
        <w:r w:rsidR="00EC0146" w:rsidRPr="00664706">
          <w:rPr>
            <w:webHidden/>
          </w:rPr>
          <w:instrText xml:space="preserve"> PAGEREF _Toc50370373 \h </w:instrText>
        </w:r>
        <w:r w:rsidRPr="00664706">
          <w:rPr>
            <w:webHidden/>
          </w:rPr>
        </w:r>
        <w:r w:rsidRPr="00664706">
          <w:rPr>
            <w:webHidden/>
          </w:rPr>
          <w:fldChar w:fldCharType="separate"/>
        </w:r>
        <w:r w:rsidR="00EC0146" w:rsidRPr="00664706">
          <w:rPr>
            <w:webHidden/>
          </w:rPr>
          <w:t>6</w:t>
        </w:r>
        <w:r w:rsidRPr="00664706">
          <w:rPr>
            <w:webHidden/>
          </w:rPr>
          <w:fldChar w:fldCharType="end"/>
        </w:r>
      </w:hyperlink>
    </w:p>
    <w:p w:rsidR="00EC0146" w:rsidRPr="00664706" w:rsidRDefault="00C54109">
      <w:pPr>
        <w:pStyle w:val="TOC2"/>
        <w:rPr>
          <w:rFonts w:eastAsiaTheme="minorEastAsia"/>
          <w:b w:val="0"/>
          <w:lang w:val="en-US"/>
        </w:rPr>
      </w:pPr>
      <w:hyperlink w:anchor="_Toc50370374" w:history="1">
        <w:r w:rsidR="00EC0146" w:rsidRPr="00664706">
          <w:rPr>
            <w:rStyle w:val="Hyperlink"/>
            <w:color w:val="auto"/>
          </w:rPr>
          <w:t>1.6</w:t>
        </w:r>
        <w:r w:rsidR="00EC0146" w:rsidRPr="00664706">
          <w:rPr>
            <w:rFonts w:eastAsiaTheme="minorEastAsia"/>
            <w:b w:val="0"/>
            <w:lang w:val="en-US"/>
          </w:rPr>
          <w:tab/>
        </w:r>
        <w:r w:rsidR="00EC0146" w:rsidRPr="00664706">
          <w:rPr>
            <w:rStyle w:val="Hyperlink"/>
            <w:color w:val="auto"/>
          </w:rPr>
          <w:t>DOSADAŠNJI  ZAHTEVI  PREMA  ŠUMAMA GAZDINSKE JEDINICE I NAČIN KORIŠĆENJA ŠUMSKIH RESURSA</w:t>
        </w:r>
        <w:r w:rsidR="00EC0146" w:rsidRPr="00664706">
          <w:rPr>
            <w:webHidden/>
          </w:rPr>
          <w:tab/>
        </w:r>
        <w:r w:rsidRPr="00664706">
          <w:rPr>
            <w:webHidden/>
          </w:rPr>
          <w:fldChar w:fldCharType="begin"/>
        </w:r>
        <w:r w:rsidR="00EC0146" w:rsidRPr="00664706">
          <w:rPr>
            <w:webHidden/>
          </w:rPr>
          <w:instrText xml:space="preserve"> PAGEREF _Toc50370374 \h </w:instrText>
        </w:r>
        <w:r w:rsidRPr="00664706">
          <w:rPr>
            <w:webHidden/>
          </w:rPr>
        </w:r>
        <w:r w:rsidRPr="00664706">
          <w:rPr>
            <w:webHidden/>
          </w:rPr>
          <w:fldChar w:fldCharType="separate"/>
        </w:r>
        <w:r w:rsidR="00EC0146" w:rsidRPr="00664706">
          <w:rPr>
            <w:webHidden/>
          </w:rPr>
          <w:t>8</w:t>
        </w:r>
        <w:r w:rsidRPr="00664706">
          <w:rPr>
            <w:webHidden/>
          </w:rPr>
          <w:fldChar w:fldCharType="end"/>
        </w:r>
      </w:hyperlink>
    </w:p>
    <w:p w:rsidR="00EC0146" w:rsidRPr="00664706" w:rsidRDefault="00C54109">
      <w:pPr>
        <w:pStyle w:val="TOC2"/>
        <w:rPr>
          <w:rFonts w:eastAsiaTheme="minorEastAsia"/>
          <w:b w:val="0"/>
          <w:lang w:val="en-US"/>
        </w:rPr>
      </w:pPr>
      <w:hyperlink w:anchor="_Toc50370375" w:history="1">
        <w:r w:rsidR="00EC0146" w:rsidRPr="00664706">
          <w:rPr>
            <w:rStyle w:val="Hyperlink"/>
            <w:color w:val="auto"/>
          </w:rPr>
          <w:t>1.7</w:t>
        </w:r>
        <w:r w:rsidR="00EC0146" w:rsidRPr="00664706">
          <w:rPr>
            <w:rFonts w:eastAsiaTheme="minorEastAsia"/>
            <w:b w:val="0"/>
            <w:lang w:val="en-US"/>
          </w:rPr>
          <w:tab/>
        </w:r>
        <w:r w:rsidR="00EC0146" w:rsidRPr="00664706">
          <w:rPr>
            <w:rStyle w:val="Hyperlink"/>
            <w:color w:val="auto"/>
          </w:rPr>
          <w:t>MOGUĆNOST PLASMANA ŠUMSKIH PROIZVODA</w:t>
        </w:r>
        <w:r w:rsidR="00EC0146" w:rsidRPr="00664706">
          <w:rPr>
            <w:webHidden/>
          </w:rPr>
          <w:tab/>
        </w:r>
        <w:r w:rsidRPr="00664706">
          <w:rPr>
            <w:webHidden/>
          </w:rPr>
          <w:fldChar w:fldCharType="begin"/>
        </w:r>
        <w:r w:rsidR="00EC0146" w:rsidRPr="00664706">
          <w:rPr>
            <w:webHidden/>
          </w:rPr>
          <w:instrText xml:space="preserve"> PAGEREF _Toc50370375 \h </w:instrText>
        </w:r>
        <w:r w:rsidRPr="00664706">
          <w:rPr>
            <w:webHidden/>
          </w:rPr>
        </w:r>
        <w:r w:rsidRPr="00664706">
          <w:rPr>
            <w:webHidden/>
          </w:rPr>
          <w:fldChar w:fldCharType="separate"/>
        </w:r>
        <w:r w:rsidR="00EC0146" w:rsidRPr="00664706">
          <w:rPr>
            <w:webHidden/>
          </w:rPr>
          <w:t>8</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376" w:history="1">
        <w:r w:rsidR="00EC0146" w:rsidRPr="00664706">
          <w:rPr>
            <w:rStyle w:val="Hyperlink"/>
            <w:color w:val="auto"/>
          </w:rPr>
          <w:t>2</w:t>
        </w:r>
        <w:r w:rsidR="00EC0146" w:rsidRPr="00664706">
          <w:rPr>
            <w:rFonts w:eastAsiaTheme="minorEastAsia"/>
            <w:b w:val="0"/>
            <w:sz w:val="22"/>
            <w:szCs w:val="22"/>
            <w:lang w:val="en-US"/>
          </w:rPr>
          <w:tab/>
        </w:r>
        <w:r w:rsidR="00EC0146" w:rsidRPr="00664706">
          <w:rPr>
            <w:rStyle w:val="Hyperlink"/>
            <w:color w:val="auto"/>
          </w:rPr>
          <w:t>BIOEKOLOŠKA OSNOVA GAZDOVANJAŠUMAMA</w:t>
        </w:r>
        <w:r w:rsidR="00EC0146" w:rsidRPr="00664706">
          <w:rPr>
            <w:webHidden/>
          </w:rPr>
          <w:tab/>
        </w:r>
        <w:r w:rsidRPr="00664706">
          <w:rPr>
            <w:webHidden/>
          </w:rPr>
          <w:fldChar w:fldCharType="begin"/>
        </w:r>
        <w:r w:rsidR="00EC0146" w:rsidRPr="00664706">
          <w:rPr>
            <w:webHidden/>
          </w:rPr>
          <w:instrText xml:space="preserve"> PAGEREF _Toc50370376 \h </w:instrText>
        </w:r>
        <w:r w:rsidRPr="00664706">
          <w:rPr>
            <w:webHidden/>
          </w:rPr>
        </w:r>
        <w:r w:rsidRPr="00664706">
          <w:rPr>
            <w:webHidden/>
          </w:rPr>
          <w:fldChar w:fldCharType="separate"/>
        </w:r>
        <w:r w:rsidR="00EC0146" w:rsidRPr="00664706">
          <w:rPr>
            <w:webHidden/>
          </w:rPr>
          <w:t>9</w:t>
        </w:r>
        <w:r w:rsidRPr="00664706">
          <w:rPr>
            <w:webHidden/>
          </w:rPr>
          <w:fldChar w:fldCharType="end"/>
        </w:r>
      </w:hyperlink>
    </w:p>
    <w:p w:rsidR="00EC0146" w:rsidRPr="00664706" w:rsidRDefault="00C54109">
      <w:pPr>
        <w:pStyle w:val="TOC2"/>
        <w:rPr>
          <w:rFonts w:eastAsiaTheme="minorEastAsia"/>
          <w:b w:val="0"/>
          <w:lang w:val="en-US"/>
        </w:rPr>
      </w:pPr>
      <w:hyperlink w:anchor="_Toc50370377" w:history="1">
        <w:r w:rsidR="00EC0146" w:rsidRPr="00664706">
          <w:rPr>
            <w:rStyle w:val="Hyperlink"/>
            <w:color w:val="auto"/>
          </w:rPr>
          <w:t>2.1</w:t>
        </w:r>
        <w:r w:rsidR="00EC0146" w:rsidRPr="00664706">
          <w:rPr>
            <w:rFonts w:eastAsiaTheme="minorEastAsia"/>
            <w:b w:val="0"/>
            <w:lang w:val="en-US"/>
          </w:rPr>
          <w:tab/>
        </w:r>
        <w:r w:rsidR="00EC0146" w:rsidRPr="00664706">
          <w:rPr>
            <w:rStyle w:val="Hyperlink"/>
            <w:color w:val="auto"/>
          </w:rPr>
          <w:t>RELJEF I GEOMORFOLOŠKE KARAKTERISTIKE</w:t>
        </w:r>
        <w:r w:rsidR="00EC0146" w:rsidRPr="00664706">
          <w:rPr>
            <w:webHidden/>
          </w:rPr>
          <w:tab/>
        </w:r>
        <w:r w:rsidRPr="00664706">
          <w:rPr>
            <w:webHidden/>
          </w:rPr>
          <w:fldChar w:fldCharType="begin"/>
        </w:r>
        <w:r w:rsidR="00EC0146" w:rsidRPr="00664706">
          <w:rPr>
            <w:webHidden/>
          </w:rPr>
          <w:instrText xml:space="preserve"> PAGEREF _Toc50370377 \h </w:instrText>
        </w:r>
        <w:r w:rsidRPr="00664706">
          <w:rPr>
            <w:webHidden/>
          </w:rPr>
        </w:r>
        <w:r w:rsidRPr="00664706">
          <w:rPr>
            <w:webHidden/>
          </w:rPr>
          <w:fldChar w:fldCharType="separate"/>
        </w:r>
        <w:r w:rsidR="00EC0146" w:rsidRPr="00664706">
          <w:rPr>
            <w:webHidden/>
          </w:rPr>
          <w:t>9</w:t>
        </w:r>
        <w:r w:rsidRPr="00664706">
          <w:rPr>
            <w:webHidden/>
          </w:rPr>
          <w:fldChar w:fldCharType="end"/>
        </w:r>
      </w:hyperlink>
    </w:p>
    <w:p w:rsidR="00EC0146" w:rsidRPr="00664706" w:rsidRDefault="00C54109">
      <w:pPr>
        <w:pStyle w:val="TOC2"/>
        <w:rPr>
          <w:rFonts w:eastAsiaTheme="minorEastAsia"/>
          <w:b w:val="0"/>
          <w:lang w:val="en-US"/>
        </w:rPr>
      </w:pPr>
      <w:hyperlink w:anchor="_Toc50370378" w:history="1">
        <w:r w:rsidR="00EC0146" w:rsidRPr="00664706">
          <w:rPr>
            <w:rStyle w:val="Hyperlink"/>
            <w:color w:val="auto"/>
          </w:rPr>
          <w:t>2.2</w:t>
        </w:r>
        <w:r w:rsidR="00EC0146" w:rsidRPr="00664706">
          <w:rPr>
            <w:rFonts w:eastAsiaTheme="minorEastAsia"/>
            <w:b w:val="0"/>
            <w:lang w:val="en-US"/>
          </w:rPr>
          <w:tab/>
        </w:r>
        <w:r w:rsidR="00EC0146" w:rsidRPr="00664706">
          <w:rPr>
            <w:rStyle w:val="Hyperlink"/>
            <w:color w:val="auto"/>
          </w:rPr>
          <w:t>GEOLOŠKA PODLOGA I TIPOVI ZEMLJIŠTA</w:t>
        </w:r>
        <w:r w:rsidR="00EC0146" w:rsidRPr="00664706">
          <w:rPr>
            <w:webHidden/>
          </w:rPr>
          <w:tab/>
        </w:r>
        <w:r w:rsidRPr="00664706">
          <w:rPr>
            <w:webHidden/>
          </w:rPr>
          <w:fldChar w:fldCharType="begin"/>
        </w:r>
        <w:r w:rsidR="00EC0146" w:rsidRPr="00664706">
          <w:rPr>
            <w:webHidden/>
          </w:rPr>
          <w:instrText xml:space="preserve"> PAGEREF _Toc50370378 \h </w:instrText>
        </w:r>
        <w:r w:rsidRPr="00664706">
          <w:rPr>
            <w:webHidden/>
          </w:rPr>
        </w:r>
        <w:r w:rsidRPr="00664706">
          <w:rPr>
            <w:webHidden/>
          </w:rPr>
          <w:fldChar w:fldCharType="separate"/>
        </w:r>
        <w:r w:rsidR="00EC0146" w:rsidRPr="00664706">
          <w:rPr>
            <w:webHidden/>
          </w:rPr>
          <w:t>9</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79" w:history="1">
        <w:r w:rsidR="00EC0146" w:rsidRPr="00664706">
          <w:rPr>
            <w:rStyle w:val="Hyperlink"/>
            <w:rFonts w:ascii="Times New Roman" w:hAnsi="Times New Roman"/>
            <w:noProof/>
            <w:color w:val="auto"/>
          </w:rPr>
          <w:t>2.2.1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Geološka podloga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_Toc50370379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80" w:history="1">
        <w:r w:rsidR="00EC0146" w:rsidRPr="00664706">
          <w:rPr>
            <w:rStyle w:val="Hyperlink"/>
            <w:rFonts w:ascii="Times New Roman" w:hAnsi="Times New Roman"/>
            <w:noProof/>
            <w:color w:val="auto"/>
          </w:rPr>
          <w:t>2.2.2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Zemljište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_Toc50370380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381" w:history="1">
        <w:r w:rsidR="00EC0146" w:rsidRPr="00664706">
          <w:rPr>
            <w:rStyle w:val="Hyperlink"/>
            <w:color w:val="auto"/>
          </w:rPr>
          <w:t>2.3</w:t>
        </w:r>
        <w:r w:rsidR="00EC0146" w:rsidRPr="00664706">
          <w:rPr>
            <w:rFonts w:eastAsiaTheme="minorEastAsia"/>
            <w:b w:val="0"/>
            <w:lang w:val="en-US"/>
          </w:rPr>
          <w:tab/>
        </w:r>
        <w:r w:rsidR="00EC0146" w:rsidRPr="00664706">
          <w:rPr>
            <w:rStyle w:val="Hyperlink"/>
            <w:color w:val="auto"/>
          </w:rPr>
          <w:t>HIDROGRAFSKE KARAKTERISTIKE</w:t>
        </w:r>
        <w:r w:rsidR="00EC0146" w:rsidRPr="00664706">
          <w:rPr>
            <w:webHidden/>
          </w:rPr>
          <w:tab/>
        </w:r>
        <w:r w:rsidRPr="00664706">
          <w:rPr>
            <w:webHidden/>
          </w:rPr>
          <w:fldChar w:fldCharType="begin"/>
        </w:r>
        <w:r w:rsidR="00EC0146" w:rsidRPr="00664706">
          <w:rPr>
            <w:webHidden/>
          </w:rPr>
          <w:instrText xml:space="preserve"> PAGEREF _Toc50370381 \h </w:instrText>
        </w:r>
        <w:r w:rsidRPr="00664706">
          <w:rPr>
            <w:webHidden/>
          </w:rPr>
        </w:r>
        <w:r w:rsidRPr="00664706">
          <w:rPr>
            <w:webHidden/>
          </w:rPr>
          <w:fldChar w:fldCharType="separate"/>
        </w:r>
        <w:r w:rsidR="00EC0146" w:rsidRPr="00664706">
          <w:rPr>
            <w:webHidden/>
          </w:rPr>
          <w:t>9</w:t>
        </w:r>
        <w:r w:rsidRPr="00664706">
          <w:rPr>
            <w:webHidden/>
          </w:rPr>
          <w:fldChar w:fldCharType="end"/>
        </w:r>
      </w:hyperlink>
    </w:p>
    <w:p w:rsidR="00EC0146" w:rsidRPr="00664706" w:rsidRDefault="00C54109">
      <w:pPr>
        <w:pStyle w:val="TOC2"/>
        <w:rPr>
          <w:rFonts w:eastAsiaTheme="minorEastAsia"/>
          <w:b w:val="0"/>
          <w:lang w:val="en-US"/>
        </w:rPr>
      </w:pPr>
      <w:hyperlink w:anchor="_Toc50370382" w:history="1">
        <w:r w:rsidR="00EC0146" w:rsidRPr="00664706">
          <w:rPr>
            <w:rStyle w:val="Hyperlink"/>
            <w:color w:val="auto"/>
          </w:rPr>
          <w:t>2.4</w:t>
        </w:r>
        <w:r w:rsidR="00EC0146" w:rsidRPr="00664706">
          <w:rPr>
            <w:rFonts w:eastAsiaTheme="minorEastAsia"/>
            <w:b w:val="0"/>
            <w:lang w:val="en-US"/>
          </w:rPr>
          <w:tab/>
        </w:r>
        <w:r w:rsidR="00EC0146" w:rsidRPr="00664706">
          <w:rPr>
            <w:rStyle w:val="Hyperlink"/>
            <w:color w:val="auto"/>
          </w:rPr>
          <w:t>KLIMATSKI USLOVI</w:t>
        </w:r>
        <w:r w:rsidR="00EC0146" w:rsidRPr="00664706">
          <w:rPr>
            <w:webHidden/>
          </w:rPr>
          <w:tab/>
        </w:r>
        <w:r w:rsidRPr="00664706">
          <w:rPr>
            <w:webHidden/>
          </w:rPr>
          <w:fldChar w:fldCharType="begin"/>
        </w:r>
        <w:r w:rsidR="00EC0146" w:rsidRPr="00664706">
          <w:rPr>
            <w:webHidden/>
          </w:rPr>
          <w:instrText xml:space="preserve"> PAGEREF _Toc50370382 \h </w:instrText>
        </w:r>
        <w:r w:rsidRPr="00664706">
          <w:rPr>
            <w:webHidden/>
          </w:rPr>
        </w:r>
        <w:r w:rsidRPr="00664706">
          <w:rPr>
            <w:webHidden/>
          </w:rPr>
          <w:fldChar w:fldCharType="separate"/>
        </w:r>
        <w:r w:rsidR="00EC0146" w:rsidRPr="00664706">
          <w:rPr>
            <w:webHidden/>
          </w:rPr>
          <w:t>10</w:t>
        </w:r>
        <w:r w:rsidRPr="00664706">
          <w:rPr>
            <w:webHidden/>
          </w:rPr>
          <w:fldChar w:fldCharType="end"/>
        </w:r>
      </w:hyperlink>
    </w:p>
    <w:p w:rsidR="00EC0146" w:rsidRPr="00664706" w:rsidRDefault="00C54109">
      <w:pPr>
        <w:pStyle w:val="TOC2"/>
        <w:rPr>
          <w:rFonts w:eastAsiaTheme="minorEastAsia"/>
          <w:b w:val="0"/>
          <w:lang w:val="en-US"/>
        </w:rPr>
      </w:pPr>
      <w:hyperlink w:anchor="_Toc50370383" w:history="1">
        <w:r w:rsidR="00EC0146" w:rsidRPr="00664706">
          <w:rPr>
            <w:rStyle w:val="Hyperlink"/>
            <w:color w:val="auto"/>
          </w:rPr>
          <w:t>2.5</w:t>
        </w:r>
        <w:r w:rsidR="00EC0146" w:rsidRPr="00664706">
          <w:rPr>
            <w:rFonts w:eastAsiaTheme="minorEastAsia"/>
            <w:b w:val="0"/>
            <w:lang w:val="en-US"/>
          </w:rPr>
          <w:tab/>
        </w:r>
        <w:r w:rsidR="00EC0146" w:rsidRPr="00664706">
          <w:rPr>
            <w:rStyle w:val="Hyperlink"/>
            <w:color w:val="auto"/>
          </w:rPr>
          <w:t>OPŠTE KARAKTERISTIKE ŠUMSKIH SISTEMA</w:t>
        </w:r>
        <w:r w:rsidR="00EC0146" w:rsidRPr="00664706">
          <w:rPr>
            <w:webHidden/>
          </w:rPr>
          <w:tab/>
        </w:r>
        <w:r w:rsidRPr="00664706">
          <w:rPr>
            <w:webHidden/>
          </w:rPr>
          <w:fldChar w:fldCharType="begin"/>
        </w:r>
        <w:r w:rsidR="00EC0146" w:rsidRPr="00664706">
          <w:rPr>
            <w:webHidden/>
          </w:rPr>
          <w:instrText xml:space="preserve"> PAGEREF _Toc50370383 \h </w:instrText>
        </w:r>
        <w:r w:rsidRPr="00664706">
          <w:rPr>
            <w:webHidden/>
          </w:rPr>
        </w:r>
        <w:r w:rsidRPr="00664706">
          <w:rPr>
            <w:webHidden/>
          </w:rPr>
          <w:fldChar w:fldCharType="separate"/>
        </w:r>
        <w:r w:rsidR="00EC0146" w:rsidRPr="00664706">
          <w:rPr>
            <w:webHidden/>
          </w:rPr>
          <w:t>10</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84" w:history="1">
        <w:r w:rsidR="00EC0146" w:rsidRPr="00664706">
          <w:rPr>
            <w:rStyle w:val="Hyperlink"/>
            <w:rFonts w:ascii="Times New Roman" w:hAnsi="Times New Roman"/>
            <w:noProof/>
            <w:color w:val="auto"/>
          </w:rPr>
          <w:t>2.5.1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Osnovne ekološko proizvodne karakteristike pojedinih tipova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_Toc50370384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10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385" w:history="1">
        <w:r w:rsidR="00EC0146" w:rsidRPr="00664706">
          <w:rPr>
            <w:rStyle w:val="Hyperlink"/>
            <w:rFonts w:ascii="Times New Roman" w:hAnsi="Times New Roman"/>
            <w:noProof/>
            <w:color w:val="auto"/>
          </w:rPr>
          <w:t>2.5.2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Osnovne ekološko proizvodne karakteristike pojedinih tipova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_Toc50370385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10</w:t>
        </w:r>
        <w:r w:rsidRPr="00664706">
          <w:rPr>
            <w:rFonts w:ascii="Times New Roman" w:hAnsi="Times New Roman"/>
            <w:noProof/>
            <w:webHidden/>
          </w:rPr>
          <w:fldChar w:fldCharType="end"/>
        </w:r>
      </w:hyperlink>
    </w:p>
    <w:p w:rsidR="00EC0146" w:rsidRPr="00664706" w:rsidRDefault="00C54109">
      <w:pPr>
        <w:pStyle w:val="TOC1"/>
        <w:rPr>
          <w:rFonts w:eastAsiaTheme="minorEastAsia"/>
          <w:b w:val="0"/>
          <w:sz w:val="22"/>
          <w:szCs w:val="22"/>
          <w:lang w:val="en-US"/>
        </w:rPr>
      </w:pPr>
      <w:hyperlink w:anchor="_Toc50370386" w:history="1">
        <w:r w:rsidR="00EC0146" w:rsidRPr="00664706">
          <w:rPr>
            <w:rStyle w:val="Hyperlink"/>
            <w:color w:val="auto"/>
            <w:lang w:val="nb-NO"/>
          </w:rPr>
          <w:t>3</w:t>
        </w:r>
        <w:r w:rsidR="00EC0146" w:rsidRPr="00664706">
          <w:rPr>
            <w:rFonts w:eastAsiaTheme="minorEastAsia"/>
            <w:b w:val="0"/>
            <w:sz w:val="22"/>
            <w:szCs w:val="22"/>
            <w:lang w:val="en-US"/>
          </w:rPr>
          <w:tab/>
        </w:r>
        <w:r w:rsidR="00EC0146" w:rsidRPr="00664706">
          <w:rPr>
            <w:rStyle w:val="Hyperlink"/>
            <w:color w:val="auto"/>
            <w:lang w:val="nb-NO"/>
          </w:rPr>
          <w:t>UTVRĐENE FUNKCIJE ŠUMA - NAMENE</w:t>
        </w:r>
        <w:r w:rsidR="00EC0146" w:rsidRPr="00664706">
          <w:rPr>
            <w:webHidden/>
          </w:rPr>
          <w:tab/>
        </w:r>
        <w:r w:rsidRPr="00664706">
          <w:rPr>
            <w:webHidden/>
          </w:rPr>
          <w:fldChar w:fldCharType="begin"/>
        </w:r>
        <w:r w:rsidR="00EC0146" w:rsidRPr="00664706">
          <w:rPr>
            <w:webHidden/>
          </w:rPr>
          <w:instrText xml:space="preserve"> PAGEREF _Toc50370386 \h </w:instrText>
        </w:r>
        <w:r w:rsidRPr="00664706">
          <w:rPr>
            <w:webHidden/>
          </w:rPr>
        </w:r>
        <w:r w:rsidRPr="00664706">
          <w:rPr>
            <w:webHidden/>
          </w:rPr>
          <w:fldChar w:fldCharType="separate"/>
        </w:r>
        <w:r w:rsidR="00EC0146" w:rsidRPr="00664706">
          <w:rPr>
            <w:webHidden/>
          </w:rPr>
          <w:t>15</w:t>
        </w:r>
        <w:r w:rsidRPr="00664706">
          <w:rPr>
            <w:webHidden/>
          </w:rPr>
          <w:fldChar w:fldCharType="end"/>
        </w:r>
      </w:hyperlink>
    </w:p>
    <w:p w:rsidR="00EC0146" w:rsidRPr="00664706" w:rsidRDefault="00C54109">
      <w:pPr>
        <w:pStyle w:val="TOC2"/>
        <w:rPr>
          <w:rFonts w:eastAsiaTheme="minorEastAsia"/>
          <w:b w:val="0"/>
          <w:lang w:val="en-US"/>
        </w:rPr>
      </w:pPr>
      <w:hyperlink w:anchor="_Toc50370387" w:history="1">
        <w:r w:rsidR="00EC0146" w:rsidRPr="00664706">
          <w:rPr>
            <w:rStyle w:val="Hyperlink"/>
            <w:color w:val="auto"/>
          </w:rPr>
          <w:t>3.1</w:t>
        </w:r>
        <w:r w:rsidR="00EC0146" w:rsidRPr="00664706">
          <w:rPr>
            <w:rFonts w:eastAsiaTheme="minorEastAsia"/>
            <w:b w:val="0"/>
            <w:lang w:val="en-US"/>
          </w:rPr>
          <w:tab/>
        </w:r>
        <w:r w:rsidR="00EC0146" w:rsidRPr="00664706">
          <w:rPr>
            <w:rStyle w:val="Hyperlink"/>
            <w:color w:val="auto"/>
          </w:rPr>
          <w:t>OSNOVNE  POSTAVKE  I  KRITERIJUMI  PRI  PROSTORNO FUNKCIONALNOM  REONIRANJU ŠUMA I ŠUMSKIH STANIŠTA</w:t>
        </w:r>
        <w:r w:rsidR="00EC0146" w:rsidRPr="00664706">
          <w:rPr>
            <w:webHidden/>
          </w:rPr>
          <w:tab/>
        </w:r>
        <w:r w:rsidRPr="00664706">
          <w:rPr>
            <w:webHidden/>
          </w:rPr>
          <w:fldChar w:fldCharType="begin"/>
        </w:r>
        <w:r w:rsidR="00EC0146" w:rsidRPr="00664706">
          <w:rPr>
            <w:webHidden/>
          </w:rPr>
          <w:instrText xml:space="preserve"> PAGEREF _Toc50370387 \h </w:instrText>
        </w:r>
        <w:r w:rsidRPr="00664706">
          <w:rPr>
            <w:webHidden/>
          </w:rPr>
        </w:r>
        <w:r w:rsidRPr="00664706">
          <w:rPr>
            <w:webHidden/>
          </w:rPr>
          <w:fldChar w:fldCharType="separate"/>
        </w:r>
        <w:r w:rsidR="00EC0146" w:rsidRPr="00664706">
          <w:rPr>
            <w:webHidden/>
          </w:rPr>
          <w:t>15</w:t>
        </w:r>
        <w:r w:rsidRPr="00664706">
          <w:rPr>
            <w:webHidden/>
          </w:rPr>
          <w:fldChar w:fldCharType="end"/>
        </w:r>
      </w:hyperlink>
    </w:p>
    <w:p w:rsidR="00EC0146" w:rsidRPr="00664706" w:rsidRDefault="00C54109">
      <w:pPr>
        <w:pStyle w:val="TOC2"/>
        <w:rPr>
          <w:rFonts w:eastAsiaTheme="minorEastAsia"/>
          <w:b w:val="0"/>
          <w:lang w:val="en-US"/>
        </w:rPr>
      </w:pPr>
      <w:hyperlink w:anchor="_Toc50370388" w:history="1">
        <w:r w:rsidR="00EC0146" w:rsidRPr="00664706">
          <w:rPr>
            <w:rStyle w:val="Hyperlink"/>
            <w:color w:val="auto"/>
          </w:rPr>
          <w:t>3.2</w:t>
        </w:r>
        <w:r w:rsidR="00EC0146" w:rsidRPr="00664706">
          <w:rPr>
            <w:rFonts w:eastAsiaTheme="minorEastAsia"/>
            <w:b w:val="0"/>
            <w:lang w:val="en-US"/>
          </w:rPr>
          <w:tab/>
        </w:r>
        <w:r w:rsidR="00EC0146" w:rsidRPr="00664706">
          <w:rPr>
            <w:rStyle w:val="Hyperlink"/>
            <w:color w:val="auto"/>
          </w:rPr>
          <w:t>FUNKCIJE ŠUMA I NAMENA POVRŠINA</w:t>
        </w:r>
        <w:r w:rsidR="00EC0146" w:rsidRPr="00664706">
          <w:rPr>
            <w:webHidden/>
          </w:rPr>
          <w:tab/>
        </w:r>
        <w:r w:rsidRPr="00664706">
          <w:rPr>
            <w:webHidden/>
          </w:rPr>
          <w:fldChar w:fldCharType="begin"/>
        </w:r>
        <w:r w:rsidR="00EC0146" w:rsidRPr="00664706">
          <w:rPr>
            <w:webHidden/>
          </w:rPr>
          <w:instrText xml:space="preserve"> PAGEREF _Toc50370388 \h </w:instrText>
        </w:r>
        <w:r w:rsidRPr="00664706">
          <w:rPr>
            <w:webHidden/>
          </w:rPr>
        </w:r>
        <w:r w:rsidRPr="00664706">
          <w:rPr>
            <w:webHidden/>
          </w:rPr>
          <w:fldChar w:fldCharType="separate"/>
        </w:r>
        <w:r w:rsidR="00EC0146" w:rsidRPr="00664706">
          <w:rPr>
            <w:webHidden/>
          </w:rPr>
          <w:t>15</w:t>
        </w:r>
        <w:r w:rsidRPr="00664706">
          <w:rPr>
            <w:webHidden/>
          </w:rPr>
          <w:fldChar w:fldCharType="end"/>
        </w:r>
      </w:hyperlink>
    </w:p>
    <w:p w:rsidR="00EC0146" w:rsidRPr="00664706" w:rsidRDefault="00C54109">
      <w:pPr>
        <w:pStyle w:val="TOC2"/>
        <w:rPr>
          <w:rFonts w:eastAsiaTheme="minorEastAsia"/>
          <w:b w:val="0"/>
          <w:lang w:val="en-US"/>
        </w:rPr>
      </w:pPr>
      <w:hyperlink w:anchor="_Toc50370389" w:history="1">
        <w:r w:rsidR="00EC0146" w:rsidRPr="00664706">
          <w:rPr>
            <w:rStyle w:val="Hyperlink"/>
            <w:color w:val="auto"/>
          </w:rPr>
          <w:t>3.3</w:t>
        </w:r>
        <w:r w:rsidR="00EC0146" w:rsidRPr="00664706">
          <w:rPr>
            <w:rFonts w:eastAsiaTheme="minorEastAsia"/>
            <w:b w:val="0"/>
            <w:lang w:val="en-US"/>
          </w:rPr>
          <w:tab/>
        </w:r>
        <w:r w:rsidR="00EC0146" w:rsidRPr="00664706">
          <w:rPr>
            <w:rStyle w:val="Hyperlink"/>
            <w:color w:val="auto"/>
          </w:rPr>
          <w:t>GAZDINSKE KLASE I NJIHOVO FORMIRANJE</w:t>
        </w:r>
        <w:r w:rsidR="00EC0146" w:rsidRPr="00664706">
          <w:rPr>
            <w:webHidden/>
          </w:rPr>
          <w:tab/>
        </w:r>
        <w:r w:rsidRPr="00664706">
          <w:rPr>
            <w:webHidden/>
          </w:rPr>
          <w:fldChar w:fldCharType="begin"/>
        </w:r>
        <w:r w:rsidR="00EC0146" w:rsidRPr="00664706">
          <w:rPr>
            <w:webHidden/>
          </w:rPr>
          <w:instrText xml:space="preserve"> PAGEREF _Toc50370389 \h </w:instrText>
        </w:r>
        <w:r w:rsidRPr="00664706">
          <w:rPr>
            <w:webHidden/>
          </w:rPr>
        </w:r>
        <w:r w:rsidRPr="00664706">
          <w:rPr>
            <w:webHidden/>
          </w:rPr>
          <w:fldChar w:fldCharType="separate"/>
        </w:r>
        <w:r w:rsidR="00EC0146" w:rsidRPr="00664706">
          <w:rPr>
            <w:webHidden/>
          </w:rPr>
          <w:t>16</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390" w:history="1">
        <w:r w:rsidR="00EC0146" w:rsidRPr="00664706">
          <w:rPr>
            <w:rStyle w:val="Hyperlink"/>
            <w:color w:val="auto"/>
          </w:rPr>
          <w:t>4</w:t>
        </w:r>
        <w:r w:rsidR="00EC0146" w:rsidRPr="00664706">
          <w:rPr>
            <w:rFonts w:eastAsiaTheme="minorEastAsia"/>
            <w:b w:val="0"/>
            <w:sz w:val="22"/>
            <w:szCs w:val="22"/>
            <w:lang w:val="en-US"/>
          </w:rPr>
          <w:tab/>
        </w:r>
        <w:r w:rsidR="00EC0146" w:rsidRPr="00664706">
          <w:rPr>
            <w:rStyle w:val="Hyperlink"/>
            <w:color w:val="auto"/>
          </w:rPr>
          <w:t>STANJE ŠUMA I ŠUMSKIH STANIŠTA</w:t>
        </w:r>
        <w:r w:rsidR="00EC0146" w:rsidRPr="00664706">
          <w:rPr>
            <w:webHidden/>
          </w:rPr>
          <w:tab/>
        </w:r>
        <w:r w:rsidRPr="00664706">
          <w:rPr>
            <w:webHidden/>
          </w:rPr>
          <w:fldChar w:fldCharType="begin"/>
        </w:r>
        <w:r w:rsidR="00EC0146" w:rsidRPr="00664706">
          <w:rPr>
            <w:webHidden/>
          </w:rPr>
          <w:instrText xml:space="preserve"> PAGEREF _Toc50370390 \h </w:instrText>
        </w:r>
        <w:r w:rsidRPr="00664706">
          <w:rPr>
            <w:webHidden/>
          </w:rPr>
        </w:r>
        <w:r w:rsidRPr="00664706">
          <w:rPr>
            <w:webHidden/>
          </w:rPr>
          <w:fldChar w:fldCharType="separate"/>
        </w:r>
        <w:r w:rsidR="00EC0146" w:rsidRPr="00664706">
          <w:rPr>
            <w:webHidden/>
          </w:rPr>
          <w:t>20</w:t>
        </w:r>
        <w:r w:rsidRPr="00664706">
          <w:rPr>
            <w:webHidden/>
          </w:rPr>
          <w:fldChar w:fldCharType="end"/>
        </w:r>
      </w:hyperlink>
    </w:p>
    <w:p w:rsidR="00EC0146" w:rsidRPr="00664706" w:rsidRDefault="00C54109">
      <w:pPr>
        <w:pStyle w:val="TOC2"/>
        <w:rPr>
          <w:rFonts w:eastAsiaTheme="minorEastAsia"/>
          <w:b w:val="0"/>
          <w:lang w:val="en-US"/>
        </w:rPr>
      </w:pPr>
      <w:hyperlink w:anchor="_Toc50370391" w:history="1">
        <w:r w:rsidR="00EC0146" w:rsidRPr="00664706">
          <w:rPr>
            <w:rStyle w:val="Hyperlink"/>
            <w:color w:val="auto"/>
          </w:rPr>
          <w:t>4.1</w:t>
        </w:r>
        <w:r w:rsidR="00EC0146" w:rsidRPr="00664706">
          <w:rPr>
            <w:rFonts w:eastAsiaTheme="minorEastAsia"/>
            <w:b w:val="0"/>
            <w:lang w:val="en-US"/>
          </w:rPr>
          <w:tab/>
        </w:r>
        <w:r w:rsidR="00EC0146" w:rsidRPr="00664706">
          <w:rPr>
            <w:rStyle w:val="Hyperlink"/>
            <w:color w:val="auto"/>
          </w:rPr>
          <w:t>STANJE ŠUMA PO OPŠTINAMA</w:t>
        </w:r>
        <w:r w:rsidR="00EC0146" w:rsidRPr="00664706">
          <w:rPr>
            <w:webHidden/>
          </w:rPr>
          <w:tab/>
        </w:r>
        <w:r w:rsidRPr="00664706">
          <w:rPr>
            <w:webHidden/>
          </w:rPr>
          <w:fldChar w:fldCharType="begin"/>
        </w:r>
        <w:r w:rsidR="00EC0146" w:rsidRPr="00664706">
          <w:rPr>
            <w:webHidden/>
          </w:rPr>
          <w:instrText xml:space="preserve"> PAGEREF _Toc50370391 \h </w:instrText>
        </w:r>
        <w:r w:rsidRPr="00664706">
          <w:rPr>
            <w:webHidden/>
          </w:rPr>
        </w:r>
        <w:r w:rsidRPr="00664706">
          <w:rPr>
            <w:webHidden/>
          </w:rPr>
          <w:fldChar w:fldCharType="separate"/>
        </w:r>
        <w:r w:rsidR="00EC0146" w:rsidRPr="00664706">
          <w:rPr>
            <w:webHidden/>
          </w:rPr>
          <w:t>20</w:t>
        </w:r>
        <w:r w:rsidRPr="00664706">
          <w:rPr>
            <w:webHidden/>
          </w:rPr>
          <w:fldChar w:fldCharType="end"/>
        </w:r>
      </w:hyperlink>
    </w:p>
    <w:p w:rsidR="00EC0146" w:rsidRPr="00664706" w:rsidRDefault="00C54109">
      <w:pPr>
        <w:pStyle w:val="TOC2"/>
        <w:rPr>
          <w:rFonts w:eastAsiaTheme="minorEastAsia"/>
          <w:b w:val="0"/>
          <w:lang w:val="en-US"/>
        </w:rPr>
      </w:pPr>
      <w:hyperlink w:anchor="_Toc50370392" w:history="1">
        <w:r w:rsidR="00EC0146" w:rsidRPr="00664706">
          <w:rPr>
            <w:rStyle w:val="Hyperlink"/>
            <w:color w:val="auto"/>
          </w:rPr>
          <w:t>4.2</w:t>
        </w:r>
        <w:r w:rsidR="00EC0146" w:rsidRPr="00664706">
          <w:rPr>
            <w:rFonts w:eastAsiaTheme="minorEastAsia"/>
            <w:b w:val="0"/>
            <w:lang w:val="en-US"/>
          </w:rPr>
          <w:tab/>
        </w:r>
        <w:r w:rsidR="00EC0146" w:rsidRPr="00664706">
          <w:rPr>
            <w:rStyle w:val="Hyperlink"/>
            <w:color w:val="auto"/>
          </w:rPr>
          <w:t>STANJE ŠUMA PO NAMENI</w:t>
        </w:r>
        <w:r w:rsidR="00EC0146" w:rsidRPr="00664706">
          <w:rPr>
            <w:webHidden/>
          </w:rPr>
          <w:tab/>
        </w:r>
        <w:r w:rsidRPr="00664706">
          <w:rPr>
            <w:webHidden/>
          </w:rPr>
          <w:fldChar w:fldCharType="begin"/>
        </w:r>
        <w:r w:rsidR="00EC0146" w:rsidRPr="00664706">
          <w:rPr>
            <w:webHidden/>
          </w:rPr>
          <w:instrText xml:space="preserve"> PAGEREF _Toc50370392 \h </w:instrText>
        </w:r>
        <w:r w:rsidRPr="00664706">
          <w:rPr>
            <w:webHidden/>
          </w:rPr>
        </w:r>
        <w:r w:rsidRPr="00664706">
          <w:rPr>
            <w:webHidden/>
          </w:rPr>
          <w:fldChar w:fldCharType="separate"/>
        </w:r>
        <w:r w:rsidR="00EC0146" w:rsidRPr="00664706">
          <w:rPr>
            <w:webHidden/>
          </w:rPr>
          <w:t>21</w:t>
        </w:r>
        <w:r w:rsidRPr="00664706">
          <w:rPr>
            <w:webHidden/>
          </w:rPr>
          <w:fldChar w:fldCharType="end"/>
        </w:r>
      </w:hyperlink>
    </w:p>
    <w:p w:rsidR="00EC0146" w:rsidRPr="00664706" w:rsidRDefault="00C54109">
      <w:pPr>
        <w:pStyle w:val="TOC2"/>
        <w:rPr>
          <w:rFonts w:eastAsiaTheme="minorEastAsia"/>
          <w:b w:val="0"/>
          <w:lang w:val="en-US"/>
        </w:rPr>
      </w:pPr>
      <w:hyperlink w:anchor="_Toc50370393" w:history="1">
        <w:r w:rsidR="00EC0146" w:rsidRPr="00664706">
          <w:rPr>
            <w:rStyle w:val="Hyperlink"/>
            <w:color w:val="auto"/>
          </w:rPr>
          <w:t>4.3</w:t>
        </w:r>
        <w:r w:rsidR="00EC0146" w:rsidRPr="00664706">
          <w:rPr>
            <w:rFonts w:eastAsiaTheme="minorEastAsia"/>
            <w:b w:val="0"/>
            <w:lang w:val="en-US"/>
          </w:rPr>
          <w:tab/>
        </w:r>
        <w:r w:rsidR="00EC0146" w:rsidRPr="00664706">
          <w:rPr>
            <w:rStyle w:val="Hyperlink"/>
            <w:color w:val="auto"/>
          </w:rPr>
          <w:t>STANJE ŠUMA PO TIPOVIMA ŠUMA</w:t>
        </w:r>
        <w:r w:rsidR="00EC0146" w:rsidRPr="00664706">
          <w:rPr>
            <w:webHidden/>
          </w:rPr>
          <w:tab/>
        </w:r>
        <w:r w:rsidRPr="00664706">
          <w:rPr>
            <w:webHidden/>
          </w:rPr>
          <w:fldChar w:fldCharType="begin"/>
        </w:r>
        <w:r w:rsidR="00EC0146" w:rsidRPr="00664706">
          <w:rPr>
            <w:webHidden/>
          </w:rPr>
          <w:instrText xml:space="preserve"> PAGEREF _Toc50370393 \h </w:instrText>
        </w:r>
        <w:r w:rsidRPr="00664706">
          <w:rPr>
            <w:webHidden/>
          </w:rPr>
        </w:r>
        <w:r w:rsidRPr="00664706">
          <w:rPr>
            <w:webHidden/>
          </w:rPr>
          <w:fldChar w:fldCharType="separate"/>
        </w:r>
        <w:r w:rsidR="00EC0146" w:rsidRPr="00664706">
          <w:rPr>
            <w:webHidden/>
          </w:rPr>
          <w:t>21</w:t>
        </w:r>
        <w:r w:rsidRPr="00664706">
          <w:rPr>
            <w:webHidden/>
          </w:rPr>
          <w:fldChar w:fldCharType="end"/>
        </w:r>
      </w:hyperlink>
    </w:p>
    <w:p w:rsidR="00EC0146" w:rsidRPr="00664706" w:rsidRDefault="00C54109">
      <w:pPr>
        <w:pStyle w:val="TOC2"/>
        <w:rPr>
          <w:rFonts w:eastAsiaTheme="minorEastAsia"/>
          <w:b w:val="0"/>
          <w:lang w:val="en-US"/>
        </w:rPr>
      </w:pPr>
      <w:hyperlink w:anchor="_Toc50370394" w:history="1">
        <w:r w:rsidR="00EC0146" w:rsidRPr="00664706">
          <w:rPr>
            <w:rStyle w:val="Hyperlink"/>
            <w:color w:val="auto"/>
          </w:rPr>
          <w:t>4.4</w:t>
        </w:r>
        <w:r w:rsidR="00EC0146" w:rsidRPr="00664706">
          <w:rPr>
            <w:rFonts w:eastAsiaTheme="minorEastAsia"/>
            <w:b w:val="0"/>
            <w:lang w:val="en-US"/>
          </w:rPr>
          <w:tab/>
        </w:r>
        <w:r w:rsidR="00EC0146" w:rsidRPr="00664706">
          <w:rPr>
            <w:rStyle w:val="Hyperlink"/>
            <w:color w:val="auto"/>
          </w:rPr>
          <w:t>STANJE ŠUMA PO GAZDINSKIM KLASAMA</w:t>
        </w:r>
        <w:r w:rsidR="00EC0146" w:rsidRPr="00664706">
          <w:rPr>
            <w:webHidden/>
          </w:rPr>
          <w:tab/>
        </w:r>
        <w:r w:rsidRPr="00664706">
          <w:rPr>
            <w:webHidden/>
          </w:rPr>
          <w:fldChar w:fldCharType="begin"/>
        </w:r>
        <w:r w:rsidR="00EC0146" w:rsidRPr="00664706">
          <w:rPr>
            <w:webHidden/>
          </w:rPr>
          <w:instrText xml:space="preserve"> PAGEREF _Toc50370394 \h </w:instrText>
        </w:r>
        <w:r w:rsidRPr="00664706">
          <w:rPr>
            <w:webHidden/>
          </w:rPr>
        </w:r>
        <w:r w:rsidRPr="00664706">
          <w:rPr>
            <w:webHidden/>
          </w:rPr>
          <w:fldChar w:fldCharType="separate"/>
        </w:r>
        <w:r w:rsidR="00EC0146" w:rsidRPr="00664706">
          <w:rPr>
            <w:webHidden/>
          </w:rPr>
          <w:t>22</w:t>
        </w:r>
        <w:r w:rsidRPr="00664706">
          <w:rPr>
            <w:webHidden/>
          </w:rPr>
          <w:fldChar w:fldCharType="end"/>
        </w:r>
      </w:hyperlink>
    </w:p>
    <w:p w:rsidR="00EC0146" w:rsidRPr="00664706" w:rsidRDefault="00C54109">
      <w:pPr>
        <w:pStyle w:val="TOC2"/>
        <w:rPr>
          <w:rFonts w:eastAsiaTheme="minorEastAsia"/>
          <w:b w:val="0"/>
          <w:lang w:val="en-US"/>
        </w:rPr>
      </w:pPr>
      <w:hyperlink w:anchor="_Toc50370395" w:history="1">
        <w:r w:rsidR="00EC0146" w:rsidRPr="00664706">
          <w:rPr>
            <w:rStyle w:val="Hyperlink"/>
            <w:color w:val="auto"/>
          </w:rPr>
          <w:t>4.5</w:t>
        </w:r>
        <w:r w:rsidR="00EC0146" w:rsidRPr="00664706">
          <w:rPr>
            <w:rFonts w:eastAsiaTheme="minorEastAsia"/>
            <w:b w:val="0"/>
            <w:lang w:val="en-US"/>
          </w:rPr>
          <w:tab/>
        </w:r>
        <w:r w:rsidR="00EC0146" w:rsidRPr="00664706">
          <w:rPr>
            <w:rStyle w:val="Hyperlink"/>
            <w:color w:val="auto"/>
          </w:rPr>
          <w:t>STANJE ŠUMA PO POREKLU I OČUVANOSTI</w:t>
        </w:r>
        <w:r w:rsidR="00EC0146" w:rsidRPr="00664706">
          <w:rPr>
            <w:webHidden/>
          </w:rPr>
          <w:tab/>
        </w:r>
        <w:r w:rsidRPr="00664706">
          <w:rPr>
            <w:webHidden/>
          </w:rPr>
          <w:fldChar w:fldCharType="begin"/>
        </w:r>
        <w:r w:rsidR="00EC0146" w:rsidRPr="00664706">
          <w:rPr>
            <w:webHidden/>
          </w:rPr>
          <w:instrText xml:space="preserve"> PAGEREF _Toc50370395 \h </w:instrText>
        </w:r>
        <w:r w:rsidRPr="00664706">
          <w:rPr>
            <w:webHidden/>
          </w:rPr>
        </w:r>
        <w:r w:rsidRPr="00664706">
          <w:rPr>
            <w:webHidden/>
          </w:rPr>
          <w:fldChar w:fldCharType="separate"/>
        </w:r>
        <w:r w:rsidR="00EC0146" w:rsidRPr="00664706">
          <w:rPr>
            <w:webHidden/>
          </w:rPr>
          <w:t>23</w:t>
        </w:r>
        <w:r w:rsidRPr="00664706">
          <w:rPr>
            <w:webHidden/>
          </w:rPr>
          <w:fldChar w:fldCharType="end"/>
        </w:r>
      </w:hyperlink>
    </w:p>
    <w:p w:rsidR="00EC0146" w:rsidRPr="00664706" w:rsidRDefault="00C54109">
      <w:pPr>
        <w:pStyle w:val="TOC2"/>
        <w:rPr>
          <w:rFonts w:eastAsiaTheme="minorEastAsia"/>
          <w:b w:val="0"/>
          <w:lang w:val="en-US"/>
        </w:rPr>
      </w:pPr>
      <w:hyperlink w:anchor="_Toc50370396" w:history="1">
        <w:r w:rsidR="00EC0146" w:rsidRPr="00664706">
          <w:rPr>
            <w:rStyle w:val="Hyperlink"/>
            <w:color w:val="auto"/>
          </w:rPr>
          <w:t>4.6</w:t>
        </w:r>
        <w:r w:rsidR="00EC0146" w:rsidRPr="00664706">
          <w:rPr>
            <w:rFonts w:eastAsiaTheme="minorEastAsia"/>
            <w:b w:val="0"/>
            <w:lang w:val="en-US"/>
          </w:rPr>
          <w:tab/>
        </w:r>
        <w:r w:rsidR="00EC0146" w:rsidRPr="00664706">
          <w:rPr>
            <w:rStyle w:val="Hyperlink"/>
            <w:color w:val="auto"/>
          </w:rPr>
          <w:t>STANJE ŠUMA PO SMESI</w:t>
        </w:r>
        <w:r w:rsidR="00EC0146" w:rsidRPr="00664706">
          <w:rPr>
            <w:webHidden/>
          </w:rPr>
          <w:tab/>
        </w:r>
        <w:r w:rsidRPr="00664706">
          <w:rPr>
            <w:webHidden/>
          </w:rPr>
          <w:fldChar w:fldCharType="begin"/>
        </w:r>
        <w:r w:rsidR="00EC0146" w:rsidRPr="00664706">
          <w:rPr>
            <w:webHidden/>
          </w:rPr>
          <w:instrText xml:space="preserve"> PAGEREF _Toc50370396 \h </w:instrText>
        </w:r>
        <w:r w:rsidRPr="00664706">
          <w:rPr>
            <w:webHidden/>
          </w:rPr>
        </w:r>
        <w:r w:rsidRPr="00664706">
          <w:rPr>
            <w:webHidden/>
          </w:rPr>
          <w:fldChar w:fldCharType="separate"/>
        </w:r>
        <w:r w:rsidR="00EC0146" w:rsidRPr="00664706">
          <w:rPr>
            <w:webHidden/>
          </w:rPr>
          <w:t>25</w:t>
        </w:r>
        <w:r w:rsidRPr="00664706">
          <w:rPr>
            <w:webHidden/>
          </w:rPr>
          <w:fldChar w:fldCharType="end"/>
        </w:r>
      </w:hyperlink>
    </w:p>
    <w:p w:rsidR="00EC0146" w:rsidRPr="00664706" w:rsidRDefault="00C54109">
      <w:pPr>
        <w:pStyle w:val="TOC2"/>
        <w:rPr>
          <w:rFonts w:eastAsiaTheme="minorEastAsia"/>
          <w:b w:val="0"/>
          <w:lang w:val="en-US"/>
        </w:rPr>
      </w:pPr>
      <w:hyperlink w:anchor="_Toc50370397" w:history="1">
        <w:r w:rsidR="00EC0146" w:rsidRPr="00664706">
          <w:rPr>
            <w:rStyle w:val="Hyperlink"/>
            <w:color w:val="auto"/>
          </w:rPr>
          <w:t>4.7</w:t>
        </w:r>
        <w:r w:rsidR="00EC0146" w:rsidRPr="00664706">
          <w:rPr>
            <w:rFonts w:eastAsiaTheme="minorEastAsia"/>
            <w:b w:val="0"/>
            <w:lang w:val="en-US"/>
          </w:rPr>
          <w:tab/>
        </w:r>
        <w:r w:rsidR="00EC0146" w:rsidRPr="00664706">
          <w:rPr>
            <w:rStyle w:val="Hyperlink"/>
            <w:color w:val="auto"/>
          </w:rPr>
          <w:t>STANJE ŠUMA PO VRSTAMA DRVEĆA</w:t>
        </w:r>
        <w:r w:rsidR="00EC0146" w:rsidRPr="00664706">
          <w:rPr>
            <w:webHidden/>
          </w:rPr>
          <w:tab/>
        </w:r>
        <w:r w:rsidRPr="00664706">
          <w:rPr>
            <w:webHidden/>
          </w:rPr>
          <w:fldChar w:fldCharType="begin"/>
        </w:r>
        <w:r w:rsidR="00EC0146" w:rsidRPr="00664706">
          <w:rPr>
            <w:webHidden/>
          </w:rPr>
          <w:instrText xml:space="preserve"> PAGEREF _Toc50370397 \h </w:instrText>
        </w:r>
        <w:r w:rsidRPr="00664706">
          <w:rPr>
            <w:webHidden/>
          </w:rPr>
        </w:r>
        <w:r w:rsidRPr="00664706">
          <w:rPr>
            <w:webHidden/>
          </w:rPr>
          <w:fldChar w:fldCharType="separate"/>
        </w:r>
        <w:r w:rsidR="00EC0146" w:rsidRPr="00664706">
          <w:rPr>
            <w:webHidden/>
          </w:rPr>
          <w:t>25</w:t>
        </w:r>
        <w:r w:rsidRPr="00664706">
          <w:rPr>
            <w:webHidden/>
          </w:rPr>
          <w:fldChar w:fldCharType="end"/>
        </w:r>
      </w:hyperlink>
    </w:p>
    <w:p w:rsidR="00EC0146" w:rsidRPr="00664706" w:rsidRDefault="00C54109">
      <w:pPr>
        <w:pStyle w:val="TOC2"/>
        <w:rPr>
          <w:rFonts w:eastAsiaTheme="minorEastAsia"/>
          <w:b w:val="0"/>
          <w:lang w:val="en-US"/>
        </w:rPr>
      </w:pPr>
      <w:hyperlink w:anchor="_Toc50370398" w:history="1">
        <w:r w:rsidR="00EC0146" w:rsidRPr="00664706">
          <w:rPr>
            <w:rStyle w:val="Hyperlink"/>
            <w:color w:val="auto"/>
          </w:rPr>
          <w:t>4.8</w:t>
        </w:r>
        <w:r w:rsidR="00EC0146" w:rsidRPr="00664706">
          <w:rPr>
            <w:rFonts w:eastAsiaTheme="minorEastAsia"/>
            <w:b w:val="0"/>
            <w:lang w:val="en-US"/>
          </w:rPr>
          <w:tab/>
        </w:r>
        <w:r w:rsidR="00EC0146" w:rsidRPr="00664706">
          <w:rPr>
            <w:rStyle w:val="Hyperlink"/>
            <w:color w:val="auto"/>
          </w:rPr>
          <w:t>STANJE ŠUMA PO DEBLJINSKOJ STRUKTURI</w:t>
        </w:r>
        <w:r w:rsidR="00EC0146" w:rsidRPr="00664706">
          <w:rPr>
            <w:webHidden/>
          </w:rPr>
          <w:tab/>
        </w:r>
        <w:r w:rsidRPr="00664706">
          <w:rPr>
            <w:webHidden/>
          </w:rPr>
          <w:fldChar w:fldCharType="begin"/>
        </w:r>
        <w:r w:rsidR="00EC0146" w:rsidRPr="00664706">
          <w:rPr>
            <w:webHidden/>
          </w:rPr>
          <w:instrText xml:space="preserve"> PAGEREF _Toc50370398 \h </w:instrText>
        </w:r>
        <w:r w:rsidRPr="00664706">
          <w:rPr>
            <w:webHidden/>
          </w:rPr>
        </w:r>
        <w:r w:rsidRPr="00664706">
          <w:rPr>
            <w:webHidden/>
          </w:rPr>
          <w:fldChar w:fldCharType="separate"/>
        </w:r>
        <w:r w:rsidR="00EC0146" w:rsidRPr="00664706">
          <w:rPr>
            <w:webHidden/>
          </w:rPr>
          <w:t>26</w:t>
        </w:r>
        <w:r w:rsidRPr="00664706">
          <w:rPr>
            <w:webHidden/>
          </w:rPr>
          <w:fldChar w:fldCharType="end"/>
        </w:r>
      </w:hyperlink>
    </w:p>
    <w:p w:rsidR="00EC0146" w:rsidRPr="00664706" w:rsidRDefault="00C54109">
      <w:pPr>
        <w:pStyle w:val="TOC2"/>
        <w:rPr>
          <w:rFonts w:eastAsiaTheme="minorEastAsia"/>
          <w:b w:val="0"/>
          <w:lang w:val="en-US"/>
        </w:rPr>
      </w:pPr>
      <w:hyperlink w:anchor="_Toc50370399" w:history="1">
        <w:r w:rsidR="00EC0146" w:rsidRPr="00664706">
          <w:rPr>
            <w:rStyle w:val="Hyperlink"/>
            <w:color w:val="auto"/>
          </w:rPr>
          <w:t>4.9</w:t>
        </w:r>
        <w:r w:rsidR="00EC0146" w:rsidRPr="00664706">
          <w:rPr>
            <w:rFonts w:eastAsiaTheme="minorEastAsia"/>
            <w:b w:val="0"/>
            <w:lang w:val="en-US"/>
          </w:rPr>
          <w:tab/>
        </w:r>
        <w:r w:rsidR="00EC0146" w:rsidRPr="00664706">
          <w:rPr>
            <w:rStyle w:val="Hyperlink"/>
            <w:color w:val="auto"/>
          </w:rPr>
          <w:t>STANJE ŠUMA PO STAROSTI</w:t>
        </w:r>
        <w:r w:rsidR="00EC0146" w:rsidRPr="00664706">
          <w:rPr>
            <w:webHidden/>
          </w:rPr>
          <w:tab/>
        </w:r>
        <w:r w:rsidRPr="00664706">
          <w:rPr>
            <w:webHidden/>
          </w:rPr>
          <w:fldChar w:fldCharType="begin"/>
        </w:r>
        <w:r w:rsidR="00EC0146" w:rsidRPr="00664706">
          <w:rPr>
            <w:webHidden/>
          </w:rPr>
          <w:instrText xml:space="preserve"> PAGEREF _Toc50370399 \h </w:instrText>
        </w:r>
        <w:r w:rsidRPr="00664706">
          <w:rPr>
            <w:webHidden/>
          </w:rPr>
        </w:r>
        <w:r w:rsidRPr="00664706">
          <w:rPr>
            <w:webHidden/>
          </w:rPr>
          <w:fldChar w:fldCharType="separate"/>
        </w:r>
        <w:r w:rsidR="00EC0146" w:rsidRPr="00664706">
          <w:rPr>
            <w:webHidden/>
          </w:rPr>
          <w:t>28</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00" w:history="1">
        <w:r w:rsidR="00EC0146" w:rsidRPr="00664706">
          <w:rPr>
            <w:rStyle w:val="Hyperlink"/>
            <w:rFonts w:ascii="Times New Roman" w:hAnsi="Times New Roman"/>
            <w:noProof/>
            <w:color w:val="auto"/>
          </w:rPr>
          <w:t>4.9.1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Stanje šuma po starosti za širinu dobnog razreda 5 godina.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_Toc50370400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28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01" w:history="1">
        <w:r w:rsidR="00EC0146" w:rsidRPr="00664706">
          <w:rPr>
            <w:rStyle w:val="Hyperlink"/>
            <w:rFonts w:ascii="Times New Roman" w:hAnsi="Times New Roman"/>
            <w:noProof/>
            <w:color w:val="auto"/>
          </w:rPr>
          <w:t>4.9.2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Stanje šuma po starosti za širinu dobnog razreda 10 godina.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_Toc50370401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30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02" w:history="1">
        <w:r w:rsidR="00EC0146" w:rsidRPr="00664706">
          <w:rPr>
            <w:rStyle w:val="Hyperlink"/>
            <w:rFonts w:ascii="Times New Roman" w:hAnsi="Times New Roman"/>
            <w:noProof/>
            <w:color w:val="auto"/>
          </w:rPr>
          <w:t>4.9.3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Stanje šuma po starosti za širinu dobnog razreda 20 godina.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_Toc50370402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31</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03" w:history="1">
        <w:r w:rsidR="00EC0146" w:rsidRPr="00664706">
          <w:rPr>
            <w:rStyle w:val="Hyperlink"/>
            <w:color w:val="auto"/>
          </w:rPr>
          <w:t>4.10</w:t>
        </w:r>
        <w:r w:rsidR="00EC0146" w:rsidRPr="00664706">
          <w:rPr>
            <w:rFonts w:eastAsiaTheme="minorEastAsia"/>
            <w:b w:val="0"/>
            <w:lang w:val="en-US"/>
          </w:rPr>
          <w:tab/>
        </w:r>
        <w:r w:rsidR="00EC0146" w:rsidRPr="00664706">
          <w:rPr>
            <w:rStyle w:val="Hyperlink"/>
            <w:color w:val="auto"/>
          </w:rPr>
          <w:t>STANJE ŠUMSKIH KULTURA I PLANTAŽA</w:t>
        </w:r>
        <w:r w:rsidR="00EC0146" w:rsidRPr="00664706">
          <w:rPr>
            <w:webHidden/>
          </w:rPr>
          <w:tab/>
        </w:r>
        <w:r w:rsidRPr="00664706">
          <w:rPr>
            <w:webHidden/>
          </w:rPr>
          <w:fldChar w:fldCharType="begin"/>
        </w:r>
        <w:r w:rsidR="00EC0146" w:rsidRPr="00664706">
          <w:rPr>
            <w:webHidden/>
          </w:rPr>
          <w:instrText xml:space="preserve"> PAGEREF _Toc50370403 \h </w:instrText>
        </w:r>
        <w:r w:rsidRPr="00664706">
          <w:rPr>
            <w:webHidden/>
          </w:rPr>
        </w:r>
        <w:r w:rsidRPr="00664706">
          <w:rPr>
            <w:webHidden/>
          </w:rPr>
          <w:fldChar w:fldCharType="separate"/>
        </w:r>
        <w:r w:rsidR="00EC0146" w:rsidRPr="00664706">
          <w:rPr>
            <w:webHidden/>
          </w:rPr>
          <w:t>35</w:t>
        </w:r>
        <w:r w:rsidRPr="00664706">
          <w:rPr>
            <w:webHidden/>
          </w:rPr>
          <w:fldChar w:fldCharType="end"/>
        </w:r>
      </w:hyperlink>
    </w:p>
    <w:p w:rsidR="00EC0146" w:rsidRPr="00664706" w:rsidRDefault="00C54109">
      <w:pPr>
        <w:pStyle w:val="TOC2"/>
        <w:rPr>
          <w:rFonts w:eastAsiaTheme="minorEastAsia"/>
          <w:b w:val="0"/>
          <w:lang w:val="en-US"/>
        </w:rPr>
      </w:pPr>
      <w:hyperlink w:anchor="_Toc50370404" w:history="1">
        <w:r w:rsidR="00EC0146" w:rsidRPr="00664706">
          <w:rPr>
            <w:rStyle w:val="Hyperlink"/>
            <w:color w:val="auto"/>
          </w:rPr>
          <w:t>4.11</w:t>
        </w:r>
        <w:r w:rsidR="00EC0146" w:rsidRPr="00664706">
          <w:rPr>
            <w:rFonts w:eastAsiaTheme="minorEastAsia"/>
            <w:b w:val="0"/>
            <w:lang w:val="en-US"/>
          </w:rPr>
          <w:tab/>
        </w:r>
        <w:r w:rsidR="00EC0146" w:rsidRPr="00664706">
          <w:rPr>
            <w:rStyle w:val="Hyperlink"/>
            <w:color w:val="auto"/>
          </w:rPr>
          <w:t>ZDRAVSTVENO STANJE ŠUMA I UGROŽENOST OD ŠTETNIH UTICAJA</w:t>
        </w:r>
        <w:r w:rsidR="00EC0146" w:rsidRPr="00664706">
          <w:rPr>
            <w:webHidden/>
          </w:rPr>
          <w:tab/>
        </w:r>
        <w:r w:rsidRPr="00664706">
          <w:rPr>
            <w:webHidden/>
          </w:rPr>
          <w:fldChar w:fldCharType="begin"/>
        </w:r>
        <w:r w:rsidR="00EC0146" w:rsidRPr="00664706">
          <w:rPr>
            <w:webHidden/>
          </w:rPr>
          <w:instrText xml:space="preserve"> PAGEREF _Toc50370404 \h </w:instrText>
        </w:r>
        <w:r w:rsidRPr="00664706">
          <w:rPr>
            <w:webHidden/>
          </w:rPr>
        </w:r>
        <w:r w:rsidRPr="00664706">
          <w:rPr>
            <w:webHidden/>
          </w:rPr>
          <w:fldChar w:fldCharType="separate"/>
        </w:r>
        <w:r w:rsidR="00EC0146" w:rsidRPr="00664706">
          <w:rPr>
            <w:webHidden/>
          </w:rPr>
          <w:t>36</w:t>
        </w:r>
        <w:r w:rsidRPr="00664706">
          <w:rPr>
            <w:webHidden/>
          </w:rPr>
          <w:fldChar w:fldCharType="end"/>
        </w:r>
      </w:hyperlink>
    </w:p>
    <w:p w:rsidR="00EC0146" w:rsidRPr="00664706" w:rsidRDefault="00C54109">
      <w:pPr>
        <w:pStyle w:val="TOC2"/>
        <w:rPr>
          <w:rFonts w:eastAsiaTheme="minorEastAsia"/>
          <w:b w:val="0"/>
          <w:lang w:val="en-US"/>
        </w:rPr>
      </w:pPr>
      <w:hyperlink w:anchor="_Toc50370405" w:history="1">
        <w:r w:rsidR="00EC0146" w:rsidRPr="00664706">
          <w:rPr>
            <w:rStyle w:val="Hyperlink"/>
            <w:color w:val="auto"/>
          </w:rPr>
          <w:t>4.12</w:t>
        </w:r>
        <w:r w:rsidR="00EC0146" w:rsidRPr="00664706">
          <w:rPr>
            <w:rFonts w:eastAsiaTheme="minorEastAsia"/>
            <w:b w:val="0"/>
            <w:lang w:val="en-US"/>
          </w:rPr>
          <w:tab/>
        </w:r>
        <w:r w:rsidR="00EC0146" w:rsidRPr="00664706">
          <w:rPr>
            <w:rStyle w:val="Hyperlink"/>
            <w:color w:val="auto"/>
          </w:rPr>
          <w:t>STANJE NEOBRASLIH POVRŠINA</w:t>
        </w:r>
        <w:r w:rsidR="00EC0146" w:rsidRPr="00664706">
          <w:rPr>
            <w:webHidden/>
          </w:rPr>
          <w:tab/>
        </w:r>
        <w:r w:rsidRPr="00664706">
          <w:rPr>
            <w:webHidden/>
          </w:rPr>
          <w:fldChar w:fldCharType="begin"/>
        </w:r>
        <w:r w:rsidR="00EC0146" w:rsidRPr="00664706">
          <w:rPr>
            <w:webHidden/>
          </w:rPr>
          <w:instrText xml:space="preserve"> PAGEREF _Toc50370405 \h </w:instrText>
        </w:r>
        <w:r w:rsidRPr="00664706">
          <w:rPr>
            <w:webHidden/>
          </w:rPr>
        </w:r>
        <w:r w:rsidRPr="00664706">
          <w:rPr>
            <w:webHidden/>
          </w:rPr>
          <w:fldChar w:fldCharType="separate"/>
        </w:r>
        <w:r w:rsidR="00EC0146" w:rsidRPr="00664706">
          <w:rPr>
            <w:webHidden/>
          </w:rPr>
          <w:t>36</w:t>
        </w:r>
        <w:r w:rsidRPr="00664706">
          <w:rPr>
            <w:webHidden/>
          </w:rPr>
          <w:fldChar w:fldCharType="end"/>
        </w:r>
      </w:hyperlink>
    </w:p>
    <w:p w:rsidR="00EC0146" w:rsidRPr="00664706" w:rsidRDefault="00C54109">
      <w:pPr>
        <w:pStyle w:val="TOC2"/>
        <w:rPr>
          <w:rFonts w:eastAsiaTheme="minorEastAsia"/>
          <w:b w:val="0"/>
          <w:lang w:val="en-US"/>
        </w:rPr>
      </w:pPr>
      <w:hyperlink w:anchor="_Toc50370406" w:history="1">
        <w:r w:rsidR="00EC0146" w:rsidRPr="00664706">
          <w:rPr>
            <w:rStyle w:val="Hyperlink"/>
            <w:color w:val="auto"/>
          </w:rPr>
          <w:t>4.13</w:t>
        </w:r>
        <w:r w:rsidR="00EC0146" w:rsidRPr="00664706">
          <w:rPr>
            <w:rFonts w:eastAsiaTheme="minorEastAsia"/>
            <w:b w:val="0"/>
            <w:lang w:val="en-US"/>
          </w:rPr>
          <w:tab/>
        </w:r>
        <w:r w:rsidR="00EC0146" w:rsidRPr="00664706">
          <w:rPr>
            <w:rStyle w:val="Hyperlink"/>
            <w:color w:val="auto"/>
          </w:rPr>
          <w:t>STANJE SEMENSKE I RASADNIČKE PROIZVODNJE</w:t>
        </w:r>
        <w:r w:rsidR="00EC0146" w:rsidRPr="00664706">
          <w:rPr>
            <w:webHidden/>
          </w:rPr>
          <w:tab/>
        </w:r>
        <w:r w:rsidRPr="00664706">
          <w:rPr>
            <w:webHidden/>
          </w:rPr>
          <w:fldChar w:fldCharType="begin"/>
        </w:r>
        <w:r w:rsidR="00EC0146" w:rsidRPr="00664706">
          <w:rPr>
            <w:webHidden/>
          </w:rPr>
          <w:instrText xml:space="preserve"> PAGEREF _Toc50370406 \h </w:instrText>
        </w:r>
        <w:r w:rsidRPr="00664706">
          <w:rPr>
            <w:webHidden/>
          </w:rPr>
        </w:r>
        <w:r w:rsidRPr="00664706">
          <w:rPr>
            <w:webHidden/>
          </w:rPr>
          <w:fldChar w:fldCharType="separate"/>
        </w:r>
        <w:r w:rsidR="00EC0146" w:rsidRPr="00664706">
          <w:rPr>
            <w:webHidden/>
          </w:rPr>
          <w:t>37</w:t>
        </w:r>
        <w:r w:rsidRPr="00664706">
          <w:rPr>
            <w:webHidden/>
          </w:rPr>
          <w:fldChar w:fldCharType="end"/>
        </w:r>
      </w:hyperlink>
    </w:p>
    <w:p w:rsidR="00EC0146" w:rsidRPr="00664706" w:rsidRDefault="00C54109">
      <w:pPr>
        <w:pStyle w:val="TOC2"/>
        <w:rPr>
          <w:rFonts w:eastAsiaTheme="minorEastAsia"/>
          <w:b w:val="0"/>
          <w:lang w:val="en-US"/>
        </w:rPr>
      </w:pPr>
      <w:hyperlink w:anchor="_Toc50370407" w:history="1">
        <w:r w:rsidR="00EC0146" w:rsidRPr="00664706">
          <w:rPr>
            <w:rStyle w:val="Hyperlink"/>
            <w:color w:val="auto"/>
          </w:rPr>
          <w:t>4.14</w:t>
        </w:r>
        <w:r w:rsidR="00EC0146" w:rsidRPr="00664706">
          <w:rPr>
            <w:rFonts w:eastAsiaTheme="minorEastAsia"/>
            <w:b w:val="0"/>
            <w:lang w:val="en-US"/>
          </w:rPr>
          <w:tab/>
        </w:r>
        <w:r w:rsidR="00EC0146" w:rsidRPr="00664706">
          <w:rPr>
            <w:rStyle w:val="Hyperlink"/>
            <w:color w:val="auto"/>
          </w:rPr>
          <w:t>STANJE FONDA DIVLJAČI</w:t>
        </w:r>
        <w:r w:rsidR="00EC0146" w:rsidRPr="00664706">
          <w:rPr>
            <w:webHidden/>
          </w:rPr>
          <w:tab/>
        </w:r>
        <w:r w:rsidRPr="00664706">
          <w:rPr>
            <w:webHidden/>
          </w:rPr>
          <w:fldChar w:fldCharType="begin"/>
        </w:r>
        <w:r w:rsidR="00EC0146" w:rsidRPr="00664706">
          <w:rPr>
            <w:webHidden/>
          </w:rPr>
          <w:instrText xml:space="preserve"> PAGEREF _Toc50370407 \h </w:instrText>
        </w:r>
        <w:r w:rsidRPr="00664706">
          <w:rPr>
            <w:webHidden/>
          </w:rPr>
        </w:r>
        <w:r w:rsidRPr="00664706">
          <w:rPr>
            <w:webHidden/>
          </w:rPr>
          <w:fldChar w:fldCharType="separate"/>
        </w:r>
        <w:r w:rsidR="00EC0146" w:rsidRPr="00664706">
          <w:rPr>
            <w:webHidden/>
          </w:rPr>
          <w:t>37</w:t>
        </w:r>
        <w:r w:rsidRPr="00664706">
          <w:rPr>
            <w:webHidden/>
          </w:rPr>
          <w:fldChar w:fldCharType="end"/>
        </w:r>
      </w:hyperlink>
    </w:p>
    <w:p w:rsidR="00EC0146" w:rsidRPr="00664706" w:rsidRDefault="00C54109">
      <w:pPr>
        <w:pStyle w:val="TOC2"/>
        <w:rPr>
          <w:rFonts w:eastAsiaTheme="minorEastAsia"/>
          <w:b w:val="0"/>
          <w:lang w:val="en-US"/>
        </w:rPr>
      </w:pPr>
      <w:hyperlink w:anchor="_Toc50370408" w:history="1">
        <w:r w:rsidR="00EC0146" w:rsidRPr="00664706">
          <w:rPr>
            <w:rStyle w:val="Hyperlink"/>
            <w:color w:val="auto"/>
          </w:rPr>
          <w:t>4.15</w:t>
        </w:r>
        <w:r w:rsidR="00EC0146" w:rsidRPr="00664706">
          <w:rPr>
            <w:rFonts w:eastAsiaTheme="minorEastAsia"/>
            <w:b w:val="0"/>
            <w:lang w:val="en-US"/>
          </w:rPr>
          <w:tab/>
        </w:r>
        <w:r w:rsidR="00EC0146" w:rsidRPr="00664706">
          <w:rPr>
            <w:rStyle w:val="Hyperlink"/>
            <w:color w:val="auto"/>
          </w:rPr>
          <w:t>STANJE  ZAŠTIĆENIH DELOVA PRIRODE</w:t>
        </w:r>
        <w:r w:rsidR="00EC0146" w:rsidRPr="00664706">
          <w:rPr>
            <w:webHidden/>
          </w:rPr>
          <w:tab/>
        </w:r>
        <w:r w:rsidRPr="00664706">
          <w:rPr>
            <w:webHidden/>
          </w:rPr>
          <w:fldChar w:fldCharType="begin"/>
        </w:r>
        <w:r w:rsidR="00EC0146" w:rsidRPr="00664706">
          <w:rPr>
            <w:webHidden/>
          </w:rPr>
          <w:instrText xml:space="preserve"> PAGEREF _Toc50370408 \h </w:instrText>
        </w:r>
        <w:r w:rsidRPr="00664706">
          <w:rPr>
            <w:webHidden/>
          </w:rPr>
        </w:r>
        <w:r w:rsidRPr="00664706">
          <w:rPr>
            <w:webHidden/>
          </w:rPr>
          <w:fldChar w:fldCharType="separate"/>
        </w:r>
        <w:r w:rsidR="00EC0146" w:rsidRPr="00664706">
          <w:rPr>
            <w:webHidden/>
          </w:rPr>
          <w:t>37</w:t>
        </w:r>
        <w:r w:rsidRPr="00664706">
          <w:rPr>
            <w:webHidden/>
          </w:rPr>
          <w:fldChar w:fldCharType="end"/>
        </w:r>
      </w:hyperlink>
    </w:p>
    <w:p w:rsidR="00EC0146" w:rsidRPr="00664706" w:rsidRDefault="00C54109">
      <w:pPr>
        <w:pStyle w:val="TOC2"/>
        <w:rPr>
          <w:rFonts w:eastAsiaTheme="minorEastAsia"/>
          <w:b w:val="0"/>
          <w:lang w:val="en-US"/>
        </w:rPr>
      </w:pPr>
      <w:hyperlink w:anchor="_Toc50370409" w:history="1">
        <w:r w:rsidR="00EC0146" w:rsidRPr="00664706">
          <w:rPr>
            <w:rStyle w:val="Hyperlink"/>
            <w:color w:val="auto"/>
          </w:rPr>
          <w:t>4.16</w:t>
        </w:r>
        <w:r w:rsidR="00EC0146" w:rsidRPr="00664706">
          <w:rPr>
            <w:rFonts w:eastAsiaTheme="minorEastAsia"/>
            <w:b w:val="0"/>
            <w:lang w:val="en-US"/>
          </w:rPr>
          <w:tab/>
        </w:r>
        <w:r w:rsidR="00EC0146" w:rsidRPr="00664706">
          <w:rPr>
            <w:rStyle w:val="Hyperlink"/>
            <w:color w:val="auto"/>
          </w:rPr>
          <w:t>OPŠTI OSVRT NA ZATEČENO STANJE SASTOJINA</w:t>
        </w:r>
        <w:r w:rsidR="00EC0146" w:rsidRPr="00664706">
          <w:rPr>
            <w:webHidden/>
          </w:rPr>
          <w:tab/>
        </w:r>
        <w:r w:rsidRPr="00664706">
          <w:rPr>
            <w:webHidden/>
          </w:rPr>
          <w:fldChar w:fldCharType="begin"/>
        </w:r>
        <w:r w:rsidR="00EC0146" w:rsidRPr="00664706">
          <w:rPr>
            <w:webHidden/>
          </w:rPr>
          <w:instrText xml:space="preserve"> PAGEREF _Toc50370409 \h </w:instrText>
        </w:r>
        <w:r w:rsidRPr="00664706">
          <w:rPr>
            <w:webHidden/>
          </w:rPr>
        </w:r>
        <w:r w:rsidRPr="00664706">
          <w:rPr>
            <w:webHidden/>
          </w:rPr>
          <w:fldChar w:fldCharType="separate"/>
        </w:r>
        <w:r w:rsidR="00EC0146" w:rsidRPr="00664706">
          <w:rPr>
            <w:webHidden/>
          </w:rPr>
          <w:t>38</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410" w:history="1">
        <w:r w:rsidR="00EC0146" w:rsidRPr="00664706">
          <w:rPr>
            <w:rStyle w:val="Hyperlink"/>
            <w:color w:val="auto"/>
            <w:lang w:val="nb-NO"/>
          </w:rPr>
          <w:t>5</w:t>
        </w:r>
        <w:r w:rsidR="00EC0146" w:rsidRPr="00664706">
          <w:rPr>
            <w:rFonts w:eastAsiaTheme="minorEastAsia"/>
            <w:b w:val="0"/>
            <w:sz w:val="22"/>
            <w:szCs w:val="22"/>
            <w:lang w:val="en-US"/>
          </w:rPr>
          <w:tab/>
        </w:r>
        <w:r w:rsidR="00EC0146" w:rsidRPr="00664706">
          <w:rPr>
            <w:rStyle w:val="Hyperlink"/>
            <w:color w:val="auto"/>
            <w:lang w:val="nb-NO"/>
          </w:rPr>
          <w:t>STANJE ŠUMSKIH SAOBRAĆAJNICA</w:t>
        </w:r>
        <w:r w:rsidR="00EC0146" w:rsidRPr="00664706">
          <w:rPr>
            <w:webHidden/>
          </w:rPr>
          <w:tab/>
        </w:r>
        <w:r w:rsidRPr="00664706">
          <w:rPr>
            <w:webHidden/>
          </w:rPr>
          <w:fldChar w:fldCharType="begin"/>
        </w:r>
        <w:r w:rsidR="00EC0146" w:rsidRPr="00664706">
          <w:rPr>
            <w:webHidden/>
          </w:rPr>
          <w:instrText xml:space="preserve"> PAGEREF _Toc50370410 \h </w:instrText>
        </w:r>
        <w:r w:rsidRPr="00664706">
          <w:rPr>
            <w:webHidden/>
          </w:rPr>
        </w:r>
        <w:r w:rsidRPr="00664706">
          <w:rPr>
            <w:webHidden/>
          </w:rPr>
          <w:fldChar w:fldCharType="separate"/>
        </w:r>
        <w:r w:rsidR="00EC0146" w:rsidRPr="00664706">
          <w:rPr>
            <w:webHidden/>
          </w:rPr>
          <w:t>39</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411" w:history="1">
        <w:r w:rsidR="00EC0146" w:rsidRPr="00664706">
          <w:rPr>
            <w:rStyle w:val="Hyperlink"/>
            <w:color w:val="auto"/>
          </w:rPr>
          <w:t>6</w:t>
        </w:r>
        <w:r w:rsidR="00EC0146" w:rsidRPr="00664706">
          <w:rPr>
            <w:rFonts w:eastAsiaTheme="minorEastAsia"/>
            <w:b w:val="0"/>
            <w:sz w:val="22"/>
            <w:szCs w:val="22"/>
            <w:lang w:val="en-US"/>
          </w:rPr>
          <w:tab/>
        </w:r>
        <w:r w:rsidR="00EC0146" w:rsidRPr="00664706">
          <w:rPr>
            <w:rStyle w:val="Hyperlink"/>
            <w:color w:val="auto"/>
          </w:rPr>
          <w:t>ANALIZA I OCENA GAZDOVANJA U PRETHODNOM UREĐAJNOM PERIODU</w:t>
        </w:r>
        <w:r w:rsidR="00EC0146" w:rsidRPr="00664706">
          <w:rPr>
            <w:webHidden/>
          </w:rPr>
          <w:tab/>
        </w:r>
        <w:r w:rsidRPr="00664706">
          <w:rPr>
            <w:webHidden/>
          </w:rPr>
          <w:fldChar w:fldCharType="begin"/>
        </w:r>
        <w:r w:rsidR="00EC0146" w:rsidRPr="00664706">
          <w:rPr>
            <w:webHidden/>
          </w:rPr>
          <w:instrText xml:space="preserve"> PAGEREF _Toc50370411 \h </w:instrText>
        </w:r>
        <w:r w:rsidRPr="00664706">
          <w:rPr>
            <w:webHidden/>
          </w:rPr>
        </w:r>
        <w:r w:rsidRPr="00664706">
          <w:rPr>
            <w:webHidden/>
          </w:rPr>
          <w:fldChar w:fldCharType="separate"/>
        </w:r>
        <w:r w:rsidR="00EC0146" w:rsidRPr="00664706">
          <w:rPr>
            <w:webHidden/>
          </w:rPr>
          <w:t>40</w:t>
        </w:r>
        <w:r w:rsidRPr="00664706">
          <w:rPr>
            <w:webHidden/>
          </w:rPr>
          <w:fldChar w:fldCharType="end"/>
        </w:r>
      </w:hyperlink>
    </w:p>
    <w:p w:rsidR="00EC0146" w:rsidRPr="00664706" w:rsidRDefault="00C54109">
      <w:pPr>
        <w:pStyle w:val="TOC2"/>
        <w:rPr>
          <w:rFonts w:eastAsiaTheme="minorEastAsia"/>
          <w:b w:val="0"/>
          <w:lang w:val="en-US"/>
        </w:rPr>
      </w:pPr>
      <w:hyperlink w:anchor="_Toc50370412" w:history="1">
        <w:r w:rsidR="00EC0146" w:rsidRPr="00664706">
          <w:rPr>
            <w:rStyle w:val="Hyperlink"/>
            <w:color w:val="auto"/>
          </w:rPr>
          <w:t>6.1</w:t>
        </w:r>
        <w:r w:rsidR="00EC0146" w:rsidRPr="00664706">
          <w:rPr>
            <w:rFonts w:eastAsiaTheme="minorEastAsia"/>
            <w:b w:val="0"/>
            <w:lang w:val="en-US"/>
          </w:rPr>
          <w:tab/>
        </w:r>
        <w:r w:rsidR="00EC0146" w:rsidRPr="00664706">
          <w:rPr>
            <w:rStyle w:val="Hyperlink"/>
            <w:color w:val="auto"/>
          </w:rPr>
          <w:t>DOSADAŠNJE GAZDOVANJE ŠUMAMA</w:t>
        </w:r>
        <w:r w:rsidR="00EC0146" w:rsidRPr="00664706">
          <w:rPr>
            <w:webHidden/>
          </w:rPr>
          <w:tab/>
        </w:r>
        <w:r w:rsidRPr="00664706">
          <w:rPr>
            <w:webHidden/>
          </w:rPr>
          <w:fldChar w:fldCharType="begin"/>
        </w:r>
        <w:r w:rsidR="00EC0146" w:rsidRPr="00664706">
          <w:rPr>
            <w:webHidden/>
          </w:rPr>
          <w:instrText xml:space="preserve"> PAGEREF _Toc50370412 \h </w:instrText>
        </w:r>
        <w:r w:rsidRPr="00664706">
          <w:rPr>
            <w:webHidden/>
          </w:rPr>
        </w:r>
        <w:r w:rsidRPr="00664706">
          <w:rPr>
            <w:webHidden/>
          </w:rPr>
          <w:fldChar w:fldCharType="separate"/>
        </w:r>
        <w:r w:rsidR="00EC0146" w:rsidRPr="00664706">
          <w:rPr>
            <w:webHidden/>
          </w:rPr>
          <w:t>40</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13" w:history="1">
        <w:r w:rsidR="00EC0146" w:rsidRPr="00664706">
          <w:rPr>
            <w:rStyle w:val="Hyperlink"/>
            <w:rFonts w:ascii="Times New Roman" w:hAnsi="Times New Roman"/>
            <w:noProof/>
            <w:color w:val="auto"/>
          </w:rPr>
          <w:t>6.1.1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Promena šumskog fonda po površini</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_Toc50370413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14" w:history="1">
        <w:r w:rsidR="00EC0146" w:rsidRPr="00664706">
          <w:rPr>
            <w:rStyle w:val="Hyperlink"/>
            <w:rFonts w:ascii="Times New Roman" w:hAnsi="Times New Roman"/>
            <w:noProof/>
            <w:color w:val="auto"/>
          </w:rPr>
          <w:t>6.1.2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Promena šumskog fonda po zapremini</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_Toc50370414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40</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15" w:history="1">
        <w:r w:rsidR="00EC0146" w:rsidRPr="00664706">
          <w:rPr>
            <w:rStyle w:val="Hyperlink"/>
            <w:color w:val="auto"/>
            <w:lang w:val="sr-Latn-CS"/>
          </w:rPr>
          <w:t>6.2</w:t>
        </w:r>
        <w:r w:rsidR="00EC0146" w:rsidRPr="00664706">
          <w:rPr>
            <w:rFonts w:eastAsiaTheme="minorEastAsia"/>
            <w:b w:val="0"/>
            <w:lang w:val="en-US"/>
          </w:rPr>
          <w:tab/>
        </w:r>
        <w:r w:rsidR="00EC0146" w:rsidRPr="00664706">
          <w:rPr>
            <w:rStyle w:val="Hyperlink"/>
            <w:color w:val="auto"/>
          </w:rPr>
          <w:t>ODNOS PLANIRANIH I OSTVARENIH RADOVA U DOSADA</w:t>
        </w:r>
        <w:r w:rsidR="00EC0146" w:rsidRPr="00664706">
          <w:rPr>
            <w:rStyle w:val="Hyperlink"/>
            <w:color w:val="auto"/>
            <w:lang w:val="sr-Latn-CS"/>
          </w:rPr>
          <w:t>Š</w:t>
        </w:r>
        <w:r w:rsidR="00EC0146" w:rsidRPr="00664706">
          <w:rPr>
            <w:rStyle w:val="Hyperlink"/>
            <w:color w:val="auto"/>
          </w:rPr>
          <w:t>NJEM GAZDOVANJU</w:t>
        </w:r>
        <w:r w:rsidR="00EC0146" w:rsidRPr="00664706">
          <w:rPr>
            <w:webHidden/>
          </w:rPr>
          <w:tab/>
        </w:r>
        <w:r w:rsidRPr="00664706">
          <w:rPr>
            <w:webHidden/>
          </w:rPr>
          <w:fldChar w:fldCharType="begin"/>
        </w:r>
        <w:r w:rsidR="00EC0146" w:rsidRPr="00664706">
          <w:rPr>
            <w:webHidden/>
          </w:rPr>
          <w:instrText xml:space="preserve"> PAGEREF _Toc50370415 \h </w:instrText>
        </w:r>
        <w:r w:rsidRPr="00664706">
          <w:rPr>
            <w:webHidden/>
          </w:rPr>
        </w:r>
        <w:r w:rsidRPr="00664706">
          <w:rPr>
            <w:webHidden/>
          </w:rPr>
          <w:fldChar w:fldCharType="separate"/>
        </w:r>
        <w:r w:rsidR="00EC0146" w:rsidRPr="00664706">
          <w:rPr>
            <w:webHidden/>
          </w:rPr>
          <w:t>42</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16" w:history="1">
        <w:r w:rsidR="00EC0146" w:rsidRPr="00664706">
          <w:rPr>
            <w:rStyle w:val="Hyperlink"/>
            <w:rFonts w:ascii="Times New Roman" w:hAnsi="Times New Roman"/>
            <w:noProof/>
            <w:color w:val="auto"/>
          </w:rPr>
          <w:t>6.2.1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Dosadašnji radovi na obnovi i gajenju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_Toc50370416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42</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17" w:history="1">
        <w:r w:rsidR="00EC0146" w:rsidRPr="00664706">
          <w:rPr>
            <w:rStyle w:val="Hyperlink"/>
            <w:rFonts w:ascii="Times New Roman" w:hAnsi="Times New Roman"/>
            <w:noProof/>
            <w:color w:val="auto"/>
          </w:rPr>
          <w:t>6.2.2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Dosadašnji radovi na zaštiti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_Toc50370417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43</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18" w:history="1">
        <w:r w:rsidR="00EC0146" w:rsidRPr="00664706">
          <w:rPr>
            <w:rStyle w:val="Hyperlink"/>
            <w:rFonts w:ascii="Times New Roman" w:hAnsi="Times New Roman"/>
            <w:noProof/>
            <w:color w:val="auto"/>
          </w:rPr>
          <w:t>6.2.3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Dosadašnji radovi na korišćenju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_Toc50370418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44</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19" w:history="1">
        <w:r w:rsidR="00EC0146" w:rsidRPr="00664706">
          <w:rPr>
            <w:rStyle w:val="Hyperlink"/>
            <w:rFonts w:ascii="Times New Roman" w:hAnsi="Times New Roman"/>
            <w:noProof/>
            <w:color w:val="auto"/>
          </w:rPr>
          <w:t>6.2.4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Dosadašnji radovi na izgradnji i održavanju saobraćajnica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_Toc50370419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44</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20" w:history="1">
        <w:r w:rsidR="00EC0146" w:rsidRPr="00664706">
          <w:rPr>
            <w:rStyle w:val="Hyperlink"/>
            <w:color w:val="auto"/>
          </w:rPr>
          <w:t>6.3</w:t>
        </w:r>
        <w:r w:rsidR="00EC0146" w:rsidRPr="00664706">
          <w:rPr>
            <w:rFonts w:eastAsiaTheme="minorEastAsia"/>
            <w:b w:val="0"/>
            <w:lang w:val="en-US"/>
          </w:rPr>
          <w:tab/>
        </w:r>
        <w:r w:rsidR="00EC0146" w:rsidRPr="00664706">
          <w:rPr>
            <w:rStyle w:val="Hyperlink"/>
            <w:color w:val="auto"/>
          </w:rPr>
          <w:t>OPŠTI OSVRT NA DOSADAŠNJE GAZDOVANJE</w:t>
        </w:r>
        <w:r w:rsidR="00EC0146" w:rsidRPr="00664706">
          <w:rPr>
            <w:webHidden/>
          </w:rPr>
          <w:tab/>
        </w:r>
        <w:r w:rsidRPr="00664706">
          <w:rPr>
            <w:webHidden/>
          </w:rPr>
          <w:fldChar w:fldCharType="begin"/>
        </w:r>
        <w:r w:rsidR="00EC0146" w:rsidRPr="00664706">
          <w:rPr>
            <w:webHidden/>
          </w:rPr>
          <w:instrText xml:space="preserve"> PAGEREF _Toc50370420 \h </w:instrText>
        </w:r>
        <w:r w:rsidRPr="00664706">
          <w:rPr>
            <w:webHidden/>
          </w:rPr>
        </w:r>
        <w:r w:rsidRPr="00664706">
          <w:rPr>
            <w:webHidden/>
          </w:rPr>
          <w:fldChar w:fldCharType="separate"/>
        </w:r>
        <w:r w:rsidR="00EC0146" w:rsidRPr="00664706">
          <w:rPr>
            <w:webHidden/>
          </w:rPr>
          <w:t>45</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421" w:history="1">
        <w:r w:rsidR="00EC0146" w:rsidRPr="00664706">
          <w:rPr>
            <w:rStyle w:val="Hyperlink"/>
            <w:color w:val="auto"/>
          </w:rPr>
          <w:t>7</w:t>
        </w:r>
        <w:r w:rsidR="00EC0146" w:rsidRPr="00664706">
          <w:rPr>
            <w:rFonts w:eastAsiaTheme="minorEastAsia"/>
            <w:b w:val="0"/>
            <w:sz w:val="22"/>
            <w:szCs w:val="22"/>
            <w:lang w:val="en-US"/>
          </w:rPr>
          <w:tab/>
        </w:r>
        <w:r w:rsidR="00EC0146" w:rsidRPr="00664706">
          <w:rPr>
            <w:rStyle w:val="Hyperlink"/>
            <w:color w:val="auto"/>
          </w:rPr>
          <w:t>UTVRĐIVANJE CILJEVA I MERA ZA NJIHOVO OSTVARIVANJE</w:t>
        </w:r>
        <w:r w:rsidR="00EC0146" w:rsidRPr="00664706">
          <w:rPr>
            <w:webHidden/>
          </w:rPr>
          <w:tab/>
        </w:r>
        <w:r w:rsidRPr="00664706">
          <w:rPr>
            <w:webHidden/>
          </w:rPr>
          <w:fldChar w:fldCharType="begin"/>
        </w:r>
        <w:r w:rsidR="00EC0146" w:rsidRPr="00664706">
          <w:rPr>
            <w:webHidden/>
          </w:rPr>
          <w:instrText xml:space="preserve"> PAGEREF _Toc50370421 \h </w:instrText>
        </w:r>
        <w:r w:rsidRPr="00664706">
          <w:rPr>
            <w:webHidden/>
          </w:rPr>
        </w:r>
        <w:r w:rsidRPr="00664706">
          <w:rPr>
            <w:webHidden/>
          </w:rPr>
          <w:fldChar w:fldCharType="separate"/>
        </w:r>
        <w:r w:rsidR="00EC0146" w:rsidRPr="00664706">
          <w:rPr>
            <w:webHidden/>
          </w:rPr>
          <w:t>45</w:t>
        </w:r>
        <w:r w:rsidRPr="00664706">
          <w:rPr>
            <w:webHidden/>
          </w:rPr>
          <w:fldChar w:fldCharType="end"/>
        </w:r>
      </w:hyperlink>
    </w:p>
    <w:p w:rsidR="00EC0146" w:rsidRPr="00664706" w:rsidRDefault="00C54109">
      <w:pPr>
        <w:pStyle w:val="TOC2"/>
        <w:rPr>
          <w:rFonts w:eastAsiaTheme="minorEastAsia"/>
          <w:b w:val="0"/>
          <w:lang w:val="en-US"/>
        </w:rPr>
      </w:pPr>
      <w:hyperlink w:anchor="_Toc50370422" w:history="1">
        <w:r w:rsidR="00EC0146" w:rsidRPr="00664706">
          <w:rPr>
            <w:rStyle w:val="Hyperlink"/>
            <w:color w:val="auto"/>
          </w:rPr>
          <w:t>7.1</w:t>
        </w:r>
        <w:r w:rsidR="00EC0146" w:rsidRPr="00664706">
          <w:rPr>
            <w:rFonts w:eastAsiaTheme="minorEastAsia"/>
            <w:b w:val="0"/>
            <w:lang w:val="en-US"/>
          </w:rPr>
          <w:tab/>
        </w:r>
        <w:r w:rsidR="00EC0146" w:rsidRPr="00664706">
          <w:rPr>
            <w:rStyle w:val="Hyperlink"/>
            <w:color w:val="auto"/>
          </w:rPr>
          <w:t>MOGUĆNOST, STEPEN I DINAMIKA UNAPREĐENJA STANJA I FUNKCIJA ŠUMA</w:t>
        </w:r>
        <w:r w:rsidR="00EC0146" w:rsidRPr="00664706">
          <w:rPr>
            <w:webHidden/>
          </w:rPr>
          <w:tab/>
        </w:r>
        <w:r w:rsidRPr="00664706">
          <w:rPr>
            <w:webHidden/>
          </w:rPr>
          <w:fldChar w:fldCharType="begin"/>
        </w:r>
        <w:r w:rsidR="00EC0146" w:rsidRPr="00664706">
          <w:rPr>
            <w:webHidden/>
          </w:rPr>
          <w:instrText xml:space="preserve"> PAGEREF _Toc50370422 \h </w:instrText>
        </w:r>
        <w:r w:rsidRPr="00664706">
          <w:rPr>
            <w:webHidden/>
          </w:rPr>
        </w:r>
        <w:r w:rsidRPr="00664706">
          <w:rPr>
            <w:webHidden/>
          </w:rPr>
          <w:fldChar w:fldCharType="separate"/>
        </w:r>
        <w:r w:rsidR="00EC0146" w:rsidRPr="00664706">
          <w:rPr>
            <w:webHidden/>
          </w:rPr>
          <w:t>45</w:t>
        </w:r>
        <w:r w:rsidRPr="00664706">
          <w:rPr>
            <w:webHidden/>
          </w:rPr>
          <w:fldChar w:fldCharType="end"/>
        </w:r>
      </w:hyperlink>
    </w:p>
    <w:p w:rsidR="00EC0146" w:rsidRPr="00664706" w:rsidRDefault="00C54109">
      <w:pPr>
        <w:pStyle w:val="TOC2"/>
        <w:rPr>
          <w:rFonts w:eastAsiaTheme="minorEastAsia"/>
          <w:b w:val="0"/>
          <w:lang w:val="en-US"/>
        </w:rPr>
      </w:pPr>
      <w:hyperlink w:anchor="_Toc50370423" w:history="1">
        <w:r w:rsidR="00EC0146" w:rsidRPr="00664706">
          <w:rPr>
            <w:rStyle w:val="Hyperlink"/>
            <w:color w:val="auto"/>
          </w:rPr>
          <w:t>7.2</w:t>
        </w:r>
        <w:r w:rsidR="00EC0146" w:rsidRPr="00664706">
          <w:rPr>
            <w:rFonts w:eastAsiaTheme="minorEastAsia"/>
            <w:b w:val="0"/>
            <w:lang w:val="en-US"/>
          </w:rPr>
          <w:tab/>
        </w:r>
        <w:r w:rsidR="00EC0146" w:rsidRPr="00664706">
          <w:rPr>
            <w:rStyle w:val="Hyperlink"/>
            <w:color w:val="auto"/>
          </w:rPr>
          <w:t>OPŠTI CILJEVI GAZDOVANJA ŠUMAMA</w:t>
        </w:r>
        <w:r w:rsidR="00EC0146" w:rsidRPr="00664706">
          <w:rPr>
            <w:webHidden/>
          </w:rPr>
          <w:tab/>
        </w:r>
        <w:r w:rsidRPr="00664706">
          <w:rPr>
            <w:webHidden/>
          </w:rPr>
          <w:fldChar w:fldCharType="begin"/>
        </w:r>
        <w:r w:rsidR="00EC0146" w:rsidRPr="00664706">
          <w:rPr>
            <w:webHidden/>
          </w:rPr>
          <w:instrText xml:space="preserve"> PAGEREF _Toc50370423 \h </w:instrText>
        </w:r>
        <w:r w:rsidRPr="00664706">
          <w:rPr>
            <w:webHidden/>
          </w:rPr>
        </w:r>
        <w:r w:rsidRPr="00664706">
          <w:rPr>
            <w:webHidden/>
          </w:rPr>
          <w:fldChar w:fldCharType="separate"/>
        </w:r>
        <w:r w:rsidR="00EC0146" w:rsidRPr="00664706">
          <w:rPr>
            <w:webHidden/>
          </w:rPr>
          <w:t>45</w:t>
        </w:r>
        <w:r w:rsidRPr="00664706">
          <w:rPr>
            <w:webHidden/>
          </w:rPr>
          <w:fldChar w:fldCharType="end"/>
        </w:r>
      </w:hyperlink>
    </w:p>
    <w:p w:rsidR="00EC0146" w:rsidRPr="00664706" w:rsidRDefault="00C54109">
      <w:pPr>
        <w:pStyle w:val="TOC2"/>
        <w:rPr>
          <w:rFonts w:eastAsiaTheme="minorEastAsia"/>
          <w:b w:val="0"/>
          <w:lang w:val="en-US"/>
        </w:rPr>
      </w:pPr>
      <w:hyperlink w:anchor="_Toc50370424" w:history="1">
        <w:r w:rsidR="00EC0146" w:rsidRPr="00664706">
          <w:rPr>
            <w:rStyle w:val="Hyperlink"/>
            <w:color w:val="auto"/>
          </w:rPr>
          <w:t>7.3</w:t>
        </w:r>
        <w:r w:rsidR="00EC0146" w:rsidRPr="00664706">
          <w:rPr>
            <w:rFonts w:eastAsiaTheme="minorEastAsia"/>
            <w:b w:val="0"/>
            <w:lang w:val="en-US"/>
          </w:rPr>
          <w:tab/>
        </w:r>
        <w:r w:rsidR="00EC0146" w:rsidRPr="00664706">
          <w:rPr>
            <w:rStyle w:val="Hyperlink"/>
            <w:color w:val="auto"/>
          </w:rPr>
          <w:t>POSEBNI CILJEVI GAZDOVANJA ŠUMAMA</w:t>
        </w:r>
        <w:r w:rsidR="00EC0146" w:rsidRPr="00664706">
          <w:rPr>
            <w:webHidden/>
          </w:rPr>
          <w:tab/>
        </w:r>
        <w:r w:rsidRPr="00664706">
          <w:rPr>
            <w:webHidden/>
          </w:rPr>
          <w:fldChar w:fldCharType="begin"/>
        </w:r>
        <w:r w:rsidR="00EC0146" w:rsidRPr="00664706">
          <w:rPr>
            <w:webHidden/>
          </w:rPr>
          <w:instrText xml:space="preserve"> PAGEREF _Toc50370424 \h </w:instrText>
        </w:r>
        <w:r w:rsidRPr="00664706">
          <w:rPr>
            <w:webHidden/>
          </w:rPr>
        </w:r>
        <w:r w:rsidRPr="00664706">
          <w:rPr>
            <w:webHidden/>
          </w:rPr>
          <w:fldChar w:fldCharType="separate"/>
        </w:r>
        <w:r w:rsidR="00EC0146" w:rsidRPr="00664706">
          <w:rPr>
            <w:webHidden/>
          </w:rPr>
          <w:t>46</w:t>
        </w:r>
        <w:r w:rsidRPr="00664706">
          <w:rPr>
            <w:webHidden/>
          </w:rPr>
          <w:fldChar w:fldCharType="end"/>
        </w:r>
      </w:hyperlink>
    </w:p>
    <w:p w:rsidR="00EC0146" w:rsidRPr="00664706" w:rsidRDefault="00C54109">
      <w:pPr>
        <w:pStyle w:val="TOC2"/>
        <w:rPr>
          <w:rFonts w:eastAsiaTheme="minorEastAsia"/>
          <w:b w:val="0"/>
          <w:lang w:val="en-US"/>
        </w:rPr>
      </w:pPr>
      <w:hyperlink w:anchor="_Toc50370425" w:history="1">
        <w:r w:rsidR="00EC0146" w:rsidRPr="00664706">
          <w:rPr>
            <w:rStyle w:val="Hyperlink"/>
            <w:color w:val="auto"/>
            <w:lang w:val="sr-Latn-CS"/>
          </w:rPr>
          <w:t>7.4</w:t>
        </w:r>
        <w:r w:rsidR="00EC0146" w:rsidRPr="00664706">
          <w:rPr>
            <w:rFonts w:eastAsiaTheme="minorEastAsia"/>
            <w:b w:val="0"/>
            <w:lang w:val="en-US"/>
          </w:rPr>
          <w:tab/>
        </w:r>
        <w:r w:rsidR="00EC0146" w:rsidRPr="00664706">
          <w:rPr>
            <w:rStyle w:val="Hyperlink"/>
            <w:color w:val="auto"/>
          </w:rPr>
          <w:t xml:space="preserve">MERE ZA POSTIZANJE CILJEVA GAZDOVANJA </w:t>
        </w:r>
        <w:r w:rsidR="00EC0146" w:rsidRPr="00664706">
          <w:rPr>
            <w:rStyle w:val="Hyperlink"/>
            <w:color w:val="auto"/>
            <w:lang w:val="sr-Latn-CS"/>
          </w:rPr>
          <w:t xml:space="preserve"> Š</w:t>
        </w:r>
        <w:r w:rsidR="00EC0146" w:rsidRPr="00664706">
          <w:rPr>
            <w:rStyle w:val="Hyperlink"/>
            <w:color w:val="auto"/>
          </w:rPr>
          <w:t>UMAMA</w:t>
        </w:r>
        <w:r w:rsidR="00EC0146" w:rsidRPr="00664706">
          <w:rPr>
            <w:webHidden/>
          </w:rPr>
          <w:tab/>
        </w:r>
        <w:r w:rsidRPr="00664706">
          <w:rPr>
            <w:webHidden/>
          </w:rPr>
          <w:fldChar w:fldCharType="begin"/>
        </w:r>
        <w:r w:rsidR="00EC0146" w:rsidRPr="00664706">
          <w:rPr>
            <w:webHidden/>
          </w:rPr>
          <w:instrText xml:space="preserve"> PAGEREF _Toc50370425 \h </w:instrText>
        </w:r>
        <w:r w:rsidRPr="00664706">
          <w:rPr>
            <w:webHidden/>
          </w:rPr>
        </w:r>
        <w:r w:rsidRPr="00664706">
          <w:rPr>
            <w:webHidden/>
          </w:rPr>
          <w:fldChar w:fldCharType="separate"/>
        </w:r>
        <w:r w:rsidR="00EC0146" w:rsidRPr="00664706">
          <w:rPr>
            <w:webHidden/>
          </w:rPr>
          <w:t>46</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26" w:history="1">
        <w:r w:rsidR="00EC0146" w:rsidRPr="00664706">
          <w:rPr>
            <w:rStyle w:val="Hyperlink"/>
            <w:rFonts w:ascii="Times New Roman" w:hAnsi="Times New Roman"/>
            <w:noProof/>
            <w:color w:val="auto"/>
          </w:rPr>
          <w:t>7.4.1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Uzgojne mere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_Toc50370426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46</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27" w:history="1">
        <w:r w:rsidR="00EC0146" w:rsidRPr="00664706">
          <w:rPr>
            <w:rStyle w:val="Hyperlink"/>
            <w:rFonts w:ascii="Times New Roman" w:hAnsi="Times New Roman"/>
            <w:noProof/>
            <w:color w:val="auto"/>
          </w:rPr>
          <w:t>7.4.2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Uređajne mere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_Toc50370427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48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28" w:history="1">
        <w:r w:rsidR="00EC0146" w:rsidRPr="00664706">
          <w:rPr>
            <w:rStyle w:val="Hyperlink"/>
            <w:rFonts w:ascii="Times New Roman" w:hAnsi="Times New Roman"/>
            <w:noProof/>
            <w:color w:val="auto"/>
          </w:rPr>
          <w:t>7.4.3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Tehničko - organizacione mere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_Toc50370428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50</w:t>
        </w:r>
        <w:r w:rsidRPr="00664706">
          <w:rPr>
            <w:rFonts w:ascii="Times New Roman" w:hAnsi="Times New Roman"/>
            <w:noProof/>
            <w:webHidden/>
          </w:rPr>
          <w:fldChar w:fldCharType="end"/>
        </w:r>
      </w:hyperlink>
    </w:p>
    <w:p w:rsidR="00EC0146" w:rsidRPr="00664706" w:rsidRDefault="00C54109">
      <w:pPr>
        <w:pStyle w:val="TOC1"/>
        <w:rPr>
          <w:rFonts w:eastAsiaTheme="minorEastAsia"/>
          <w:b w:val="0"/>
          <w:sz w:val="22"/>
          <w:szCs w:val="22"/>
          <w:lang w:val="en-US"/>
        </w:rPr>
      </w:pPr>
      <w:hyperlink w:anchor="_Toc50370429" w:history="1">
        <w:r w:rsidR="00EC0146" w:rsidRPr="00664706">
          <w:rPr>
            <w:rStyle w:val="Hyperlink"/>
            <w:color w:val="auto"/>
          </w:rPr>
          <w:t>8</w:t>
        </w:r>
        <w:r w:rsidR="00EC0146" w:rsidRPr="00664706">
          <w:rPr>
            <w:rFonts w:eastAsiaTheme="minorEastAsia"/>
            <w:b w:val="0"/>
            <w:sz w:val="22"/>
            <w:szCs w:val="22"/>
            <w:lang w:val="en-US"/>
          </w:rPr>
          <w:tab/>
        </w:r>
        <w:r w:rsidR="00EC0146" w:rsidRPr="00664706">
          <w:rPr>
            <w:rStyle w:val="Hyperlink"/>
            <w:color w:val="auto"/>
          </w:rPr>
          <w:t>PLANOVI GAZDOVANJA ŠUMAMA</w:t>
        </w:r>
        <w:r w:rsidR="00EC0146" w:rsidRPr="00664706">
          <w:rPr>
            <w:webHidden/>
          </w:rPr>
          <w:tab/>
        </w:r>
        <w:r w:rsidRPr="00664706">
          <w:rPr>
            <w:webHidden/>
          </w:rPr>
          <w:fldChar w:fldCharType="begin"/>
        </w:r>
        <w:r w:rsidR="00EC0146" w:rsidRPr="00664706">
          <w:rPr>
            <w:webHidden/>
          </w:rPr>
          <w:instrText xml:space="preserve"> PAGEREF _Toc50370429 \h </w:instrText>
        </w:r>
        <w:r w:rsidRPr="00664706">
          <w:rPr>
            <w:webHidden/>
          </w:rPr>
        </w:r>
        <w:r w:rsidRPr="00664706">
          <w:rPr>
            <w:webHidden/>
          </w:rPr>
          <w:fldChar w:fldCharType="separate"/>
        </w:r>
        <w:r w:rsidR="00EC0146" w:rsidRPr="00664706">
          <w:rPr>
            <w:webHidden/>
          </w:rPr>
          <w:t>51</w:t>
        </w:r>
        <w:r w:rsidRPr="00664706">
          <w:rPr>
            <w:webHidden/>
          </w:rPr>
          <w:fldChar w:fldCharType="end"/>
        </w:r>
      </w:hyperlink>
    </w:p>
    <w:p w:rsidR="00EC0146" w:rsidRPr="00664706" w:rsidRDefault="00C54109">
      <w:pPr>
        <w:pStyle w:val="TOC2"/>
        <w:rPr>
          <w:rFonts w:eastAsiaTheme="minorEastAsia"/>
          <w:b w:val="0"/>
          <w:lang w:val="en-US"/>
        </w:rPr>
      </w:pPr>
      <w:hyperlink w:anchor="_Toc50370430" w:history="1">
        <w:r w:rsidR="00EC0146" w:rsidRPr="00664706">
          <w:rPr>
            <w:rStyle w:val="Hyperlink"/>
            <w:color w:val="auto"/>
          </w:rPr>
          <w:t>8.1</w:t>
        </w:r>
        <w:r w:rsidR="00EC0146" w:rsidRPr="00664706">
          <w:rPr>
            <w:rFonts w:eastAsiaTheme="minorEastAsia"/>
            <w:b w:val="0"/>
            <w:lang w:val="en-US"/>
          </w:rPr>
          <w:tab/>
        </w:r>
        <w:r w:rsidR="00EC0146" w:rsidRPr="00664706">
          <w:rPr>
            <w:rStyle w:val="Hyperlink"/>
            <w:color w:val="auto"/>
          </w:rPr>
          <w:t>PLAN GAJENJA ŠUMA</w:t>
        </w:r>
        <w:r w:rsidR="00EC0146" w:rsidRPr="00664706">
          <w:rPr>
            <w:webHidden/>
          </w:rPr>
          <w:tab/>
        </w:r>
        <w:r w:rsidRPr="00664706">
          <w:rPr>
            <w:webHidden/>
          </w:rPr>
          <w:fldChar w:fldCharType="begin"/>
        </w:r>
        <w:r w:rsidR="00EC0146" w:rsidRPr="00664706">
          <w:rPr>
            <w:webHidden/>
          </w:rPr>
          <w:instrText xml:space="preserve"> PAGEREF _Toc50370430 \h </w:instrText>
        </w:r>
        <w:r w:rsidRPr="00664706">
          <w:rPr>
            <w:webHidden/>
          </w:rPr>
        </w:r>
        <w:r w:rsidRPr="00664706">
          <w:rPr>
            <w:webHidden/>
          </w:rPr>
          <w:fldChar w:fldCharType="separate"/>
        </w:r>
        <w:r w:rsidR="00EC0146" w:rsidRPr="00664706">
          <w:rPr>
            <w:webHidden/>
          </w:rPr>
          <w:t>51</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1" w:history="1">
        <w:r w:rsidR="00EC0146" w:rsidRPr="00664706">
          <w:rPr>
            <w:rStyle w:val="Hyperlink"/>
            <w:rFonts w:ascii="Times New Roman" w:hAnsi="Times New Roman"/>
            <w:noProof/>
            <w:color w:val="auto"/>
          </w:rPr>
          <w:t>8.1.1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Plan obnavljanja, podizanja i nege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51</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2" w:history="1">
        <w:r w:rsidR="00EC0146" w:rsidRPr="00664706">
          <w:rPr>
            <w:rStyle w:val="Hyperlink"/>
            <w:rFonts w:ascii="Times New Roman" w:hAnsi="Times New Roman"/>
            <w:noProof/>
            <w:color w:val="auto"/>
          </w:rPr>
          <w:t>8.1.2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Plan semenske i rasadničke proizvodnje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60</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33" w:history="1">
        <w:r w:rsidR="00EC0146" w:rsidRPr="00664706">
          <w:rPr>
            <w:rStyle w:val="Hyperlink"/>
            <w:color w:val="auto"/>
          </w:rPr>
          <w:t>8.2</w:t>
        </w:r>
        <w:r w:rsidR="00EC0146" w:rsidRPr="00664706">
          <w:rPr>
            <w:rFonts w:eastAsiaTheme="minorEastAsia"/>
            <w:b w:val="0"/>
            <w:lang w:val="en-US"/>
          </w:rPr>
          <w:tab/>
        </w:r>
        <w:r w:rsidR="00EC0146" w:rsidRPr="00664706">
          <w:rPr>
            <w:rStyle w:val="Hyperlink"/>
            <w:color w:val="auto"/>
          </w:rPr>
          <w:t>PLAN ZAŠTITE I ČUVANJA ŠUMA</w:t>
        </w:r>
        <w:r w:rsidR="00EC0146" w:rsidRPr="00664706">
          <w:rPr>
            <w:webHidden/>
          </w:rPr>
          <w:tab/>
        </w:r>
        <w:r w:rsidRPr="00664706">
          <w:rPr>
            <w:webHidden/>
          </w:rPr>
          <w:fldChar w:fldCharType="begin"/>
        </w:r>
        <w:r w:rsidR="00EC0146" w:rsidRPr="00664706">
          <w:rPr>
            <w:webHidden/>
          </w:rPr>
          <w:instrText xml:space="preserve"> PAGEREF _Toc50370433 \h </w:instrText>
        </w:r>
        <w:r w:rsidRPr="00664706">
          <w:rPr>
            <w:webHidden/>
          </w:rPr>
        </w:r>
        <w:r w:rsidRPr="00664706">
          <w:rPr>
            <w:webHidden/>
          </w:rPr>
          <w:fldChar w:fldCharType="separate"/>
        </w:r>
        <w:r w:rsidR="00EC0146" w:rsidRPr="00664706">
          <w:rPr>
            <w:webHidden/>
          </w:rPr>
          <w:t>60</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4" w:history="1">
        <w:r w:rsidR="00EC0146" w:rsidRPr="00664706">
          <w:rPr>
            <w:rStyle w:val="Hyperlink"/>
            <w:rFonts w:ascii="Times New Roman" w:hAnsi="Times New Roman"/>
            <w:noProof/>
            <w:color w:val="auto"/>
          </w:rPr>
          <w:t>8.2.1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Plan zaštite od  bolesti i štetočina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60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5" w:history="1">
        <w:r w:rsidR="00EC0146" w:rsidRPr="00664706">
          <w:rPr>
            <w:rStyle w:val="Hyperlink"/>
            <w:rFonts w:ascii="Times New Roman" w:hAnsi="Times New Roman"/>
            <w:noProof/>
            <w:color w:val="auto"/>
          </w:rPr>
          <w:t>8.2.2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Plan čuvanja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63</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36" w:history="1">
        <w:r w:rsidR="00EC0146" w:rsidRPr="00664706">
          <w:rPr>
            <w:rStyle w:val="Hyperlink"/>
            <w:color w:val="auto"/>
          </w:rPr>
          <w:t>8.3</w:t>
        </w:r>
        <w:r w:rsidR="00EC0146" w:rsidRPr="00664706">
          <w:rPr>
            <w:rFonts w:eastAsiaTheme="minorEastAsia"/>
            <w:b w:val="0"/>
            <w:lang w:val="en-US"/>
          </w:rPr>
          <w:tab/>
        </w:r>
        <w:r w:rsidR="00EC0146" w:rsidRPr="00664706">
          <w:rPr>
            <w:rStyle w:val="Hyperlink"/>
            <w:color w:val="auto"/>
          </w:rPr>
          <w:t>PLAN KORIŠĆENJA ŠUMA</w:t>
        </w:r>
        <w:r w:rsidR="00EC0146" w:rsidRPr="00664706">
          <w:rPr>
            <w:webHidden/>
          </w:rPr>
          <w:tab/>
        </w:r>
        <w:r w:rsidRPr="00664706">
          <w:rPr>
            <w:webHidden/>
          </w:rPr>
          <w:fldChar w:fldCharType="begin"/>
        </w:r>
        <w:r w:rsidR="00EC0146" w:rsidRPr="00664706">
          <w:rPr>
            <w:webHidden/>
          </w:rPr>
          <w:instrText xml:space="preserve"> PAGEREF _Toc50370436 \h </w:instrText>
        </w:r>
        <w:r w:rsidRPr="00664706">
          <w:rPr>
            <w:webHidden/>
          </w:rPr>
        </w:r>
        <w:r w:rsidRPr="00664706">
          <w:rPr>
            <w:webHidden/>
          </w:rPr>
          <w:fldChar w:fldCharType="separate"/>
        </w:r>
        <w:r w:rsidR="00EC0146" w:rsidRPr="00664706">
          <w:rPr>
            <w:webHidden/>
          </w:rPr>
          <w:t>63</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7" w:history="1">
        <w:r w:rsidR="00EC0146" w:rsidRPr="00664706">
          <w:rPr>
            <w:rStyle w:val="Hyperlink"/>
            <w:rFonts w:ascii="Times New Roman" w:hAnsi="Times New Roman"/>
            <w:noProof/>
            <w:color w:val="auto"/>
          </w:rPr>
          <w:t>8.3.1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Privremeni plan seča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63</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8" w:history="1">
        <w:r w:rsidR="00EC0146" w:rsidRPr="00664706">
          <w:rPr>
            <w:rStyle w:val="Hyperlink"/>
            <w:rFonts w:ascii="Times New Roman" w:hAnsi="Times New Roman"/>
            <w:noProof/>
            <w:color w:val="auto"/>
          </w:rPr>
          <w:t>8.3.2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Određivanje glavnog prinosa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66</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39" w:history="1">
        <w:r w:rsidR="00EC0146" w:rsidRPr="00664706">
          <w:rPr>
            <w:rStyle w:val="Hyperlink"/>
            <w:rFonts w:ascii="Times New Roman" w:hAnsi="Times New Roman"/>
            <w:noProof/>
            <w:color w:val="auto"/>
          </w:rPr>
          <w:t>8.3.3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Određivanje prethodnog prinosa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_Toc50370439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68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40" w:history="1">
        <w:r w:rsidR="00EC0146" w:rsidRPr="00664706">
          <w:rPr>
            <w:rStyle w:val="Hyperlink"/>
            <w:rFonts w:ascii="Times New Roman" w:hAnsi="Times New Roman"/>
            <w:noProof/>
            <w:color w:val="auto"/>
          </w:rPr>
          <w:t>8.3.4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Ukupan prinos gazdinske jedinice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_Toc50370440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70</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41" w:history="1">
        <w:r w:rsidR="00EC0146" w:rsidRPr="00664706">
          <w:rPr>
            <w:rStyle w:val="Hyperlink"/>
            <w:color w:val="auto"/>
            <w:lang w:val="sr-Latn-CS"/>
          </w:rPr>
          <w:t>8.4</w:t>
        </w:r>
        <w:r w:rsidR="00EC0146" w:rsidRPr="00664706">
          <w:rPr>
            <w:rFonts w:eastAsiaTheme="minorEastAsia"/>
            <w:b w:val="0"/>
            <w:lang w:val="en-US"/>
          </w:rPr>
          <w:tab/>
        </w:r>
        <w:r w:rsidR="00EC0146" w:rsidRPr="00664706">
          <w:rPr>
            <w:rStyle w:val="Hyperlink"/>
            <w:color w:val="auto"/>
          </w:rPr>
          <w:t>ODNOS OBIMA RADOVA NA GAJENJU</w:t>
        </w:r>
        <w:r w:rsidR="00EC0146" w:rsidRPr="00664706">
          <w:rPr>
            <w:rStyle w:val="Hyperlink"/>
            <w:color w:val="auto"/>
            <w:lang w:val="sr-Latn-CS"/>
          </w:rPr>
          <w:t xml:space="preserve"> Š</w:t>
        </w:r>
        <w:r w:rsidR="00EC0146" w:rsidRPr="00664706">
          <w:rPr>
            <w:rStyle w:val="Hyperlink"/>
            <w:color w:val="auto"/>
          </w:rPr>
          <w:t>UMA I OBIMA SE</w:t>
        </w:r>
        <w:r w:rsidR="00EC0146" w:rsidRPr="00664706">
          <w:rPr>
            <w:rStyle w:val="Hyperlink"/>
            <w:color w:val="auto"/>
            <w:lang w:val="sr-Latn-CS"/>
          </w:rPr>
          <w:t>Č</w:t>
        </w:r>
        <w:r w:rsidR="00EC0146" w:rsidRPr="00664706">
          <w:rPr>
            <w:rStyle w:val="Hyperlink"/>
            <w:color w:val="auto"/>
          </w:rPr>
          <w:t>A</w:t>
        </w:r>
        <w:r w:rsidR="00EC0146" w:rsidRPr="00664706">
          <w:rPr>
            <w:rStyle w:val="Hyperlink"/>
            <w:color w:val="auto"/>
            <w:lang w:val="sr-Latn-CS"/>
          </w:rPr>
          <w:t xml:space="preserve"> Š</w:t>
        </w:r>
        <w:r w:rsidR="00EC0146" w:rsidRPr="00664706">
          <w:rPr>
            <w:rStyle w:val="Hyperlink"/>
            <w:color w:val="auto"/>
          </w:rPr>
          <w:t>UMA</w:t>
        </w:r>
        <w:r w:rsidR="00EC0146" w:rsidRPr="00664706">
          <w:rPr>
            <w:webHidden/>
          </w:rPr>
          <w:tab/>
        </w:r>
        <w:r w:rsidRPr="00664706">
          <w:rPr>
            <w:webHidden/>
          </w:rPr>
          <w:fldChar w:fldCharType="begin"/>
        </w:r>
        <w:r w:rsidR="00EC0146" w:rsidRPr="00664706">
          <w:rPr>
            <w:webHidden/>
          </w:rPr>
          <w:instrText xml:space="preserve"> PAGEREF _Toc50370441 \h </w:instrText>
        </w:r>
        <w:r w:rsidRPr="00664706">
          <w:rPr>
            <w:webHidden/>
          </w:rPr>
        </w:r>
        <w:r w:rsidRPr="00664706">
          <w:rPr>
            <w:webHidden/>
          </w:rPr>
          <w:fldChar w:fldCharType="separate"/>
        </w:r>
        <w:r w:rsidR="00EC0146" w:rsidRPr="00664706">
          <w:rPr>
            <w:webHidden/>
          </w:rPr>
          <w:t>73</w:t>
        </w:r>
        <w:r w:rsidRPr="00664706">
          <w:rPr>
            <w:webHidden/>
          </w:rPr>
          <w:fldChar w:fldCharType="end"/>
        </w:r>
      </w:hyperlink>
    </w:p>
    <w:p w:rsidR="00EC0146" w:rsidRPr="00664706" w:rsidRDefault="00C54109">
      <w:pPr>
        <w:pStyle w:val="TOC2"/>
        <w:rPr>
          <w:rFonts w:eastAsiaTheme="minorEastAsia"/>
          <w:b w:val="0"/>
          <w:lang w:val="en-US"/>
        </w:rPr>
      </w:pPr>
      <w:hyperlink w:anchor="_Toc50370442" w:history="1">
        <w:r w:rsidR="00EC0146" w:rsidRPr="00664706">
          <w:rPr>
            <w:rStyle w:val="Hyperlink"/>
            <w:color w:val="auto"/>
          </w:rPr>
          <w:t>8.5</w:t>
        </w:r>
        <w:r w:rsidR="00EC0146" w:rsidRPr="00664706">
          <w:rPr>
            <w:rFonts w:eastAsiaTheme="minorEastAsia"/>
            <w:b w:val="0"/>
            <w:lang w:val="en-US"/>
          </w:rPr>
          <w:tab/>
        </w:r>
        <w:r w:rsidR="00EC0146" w:rsidRPr="00664706">
          <w:rPr>
            <w:rStyle w:val="Hyperlink"/>
            <w:color w:val="auto"/>
          </w:rPr>
          <w:t>PLAN IZGRADNJE I ODRŽAVANJA ŠUMSKIH SAOBRAĆAJNICA I OBJEKATA</w:t>
        </w:r>
        <w:r w:rsidR="00EC0146" w:rsidRPr="00664706">
          <w:rPr>
            <w:webHidden/>
          </w:rPr>
          <w:tab/>
        </w:r>
        <w:r w:rsidRPr="00664706">
          <w:rPr>
            <w:webHidden/>
          </w:rPr>
          <w:fldChar w:fldCharType="begin"/>
        </w:r>
        <w:r w:rsidR="00EC0146" w:rsidRPr="00664706">
          <w:rPr>
            <w:webHidden/>
          </w:rPr>
          <w:instrText xml:space="preserve"> PAGEREF _Toc50370442 \h </w:instrText>
        </w:r>
        <w:r w:rsidRPr="00664706">
          <w:rPr>
            <w:webHidden/>
          </w:rPr>
        </w:r>
        <w:r w:rsidRPr="00664706">
          <w:rPr>
            <w:webHidden/>
          </w:rPr>
          <w:fldChar w:fldCharType="separate"/>
        </w:r>
        <w:r w:rsidR="00EC0146" w:rsidRPr="00664706">
          <w:rPr>
            <w:webHidden/>
          </w:rPr>
          <w:t>74</w:t>
        </w:r>
        <w:r w:rsidRPr="00664706">
          <w:rPr>
            <w:webHidden/>
          </w:rPr>
          <w:fldChar w:fldCharType="end"/>
        </w:r>
      </w:hyperlink>
    </w:p>
    <w:p w:rsidR="00EC0146" w:rsidRPr="00664706" w:rsidRDefault="00C54109">
      <w:pPr>
        <w:pStyle w:val="TOC2"/>
        <w:rPr>
          <w:rFonts w:eastAsiaTheme="minorEastAsia"/>
          <w:b w:val="0"/>
          <w:lang w:val="en-US"/>
        </w:rPr>
      </w:pPr>
      <w:hyperlink w:anchor="_Toc50370443" w:history="1">
        <w:r w:rsidR="00EC0146" w:rsidRPr="00664706">
          <w:rPr>
            <w:rStyle w:val="Hyperlink"/>
            <w:color w:val="auto"/>
          </w:rPr>
          <w:t>8.6</w:t>
        </w:r>
        <w:r w:rsidR="00EC0146" w:rsidRPr="00664706">
          <w:rPr>
            <w:rFonts w:eastAsiaTheme="minorEastAsia"/>
            <w:b w:val="0"/>
            <w:lang w:val="en-US"/>
          </w:rPr>
          <w:tab/>
        </w:r>
        <w:r w:rsidR="00EC0146" w:rsidRPr="00664706">
          <w:rPr>
            <w:rStyle w:val="Hyperlink"/>
            <w:color w:val="auto"/>
          </w:rPr>
          <w:t>PLAN UREĐIVANJA ŠUMA</w:t>
        </w:r>
        <w:r w:rsidR="00EC0146" w:rsidRPr="00664706">
          <w:rPr>
            <w:webHidden/>
          </w:rPr>
          <w:tab/>
        </w:r>
        <w:r w:rsidRPr="00664706">
          <w:rPr>
            <w:webHidden/>
          </w:rPr>
          <w:fldChar w:fldCharType="begin"/>
        </w:r>
        <w:r w:rsidR="00EC0146" w:rsidRPr="00664706">
          <w:rPr>
            <w:webHidden/>
          </w:rPr>
          <w:instrText xml:space="preserve"> PAGEREF _Toc50370443 \h </w:instrText>
        </w:r>
        <w:r w:rsidRPr="00664706">
          <w:rPr>
            <w:webHidden/>
          </w:rPr>
        </w:r>
        <w:r w:rsidRPr="00664706">
          <w:rPr>
            <w:webHidden/>
          </w:rPr>
          <w:fldChar w:fldCharType="separate"/>
        </w:r>
        <w:r w:rsidR="00EC0146" w:rsidRPr="00664706">
          <w:rPr>
            <w:webHidden/>
          </w:rPr>
          <w:t>74</w:t>
        </w:r>
        <w:r w:rsidRPr="00664706">
          <w:rPr>
            <w:webHidden/>
          </w:rPr>
          <w:fldChar w:fldCharType="end"/>
        </w:r>
      </w:hyperlink>
    </w:p>
    <w:p w:rsidR="00EC0146" w:rsidRPr="00664706" w:rsidRDefault="00C54109">
      <w:pPr>
        <w:pStyle w:val="TOC2"/>
        <w:rPr>
          <w:rFonts w:eastAsiaTheme="minorEastAsia"/>
          <w:b w:val="0"/>
          <w:lang w:val="en-US"/>
        </w:rPr>
      </w:pPr>
      <w:hyperlink w:anchor="_Toc50370444" w:history="1">
        <w:r w:rsidR="00EC0146" w:rsidRPr="00664706">
          <w:rPr>
            <w:rStyle w:val="Hyperlink"/>
            <w:color w:val="auto"/>
          </w:rPr>
          <w:t>8.7</w:t>
        </w:r>
        <w:r w:rsidR="00EC0146" w:rsidRPr="00664706">
          <w:rPr>
            <w:rFonts w:eastAsiaTheme="minorEastAsia"/>
            <w:b w:val="0"/>
            <w:lang w:val="en-US"/>
          </w:rPr>
          <w:tab/>
        </w:r>
        <w:r w:rsidR="00EC0146" w:rsidRPr="00664706">
          <w:rPr>
            <w:rStyle w:val="Hyperlink"/>
            <w:color w:val="auto"/>
          </w:rPr>
          <w:t>PLAN RAZVOJA LOVSTVA</w:t>
        </w:r>
        <w:r w:rsidR="00EC0146" w:rsidRPr="00664706">
          <w:rPr>
            <w:webHidden/>
          </w:rPr>
          <w:tab/>
        </w:r>
        <w:r w:rsidRPr="00664706">
          <w:rPr>
            <w:webHidden/>
          </w:rPr>
          <w:fldChar w:fldCharType="begin"/>
        </w:r>
        <w:r w:rsidR="00EC0146" w:rsidRPr="00664706">
          <w:rPr>
            <w:webHidden/>
          </w:rPr>
          <w:instrText xml:space="preserve"> PAGEREF _Toc50370444 \h </w:instrText>
        </w:r>
        <w:r w:rsidRPr="00664706">
          <w:rPr>
            <w:webHidden/>
          </w:rPr>
        </w:r>
        <w:r w:rsidRPr="00664706">
          <w:rPr>
            <w:webHidden/>
          </w:rPr>
          <w:fldChar w:fldCharType="separate"/>
        </w:r>
        <w:r w:rsidR="00EC0146" w:rsidRPr="00664706">
          <w:rPr>
            <w:webHidden/>
          </w:rPr>
          <w:t>75</w:t>
        </w:r>
        <w:r w:rsidRPr="00664706">
          <w:rPr>
            <w:webHidden/>
          </w:rPr>
          <w:fldChar w:fldCharType="end"/>
        </w:r>
      </w:hyperlink>
    </w:p>
    <w:p w:rsidR="00EC0146" w:rsidRPr="00664706" w:rsidRDefault="00C54109">
      <w:pPr>
        <w:pStyle w:val="TOC2"/>
        <w:rPr>
          <w:rFonts w:eastAsiaTheme="minorEastAsia"/>
          <w:b w:val="0"/>
          <w:lang w:val="en-US"/>
        </w:rPr>
      </w:pPr>
      <w:hyperlink w:anchor="_Toc50370445" w:history="1">
        <w:r w:rsidR="00EC0146" w:rsidRPr="00664706">
          <w:rPr>
            <w:rStyle w:val="Hyperlink"/>
            <w:color w:val="auto"/>
          </w:rPr>
          <w:t>8.8</w:t>
        </w:r>
        <w:r w:rsidR="00EC0146" w:rsidRPr="00664706">
          <w:rPr>
            <w:rFonts w:eastAsiaTheme="minorEastAsia"/>
            <w:b w:val="0"/>
            <w:lang w:val="en-US"/>
          </w:rPr>
          <w:tab/>
        </w:r>
        <w:r w:rsidR="00EC0146" w:rsidRPr="00664706">
          <w:rPr>
            <w:rStyle w:val="Hyperlink"/>
            <w:color w:val="auto"/>
          </w:rPr>
          <w:t>PLAN KORIŠĆENJA DRUGIH ŠUMSKIH POTENCIJALA</w:t>
        </w:r>
        <w:r w:rsidR="00EC0146" w:rsidRPr="00664706">
          <w:rPr>
            <w:webHidden/>
          </w:rPr>
          <w:tab/>
        </w:r>
        <w:r w:rsidRPr="00664706">
          <w:rPr>
            <w:webHidden/>
          </w:rPr>
          <w:fldChar w:fldCharType="begin"/>
        </w:r>
        <w:r w:rsidR="00EC0146" w:rsidRPr="00664706">
          <w:rPr>
            <w:webHidden/>
          </w:rPr>
          <w:instrText xml:space="preserve"> PAGEREF _Toc50370445 \h </w:instrText>
        </w:r>
        <w:r w:rsidRPr="00664706">
          <w:rPr>
            <w:webHidden/>
          </w:rPr>
        </w:r>
        <w:r w:rsidRPr="00664706">
          <w:rPr>
            <w:webHidden/>
          </w:rPr>
          <w:fldChar w:fldCharType="separate"/>
        </w:r>
        <w:r w:rsidR="00EC0146" w:rsidRPr="00664706">
          <w:rPr>
            <w:webHidden/>
          </w:rPr>
          <w:t>75</w:t>
        </w:r>
        <w:r w:rsidRPr="00664706">
          <w:rPr>
            <w:webHidden/>
          </w:rPr>
          <w:fldChar w:fldCharType="end"/>
        </w:r>
      </w:hyperlink>
    </w:p>
    <w:p w:rsidR="00EC0146" w:rsidRPr="00664706" w:rsidRDefault="00C54109">
      <w:pPr>
        <w:pStyle w:val="TOC2"/>
        <w:rPr>
          <w:rFonts w:eastAsiaTheme="minorEastAsia"/>
          <w:b w:val="0"/>
          <w:lang w:val="en-US"/>
        </w:rPr>
      </w:pPr>
      <w:hyperlink w:anchor="_Toc50370446" w:history="1">
        <w:r w:rsidR="00EC0146" w:rsidRPr="00664706">
          <w:rPr>
            <w:rStyle w:val="Hyperlink"/>
            <w:color w:val="auto"/>
          </w:rPr>
          <w:t>8.9</w:t>
        </w:r>
        <w:r w:rsidR="00EC0146" w:rsidRPr="00664706">
          <w:rPr>
            <w:rFonts w:eastAsiaTheme="minorEastAsia"/>
            <w:b w:val="0"/>
            <w:lang w:val="en-US"/>
          </w:rPr>
          <w:tab/>
        </w:r>
        <w:r w:rsidR="00EC0146" w:rsidRPr="00664706">
          <w:rPr>
            <w:rStyle w:val="Hyperlink"/>
            <w:color w:val="auto"/>
          </w:rPr>
          <w:t>PLAN  KADROVA</w:t>
        </w:r>
        <w:r w:rsidR="00EC0146" w:rsidRPr="00664706">
          <w:rPr>
            <w:webHidden/>
          </w:rPr>
          <w:tab/>
        </w:r>
        <w:r w:rsidRPr="00664706">
          <w:rPr>
            <w:webHidden/>
          </w:rPr>
          <w:fldChar w:fldCharType="begin"/>
        </w:r>
        <w:r w:rsidR="00EC0146" w:rsidRPr="00664706">
          <w:rPr>
            <w:webHidden/>
          </w:rPr>
          <w:instrText xml:space="preserve"> PAGEREF _Toc50370446 \h </w:instrText>
        </w:r>
        <w:r w:rsidRPr="00664706">
          <w:rPr>
            <w:webHidden/>
          </w:rPr>
        </w:r>
        <w:r w:rsidRPr="00664706">
          <w:rPr>
            <w:webHidden/>
          </w:rPr>
          <w:fldChar w:fldCharType="separate"/>
        </w:r>
        <w:r w:rsidR="00EC0146" w:rsidRPr="00664706">
          <w:rPr>
            <w:webHidden/>
          </w:rPr>
          <w:t>75</w:t>
        </w:r>
        <w:r w:rsidRPr="00664706">
          <w:rPr>
            <w:webHidden/>
          </w:rPr>
          <w:fldChar w:fldCharType="end"/>
        </w:r>
      </w:hyperlink>
    </w:p>
    <w:p w:rsidR="00EC0146" w:rsidRPr="00664706" w:rsidRDefault="00C54109">
      <w:pPr>
        <w:pStyle w:val="TOC2"/>
        <w:rPr>
          <w:rFonts w:eastAsiaTheme="minorEastAsia"/>
          <w:b w:val="0"/>
          <w:lang w:val="en-US"/>
        </w:rPr>
      </w:pPr>
      <w:hyperlink w:anchor="_Toc50370447" w:history="1">
        <w:r w:rsidR="00EC0146" w:rsidRPr="00664706">
          <w:rPr>
            <w:rStyle w:val="Hyperlink"/>
            <w:color w:val="auto"/>
          </w:rPr>
          <w:t>8.10</w:t>
        </w:r>
        <w:r w:rsidR="00EC0146" w:rsidRPr="00664706">
          <w:rPr>
            <w:rFonts w:eastAsiaTheme="minorEastAsia"/>
            <w:b w:val="0"/>
            <w:lang w:val="en-US"/>
          </w:rPr>
          <w:tab/>
        </w:r>
        <w:r w:rsidR="00EC0146" w:rsidRPr="00664706">
          <w:rPr>
            <w:rStyle w:val="Hyperlink"/>
            <w:color w:val="auto"/>
          </w:rPr>
          <w:t>PLAN  TEHNIČKOG OPREMANJA</w:t>
        </w:r>
        <w:r w:rsidR="00EC0146" w:rsidRPr="00664706">
          <w:rPr>
            <w:webHidden/>
          </w:rPr>
          <w:tab/>
        </w:r>
        <w:r w:rsidRPr="00664706">
          <w:rPr>
            <w:webHidden/>
          </w:rPr>
          <w:fldChar w:fldCharType="begin"/>
        </w:r>
        <w:r w:rsidR="00EC0146" w:rsidRPr="00664706">
          <w:rPr>
            <w:webHidden/>
          </w:rPr>
          <w:instrText xml:space="preserve"> PAGEREF _Toc50370447 \h </w:instrText>
        </w:r>
        <w:r w:rsidRPr="00664706">
          <w:rPr>
            <w:webHidden/>
          </w:rPr>
        </w:r>
        <w:r w:rsidRPr="00664706">
          <w:rPr>
            <w:webHidden/>
          </w:rPr>
          <w:fldChar w:fldCharType="separate"/>
        </w:r>
        <w:r w:rsidR="00EC0146" w:rsidRPr="00664706">
          <w:rPr>
            <w:webHidden/>
          </w:rPr>
          <w:t>75</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448" w:history="1">
        <w:r w:rsidR="00EC0146" w:rsidRPr="00664706">
          <w:rPr>
            <w:rStyle w:val="Hyperlink"/>
            <w:color w:val="auto"/>
          </w:rPr>
          <w:t>9</w:t>
        </w:r>
        <w:r w:rsidR="00EC0146" w:rsidRPr="00664706">
          <w:rPr>
            <w:rFonts w:eastAsiaTheme="minorEastAsia"/>
            <w:b w:val="0"/>
            <w:sz w:val="22"/>
            <w:szCs w:val="22"/>
            <w:lang w:val="en-US"/>
          </w:rPr>
          <w:tab/>
        </w:r>
        <w:r w:rsidR="00EC0146" w:rsidRPr="00664706">
          <w:rPr>
            <w:rStyle w:val="Hyperlink"/>
            <w:color w:val="auto"/>
          </w:rPr>
          <w:t>UPUTSTVA I SMERNICE ZA REALIZACIJU PLANOVA</w:t>
        </w:r>
        <w:r w:rsidR="00EC0146" w:rsidRPr="00664706">
          <w:rPr>
            <w:webHidden/>
          </w:rPr>
          <w:tab/>
        </w:r>
        <w:r w:rsidRPr="00664706">
          <w:rPr>
            <w:webHidden/>
          </w:rPr>
          <w:fldChar w:fldCharType="begin"/>
        </w:r>
        <w:r w:rsidR="00EC0146" w:rsidRPr="00664706">
          <w:rPr>
            <w:webHidden/>
          </w:rPr>
          <w:instrText xml:space="preserve"> PAGEREF _Toc50370448 \h </w:instrText>
        </w:r>
        <w:r w:rsidRPr="00664706">
          <w:rPr>
            <w:webHidden/>
          </w:rPr>
        </w:r>
        <w:r w:rsidRPr="00664706">
          <w:rPr>
            <w:webHidden/>
          </w:rPr>
          <w:fldChar w:fldCharType="separate"/>
        </w:r>
        <w:r w:rsidR="00EC0146" w:rsidRPr="00664706">
          <w:rPr>
            <w:webHidden/>
          </w:rPr>
          <w:t>76</w:t>
        </w:r>
        <w:r w:rsidRPr="00664706">
          <w:rPr>
            <w:webHidden/>
          </w:rPr>
          <w:fldChar w:fldCharType="end"/>
        </w:r>
      </w:hyperlink>
    </w:p>
    <w:p w:rsidR="00EC0146" w:rsidRPr="00664706" w:rsidRDefault="00C54109">
      <w:pPr>
        <w:pStyle w:val="TOC2"/>
        <w:rPr>
          <w:rFonts w:eastAsiaTheme="minorEastAsia"/>
          <w:b w:val="0"/>
          <w:lang w:val="en-US"/>
        </w:rPr>
      </w:pPr>
      <w:hyperlink w:anchor="_Toc50370449" w:history="1">
        <w:r w:rsidR="00EC0146" w:rsidRPr="00664706">
          <w:rPr>
            <w:rStyle w:val="Hyperlink"/>
            <w:color w:val="auto"/>
          </w:rPr>
          <w:t>9.1</w:t>
        </w:r>
        <w:r w:rsidR="00EC0146" w:rsidRPr="00664706">
          <w:rPr>
            <w:rFonts w:eastAsiaTheme="minorEastAsia"/>
            <w:b w:val="0"/>
            <w:lang w:val="en-US"/>
          </w:rPr>
          <w:tab/>
        </w:r>
        <w:r w:rsidR="00EC0146" w:rsidRPr="00664706">
          <w:rPr>
            <w:rStyle w:val="Hyperlink"/>
            <w:color w:val="auto"/>
          </w:rPr>
          <w:t>SMERNICE ZA REALIZACIJU PLANA GAJENJA ŠUMA</w:t>
        </w:r>
        <w:r w:rsidR="00EC0146" w:rsidRPr="00664706">
          <w:rPr>
            <w:webHidden/>
          </w:rPr>
          <w:tab/>
        </w:r>
        <w:r w:rsidRPr="00664706">
          <w:rPr>
            <w:webHidden/>
          </w:rPr>
          <w:fldChar w:fldCharType="begin"/>
        </w:r>
        <w:r w:rsidR="00EC0146" w:rsidRPr="00664706">
          <w:rPr>
            <w:webHidden/>
          </w:rPr>
          <w:instrText xml:space="preserve"> PAGEREF _Toc50370449 \h </w:instrText>
        </w:r>
        <w:r w:rsidRPr="00664706">
          <w:rPr>
            <w:webHidden/>
          </w:rPr>
        </w:r>
        <w:r w:rsidRPr="00664706">
          <w:rPr>
            <w:webHidden/>
          </w:rPr>
          <w:fldChar w:fldCharType="separate"/>
        </w:r>
        <w:r w:rsidR="00EC0146" w:rsidRPr="00664706">
          <w:rPr>
            <w:webHidden/>
          </w:rPr>
          <w:t>76</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0" w:history="1">
        <w:r w:rsidR="00EC0146" w:rsidRPr="00664706">
          <w:rPr>
            <w:rStyle w:val="Hyperlink"/>
            <w:rFonts w:ascii="Times New Roman" w:hAnsi="Times New Roman"/>
            <w:noProof/>
            <w:color w:val="auto"/>
          </w:rPr>
          <w:t>9.1.1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Priprema za pošumljavanje mekih lišćara (101)</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76</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1" w:history="1">
        <w:r w:rsidR="00EC0146" w:rsidRPr="00664706">
          <w:rPr>
            <w:rStyle w:val="Hyperlink"/>
            <w:rFonts w:ascii="Times New Roman" w:hAnsi="Times New Roman"/>
            <w:noProof/>
            <w:color w:val="auto"/>
          </w:rPr>
          <w:t>9.1.2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Priprema za pošumljavanje tvrdih lišćara (102)</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76</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2" w:history="1">
        <w:r w:rsidR="00EC0146" w:rsidRPr="00664706">
          <w:rPr>
            <w:rStyle w:val="Hyperlink"/>
            <w:rFonts w:ascii="Times New Roman" w:hAnsi="Times New Roman"/>
            <w:noProof/>
            <w:color w:val="auto"/>
          </w:rPr>
          <w:t>9.1.3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Tarupiranje podrasta mašinski (114)</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3" w:history="1">
        <w:r w:rsidR="00EC0146" w:rsidRPr="00664706">
          <w:rPr>
            <w:rStyle w:val="Hyperlink"/>
            <w:rFonts w:ascii="Times New Roman" w:hAnsi="Times New Roman"/>
            <w:noProof/>
            <w:color w:val="auto"/>
          </w:rPr>
          <w:t>9.1.4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Iveranje panjeva ( 119 )</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4" w:history="1">
        <w:r w:rsidR="00EC0146" w:rsidRPr="00664706">
          <w:rPr>
            <w:rStyle w:val="Hyperlink"/>
            <w:rFonts w:ascii="Times New Roman" w:hAnsi="Times New Roman"/>
            <w:noProof/>
            <w:color w:val="auto"/>
          </w:rPr>
          <w:t>9.1.5</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Sakupljanje režijskog odpatka   (120)</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5" w:history="1">
        <w:r w:rsidR="00EC0146" w:rsidRPr="00664706">
          <w:rPr>
            <w:rStyle w:val="Hyperlink"/>
            <w:rFonts w:ascii="Times New Roman" w:hAnsi="Times New Roman"/>
            <w:noProof/>
            <w:color w:val="auto"/>
          </w:rPr>
          <w:t>9.1.6</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Tretiranje panjeva hemijskim sredstvima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6" w:history="1">
        <w:r w:rsidR="00EC0146" w:rsidRPr="00664706">
          <w:rPr>
            <w:rStyle w:val="Hyperlink"/>
            <w:rFonts w:ascii="Times New Roman" w:hAnsi="Times New Roman"/>
            <w:noProof/>
            <w:color w:val="auto"/>
          </w:rPr>
          <w:t>9.1.7</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Tretiranje podrasta hemijskim sredstvima  (126)</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7" w:history="1">
        <w:r w:rsidR="00EC0146" w:rsidRPr="00664706">
          <w:rPr>
            <w:rStyle w:val="Hyperlink"/>
            <w:rFonts w:ascii="Times New Roman" w:hAnsi="Times New Roman"/>
            <w:noProof/>
            <w:color w:val="auto"/>
          </w:rPr>
          <w:t>9.1.8</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Razoravanje (212)</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8" w:history="1">
        <w:r w:rsidR="00EC0146" w:rsidRPr="00664706">
          <w:rPr>
            <w:rStyle w:val="Hyperlink"/>
            <w:rFonts w:ascii="Times New Roman" w:hAnsi="Times New Roman"/>
            <w:noProof/>
            <w:color w:val="auto"/>
          </w:rPr>
          <w:t>9.1.9</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Riperovanje (211)</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59" w:history="1">
        <w:r w:rsidR="00EC0146" w:rsidRPr="00664706">
          <w:rPr>
            <w:rStyle w:val="Hyperlink"/>
            <w:rFonts w:ascii="Times New Roman" w:hAnsi="Times New Roman"/>
            <w:noProof/>
            <w:color w:val="auto"/>
          </w:rPr>
          <w:t>9.1.10</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Tanjiranje (213)</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_Toc50370459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0" w:history="1">
        <w:r w:rsidR="00EC0146" w:rsidRPr="00664706">
          <w:rPr>
            <w:rStyle w:val="Hyperlink"/>
            <w:rFonts w:ascii="Times New Roman" w:hAnsi="Times New Roman"/>
            <w:noProof/>
            <w:color w:val="auto"/>
          </w:rPr>
          <w:t>9.1.11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Razmeravanje i obeležavanje (214)</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1" w:history="1">
        <w:r w:rsidR="00EC0146" w:rsidRPr="00664706">
          <w:rPr>
            <w:rStyle w:val="Hyperlink"/>
            <w:rFonts w:ascii="Times New Roman" w:hAnsi="Times New Roman"/>
            <w:noProof/>
            <w:color w:val="auto"/>
          </w:rPr>
          <w:t>9.1.12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Bušenje rupa mašinski (plitka sadnja)    (218)</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2" w:history="1">
        <w:r w:rsidR="00EC0146" w:rsidRPr="00664706">
          <w:rPr>
            <w:rStyle w:val="Hyperlink"/>
            <w:rFonts w:ascii="Times New Roman" w:hAnsi="Times New Roman"/>
            <w:noProof/>
            <w:color w:val="auto"/>
          </w:rPr>
          <w:t>9.1.13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Veštačko pošumljavanje sadnjom (317)</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3" w:history="1">
        <w:r w:rsidR="00EC0146" w:rsidRPr="00664706">
          <w:rPr>
            <w:rStyle w:val="Hyperlink"/>
            <w:rFonts w:ascii="Times New Roman" w:hAnsi="Times New Roman"/>
            <w:noProof/>
            <w:color w:val="auto"/>
          </w:rPr>
          <w:t>9.1.14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Veštačko pošumljavanje topolom plitkom sadnjom (318)</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79</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4" w:history="1">
        <w:r w:rsidR="00EC0146" w:rsidRPr="00664706">
          <w:rPr>
            <w:rStyle w:val="Hyperlink"/>
            <w:rFonts w:ascii="Times New Roman" w:hAnsi="Times New Roman"/>
            <w:noProof/>
            <w:color w:val="auto"/>
          </w:rPr>
          <w:t>9.1.15</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Veštačko pošumljavanje sejačicom (326)</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79</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5" w:history="1">
        <w:r w:rsidR="00EC0146" w:rsidRPr="00664706">
          <w:rPr>
            <w:rStyle w:val="Hyperlink"/>
            <w:rFonts w:ascii="Times New Roman" w:hAnsi="Times New Roman"/>
            <w:noProof/>
            <w:color w:val="auto"/>
          </w:rPr>
          <w:t>9.1.16</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Popunjavanje veštački podignutih kultura setvom (413)</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79</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6" w:history="1">
        <w:r w:rsidR="00EC0146" w:rsidRPr="00664706">
          <w:rPr>
            <w:rStyle w:val="Hyperlink"/>
            <w:rFonts w:ascii="Times New Roman" w:hAnsi="Times New Roman"/>
            <w:noProof/>
            <w:color w:val="auto"/>
          </w:rPr>
          <w:t>9.1.17</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Popunjavanje veštački podignutih kultura sadnjom (414)</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79</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7" w:history="1">
        <w:r w:rsidR="00EC0146" w:rsidRPr="00664706">
          <w:rPr>
            <w:rStyle w:val="Hyperlink"/>
            <w:rFonts w:ascii="Times New Roman" w:hAnsi="Times New Roman"/>
            <w:noProof/>
            <w:color w:val="auto"/>
          </w:rPr>
          <w:t>9.1.18</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Popunjavanje veštački podignutih plantaža (510)</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79</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8" w:history="1">
        <w:r w:rsidR="00EC0146" w:rsidRPr="00664706">
          <w:rPr>
            <w:rStyle w:val="Hyperlink"/>
            <w:rFonts w:ascii="Times New Roman" w:hAnsi="Times New Roman"/>
            <w:noProof/>
            <w:color w:val="auto"/>
          </w:rPr>
          <w:t>9.1.19</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Osvetljavanje podmlatka (510)</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69" w:history="1">
        <w:r w:rsidR="00EC0146" w:rsidRPr="00664706">
          <w:rPr>
            <w:rStyle w:val="Hyperlink"/>
            <w:rFonts w:ascii="Times New Roman" w:hAnsi="Times New Roman"/>
            <w:noProof/>
            <w:color w:val="auto"/>
          </w:rPr>
          <w:t>9.1.20</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Osvetljavanje podmlatka ručno (511)</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_Toc50370469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0" w:history="1">
        <w:r w:rsidR="00EC0146" w:rsidRPr="00664706">
          <w:rPr>
            <w:rStyle w:val="Hyperlink"/>
            <w:rFonts w:ascii="Times New Roman" w:hAnsi="Times New Roman"/>
            <w:noProof/>
            <w:color w:val="auto"/>
          </w:rPr>
          <w:t>9.1.21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Uništavanje korova hemijskim sredstvima (517)</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1" w:history="1">
        <w:r w:rsidR="00EC0146" w:rsidRPr="00664706">
          <w:rPr>
            <w:rStyle w:val="Hyperlink"/>
            <w:rFonts w:ascii="Times New Roman" w:hAnsi="Times New Roman"/>
            <w:noProof/>
            <w:color w:val="auto"/>
          </w:rPr>
          <w:t>9.1.22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Okopavanje u plantažama topola (519)</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81</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2" w:history="1">
        <w:r w:rsidR="00EC0146" w:rsidRPr="00664706">
          <w:rPr>
            <w:rStyle w:val="Hyperlink"/>
            <w:rFonts w:ascii="Times New Roman" w:hAnsi="Times New Roman"/>
            <w:noProof/>
            <w:color w:val="auto"/>
          </w:rPr>
          <w:t>9.1.23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Orezivanje grana (522)</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81</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3" w:history="1">
        <w:r w:rsidR="00EC0146" w:rsidRPr="00664706">
          <w:rPr>
            <w:rStyle w:val="Hyperlink"/>
            <w:rFonts w:ascii="Times New Roman" w:hAnsi="Times New Roman"/>
            <w:noProof/>
            <w:color w:val="auto"/>
          </w:rPr>
          <w:t>9.1.24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Međuredna obrada (525)</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81</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4" w:history="1">
        <w:r w:rsidR="00EC0146" w:rsidRPr="00664706">
          <w:rPr>
            <w:rStyle w:val="Hyperlink"/>
            <w:rFonts w:ascii="Times New Roman" w:hAnsi="Times New Roman"/>
            <w:noProof/>
            <w:color w:val="auto"/>
          </w:rPr>
          <w:t>9.1.25</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Čišćenje u mladim prirodnim sastojinama i mladim kulturama  (527)</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81</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5" w:history="1">
        <w:r w:rsidR="00EC0146" w:rsidRPr="00664706">
          <w:rPr>
            <w:rStyle w:val="Hyperlink"/>
            <w:rFonts w:ascii="Times New Roman" w:hAnsi="Times New Roman"/>
            <w:noProof/>
            <w:color w:val="auto"/>
          </w:rPr>
          <w:t>9.1.26</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Međuredna obrada hemijski (540)</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82</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6" w:history="1">
        <w:r w:rsidR="00EC0146" w:rsidRPr="00664706">
          <w:rPr>
            <w:rStyle w:val="Hyperlink"/>
            <w:rFonts w:ascii="Times New Roman" w:hAnsi="Times New Roman"/>
            <w:noProof/>
            <w:color w:val="auto"/>
          </w:rPr>
          <w:t>9.1.27</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Održavanje protivpožarnih pruga, proseka i puteva (618)</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82</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7" w:history="1">
        <w:r w:rsidR="00EC0146" w:rsidRPr="00664706">
          <w:rPr>
            <w:rStyle w:val="Hyperlink"/>
            <w:rFonts w:ascii="Times New Roman" w:hAnsi="Times New Roman"/>
            <w:noProof/>
            <w:color w:val="auto"/>
          </w:rPr>
          <w:t>9.1.28</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Prorede u mekim lišćarima (924)</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82</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8" w:history="1">
        <w:r w:rsidR="00EC0146" w:rsidRPr="00664706">
          <w:rPr>
            <w:rStyle w:val="Hyperlink"/>
            <w:rFonts w:ascii="Times New Roman" w:hAnsi="Times New Roman"/>
            <w:noProof/>
            <w:color w:val="auto"/>
          </w:rPr>
          <w:t>9.1.29</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Prorede u tvrdim lišćarima (927)</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82</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79" w:history="1">
        <w:r w:rsidR="00EC0146" w:rsidRPr="00664706">
          <w:rPr>
            <w:rStyle w:val="Hyperlink"/>
            <w:rFonts w:ascii="Times New Roman" w:hAnsi="Times New Roman"/>
            <w:noProof/>
            <w:color w:val="auto"/>
          </w:rPr>
          <w:t>9.1.30</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SMERNICE  ZA  FORMIRANJE  ZAŠTITNIH  ZONA  PORED  VODOTOKOVA ,  JAVNIH PUTEVA  I  NASELJA (BUFFER ZONES)</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_Toc50370479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83</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80" w:history="1">
        <w:r w:rsidR="00EC0146" w:rsidRPr="00664706">
          <w:rPr>
            <w:rStyle w:val="Hyperlink"/>
            <w:color w:val="auto"/>
          </w:rPr>
          <w:t>9.2</w:t>
        </w:r>
        <w:r w:rsidR="00EC0146" w:rsidRPr="00664706">
          <w:rPr>
            <w:rFonts w:eastAsiaTheme="minorEastAsia"/>
            <w:b w:val="0"/>
            <w:lang w:val="en-US"/>
          </w:rPr>
          <w:tab/>
        </w:r>
        <w:r w:rsidR="00EC0146" w:rsidRPr="00664706">
          <w:rPr>
            <w:rStyle w:val="Hyperlink"/>
            <w:color w:val="auto"/>
          </w:rPr>
          <w:t>SMERNICE ZA REALIZACIJU PLANA  ZAŠTITE ŠUMA</w:t>
        </w:r>
        <w:r w:rsidR="00EC0146" w:rsidRPr="00664706">
          <w:rPr>
            <w:webHidden/>
          </w:rPr>
          <w:tab/>
        </w:r>
        <w:r w:rsidRPr="00664706">
          <w:rPr>
            <w:webHidden/>
          </w:rPr>
          <w:fldChar w:fldCharType="begin"/>
        </w:r>
        <w:r w:rsidR="00EC0146" w:rsidRPr="00664706">
          <w:rPr>
            <w:webHidden/>
          </w:rPr>
          <w:instrText xml:space="preserve"> PAGEREF _Toc50370480 \h </w:instrText>
        </w:r>
        <w:r w:rsidRPr="00664706">
          <w:rPr>
            <w:webHidden/>
          </w:rPr>
        </w:r>
        <w:r w:rsidRPr="00664706">
          <w:rPr>
            <w:webHidden/>
          </w:rPr>
          <w:fldChar w:fldCharType="separate"/>
        </w:r>
        <w:r w:rsidR="00EC0146" w:rsidRPr="00664706">
          <w:rPr>
            <w:webHidden/>
          </w:rPr>
          <w:t>84</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1" w:history="1">
        <w:r w:rsidR="00EC0146" w:rsidRPr="00664706">
          <w:rPr>
            <w:rStyle w:val="Hyperlink"/>
            <w:rFonts w:ascii="Times New Roman" w:hAnsi="Times New Roman"/>
            <w:noProof/>
            <w:color w:val="auto"/>
          </w:rPr>
          <w:t>9.2.1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Zaštita šuma od biljnih bolesti  (611)</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84</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2" w:history="1">
        <w:r w:rsidR="00EC0146" w:rsidRPr="00664706">
          <w:rPr>
            <w:rStyle w:val="Hyperlink"/>
            <w:rFonts w:ascii="Times New Roman" w:hAnsi="Times New Roman"/>
            <w:noProof/>
            <w:color w:val="auto"/>
          </w:rPr>
          <w:t>9.2.2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Zaštita šuma od štetnih insekata  (612)</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84</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3" w:history="1">
        <w:r w:rsidR="00EC0146" w:rsidRPr="00664706">
          <w:rPr>
            <w:rStyle w:val="Hyperlink"/>
            <w:rFonts w:ascii="Times New Roman" w:hAnsi="Times New Roman"/>
            <w:noProof/>
            <w:color w:val="auto"/>
          </w:rPr>
          <w:t>9.2.3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Zaštita šuma od požara (613)</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85</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4" w:history="1">
        <w:r w:rsidR="00EC0146" w:rsidRPr="00664706">
          <w:rPr>
            <w:rStyle w:val="Hyperlink"/>
            <w:rFonts w:ascii="Times New Roman" w:hAnsi="Times New Roman"/>
            <w:noProof/>
            <w:color w:val="auto"/>
          </w:rPr>
          <w:t>9.2.4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Zaštita sastojina od glodara (621)</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85</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85" w:history="1">
        <w:r w:rsidR="00EC0146" w:rsidRPr="00664706">
          <w:rPr>
            <w:rStyle w:val="Hyperlink"/>
            <w:color w:val="auto"/>
          </w:rPr>
          <w:t>9.3</w:t>
        </w:r>
        <w:r w:rsidR="00EC0146" w:rsidRPr="00664706">
          <w:rPr>
            <w:rFonts w:eastAsiaTheme="minorEastAsia"/>
            <w:b w:val="0"/>
            <w:lang w:val="en-US"/>
          </w:rPr>
          <w:tab/>
        </w:r>
        <w:r w:rsidR="00EC0146" w:rsidRPr="00664706">
          <w:rPr>
            <w:rStyle w:val="Hyperlink"/>
            <w:color w:val="auto"/>
          </w:rPr>
          <w:t>SMERNICE ZA REALIZACIJU PLANA  KORIŠĆENJA ŠUMA</w:t>
        </w:r>
        <w:r w:rsidR="00EC0146" w:rsidRPr="00664706">
          <w:rPr>
            <w:webHidden/>
          </w:rPr>
          <w:tab/>
        </w:r>
        <w:r w:rsidRPr="00664706">
          <w:rPr>
            <w:webHidden/>
          </w:rPr>
          <w:fldChar w:fldCharType="begin"/>
        </w:r>
        <w:r w:rsidR="00EC0146" w:rsidRPr="00664706">
          <w:rPr>
            <w:webHidden/>
          </w:rPr>
          <w:instrText xml:space="preserve"> PAGEREF _Toc50370485 \h </w:instrText>
        </w:r>
        <w:r w:rsidRPr="00664706">
          <w:rPr>
            <w:webHidden/>
          </w:rPr>
        </w:r>
        <w:r w:rsidRPr="00664706">
          <w:rPr>
            <w:webHidden/>
          </w:rPr>
          <w:fldChar w:fldCharType="separate"/>
        </w:r>
        <w:r w:rsidR="00EC0146" w:rsidRPr="00664706">
          <w:rPr>
            <w:webHidden/>
          </w:rPr>
          <w:t>85</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6" w:history="1">
        <w:r w:rsidR="00EC0146" w:rsidRPr="00664706">
          <w:rPr>
            <w:rStyle w:val="Hyperlink"/>
            <w:rFonts w:ascii="Times New Roman" w:hAnsi="Times New Roman"/>
            <w:noProof/>
            <w:color w:val="auto"/>
          </w:rPr>
          <w:t>9.3.1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SMERNICE ZA MAKSIMALNO DOZVOLJENE ŠTETE PRILIKOM SEČE, IZRADE I PRIVLAČENJA ŠUMSKIH SORTIMENATA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_Toc50370486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85</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7" w:history="1">
        <w:r w:rsidR="00EC0146" w:rsidRPr="00664706">
          <w:rPr>
            <w:rStyle w:val="Hyperlink"/>
            <w:rFonts w:ascii="Times New Roman" w:hAnsi="Times New Roman"/>
            <w:noProof/>
            <w:color w:val="auto"/>
          </w:rPr>
          <w:t>9.3.2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Čiste seče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88" w:history="1">
        <w:r w:rsidR="00EC0146" w:rsidRPr="00664706">
          <w:rPr>
            <w:rStyle w:val="Hyperlink"/>
            <w:rFonts w:ascii="Times New Roman" w:hAnsi="Times New Roman"/>
            <w:noProof/>
            <w:color w:val="auto"/>
          </w:rPr>
          <w:t>9.3.3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Proredne seče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_Toc50370488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87</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489" w:history="1">
        <w:r w:rsidR="00EC0146" w:rsidRPr="00664706">
          <w:rPr>
            <w:rStyle w:val="Hyperlink"/>
            <w:color w:val="auto"/>
          </w:rPr>
          <w:t>9.4</w:t>
        </w:r>
        <w:r w:rsidR="00EC0146" w:rsidRPr="00664706">
          <w:rPr>
            <w:rFonts w:eastAsiaTheme="minorEastAsia"/>
            <w:b w:val="0"/>
            <w:lang w:val="en-US"/>
          </w:rPr>
          <w:tab/>
        </w:r>
        <w:r w:rsidR="00EC0146" w:rsidRPr="00664706">
          <w:rPr>
            <w:rStyle w:val="Hyperlink"/>
            <w:color w:val="auto"/>
          </w:rPr>
          <w:t>VREME IZVOĐENJA RADOVA NA SEČI I GAJENJU  ŠUMA</w:t>
        </w:r>
        <w:r w:rsidR="00EC0146" w:rsidRPr="00664706">
          <w:rPr>
            <w:webHidden/>
          </w:rPr>
          <w:tab/>
        </w:r>
        <w:r w:rsidRPr="00664706">
          <w:rPr>
            <w:webHidden/>
          </w:rPr>
          <w:fldChar w:fldCharType="begin"/>
        </w:r>
        <w:r w:rsidR="00EC0146" w:rsidRPr="00664706">
          <w:rPr>
            <w:webHidden/>
          </w:rPr>
          <w:instrText xml:space="preserve"> PAGEREF _Toc50370489 \h </w:instrText>
        </w:r>
        <w:r w:rsidRPr="00664706">
          <w:rPr>
            <w:webHidden/>
          </w:rPr>
        </w:r>
        <w:r w:rsidRPr="00664706">
          <w:rPr>
            <w:webHidden/>
          </w:rPr>
          <w:fldChar w:fldCharType="separate"/>
        </w:r>
        <w:r w:rsidR="00EC0146" w:rsidRPr="00664706">
          <w:rPr>
            <w:webHidden/>
          </w:rPr>
          <w:t>88</w:t>
        </w:r>
        <w:r w:rsidRPr="00664706">
          <w:rPr>
            <w:webHidden/>
          </w:rPr>
          <w:fldChar w:fldCharType="end"/>
        </w:r>
      </w:hyperlink>
    </w:p>
    <w:p w:rsidR="00EC0146" w:rsidRPr="00664706" w:rsidRDefault="00C54109">
      <w:pPr>
        <w:pStyle w:val="TOC2"/>
        <w:rPr>
          <w:rFonts w:eastAsiaTheme="minorEastAsia"/>
          <w:b w:val="0"/>
          <w:lang w:val="en-US"/>
        </w:rPr>
      </w:pPr>
      <w:hyperlink w:anchor="_Toc50370490" w:history="1">
        <w:r w:rsidR="00EC0146" w:rsidRPr="00664706">
          <w:rPr>
            <w:rStyle w:val="Hyperlink"/>
            <w:color w:val="auto"/>
          </w:rPr>
          <w:t>9.5</w:t>
        </w:r>
        <w:r w:rsidR="00EC0146" w:rsidRPr="00664706">
          <w:rPr>
            <w:rFonts w:eastAsiaTheme="minorEastAsia"/>
            <w:b w:val="0"/>
            <w:lang w:val="en-US"/>
          </w:rPr>
          <w:tab/>
        </w:r>
        <w:r w:rsidR="00EC0146" w:rsidRPr="00664706">
          <w:rPr>
            <w:rStyle w:val="Hyperlink"/>
            <w:color w:val="auto"/>
          </w:rPr>
          <w:t>UPUTSTVO ZA IZRADU GODIŠNJEG PLANA I IZVOĐAČKOG PROJEKTA GAZDOVANJA ŠUMAMA</w:t>
        </w:r>
        <w:r w:rsidR="00EC0146" w:rsidRPr="00664706">
          <w:rPr>
            <w:webHidden/>
          </w:rPr>
          <w:tab/>
        </w:r>
        <w:r w:rsidRPr="00664706">
          <w:rPr>
            <w:webHidden/>
          </w:rPr>
          <w:fldChar w:fldCharType="begin"/>
        </w:r>
        <w:r w:rsidR="00EC0146" w:rsidRPr="00664706">
          <w:rPr>
            <w:webHidden/>
          </w:rPr>
          <w:instrText xml:space="preserve"> PAGEREF _Toc50370490 \h </w:instrText>
        </w:r>
        <w:r w:rsidRPr="00664706">
          <w:rPr>
            <w:webHidden/>
          </w:rPr>
        </w:r>
        <w:r w:rsidRPr="00664706">
          <w:rPr>
            <w:webHidden/>
          </w:rPr>
          <w:fldChar w:fldCharType="separate"/>
        </w:r>
        <w:r w:rsidR="00EC0146" w:rsidRPr="00664706">
          <w:rPr>
            <w:webHidden/>
          </w:rPr>
          <w:t>88</w:t>
        </w:r>
        <w:r w:rsidRPr="00664706">
          <w:rPr>
            <w:webHidden/>
          </w:rPr>
          <w:fldChar w:fldCharType="end"/>
        </w:r>
      </w:hyperlink>
    </w:p>
    <w:p w:rsidR="00EC0146" w:rsidRPr="00664706" w:rsidRDefault="00C54109">
      <w:pPr>
        <w:pStyle w:val="TOC2"/>
        <w:rPr>
          <w:rFonts w:eastAsiaTheme="minorEastAsia"/>
          <w:b w:val="0"/>
          <w:lang w:val="en-US"/>
        </w:rPr>
      </w:pPr>
      <w:hyperlink w:anchor="_Toc50370491" w:history="1">
        <w:r w:rsidR="00EC0146" w:rsidRPr="00664706">
          <w:rPr>
            <w:rStyle w:val="Hyperlink"/>
            <w:color w:val="auto"/>
            <w:lang w:val="sr-Latn-CS"/>
          </w:rPr>
          <w:t>9.6</w:t>
        </w:r>
        <w:r w:rsidR="00EC0146" w:rsidRPr="00664706">
          <w:rPr>
            <w:rFonts w:eastAsiaTheme="minorEastAsia"/>
            <w:b w:val="0"/>
            <w:lang w:val="en-US"/>
          </w:rPr>
          <w:tab/>
        </w:r>
        <w:r w:rsidR="00EC0146" w:rsidRPr="00664706">
          <w:rPr>
            <w:rStyle w:val="Hyperlink"/>
            <w:color w:val="auto"/>
          </w:rPr>
          <w:t>UPUTSTVO ZA VO</w:t>
        </w:r>
        <w:r w:rsidR="00EC0146" w:rsidRPr="00664706">
          <w:rPr>
            <w:rStyle w:val="Hyperlink"/>
            <w:color w:val="auto"/>
            <w:lang w:val="sr-Latn-CS"/>
          </w:rPr>
          <w:t>Đ</w:t>
        </w:r>
        <w:r w:rsidR="00EC0146" w:rsidRPr="00664706">
          <w:rPr>
            <w:rStyle w:val="Hyperlink"/>
            <w:color w:val="auto"/>
          </w:rPr>
          <w:t xml:space="preserve">ENJE EVIDENCIJA GAZDOVANJA </w:t>
        </w:r>
        <w:r w:rsidR="00EC0146" w:rsidRPr="00664706">
          <w:rPr>
            <w:rStyle w:val="Hyperlink"/>
            <w:color w:val="auto"/>
            <w:lang w:val="sr-Latn-CS"/>
          </w:rPr>
          <w:t xml:space="preserve"> Š</w:t>
        </w:r>
        <w:r w:rsidR="00EC0146" w:rsidRPr="00664706">
          <w:rPr>
            <w:rStyle w:val="Hyperlink"/>
            <w:color w:val="auto"/>
          </w:rPr>
          <w:t>UMAMA</w:t>
        </w:r>
        <w:r w:rsidR="00EC0146" w:rsidRPr="00664706">
          <w:rPr>
            <w:webHidden/>
          </w:rPr>
          <w:tab/>
        </w:r>
        <w:r w:rsidRPr="00664706">
          <w:rPr>
            <w:webHidden/>
          </w:rPr>
          <w:fldChar w:fldCharType="begin"/>
        </w:r>
        <w:r w:rsidR="00EC0146" w:rsidRPr="00664706">
          <w:rPr>
            <w:webHidden/>
          </w:rPr>
          <w:instrText xml:space="preserve"> PAGEREF _Toc50370491 \h </w:instrText>
        </w:r>
        <w:r w:rsidRPr="00664706">
          <w:rPr>
            <w:webHidden/>
          </w:rPr>
        </w:r>
        <w:r w:rsidRPr="00664706">
          <w:rPr>
            <w:webHidden/>
          </w:rPr>
          <w:fldChar w:fldCharType="separate"/>
        </w:r>
        <w:r w:rsidR="00EC0146" w:rsidRPr="00664706">
          <w:rPr>
            <w:webHidden/>
          </w:rPr>
          <w:t>88</w:t>
        </w:r>
        <w:r w:rsidRPr="00664706">
          <w:rPr>
            <w:webHidden/>
          </w:rPr>
          <w:fldChar w:fldCharType="end"/>
        </w:r>
      </w:hyperlink>
    </w:p>
    <w:p w:rsidR="00EC0146" w:rsidRPr="00664706" w:rsidRDefault="00C54109">
      <w:pPr>
        <w:pStyle w:val="TOC2"/>
        <w:rPr>
          <w:rFonts w:eastAsiaTheme="minorEastAsia"/>
          <w:b w:val="0"/>
          <w:lang w:val="en-US"/>
        </w:rPr>
      </w:pPr>
      <w:hyperlink w:anchor="_Toc50370492" w:history="1">
        <w:r w:rsidR="00EC0146" w:rsidRPr="00664706">
          <w:rPr>
            <w:rStyle w:val="Hyperlink"/>
            <w:color w:val="auto"/>
          </w:rPr>
          <w:t>9.7</w:t>
        </w:r>
        <w:r w:rsidR="00EC0146" w:rsidRPr="00664706">
          <w:rPr>
            <w:rFonts w:eastAsiaTheme="minorEastAsia"/>
            <w:b w:val="0"/>
            <w:lang w:val="en-US"/>
          </w:rPr>
          <w:tab/>
        </w:r>
        <w:r w:rsidR="00EC0146" w:rsidRPr="00664706">
          <w:rPr>
            <w:rStyle w:val="Hyperlink"/>
            <w:color w:val="auto"/>
          </w:rPr>
          <w:t>USLOVI ZAVODA ZA ZAŠTITU PRIRODE</w:t>
        </w:r>
        <w:r w:rsidR="00EC0146" w:rsidRPr="00664706">
          <w:rPr>
            <w:webHidden/>
          </w:rPr>
          <w:tab/>
        </w:r>
        <w:r w:rsidRPr="00664706">
          <w:rPr>
            <w:webHidden/>
          </w:rPr>
          <w:fldChar w:fldCharType="begin"/>
        </w:r>
        <w:r w:rsidR="00EC0146" w:rsidRPr="00664706">
          <w:rPr>
            <w:webHidden/>
          </w:rPr>
          <w:instrText xml:space="preserve"> PAGEREF _Toc50370492 \h </w:instrText>
        </w:r>
        <w:r w:rsidRPr="00664706">
          <w:rPr>
            <w:webHidden/>
          </w:rPr>
        </w:r>
        <w:r w:rsidRPr="00664706">
          <w:rPr>
            <w:webHidden/>
          </w:rPr>
          <w:fldChar w:fldCharType="separate"/>
        </w:r>
        <w:r w:rsidR="00EC0146" w:rsidRPr="00664706">
          <w:rPr>
            <w:webHidden/>
          </w:rPr>
          <w:t>89</w:t>
        </w:r>
        <w:r w:rsidRPr="00664706">
          <w:rPr>
            <w:webHidden/>
          </w:rPr>
          <w:fldChar w:fldCharType="end"/>
        </w:r>
      </w:hyperlink>
    </w:p>
    <w:p w:rsidR="00EC0146" w:rsidRPr="00664706" w:rsidRDefault="00C54109">
      <w:pPr>
        <w:pStyle w:val="TOC2"/>
        <w:rPr>
          <w:rFonts w:eastAsiaTheme="minorEastAsia"/>
          <w:b w:val="0"/>
          <w:lang w:val="en-US"/>
        </w:rPr>
      </w:pPr>
      <w:hyperlink w:anchor="_Toc50370493" w:history="1">
        <w:r w:rsidR="00EC0146" w:rsidRPr="00664706">
          <w:rPr>
            <w:rStyle w:val="Hyperlink"/>
            <w:color w:val="auto"/>
          </w:rPr>
          <w:t>9.8</w:t>
        </w:r>
        <w:r w:rsidR="00EC0146" w:rsidRPr="00664706">
          <w:rPr>
            <w:rFonts w:eastAsiaTheme="minorEastAsia"/>
            <w:b w:val="0"/>
            <w:lang w:val="en-US"/>
          </w:rPr>
          <w:tab/>
        </w:r>
        <w:r w:rsidR="00EC0146" w:rsidRPr="00664706">
          <w:rPr>
            <w:rStyle w:val="Hyperlink"/>
            <w:color w:val="auto"/>
          </w:rPr>
          <w:t>VODNI  USLOVI</w:t>
        </w:r>
        <w:r w:rsidR="00EC0146" w:rsidRPr="00664706">
          <w:rPr>
            <w:webHidden/>
          </w:rPr>
          <w:tab/>
        </w:r>
        <w:r w:rsidRPr="00664706">
          <w:rPr>
            <w:webHidden/>
          </w:rPr>
          <w:fldChar w:fldCharType="begin"/>
        </w:r>
        <w:r w:rsidR="00EC0146" w:rsidRPr="00664706">
          <w:rPr>
            <w:webHidden/>
          </w:rPr>
          <w:instrText xml:space="preserve"> PAGEREF _Toc50370493 \h </w:instrText>
        </w:r>
        <w:r w:rsidRPr="00664706">
          <w:rPr>
            <w:webHidden/>
          </w:rPr>
        </w:r>
        <w:r w:rsidRPr="00664706">
          <w:rPr>
            <w:webHidden/>
          </w:rPr>
          <w:fldChar w:fldCharType="separate"/>
        </w:r>
        <w:r w:rsidR="00EC0146" w:rsidRPr="00664706">
          <w:rPr>
            <w:webHidden/>
          </w:rPr>
          <w:t>89</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494" w:history="1">
        <w:r w:rsidR="00EC0146" w:rsidRPr="00664706">
          <w:rPr>
            <w:rStyle w:val="Hyperlink"/>
            <w:color w:val="auto"/>
          </w:rPr>
          <w:t>10</w:t>
        </w:r>
        <w:r w:rsidR="00EC0146" w:rsidRPr="00664706">
          <w:rPr>
            <w:rFonts w:eastAsiaTheme="minorEastAsia"/>
            <w:b w:val="0"/>
            <w:sz w:val="22"/>
            <w:szCs w:val="22"/>
            <w:lang w:val="en-US"/>
          </w:rPr>
          <w:tab/>
        </w:r>
        <w:r w:rsidR="00EC0146" w:rsidRPr="00664706">
          <w:rPr>
            <w:rStyle w:val="Hyperlink"/>
            <w:color w:val="auto"/>
          </w:rPr>
          <w:t>EKONOMSKO FINANSIJSKA ANALIZA</w:t>
        </w:r>
        <w:r w:rsidR="00EC0146" w:rsidRPr="00664706">
          <w:rPr>
            <w:webHidden/>
          </w:rPr>
          <w:tab/>
        </w:r>
        <w:r w:rsidRPr="00664706">
          <w:rPr>
            <w:webHidden/>
          </w:rPr>
          <w:fldChar w:fldCharType="begin"/>
        </w:r>
        <w:r w:rsidR="00EC0146" w:rsidRPr="00664706">
          <w:rPr>
            <w:webHidden/>
          </w:rPr>
          <w:instrText xml:space="preserve"> PAGEREF _Toc50370494 \h </w:instrText>
        </w:r>
        <w:r w:rsidRPr="00664706">
          <w:rPr>
            <w:webHidden/>
          </w:rPr>
        </w:r>
        <w:r w:rsidRPr="00664706">
          <w:rPr>
            <w:webHidden/>
          </w:rPr>
          <w:fldChar w:fldCharType="separate"/>
        </w:r>
        <w:r w:rsidR="00EC0146" w:rsidRPr="00664706">
          <w:rPr>
            <w:webHidden/>
          </w:rPr>
          <w:t>90</w:t>
        </w:r>
        <w:r w:rsidRPr="00664706">
          <w:rPr>
            <w:webHidden/>
          </w:rPr>
          <w:fldChar w:fldCharType="end"/>
        </w:r>
      </w:hyperlink>
    </w:p>
    <w:p w:rsidR="00EC0146" w:rsidRPr="00664706" w:rsidRDefault="00C54109">
      <w:pPr>
        <w:pStyle w:val="TOC2"/>
        <w:rPr>
          <w:rFonts w:eastAsiaTheme="minorEastAsia"/>
          <w:b w:val="0"/>
          <w:lang w:val="en-US"/>
        </w:rPr>
      </w:pPr>
      <w:hyperlink w:anchor="_Toc50370495" w:history="1">
        <w:r w:rsidR="00EC0146" w:rsidRPr="00664706">
          <w:rPr>
            <w:rStyle w:val="Hyperlink"/>
            <w:color w:val="auto"/>
          </w:rPr>
          <w:t>10.1</w:t>
        </w:r>
        <w:r w:rsidR="00EC0146" w:rsidRPr="00664706">
          <w:rPr>
            <w:rFonts w:eastAsiaTheme="minorEastAsia"/>
            <w:b w:val="0"/>
            <w:lang w:val="en-US"/>
          </w:rPr>
          <w:tab/>
        </w:r>
        <w:r w:rsidR="00EC0146" w:rsidRPr="00664706">
          <w:rPr>
            <w:rStyle w:val="Hyperlink"/>
            <w:color w:val="auto"/>
          </w:rPr>
          <w:t>VREDNOST ŠUMA I ŠUMSKOG ZEMLJIŠTA</w:t>
        </w:r>
        <w:r w:rsidR="00EC0146" w:rsidRPr="00664706">
          <w:rPr>
            <w:webHidden/>
          </w:rPr>
          <w:tab/>
        </w:r>
        <w:r w:rsidRPr="00664706">
          <w:rPr>
            <w:webHidden/>
          </w:rPr>
          <w:fldChar w:fldCharType="begin"/>
        </w:r>
        <w:r w:rsidR="00EC0146" w:rsidRPr="00664706">
          <w:rPr>
            <w:webHidden/>
          </w:rPr>
          <w:instrText xml:space="preserve"> PAGEREF _Toc50370495 \h </w:instrText>
        </w:r>
        <w:r w:rsidRPr="00664706">
          <w:rPr>
            <w:webHidden/>
          </w:rPr>
        </w:r>
        <w:r w:rsidRPr="00664706">
          <w:rPr>
            <w:webHidden/>
          </w:rPr>
          <w:fldChar w:fldCharType="separate"/>
        </w:r>
        <w:r w:rsidR="00EC0146" w:rsidRPr="00664706">
          <w:rPr>
            <w:webHidden/>
          </w:rPr>
          <w:t>90</w:t>
        </w:r>
        <w:r w:rsidRPr="00664706">
          <w:rPr>
            <w:webHidden/>
          </w:rPr>
          <w:fldChar w:fldCharType="end"/>
        </w:r>
      </w:hyperlink>
    </w:p>
    <w:p w:rsidR="00EC0146" w:rsidRPr="00664706" w:rsidRDefault="00C54109">
      <w:pPr>
        <w:pStyle w:val="TOC2"/>
        <w:rPr>
          <w:rFonts w:eastAsiaTheme="minorEastAsia"/>
          <w:b w:val="0"/>
          <w:lang w:val="en-US"/>
        </w:rPr>
      </w:pPr>
      <w:hyperlink w:anchor="_Toc50370496" w:history="1">
        <w:r w:rsidR="00EC0146" w:rsidRPr="00664706">
          <w:rPr>
            <w:rStyle w:val="Hyperlink"/>
            <w:color w:val="auto"/>
          </w:rPr>
          <w:t>10.2</w:t>
        </w:r>
        <w:r w:rsidR="00EC0146" w:rsidRPr="00664706">
          <w:rPr>
            <w:rFonts w:eastAsiaTheme="minorEastAsia"/>
            <w:b w:val="0"/>
            <w:lang w:val="en-US"/>
          </w:rPr>
          <w:tab/>
        </w:r>
        <w:r w:rsidR="00EC0146" w:rsidRPr="00664706">
          <w:rPr>
            <w:rStyle w:val="Hyperlink"/>
            <w:color w:val="auto"/>
          </w:rPr>
          <w:t>VRSTA I OBIM PLANIRANIH RADOVA</w:t>
        </w:r>
        <w:r w:rsidR="00EC0146" w:rsidRPr="00664706">
          <w:rPr>
            <w:webHidden/>
          </w:rPr>
          <w:tab/>
        </w:r>
        <w:r w:rsidRPr="00664706">
          <w:rPr>
            <w:webHidden/>
          </w:rPr>
          <w:fldChar w:fldCharType="begin"/>
        </w:r>
        <w:r w:rsidR="00EC0146" w:rsidRPr="00664706">
          <w:rPr>
            <w:webHidden/>
          </w:rPr>
          <w:instrText xml:space="preserve"> PAGEREF _Toc50370496 \h </w:instrText>
        </w:r>
        <w:r w:rsidRPr="00664706">
          <w:rPr>
            <w:webHidden/>
          </w:rPr>
        </w:r>
        <w:r w:rsidRPr="00664706">
          <w:rPr>
            <w:webHidden/>
          </w:rPr>
          <w:fldChar w:fldCharType="separate"/>
        </w:r>
        <w:r w:rsidR="00EC0146" w:rsidRPr="00664706">
          <w:rPr>
            <w:webHidden/>
          </w:rPr>
          <w:t>90</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97" w:history="1">
        <w:r w:rsidR="00EC0146" w:rsidRPr="00664706">
          <w:rPr>
            <w:rStyle w:val="Hyperlink"/>
            <w:rFonts w:ascii="Times New Roman" w:hAnsi="Times New Roman"/>
            <w:noProof/>
            <w:color w:val="auto"/>
          </w:rPr>
          <w:t>10.2.1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Kvalitativna struktura sečive zapremine</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_Toc50370497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98" w:history="1">
        <w:r w:rsidR="00EC0146" w:rsidRPr="00664706">
          <w:rPr>
            <w:rStyle w:val="Hyperlink"/>
            <w:rFonts w:ascii="Times New Roman" w:hAnsi="Times New Roman"/>
            <w:noProof/>
            <w:color w:val="auto"/>
          </w:rPr>
          <w:t>10.2.2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Vrsta i obim planiranih radova na gajenju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_Toc50370498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91</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499" w:history="1">
        <w:r w:rsidR="00EC0146" w:rsidRPr="00664706">
          <w:rPr>
            <w:rStyle w:val="Hyperlink"/>
            <w:rFonts w:ascii="Times New Roman" w:hAnsi="Times New Roman"/>
            <w:noProof/>
            <w:color w:val="auto"/>
          </w:rPr>
          <w:t>10.2.3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Vrsta i obim planiranih radova na zaštiti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_Toc50370499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92</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0" w:history="1">
        <w:r w:rsidR="00EC0146" w:rsidRPr="00664706">
          <w:rPr>
            <w:rStyle w:val="Hyperlink"/>
            <w:rFonts w:ascii="Times New Roman" w:hAnsi="Times New Roman"/>
            <w:noProof/>
            <w:color w:val="auto"/>
          </w:rPr>
          <w:t>10.2.4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Vrsta i obim planiranih radova na izgradnji i održavanju šumskih saobraćajnica i objekata na godišnjem nivou</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93</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1" w:history="1">
        <w:r w:rsidR="00EC0146" w:rsidRPr="00664706">
          <w:rPr>
            <w:rStyle w:val="Hyperlink"/>
            <w:rFonts w:ascii="Times New Roman" w:hAnsi="Times New Roman"/>
            <w:noProof/>
            <w:color w:val="auto"/>
          </w:rPr>
          <w:t>10.2.5</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Vrsta i obim planiranih radova na uređivanju šuma na godišnjem nivou</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93</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502" w:history="1">
        <w:r w:rsidR="00EC0146" w:rsidRPr="00664706">
          <w:rPr>
            <w:rStyle w:val="Hyperlink"/>
            <w:color w:val="auto"/>
          </w:rPr>
          <w:t>10.3</w:t>
        </w:r>
        <w:r w:rsidR="00EC0146" w:rsidRPr="00664706">
          <w:rPr>
            <w:rFonts w:eastAsiaTheme="minorEastAsia"/>
            <w:b w:val="0"/>
            <w:lang w:val="en-US"/>
          </w:rPr>
          <w:tab/>
        </w:r>
        <w:r w:rsidR="00EC0146" w:rsidRPr="00664706">
          <w:rPr>
            <w:rStyle w:val="Hyperlink"/>
            <w:color w:val="auto"/>
          </w:rPr>
          <w:t>FORMIRANJE PRIHODA</w:t>
        </w:r>
        <w:r w:rsidR="00EC0146" w:rsidRPr="00664706">
          <w:rPr>
            <w:webHidden/>
          </w:rPr>
          <w:tab/>
        </w:r>
        <w:r w:rsidRPr="00664706">
          <w:rPr>
            <w:webHidden/>
          </w:rPr>
          <w:fldChar w:fldCharType="begin"/>
        </w:r>
        <w:r w:rsidR="00EC0146" w:rsidRPr="00664706">
          <w:rPr>
            <w:webHidden/>
          </w:rPr>
          <w:instrText xml:space="preserve"> PAGEREF _Toc50370502 \h </w:instrText>
        </w:r>
        <w:r w:rsidRPr="00664706">
          <w:rPr>
            <w:webHidden/>
          </w:rPr>
        </w:r>
        <w:r w:rsidRPr="00664706">
          <w:rPr>
            <w:webHidden/>
          </w:rPr>
          <w:fldChar w:fldCharType="separate"/>
        </w:r>
        <w:r w:rsidR="00EC0146" w:rsidRPr="00664706">
          <w:rPr>
            <w:webHidden/>
          </w:rPr>
          <w:t>93</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3" w:history="1">
        <w:r w:rsidR="00EC0146" w:rsidRPr="00664706">
          <w:rPr>
            <w:rStyle w:val="Hyperlink"/>
            <w:rFonts w:ascii="Times New Roman" w:hAnsi="Times New Roman"/>
            <w:noProof/>
            <w:color w:val="auto"/>
          </w:rPr>
          <w:t>10.3.1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Prihod od prodaje drveta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93</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4" w:history="1">
        <w:r w:rsidR="00EC0146" w:rsidRPr="00664706">
          <w:rPr>
            <w:rStyle w:val="Hyperlink"/>
            <w:rFonts w:ascii="Times New Roman" w:hAnsi="Times New Roman"/>
            <w:noProof/>
            <w:color w:val="auto"/>
          </w:rPr>
          <w:t>10.3.2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Sredstva za reprodukciju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94</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5" w:history="1">
        <w:r w:rsidR="00EC0146" w:rsidRPr="00664706">
          <w:rPr>
            <w:rStyle w:val="Hyperlink"/>
            <w:rFonts w:ascii="Times New Roman" w:hAnsi="Times New Roman"/>
            <w:noProof/>
            <w:color w:val="auto"/>
          </w:rPr>
          <w:t>10.3.3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Ukupni prihod</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_Toc50370505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94</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506" w:history="1">
        <w:r w:rsidR="00EC0146" w:rsidRPr="00664706">
          <w:rPr>
            <w:rStyle w:val="Hyperlink"/>
            <w:color w:val="auto"/>
          </w:rPr>
          <w:t>10.4</w:t>
        </w:r>
        <w:r w:rsidR="00EC0146" w:rsidRPr="00664706">
          <w:rPr>
            <w:rFonts w:eastAsiaTheme="minorEastAsia"/>
            <w:b w:val="0"/>
            <w:lang w:val="en-US"/>
          </w:rPr>
          <w:tab/>
        </w:r>
        <w:r w:rsidR="00EC0146" w:rsidRPr="00664706">
          <w:rPr>
            <w:rStyle w:val="Hyperlink"/>
            <w:color w:val="auto"/>
          </w:rPr>
          <w:t>TROŠKOVI PROIZVODNJE</w:t>
        </w:r>
        <w:r w:rsidR="00EC0146" w:rsidRPr="00664706">
          <w:rPr>
            <w:webHidden/>
          </w:rPr>
          <w:tab/>
        </w:r>
        <w:r w:rsidRPr="00664706">
          <w:rPr>
            <w:webHidden/>
          </w:rPr>
          <w:fldChar w:fldCharType="begin"/>
        </w:r>
        <w:r w:rsidR="00EC0146" w:rsidRPr="00664706">
          <w:rPr>
            <w:webHidden/>
          </w:rPr>
          <w:instrText xml:space="preserve"> PAGEREF _Toc50370506 \h </w:instrText>
        </w:r>
        <w:r w:rsidRPr="00664706">
          <w:rPr>
            <w:webHidden/>
          </w:rPr>
        </w:r>
        <w:r w:rsidRPr="00664706">
          <w:rPr>
            <w:webHidden/>
          </w:rPr>
          <w:fldChar w:fldCharType="separate"/>
        </w:r>
        <w:r w:rsidR="00EC0146" w:rsidRPr="00664706">
          <w:rPr>
            <w:webHidden/>
          </w:rPr>
          <w:t>95</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7" w:history="1">
        <w:r w:rsidR="00EC0146" w:rsidRPr="00664706">
          <w:rPr>
            <w:rStyle w:val="Hyperlink"/>
            <w:rFonts w:ascii="Times New Roman" w:hAnsi="Times New Roman"/>
            <w:noProof/>
            <w:color w:val="auto"/>
          </w:rPr>
          <w:t>10.4.1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Troškovi proizvodnje drvnih sortimenata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_Toc50370507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95</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8" w:history="1">
        <w:r w:rsidR="00EC0146" w:rsidRPr="00664706">
          <w:rPr>
            <w:rStyle w:val="Hyperlink"/>
            <w:rFonts w:ascii="Times New Roman" w:hAnsi="Times New Roman"/>
            <w:noProof/>
            <w:color w:val="auto"/>
          </w:rPr>
          <w:t>10.4.2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Troškovi radova na gajenju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_Toc50370508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96</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09" w:history="1">
        <w:r w:rsidR="00EC0146" w:rsidRPr="00664706">
          <w:rPr>
            <w:rStyle w:val="Hyperlink"/>
            <w:rFonts w:ascii="Times New Roman" w:hAnsi="Times New Roman"/>
            <w:noProof/>
            <w:color w:val="auto"/>
          </w:rPr>
          <w:t>10.4.3</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Troškovi  zaštite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_Toc50370509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10" w:history="1">
        <w:r w:rsidR="00EC0146" w:rsidRPr="00664706">
          <w:rPr>
            <w:rStyle w:val="Hyperlink"/>
            <w:rFonts w:ascii="Times New Roman" w:hAnsi="Times New Roman"/>
            <w:noProof/>
            <w:color w:val="auto"/>
          </w:rPr>
          <w:t>10.4.4</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Troškovi  izgradnje i održavanja saobraćajnica i tehničkog opremanja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_Toc50370510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11" w:history="1">
        <w:r w:rsidR="00EC0146" w:rsidRPr="00664706">
          <w:rPr>
            <w:rStyle w:val="Hyperlink"/>
            <w:rFonts w:ascii="Times New Roman" w:hAnsi="Times New Roman"/>
            <w:noProof/>
            <w:color w:val="auto"/>
          </w:rPr>
          <w:t>10.4.5</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Troškovi uređivanja šuma</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_Toc50370511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97</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12" w:history="1">
        <w:r w:rsidR="00EC0146" w:rsidRPr="00664706">
          <w:rPr>
            <w:rStyle w:val="Hyperlink"/>
            <w:rFonts w:ascii="Times New Roman" w:hAnsi="Times New Roman"/>
            <w:noProof/>
            <w:color w:val="auto"/>
          </w:rPr>
          <w:t>10.4.6</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Sredstva za reprodukciju šuma ( na godišnjem nivou )</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_Toc50370512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13" w:history="1">
        <w:r w:rsidR="00EC0146" w:rsidRPr="00664706">
          <w:rPr>
            <w:rStyle w:val="Hyperlink"/>
            <w:rFonts w:ascii="Times New Roman" w:hAnsi="Times New Roman"/>
            <w:noProof/>
            <w:color w:val="auto"/>
          </w:rPr>
          <w:t>10.4.7</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Naknada za korišćenje drveta ( na godišnjem nivou )</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_Toc50370513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98</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14" w:history="1">
        <w:r w:rsidR="00EC0146" w:rsidRPr="00664706">
          <w:rPr>
            <w:rStyle w:val="Hyperlink"/>
            <w:rFonts w:ascii="Times New Roman" w:hAnsi="Times New Roman"/>
            <w:noProof/>
            <w:color w:val="auto"/>
          </w:rPr>
          <w:t>10.4.8</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Ukupni troškovi</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_Toc50370514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98</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515" w:history="1">
        <w:r w:rsidR="00EC0146" w:rsidRPr="00664706">
          <w:rPr>
            <w:rStyle w:val="Hyperlink"/>
            <w:color w:val="auto"/>
          </w:rPr>
          <w:t>10.5</w:t>
        </w:r>
        <w:r w:rsidR="00EC0146" w:rsidRPr="00664706">
          <w:rPr>
            <w:rFonts w:eastAsiaTheme="minorEastAsia"/>
            <w:b w:val="0"/>
            <w:lang w:val="en-US"/>
          </w:rPr>
          <w:tab/>
        </w:r>
        <w:r w:rsidR="00EC0146" w:rsidRPr="00664706">
          <w:rPr>
            <w:rStyle w:val="Hyperlink"/>
            <w:color w:val="auto"/>
          </w:rPr>
          <w:t>BILANS SREDSTAVA</w:t>
        </w:r>
        <w:r w:rsidR="00EC0146" w:rsidRPr="00664706">
          <w:rPr>
            <w:webHidden/>
          </w:rPr>
          <w:tab/>
        </w:r>
        <w:r w:rsidRPr="00664706">
          <w:rPr>
            <w:webHidden/>
          </w:rPr>
          <w:fldChar w:fldCharType="begin"/>
        </w:r>
        <w:r w:rsidR="00EC0146" w:rsidRPr="00664706">
          <w:rPr>
            <w:webHidden/>
          </w:rPr>
          <w:instrText xml:space="preserve"> PAGEREF _Toc50370515 \h </w:instrText>
        </w:r>
        <w:r w:rsidRPr="00664706">
          <w:rPr>
            <w:webHidden/>
          </w:rPr>
        </w:r>
        <w:r w:rsidRPr="00664706">
          <w:rPr>
            <w:webHidden/>
          </w:rPr>
          <w:fldChar w:fldCharType="separate"/>
        </w:r>
        <w:r w:rsidR="00EC0146" w:rsidRPr="00664706">
          <w:rPr>
            <w:webHidden/>
          </w:rPr>
          <w:t>99</w:t>
        </w:r>
        <w:r w:rsidRPr="00664706">
          <w:rPr>
            <w:webHidden/>
          </w:rPr>
          <w:fldChar w:fldCharType="end"/>
        </w:r>
      </w:hyperlink>
    </w:p>
    <w:p w:rsidR="00EC0146" w:rsidRPr="00664706" w:rsidRDefault="00C54109">
      <w:pPr>
        <w:pStyle w:val="TOC2"/>
        <w:rPr>
          <w:rFonts w:eastAsiaTheme="minorEastAsia"/>
          <w:b w:val="0"/>
          <w:lang w:val="en-US"/>
        </w:rPr>
      </w:pPr>
      <w:hyperlink w:anchor="_Toc50370516" w:history="1">
        <w:r w:rsidR="00EC0146" w:rsidRPr="00664706">
          <w:rPr>
            <w:rStyle w:val="Hyperlink"/>
            <w:color w:val="auto"/>
          </w:rPr>
          <w:t>10.6</w:t>
        </w:r>
        <w:r w:rsidR="00EC0146" w:rsidRPr="00664706">
          <w:rPr>
            <w:rFonts w:eastAsiaTheme="minorEastAsia"/>
            <w:b w:val="0"/>
            <w:lang w:val="en-US"/>
          </w:rPr>
          <w:tab/>
        </w:r>
        <w:r w:rsidR="00EC0146" w:rsidRPr="00664706">
          <w:rPr>
            <w:rStyle w:val="Hyperlink"/>
            <w:color w:val="auto"/>
          </w:rPr>
          <w:t>IZVORI SREDSTAVA</w:t>
        </w:r>
        <w:r w:rsidR="00EC0146" w:rsidRPr="00664706">
          <w:rPr>
            <w:webHidden/>
          </w:rPr>
          <w:tab/>
        </w:r>
        <w:r w:rsidRPr="00664706">
          <w:rPr>
            <w:webHidden/>
          </w:rPr>
          <w:fldChar w:fldCharType="begin"/>
        </w:r>
        <w:r w:rsidR="00EC0146" w:rsidRPr="00664706">
          <w:rPr>
            <w:webHidden/>
          </w:rPr>
          <w:instrText xml:space="preserve"> PAGEREF _Toc50370516 \h </w:instrText>
        </w:r>
        <w:r w:rsidRPr="00664706">
          <w:rPr>
            <w:webHidden/>
          </w:rPr>
        </w:r>
        <w:r w:rsidRPr="00664706">
          <w:rPr>
            <w:webHidden/>
          </w:rPr>
          <w:fldChar w:fldCharType="separate"/>
        </w:r>
        <w:r w:rsidR="00EC0146" w:rsidRPr="00664706">
          <w:rPr>
            <w:webHidden/>
          </w:rPr>
          <w:t>99</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517" w:history="1">
        <w:r w:rsidR="00EC0146" w:rsidRPr="00664706">
          <w:rPr>
            <w:rStyle w:val="Hyperlink"/>
            <w:color w:val="auto"/>
          </w:rPr>
          <w:t>11</w:t>
        </w:r>
        <w:r w:rsidR="00EC0146" w:rsidRPr="00664706">
          <w:rPr>
            <w:rFonts w:eastAsiaTheme="minorEastAsia"/>
            <w:b w:val="0"/>
            <w:sz w:val="22"/>
            <w:szCs w:val="22"/>
            <w:lang w:val="en-US"/>
          </w:rPr>
          <w:tab/>
        </w:r>
        <w:r w:rsidR="00EC0146" w:rsidRPr="00664706">
          <w:rPr>
            <w:rStyle w:val="Hyperlink"/>
            <w:color w:val="auto"/>
          </w:rPr>
          <w:t>OČEKIVANI REZULTATI U GAZDOVANJU ŠUMAMA NA KRAJU UREĐAJNOG PERIODA</w:t>
        </w:r>
        <w:r w:rsidR="00EC0146" w:rsidRPr="00664706">
          <w:rPr>
            <w:webHidden/>
          </w:rPr>
          <w:tab/>
        </w:r>
        <w:r w:rsidRPr="00664706">
          <w:rPr>
            <w:webHidden/>
          </w:rPr>
          <w:fldChar w:fldCharType="begin"/>
        </w:r>
        <w:r w:rsidR="00EC0146" w:rsidRPr="00664706">
          <w:rPr>
            <w:webHidden/>
          </w:rPr>
          <w:instrText xml:space="preserve"> PAGEREF _Toc50370517 \h </w:instrText>
        </w:r>
        <w:r w:rsidRPr="00664706">
          <w:rPr>
            <w:webHidden/>
          </w:rPr>
        </w:r>
        <w:r w:rsidRPr="00664706">
          <w:rPr>
            <w:webHidden/>
          </w:rPr>
          <w:fldChar w:fldCharType="separate"/>
        </w:r>
        <w:r w:rsidR="00EC0146" w:rsidRPr="00664706">
          <w:rPr>
            <w:webHidden/>
          </w:rPr>
          <w:t>99</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518" w:history="1">
        <w:r w:rsidR="00EC0146" w:rsidRPr="00664706">
          <w:rPr>
            <w:rStyle w:val="Hyperlink"/>
            <w:color w:val="auto"/>
          </w:rPr>
          <w:t>12</w:t>
        </w:r>
        <w:r w:rsidR="00EC0146" w:rsidRPr="00664706">
          <w:rPr>
            <w:rFonts w:eastAsiaTheme="minorEastAsia"/>
            <w:b w:val="0"/>
            <w:sz w:val="22"/>
            <w:szCs w:val="22"/>
            <w:lang w:val="en-US"/>
          </w:rPr>
          <w:tab/>
        </w:r>
        <w:r w:rsidR="00EC0146" w:rsidRPr="00664706">
          <w:rPr>
            <w:rStyle w:val="Hyperlink"/>
            <w:color w:val="auto"/>
          </w:rPr>
          <w:t>NAČIN IZRADE OSNOVE</w:t>
        </w:r>
        <w:r w:rsidR="00EC0146" w:rsidRPr="00664706">
          <w:rPr>
            <w:webHidden/>
          </w:rPr>
          <w:tab/>
        </w:r>
        <w:r w:rsidRPr="00664706">
          <w:rPr>
            <w:webHidden/>
          </w:rPr>
          <w:fldChar w:fldCharType="begin"/>
        </w:r>
        <w:r w:rsidR="00EC0146" w:rsidRPr="00664706">
          <w:rPr>
            <w:webHidden/>
          </w:rPr>
          <w:instrText xml:space="preserve"> PAGEREF _Toc50370518 \h </w:instrText>
        </w:r>
        <w:r w:rsidRPr="00664706">
          <w:rPr>
            <w:webHidden/>
          </w:rPr>
        </w:r>
        <w:r w:rsidRPr="00664706">
          <w:rPr>
            <w:webHidden/>
          </w:rPr>
          <w:fldChar w:fldCharType="separate"/>
        </w:r>
        <w:r w:rsidR="00EC0146" w:rsidRPr="00664706">
          <w:rPr>
            <w:webHidden/>
          </w:rPr>
          <w:t>100</w:t>
        </w:r>
        <w:r w:rsidRPr="00664706">
          <w:rPr>
            <w:webHidden/>
          </w:rPr>
          <w:fldChar w:fldCharType="end"/>
        </w:r>
      </w:hyperlink>
    </w:p>
    <w:p w:rsidR="00EC0146" w:rsidRPr="00664706" w:rsidRDefault="00C54109">
      <w:pPr>
        <w:pStyle w:val="TOC2"/>
        <w:rPr>
          <w:rFonts w:eastAsiaTheme="minorEastAsia"/>
          <w:b w:val="0"/>
          <w:lang w:val="en-US"/>
        </w:rPr>
      </w:pPr>
      <w:hyperlink w:anchor="_Toc50370519" w:history="1">
        <w:r w:rsidR="00EC0146" w:rsidRPr="00664706">
          <w:rPr>
            <w:rStyle w:val="Hyperlink"/>
            <w:color w:val="auto"/>
          </w:rPr>
          <w:t>12.1</w:t>
        </w:r>
        <w:r w:rsidR="00EC0146" w:rsidRPr="00664706">
          <w:rPr>
            <w:rFonts w:eastAsiaTheme="minorEastAsia"/>
            <w:b w:val="0"/>
            <w:lang w:val="en-US"/>
          </w:rPr>
          <w:tab/>
        </w:r>
        <w:r w:rsidR="00EC0146" w:rsidRPr="00664706">
          <w:rPr>
            <w:rStyle w:val="Hyperlink"/>
            <w:color w:val="auto"/>
          </w:rPr>
          <w:t>VREME I NAČIN PRIKUPLJANJA TERENSKIH PODATAKA</w:t>
        </w:r>
        <w:r w:rsidR="00EC0146" w:rsidRPr="00664706">
          <w:rPr>
            <w:webHidden/>
          </w:rPr>
          <w:tab/>
        </w:r>
        <w:r w:rsidRPr="00664706">
          <w:rPr>
            <w:webHidden/>
          </w:rPr>
          <w:fldChar w:fldCharType="begin"/>
        </w:r>
        <w:r w:rsidR="00EC0146" w:rsidRPr="00664706">
          <w:rPr>
            <w:webHidden/>
          </w:rPr>
          <w:instrText xml:space="preserve"> PAGEREF _Toc50370519 \h </w:instrText>
        </w:r>
        <w:r w:rsidRPr="00664706">
          <w:rPr>
            <w:webHidden/>
          </w:rPr>
        </w:r>
        <w:r w:rsidRPr="00664706">
          <w:rPr>
            <w:webHidden/>
          </w:rPr>
          <w:fldChar w:fldCharType="separate"/>
        </w:r>
        <w:r w:rsidR="00EC0146" w:rsidRPr="00664706">
          <w:rPr>
            <w:webHidden/>
          </w:rPr>
          <w:t>100</w:t>
        </w:r>
        <w:r w:rsidRPr="00664706">
          <w:rPr>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20" w:history="1">
        <w:r w:rsidR="00EC0146" w:rsidRPr="00664706">
          <w:rPr>
            <w:rStyle w:val="Hyperlink"/>
            <w:rFonts w:ascii="Times New Roman" w:hAnsi="Times New Roman"/>
            <w:noProof/>
            <w:color w:val="auto"/>
          </w:rPr>
          <w:t>12.1.1</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Geodetski radovi</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_Toc50370520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100</w:t>
        </w:r>
        <w:r w:rsidRPr="00664706">
          <w:rPr>
            <w:rFonts w:ascii="Times New Roman" w:hAnsi="Times New Roman"/>
            <w:noProof/>
            <w:webHidden/>
          </w:rPr>
          <w:fldChar w:fldCharType="end"/>
        </w:r>
      </w:hyperlink>
    </w:p>
    <w:p w:rsidR="00EC0146" w:rsidRPr="00664706" w:rsidRDefault="00C54109">
      <w:pPr>
        <w:pStyle w:val="TOC3"/>
        <w:rPr>
          <w:rFonts w:ascii="Times New Roman" w:eastAsiaTheme="minorEastAsia" w:hAnsi="Times New Roman"/>
          <w:noProof/>
          <w:sz w:val="22"/>
          <w:szCs w:val="22"/>
        </w:rPr>
      </w:pPr>
      <w:hyperlink w:anchor="_Toc50370521" w:history="1">
        <w:r w:rsidR="00EC0146" w:rsidRPr="00664706">
          <w:rPr>
            <w:rStyle w:val="Hyperlink"/>
            <w:rFonts w:ascii="Times New Roman" w:hAnsi="Times New Roman"/>
            <w:noProof/>
            <w:color w:val="auto"/>
          </w:rPr>
          <w:t>12.1.2</w:t>
        </w:r>
        <w:r w:rsidR="00EC0146" w:rsidRPr="00664706">
          <w:rPr>
            <w:rFonts w:ascii="Times New Roman" w:eastAsiaTheme="minorEastAsia" w:hAnsi="Times New Roman"/>
            <w:noProof/>
            <w:sz w:val="22"/>
            <w:szCs w:val="22"/>
          </w:rPr>
          <w:tab/>
        </w:r>
        <w:r w:rsidR="00EC0146" w:rsidRPr="00664706">
          <w:rPr>
            <w:rStyle w:val="Hyperlink"/>
            <w:rFonts w:ascii="Times New Roman" w:hAnsi="Times New Roman"/>
            <w:noProof/>
            <w:color w:val="auto"/>
          </w:rPr>
          <w:t>Taksacioni radovi</w:t>
        </w:r>
        <w:r w:rsidR="00EC0146" w:rsidRPr="00664706">
          <w:rPr>
            <w:rFonts w:ascii="Times New Roman" w:hAnsi="Times New Roman"/>
            <w:noProof/>
            <w:webHidden/>
          </w:rPr>
          <w:tab/>
        </w:r>
        <w:r w:rsidRPr="00664706">
          <w:rPr>
            <w:rFonts w:ascii="Times New Roman" w:hAnsi="Times New Roman"/>
            <w:noProof/>
            <w:webHidden/>
          </w:rPr>
          <w:fldChar w:fldCharType="begin"/>
        </w:r>
        <w:r w:rsidR="00EC0146" w:rsidRPr="00664706">
          <w:rPr>
            <w:rFonts w:ascii="Times New Roman" w:hAnsi="Times New Roman"/>
            <w:noProof/>
            <w:webHidden/>
          </w:rPr>
          <w:instrText xml:space="preserve"> PAGEREF _Toc50370521 \h </w:instrText>
        </w:r>
        <w:r w:rsidRPr="00664706">
          <w:rPr>
            <w:rFonts w:ascii="Times New Roman" w:hAnsi="Times New Roman"/>
            <w:noProof/>
            <w:webHidden/>
          </w:rPr>
        </w:r>
        <w:r w:rsidRPr="00664706">
          <w:rPr>
            <w:rFonts w:ascii="Times New Roman" w:hAnsi="Times New Roman"/>
            <w:noProof/>
            <w:webHidden/>
          </w:rPr>
          <w:fldChar w:fldCharType="separate"/>
        </w:r>
        <w:r w:rsidR="00EC0146" w:rsidRPr="00664706">
          <w:rPr>
            <w:rFonts w:ascii="Times New Roman" w:hAnsi="Times New Roman"/>
            <w:noProof/>
            <w:webHidden/>
          </w:rPr>
          <w:t>100</w:t>
        </w:r>
        <w:r w:rsidRPr="00664706">
          <w:rPr>
            <w:rFonts w:ascii="Times New Roman" w:hAnsi="Times New Roman"/>
            <w:noProof/>
            <w:webHidden/>
          </w:rPr>
          <w:fldChar w:fldCharType="end"/>
        </w:r>
      </w:hyperlink>
    </w:p>
    <w:p w:rsidR="00EC0146" w:rsidRPr="00664706" w:rsidRDefault="00C54109">
      <w:pPr>
        <w:pStyle w:val="TOC2"/>
        <w:rPr>
          <w:rFonts w:eastAsiaTheme="minorEastAsia"/>
          <w:b w:val="0"/>
          <w:lang w:val="en-US"/>
        </w:rPr>
      </w:pPr>
      <w:hyperlink w:anchor="_Toc50370522" w:history="1">
        <w:r w:rsidR="00EC0146" w:rsidRPr="00664706">
          <w:rPr>
            <w:rStyle w:val="Hyperlink"/>
            <w:color w:val="auto"/>
          </w:rPr>
          <w:t>12.2</w:t>
        </w:r>
        <w:r w:rsidR="00EC0146" w:rsidRPr="00664706">
          <w:rPr>
            <w:rFonts w:eastAsiaTheme="minorEastAsia"/>
            <w:b w:val="0"/>
            <w:lang w:val="en-US"/>
          </w:rPr>
          <w:tab/>
        </w:r>
        <w:r w:rsidR="00EC0146" w:rsidRPr="00664706">
          <w:rPr>
            <w:rStyle w:val="Hyperlink"/>
            <w:color w:val="auto"/>
          </w:rPr>
          <w:t>OBRADA PODATAKA</w:t>
        </w:r>
        <w:r w:rsidR="00EC0146" w:rsidRPr="00664706">
          <w:rPr>
            <w:webHidden/>
          </w:rPr>
          <w:tab/>
        </w:r>
        <w:r w:rsidRPr="00664706">
          <w:rPr>
            <w:webHidden/>
          </w:rPr>
          <w:fldChar w:fldCharType="begin"/>
        </w:r>
        <w:r w:rsidR="00EC0146" w:rsidRPr="00664706">
          <w:rPr>
            <w:webHidden/>
          </w:rPr>
          <w:instrText xml:space="preserve"> PAGEREF _Toc50370522 \h </w:instrText>
        </w:r>
        <w:r w:rsidRPr="00664706">
          <w:rPr>
            <w:webHidden/>
          </w:rPr>
        </w:r>
        <w:r w:rsidRPr="00664706">
          <w:rPr>
            <w:webHidden/>
          </w:rPr>
          <w:fldChar w:fldCharType="separate"/>
        </w:r>
        <w:r w:rsidR="00EC0146" w:rsidRPr="00664706">
          <w:rPr>
            <w:webHidden/>
          </w:rPr>
          <w:t>100</w:t>
        </w:r>
        <w:r w:rsidRPr="00664706">
          <w:rPr>
            <w:webHidden/>
          </w:rPr>
          <w:fldChar w:fldCharType="end"/>
        </w:r>
      </w:hyperlink>
    </w:p>
    <w:p w:rsidR="00EC0146" w:rsidRPr="00664706" w:rsidRDefault="00C54109">
      <w:pPr>
        <w:pStyle w:val="TOC2"/>
        <w:rPr>
          <w:rFonts w:eastAsiaTheme="minorEastAsia"/>
          <w:b w:val="0"/>
          <w:lang w:val="en-US"/>
        </w:rPr>
      </w:pPr>
      <w:hyperlink w:anchor="_Toc50370523" w:history="1">
        <w:r w:rsidR="00EC0146" w:rsidRPr="00664706">
          <w:rPr>
            <w:rStyle w:val="Hyperlink"/>
            <w:color w:val="auto"/>
          </w:rPr>
          <w:t>12.3</w:t>
        </w:r>
        <w:r w:rsidR="00EC0146" w:rsidRPr="00664706">
          <w:rPr>
            <w:rFonts w:eastAsiaTheme="minorEastAsia"/>
            <w:b w:val="0"/>
            <w:lang w:val="en-US"/>
          </w:rPr>
          <w:tab/>
        </w:r>
        <w:r w:rsidR="00EC0146" w:rsidRPr="00664706">
          <w:rPr>
            <w:rStyle w:val="Hyperlink"/>
            <w:color w:val="auto"/>
          </w:rPr>
          <w:t>IZRADA KARATA</w:t>
        </w:r>
        <w:r w:rsidR="00EC0146" w:rsidRPr="00664706">
          <w:rPr>
            <w:webHidden/>
          </w:rPr>
          <w:tab/>
        </w:r>
        <w:r w:rsidRPr="00664706">
          <w:rPr>
            <w:webHidden/>
          </w:rPr>
          <w:fldChar w:fldCharType="begin"/>
        </w:r>
        <w:r w:rsidR="00EC0146" w:rsidRPr="00664706">
          <w:rPr>
            <w:webHidden/>
          </w:rPr>
          <w:instrText xml:space="preserve"> PAGEREF _Toc50370523 \h </w:instrText>
        </w:r>
        <w:r w:rsidRPr="00664706">
          <w:rPr>
            <w:webHidden/>
          </w:rPr>
        </w:r>
        <w:r w:rsidRPr="00664706">
          <w:rPr>
            <w:webHidden/>
          </w:rPr>
          <w:fldChar w:fldCharType="separate"/>
        </w:r>
        <w:r w:rsidR="00EC0146" w:rsidRPr="00664706">
          <w:rPr>
            <w:webHidden/>
          </w:rPr>
          <w:t>100</w:t>
        </w:r>
        <w:r w:rsidRPr="00664706">
          <w:rPr>
            <w:webHidden/>
          </w:rPr>
          <w:fldChar w:fldCharType="end"/>
        </w:r>
      </w:hyperlink>
    </w:p>
    <w:p w:rsidR="00EC0146" w:rsidRPr="00664706" w:rsidRDefault="00C54109">
      <w:pPr>
        <w:pStyle w:val="TOC2"/>
        <w:rPr>
          <w:rFonts w:eastAsiaTheme="minorEastAsia"/>
          <w:b w:val="0"/>
          <w:lang w:val="en-US"/>
        </w:rPr>
      </w:pPr>
      <w:hyperlink w:anchor="_Toc50370524" w:history="1">
        <w:r w:rsidR="00EC0146" w:rsidRPr="00664706">
          <w:rPr>
            <w:rStyle w:val="Hyperlink"/>
            <w:color w:val="auto"/>
          </w:rPr>
          <w:t>12.4</w:t>
        </w:r>
        <w:r w:rsidR="00EC0146" w:rsidRPr="00664706">
          <w:rPr>
            <w:rFonts w:eastAsiaTheme="minorEastAsia"/>
            <w:b w:val="0"/>
            <w:lang w:val="en-US"/>
          </w:rPr>
          <w:tab/>
        </w:r>
        <w:r w:rsidR="00EC0146" w:rsidRPr="00664706">
          <w:rPr>
            <w:rStyle w:val="Hyperlink"/>
            <w:color w:val="auto"/>
          </w:rPr>
          <w:t>IZRADA TEKSTUALNOG DELA</w:t>
        </w:r>
        <w:r w:rsidR="00EC0146" w:rsidRPr="00664706">
          <w:rPr>
            <w:webHidden/>
          </w:rPr>
          <w:tab/>
        </w:r>
        <w:r w:rsidRPr="00664706">
          <w:rPr>
            <w:webHidden/>
          </w:rPr>
          <w:fldChar w:fldCharType="begin"/>
        </w:r>
        <w:r w:rsidR="00EC0146" w:rsidRPr="00664706">
          <w:rPr>
            <w:webHidden/>
          </w:rPr>
          <w:instrText xml:space="preserve"> PAGEREF _Toc50370524 \h </w:instrText>
        </w:r>
        <w:r w:rsidRPr="00664706">
          <w:rPr>
            <w:webHidden/>
          </w:rPr>
        </w:r>
        <w:r w:rsidRPr="00664706">
          <w:rPr>
            <w:webHidden/>
          </w:rPr>
          <w:fldChar w:fldCharType="separate"/>
        </w:r>
        <w:r w:rsidR="00EC0146" w:rsidRPr="00664706">
          <w:rPr>
            <w:webHidden/>
          </w:rPr>
          <w:t>101</w:t>
        </w:r>
        <w:r w:rsidRPr="00664706">
          <w:rPr>
            <w:webHidden/>
          </w:rPr>
          <w:fldChar w:fldCharType="end"/>
        </w:r>
      </w:hyperlink>
    </w:p>
    <w:p w:rsidR="00EC0146" w:rsidRPr="00664706" w:rsidRDefault="00C54109">
      <w:pPr>
        <w:pStyle w:val="TOC2"/>
        <w:rPr>
          <w:rFonts w:eastAsiaTheme="minorEastAsia"/>
          <w:b w:val="0"/>
          <w:lang w:val="en-US"/>
        </w:rPr>
      </w:pPr>
      <w:hyperlink w:anchor="_Toc50370525" w:history="1">
        <w:r w:rsidR="00EC0146" w:rsidRPr="00664706">
          <w:rPr>
            <w:rStyle w:val="Hyperlink"/>
            <w:color w:val="auto"/>
          </w:rPr>
          <w:t>12.5</w:t>
        </w:r>
        <w:r w:rsidR="00EC0146" w:rsidRPr="00664706">
          <w:rPr>
            <w:rFonts w:eastAsiaTheme="minorEastAsia"/>
            <w:b w:val="0"/>
            <w:lang w:val="en-US"/>
          </w:rPr>
          <w:tab/>
        </w:r>
        <w:r w:rsidR="00EC0146" w:rsidRPr="00664706">
          <w:rPr>
            <w:rStyle w:val="Hyperlink"/>
            <w:color w:val="auto"/>
          </w:rPr>
          <w:t>ZAPISNIK SA PRELIMINARNOG SASTANKA RADI VERIFIKACIJE STANJA I PREDLOGA PLANOVA</w:t>
        </w:r>
        <w:r w:rsidR="00EC0146" w:rsidRPr="00664706">
          <w:rPr>
            <w:webHidden/>
          </w:rPr>
          <w:tab/>
        </w:r>
        <w:r w:rsidRPr="00664706">
          <w:rPr>
            <w:webHidden/>
          </w:rPr>
          <w:fldChar w:fldCharType="begin"/>
        </w:r>
        <w:r w:rsidR="00EC0146" w:rsidRPr="00664706">
          <w:rPr>
            <w:webHidden/>
          </w:rPr>
          <w:instrText xml:space="preserve"> PAGEREF _Toc50370525 \h </w:instrText>
        </w:r>
        <w:r w:rsidRPr="00664706">
          <w:rPr>
            <w:webHidden/>
          </w:rPr>
        </w:r>
        <w:r w:rsidRPr="00664706">
          <w:rPr>
            <w:webHidden/>
          </w:rPr>
          <w:fldChar w:fldCharType="separate"/>
        </w:r>
        <w:r w:rsidR="00EC0146" w:rsidRPr="00664706">
          <w:rPr>
            <w:webHidden/>
          </w:rPr>
          <w:t>101</w:t>
        </w:r>
        <w:r w:rsidRPr="00664706">
          <w:rPr>
            <w:webHidden/>
          </w:rPr>
          <w:fldChar w:fldCharType="end"/>
        </w:r>
      </w:hyperlink>
    </w:p>
    <w:p w:rsidR="00EC0146" w:rsidRPr="00664706" w:rsidRDefault="00C54109">
      <w:pPr>
        <w:pStyle w:val="TOC2"/>
        <w:rPr>
          <w:rFonts w:eastAsiaTheme="minorEastAsia"/>
          <w:b w:val="0"/>
          <w:lang w:val="en-US"/>
        </w:rPr>
      </w:pPr>
      <w:hyperlink w:anchor="_Toc50370526" w:history="1">
        <w:r w:rsidR="00EC0146" w:rsidRPr="00664706">
          <w:rPr>
            <w:rStyle w:val="Hyperlink"/>
            <w:color w:val="auto"/>
          </w:rPr>
          <w:t>12.6</w:t>
        </w:r>
        <w:r w:rsidR="00EC0146" w:rsidRPr="00664706">
          <w:rPr>
            <w:rFonts w:eastAsiaTheme="minorEastAsia"/>
            <w:b w:val="0"/>
            <w:lang w:val="en-US"/>
          </w:rPr>
          <w:tab/>
        </w:r>
        <w:r w:rsidR="00EC0146" w:rsidRPr="00664706">
          <w:rPr>
            <w:rStyle w:val="Hyperlink"/>
            <w:color w:val="auto"/>
          </w:rPr>
          <w:t>UČESNICI IZRADE OSNOVE</w:t>
        </w:r>
        <w:r w:rsidR="00EC0146" w:rsidRPr="00664706">
          <w:rPr>
            <w:webHidden/>
          </w:rPr>
          <w:tab/>
        </w:r>
        <w:r w:rsidRPr="00664706">
          <w:rPr>
            <w:webHidden/>
          </w:rPr>
          <w:fldChar w:fldCharType="begin"/>
        </w:r>
        <w:r w:rsidR="00EC0146" w:rsidRPr="00664706">
          <w:rPr>
            <w:webHidden/>
          </w:rPr>
          <w:instrText xml:space="preserve"> PAGEREF _Toc50370526 \h </w:instrText>
        </w:r>
        <w:r w:rsidRPr="00664706">
          <w:rPr>
            <w:webHidden/>
          </w:rPr>
        </w:r>
        <w:r w:rsidRPr="00664706">
          <w:rPr>
            <w:webHidden/>
          </w:rPr>
          <w:fldChar w:fldCharType="separate"/>
        </w:r>
        <w:r w:rsidR="00EC0146" w:rsidRPr="00664706">
          <w:rPr>
            <w:webHidden/>
          </w:rPr>
          <w:t>101</w:t>
        </w:r>
        <w:r w:rsidRPr="00664706">
          <w:rPr>
            <w:webHidden/>
          </w:rPr>
          <w:fldChar w:fldCharType="end"/>
        </w:r>
      </w:hyperlink>
    </w:p>
    <w:p w:rsidR="00EC0146" w:rsidRPr="00664706" w:rsidRDefault="00C54109">
      <w:pPr>
        <w:pStyle w:val="TOC1"/>
        <w:rPr>
          <w:rFonts w:eastAsiaTheme="minorEastAsia"/>
          <w:b w:val="0"/>
          <w:sz w:val="22"/>
          <w:szCs w:val="22"/>
          <w:lang w:val="en-US"/>
        </w:rPr>
      </w:pPr>
      <w:hyperlink w:anchor="_Toc50370527" w:history="1">
        <w:r w:rsidR="00EC0146" w:rsidRPr="00664706">
          <w:rPr>
            <w:rStyle w:val="Hyperlink"/>
            <w:color w:val="auto"/>
            <w:lang w:val="nb-NO"/>
          </w:rPr>
          <w:t>13</w:t>
        </w:r>
        <w:r w:rsidR="00EC0146" w:rsidRPr="00664706">
          <w:rPr>
            <w:rFonts w:eastAsiaTheme="minorEastAsia"/>
            <w:b w:val="0"/>
            <w:sz w:val="22"/>
            <w:szCs w:val="22"/>
            <w:lang w:val="en-US"/>
          </w:rPr>
          <w:tab/>
        </w:r>
        <w:r w:rsidR="00EC0146" w:rsidRPr="00664706">
          <w:rPr>
            <w:rStyle w:val="Hyperlink"/>
            <w:color w:val="auto"/>
            <w:lang w:val="nb-NO"/>
          </w:rPr>
          <w:t>ZAVRŠNE ODREDBE</w:t>
        </w:r>
        <w:r w:rsidR="00EC0146" w:rsidRPr="00664706">
          <w:rPr>
            <w:webHidden/>
          </w:rPr>
          <w:tab/>
        </w:r>
        <w:r w:rsidRPr="00664706">
          <w:rPr>
            <w:webHidden/>
          </w:rPr>
          <w:fldChar w:fldCharType="begin"/>
        </w:r>
        <w:r w:rsidR="00EC0146" w:rsidRPr="00664706">
          <w:rPr>
            <w:webHidden/>
          </w:rPr>
          <w:instrText xml:space="preserve"> PAGEREF _Toc50370527 \h </w:instrText>
        </w:r>
        <w:r w:rsidRPr="00664706">
          <w:rPr>
            <w:webHidden/>
          </w:rPr>
        </w:r>
        <w:r w:rsidRPr="00664706">
          <w:rPr>
            <w:webHidden/>
          </w:rPr>
          <w:fldChar w:fldCharType="separate"/>
        </w:r>
        <w:r w:rsidR="00EC0146" w:rsidRPr="00664706">
          <w:rPr>
            <w:webHidden/>
          </w:rPr>
          <w:t>102</w:t>
        </w:r>
        <w:r w:rsidRPr="00664706">
          <w:rPr>
            <w:webHidden/>
          </w:rPr>
          <w:fldChar w:fldCharType="end"/>
        </w:r>
      </w:hyperlink>
    </w:p>
    <w:p w:rsidR="00612B50" w:rsidRPr="00664706" w:rsidRDefault="00C54109" w:rsidP="00612B50">
      <w:pPr>
        <w:rPr>
          <w:rFonts w:ascii="Times New Roman" w:hAnsi="Times New Roman"/>
          <w:szCs w:val="24"/>
        </w:rPr>
      </w:pPr>
      <w:r w:rsidRPr="00664706">
        <w:rPr>
          <w:rFonts w:ascii="Times New Roman" w:hAnsi="Times New Roman"/>
          <w:szCs w:val="24"/>
        </w:rPr>
        <w:fldChar w:fldCharType="end"/>
      </w:r>
    </w:p>
    <w:sectPr w:rsidR="00612B50" w:rsidRPr="00664706" w:rsidSect="00A3689F">
      <w:headerReference w:type="default" r:id="rId8"/>
      <w:footerReference w:type="default" r:id="rId9"/>
      <w:endnotePr>
        <w:numFmt w:val="decimal"/>
      </w:endnotePr>
      <w:pgSz w:w="23814" w:h="16840" w:orient="landscape" w:code="8"/>
      <w:pgMar w:top="1985" w:right="4394" w:bottom="1985" w:left="4536" w:header="907"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D8" w:rsidRDefault="00D039D8">
      <w:r>
        <w:separator/>
      </w:r>
    </w:p>
  </w:endnote>
  <w:endnote w:type="continuationSeparator" w:id="1">
    <w:p w:rsidR="00D039D8" w:rsidRDefault="00D03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ESRI NIMA VMAP1&amp;2 PT"/>
    <w:charset w:val="00"/>
    <w:family w:val="swiss"/>
    <w:pitch w:val="variable"/>
    <w:sig w:usb0="00000003" w:usb1="00000000" w:usb2="00000000" w:usb3="00000000" w:csb0="00000001" w:csb1="00000000"/>
  </w:font>
  <w:font w:name="Yu Times">
    <w:altName w:val="Courier New"/>
    <w:charset w:val="00"/>
    <w:family w:val="roman"/>
    <w:pitch w:val="variable"/>
    <w:sig w:usb0="00000001" w:usb1="00000000" w:usb2="00000000" w:usb3="00000000" w:csb0="00000009" w:csb1="00000000"/>
  </w:font>
  <w:font w:name="YU C Times">
    <w:altName w:val="Courier New"/>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2A" w:rsidRDefault="0002082A">
    <w:pPr>
      <w:pStyle w:val="Footer"/>
      <w:rPr>
        <w:b/>
        <w:i/>
      </w:rPr>
    </w:pPr>
  </w:p>
  <w:p w:rsidR="0002082A" w:rsidRDefault="0002082A">
    <w:pPr>
      <w:pStyle w:val="Footer"/>
      <w:pBdr>
        <w:top w:val="single" w:sz="24" w:space="1" w:color="auto"/>
      </w:pBdr>
      <w:rPr>
        <w:rFonts w:ascii="Times New Roman" w:hAnsi="Times New Roman"/>
        <w:i/>
        <w:sz w:val="20"/>
      </w:rPr>
    </w:pPr>
    <w:r w:rsidRPr="00FE7007">
      <w:rPr>
        <w:rFonts w:ascii="Times New Roman" w:hAnsi="Times New Roman"/>
        <w:i/>
      </w:rPr>
      <w:sym w:font="Symbol" w:char="F020"/>
    </w:r>
    <w:r w:rsidRPr="00FE7007">
      <w:rPr>
        <w:rFonts w:ascii="Times New Roman" w:hAnsi="Times New Roman"/>
        <w:i/>
      </w:rPr>
      <w:t>O</w:t>
    </w:r>
    <w:r w:rsidRPr="00FE7007">
      <w:rPr>
        <w:rFonts w:ascii="Times New Roman" w:hAnsi="Times New Roman"/>
        <w:i/>
        <w:sz w:val="20"/>
      </w:rPr>
      <w:t xml:space="preserve">snova gazdovanja </w:t>
    </w:r>
    <w:r w:rsidRPr="00FE7007">
      <w:rPr>
        <w:rFonts w:ascii="Times New Roman" w:hAnsi="Times New Roman"/>
        <w:i/>
        <w:sz w:val="20"/>
      </w:rPr>
      <w:sym w:font="Symbol" w:char="F020"/>
    </w:r>
    <w:r w:rsidRPr="00FE7007">
      <w:rPr>
        <w:rFonts w:ascii="Times New Roman" w:hAnsi="Times New Roman"/>
        <w:i/>
        <w:sz w:val="20"/>
      </w:rPr>
      <w:t>šumama</w:t>
    </w:r>
    <w:r w:rsidRPr="00FE7007">
      <w:rPr>
        <w:rFonts w:ascii="Times New Roman" w:hAnsi="Times New Roman"/>
        <w:i/>
        <w:sz w:val="20"/>
      </w:rPr>
      <w:sym w:font="Symbol" w:char="F020"/>
    </w:r>
    <w:r w:rsidRPr="00FE7007">
      <w:rPr>
        <w:rFonts w:ascii="Times New Roman" w:hAnsi="Times New Roman"/>
        <w:i/>
        <w:sz w:val="20"/>
      </w:rPr>
      <w:t xml:space="preserve"> za</w:t>
    </w:r>
    <w:r w:rsidRPr="00FE7007">
      <w:rPr>
        <w:rFonts w:ascii="Times New Roman" w:hAnsi="Times New Roman"/>
        <w:i/>
        <w:sz w:val="20"/>
      </w:rPr>
      <w:sym w:font="Symbol" w:char="F020"/>
    </w:r>
    <w:r w:rsidRPr="00FE7007">
      <w:rPr>
        <w:rFonts w:ascii="Times New Roman" w:hAnsi="Times New Roman"/>
        <w:i/>
        <w:sz w:val="20"/>
      </w:rPr>
      <w:t>gazdinsku</w:t>
    </w:r>
    <w:r w:rsidRPr="00FE7007">
      <w:rPr>
        <w:rFonts w:ascii="Times New Roman" w:hAnsi="Times New Roman"/>
        <w:i/>
        <w:sz w:val="20"/>
      </w:rPr>
      <w:sym w:font="Symbol" w:char="F020"/>
    </w:r>
    <w:r w:rsidRPr="00FE7007">
      <w:rPr>
        <w:rFonts w:ascii="Times New Roman" w:hAnsi="Times New Roman"/>
        <w:i/>
        <w:sz w:val="20"/>
      </w:rPr>
      <w:t>jedinicu</w:t>
    </w:r>
    <w:r w:rsidRPr="00FE7007">
      <w:rPr>
        <w:rFonts w:ascii="Times New Roman" w:hAnsi="Times New Roman"/>
        <w:i/>
        <w:sz w:val="20"/>
      </w:rPr>
      <w:sym w:font="Symbol" w:char="F020"/>
    </w:r>
    <w:r>
      <w:rPr>
        <w:rFonts w:ascii="Times New Roman" w:hAnsi="Times New Roman"/>
        <w:i/>
        <w:sz w:val="20"/>
      </w:rPr>
      <w:t xml:space="preserve"> “Senajske bare II -Karakuša</w:t>
    </w:r>
    <w:r w:rsidRPr="00FE7007">
      <w:rPr>
        <w:rFonts w:ascii="Times New Roman" w:hAnsi="Times New Roman"/>
        <w:i/>
        <w:sz w:val="20"/>
      </w:rPr>
      <w:t>”</w:t>
    </w:r>
  </w:p>
  <w:p w:rsidR="0002082A" w:rsidRPr="00FE7007" w:rsidRDefault="0002082A">
    <w:pPr>
      <w:pStyle w:val="Footer"/>
      <w:pBdr>
        <w:top w:val="single" w:sz="24" w:space="1" w:color="auto"/>
      </w:pBdr>
      <w:rPr>
        <w:rFonts w:ascii="Times New Roman" w:hAnsi="Times New Roman"/>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D8" w:rsidRDefault="00D039D8">
      <w:r>
        <w:separator/>
      </w:r>
    </w:p>
  </w:footnote>
  <w:footnote w:type="continuationSeparator" w:id="1">
    <w:p w:rsidR="00D039D8" w:rsidRDefault="00D03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2A" w:rsidRDefault="0002082A" w:rsidP="00C94999">
    <w:pPr>
      <w:pStyle w:val="Header"/>
      <w:rPr>
        <w:b/>
        <w:i/>
      </w:rPr>
    </w:pPr>
    <w:r>
      <w:rPr>
        <w:noProof/>
        <w:sz w:val="20"/>
      </w:rPr>
      <w:drawing>
        <wp:anchor distT="0" distB="0" distL="114300" distR="114300" simplePos="0" relativeHeight="251660288" behindDoc="0" locked="0" layoutInCell="1" allowOverlap="1">
          <wp:simplePos x="0" y="0"/>
          <wp:positionH relativeFrom="column">
            <wp:posOffset>-3811</wp:posOffset>
          </wp:positionH>
          <wp:positionV relativeFrom="paragraph">
            <wp:posOffset>-156845</wp:posOffset>
          </wp:positionV>
          <wp:extent cx="866775" cy="517764"/>
          <wp:effectExtent l="19050" t="0" r="9525" b="0"/>
          <wp:wrapNone/>
          <wp:docPr id="1" name="Picture 1"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snova"/>
                  <pic:cNvPicPr>
                    <a:picLocks noChangeAspect="1" noChangeArrowheads="1"/>
                  </pic:cNvPicPr>
                </pic:nvPicPr>
                <pic:blipFill>
                  <a:blip r:embed="rId1"/>
                  <a:srcRect/>
                  <a:stretch>
                    <a:fillRect/>
                  </a:stretch>
                </pic:blipFill>
                <pic:spPr bwMode="auto">
                  <a:xfrm>
                    <a:off x="0" y="0"/>
                    <a:ext cx="866775" cy="517764"/>
                  </a:xfrm>
                  <a:prstGeom prst="rect">
                    <a:avLst/>
                  </a:prstGeom>
                  <a:noFill/>
                  <a:ln w="9525">
                    <a:noFill/>
                    <a:miter lim="800000"/>
                    <a:headEnd/>
                    <a:tailEnd/>
                  </a:ln>
                </pic:spPr>
              </pic:pic>
            </a:graphicData>
          </a:graphic>
        </wp:anchor>
      </w:drawing>
    </w:r>
  </w:p>
  <w:p w:rsidR="0002082A" w:rsidRPr="009B7ED1" w:rsidRDefault="0002082A" w:rsidP="00C94999">
    <w:pPr>
      <w:pStyle w:val="Header"/>
      <w:jc w:val="right"/>
      <w:rPr>
        <w:rFonts w:ascii="Times New Roman" w:hAnsi="Times New Roman"/>
        <w:b/>
        <w:i/>
        <w:sz w:val="28"/>
        <w:lang w:val="de-DE"/>
      </w:rPr>
    </w:pPr>
    <w:r w:rsidRPr="00FE7007">
      <w:rPr>
        <w:rFonts w:ascii="Times New Roman" w:hAnsi="Times New Roman"/>
        <w:i/>
        <w:sz w:val="20"/>
      </w:rPr>
      <w:sym w:font="Symbol" w:char="F020"/>
    </w:r>
    <w:r w:rsidRPr="00FE7007">
      <w:rPr>
        <w:rFonts w:ascii="Times New Roman" w:hAnsi="Times New Roman"/>
        <w:i/>
        <w:sz w:val="20"/>
        <w:lang w:val="de-DE"/>
      </w:rPr>
      <w:t>ŠG   “Sremska</w:t>
    </w:r>
    <w:r w:rsidRPr="00FE7007">
      <w:rPr>
        <w:rFonts w:ascii="Times New Roman" w:hAnsi="Times New Roman"/>
        <w:i/>
        <w:sz w:val="20"/>
      </w:rPr>
      <w:sym w:font="Symbol" w:char="F020"/>
    </w:r>
    <w:r w:rsidRPr="00FE7007">
      <w:rPr>
        <w:rFonts w:ascii="Times New Roman" w:hAnsi="Times New Roman"/>
        <w:i/>
        <w:sz w:val="20"/>
        <w:lang w:val="de-DE"/>
      </w:rPr>
      <w:t xml:space="preserve">Mitrovica”           </w:t>
    </w:r>
    <w:r>
      <w:rPr>
        <w:sz w:val="20"/>
        <w:lang w:val="de-DE"/>
      </w:rPr>
      <w:tab/>
    </w:r>
    <w:r>
      <w:rPr>
        <w:sz w:val="20"/>
        <w:lang w:val="de-DE"/>
      </w:rPr>
      <w:tab/>
    </w:r>
    <w:r>
      <w:rPr>
        <w:sz w:val="20"/>
        <w:lang w:val="de-DE"/>
      </w:rPr>
      <w:tab/>
    </w:r>
    <w:r>
      <w:rPr>
        <w:sz w:val="20"/>
        <w:lang w:val="de-DE"/>
      </w:rPr>
      <w:tab/>
    </w:r>
    <w:r>
      <w:rPr>
        <w:sz w:val="20"/>
        <w:lang w:val="de-DE"/>
      </w:rPr>
      <w:tab/>
    </w:r>
    <w:r w:rsidRPr="009B7ED1">
      <w:rPr>
        <w:rFonts w:ascii="Times New Roman" w:hAnsi="Times New Roman"/>
        <w:i/>
        <w:sz w:val="28"/>
        <w:lang w:val="de-DE"/>
      </w:rPr>
      <w:fldChar w:fldCharType="begin"/>
    </w:r>
    <w:r w:rsidRPr="009B7ED1">
      <w:rPr>
        <w:rFonts w:ascii="Times New Roman" w:hAnsi="Times New Roman"/>
        <w:i/>
        <w:sz w:val="28"/>
        <w:lang w:val="de-DE"/>
      </w:rPr>
      <w:instrText xml:space="preserve"> PAGE   \* MERGEFORMAT </w:instrText>
    </w:r>
    <w:r w:rsidRPr="009B7ED1">
      <w:rPr>
        <w:rFonts w:ascii="Times New Roman" w:hAnsi="Times New Roman"/>
        <w:i/>
        <w:sz w:val="28"/>
        <w:lang w:val="de-DE"/>
      </w:rPr>
      <w:fldChar w:fldCharType="separate"/>
    </w:r>
    <w:r w:rsidR="004A7A2A">
      <w:rPr>
        <w:rFonts w:ascii="Times New Roman" w:hAnsi="Times New Roman"/>
        <w:i/>
        <w:noProof/>
        <w:sz w:val="28"/>
        <w:lang w:val="de-DE"/>
      </w:rPr>
      <w:t>101</w:t>
    </w:r>
    <w:r w:rsidRPr="009B7ED1">
      <w:rPr>
        <w:rFonts w:ascii="Times New Roman" w:hAnsi="Times New Roman"/>
        <w:i/>
        <w:sz w:val="28"/>
        <w:lang w:val="de-DE"/>
      </w:rPr>
      <w:fldChar w:fldCharType="end"/>
    </w:r>
  </w:p>
  <w:p w:rsidR="0002082A" w:rsidRDefault="0002082A">
    <w:pPr>
      <w:pStyle w:val="Header"/>
      <w:pBdr>
        <w:top w:val="single" w:sz="24" w:space="1" w:color="auto"/>
      </w:pBd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A661BC"/>
    <w:multiLevelType w:val="hybridMultilevel"/>
    <w:tmpl w:val="8AC4E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1958C0"/>
    <w:multiLevelType w:val="hybridMultilevel"/>
    <w:tmpl w:val="0B44B522"/>
    <w:lvl w:ilvl="0" w:tplc="85906DD6">
      <w:start w:val="1"/>
      <w:numFmt w:val="decimal"/>
      <w:lvlText w:val="%1."/>
      <w:lvlJc w:val="left"/>
      <w:pPr>
        <w:tabs>
          <w:tab w:val="num" w:pos="720"/>
        </w:tabs>
        <w:ind w:left="720" w:hanging="360"/>
      </w:pPr>
      <w:rPr>
        <w:rFonts w:hint="default"/>
      </w:rPr>
    </w:lvl>
    <w:lvl w:ilvl="1" w:tplc="39F27A6A">
      <w:numFmt w:val="none"/>
      <w:lvlText w:val=""/>
      <w:lvlJc w:val="left"/>
      <w:pPr>
        <w:tabs>
          <w:tab w:val="num" w:pos="360"/>
        </w:tabs>
      </w:pPr>
    </w:lvl>
    <w:lvl w:ilvl="2" w:tplc="9F8C5142">
      <w:numFmt w:val="none"/>
      <w:lvlText w:val=""/>
      <w:lvlJc w:val="left"/>
      <w:pPr>
        <w:tabs>
          <w:tab w:val="num" w:pos="360"/>
        </w:tabs>
      </w:pPr>
    </w:lvl>
    <w:lvl w:ilvl="3" w:tplc="BA76B030">
      <w:numFmt w:val="none"/>
      <w:lvlText w:val=""/>
      <w:lvlJc w:val="left"/>
      <w:pPr>
        <w:tabs>
          <w:tab w:val="num" w:pos="360"/>
        </w:tabs>
      </w:pPr>
    </w:lvl>
    <w:lvl w:ilvl="4" w:tplc="8D94EFE8">
      <w:numFmt w:val="none"/>
      <w:lvlText w:val=""/>
      <w:lvlJc w:val="left"/>
      <w:pPr>
        <w:tabs>
          <w:tab w:val="num" w:pos="360"/>
        </w:tabs>
      </w:pPr>
    </w:lvl>
    <w:lvl w:ilvl="5" w:tplc="1CCC3532">
      <w:numFmt w:val="none"/>
      <w:lvlText w:val=""/>
      <w:lvlJc w:val="left"/>
      <w:pPr>
        <w:tabs>
          <w:tab w:val="num" w:pos="360"/>
        </w:tabs>
      </w:pPr>
    </w:lvl>
    <w:lvl w:ilvl="6" w:tplc="4E2A26AE">
      <w:numFmt w:val="none"/>
      <w:lvlText w:val=""/>
      <w:lvlJc w:val="left"/>
      <w:pPr>
        <w:tabs>
          <w:tab w:val="num" w:pos="360"/>
        </w:tabs>
      </w:pPr>
    </w:lvl>
    <w:lvl w:ilvl="7" w:tplc="458EB846">
      <w:numFmt w:val="none"/>
      <w:lvlText w:val=""/>
      <w:lvlJc w:val="left"/>
      <w:pPr>
        <w:tabs>
          <w:tab w:val="num" w:pos="360"/>
        </w:tabs>
      </w:pPr>
    </w:lvl>
    <w:lvl w:ilvl="8" w:tplc="E2AEAA9A">
      <w:numFmt w:val="none"/>
      <w:lvlText w:val=""/>
      <w:lvlJc w:val="left"/>
      <w:pPr>
        <w:tabs>
          <w:tab w:val="num" w:pos="360"/>
        </w:tabs>
      </w:pPr>
    </w:lvl>
  </w:abstractNum>
  <w:abstractNum w:abstractNumId="3">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4">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6">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0">
    <w:nsid w:val="248B13C4"/>
    <w:multiLevelType w:val="hybridMultilevel"/>
    <w:tmpl w:val="DF287B9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584023F"/>
    <w:multiLevelType w:val="hybridMultilevel"/>
    <w:tmpl w:val="C2581DD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395007"/>
    <w:multiLevelType w:val="hybridMultilevel"/>
    <w:tmpl w:val="DABAAB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55F3FBF"/>
    <w:multiLevelType w:val="hybridMultilevel"/>
    <w:tmpl w:val="86A043D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9">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421D18E4"/>
    <w:multiLevelType w:val="multilevel"/>
    <w:tmpl w:val="11B6C6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27842B8"/>
    <w:multiLevelType w:val="hybridMultilevel"/>
    <w:tmpl w:val="CE448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034649"/>
    <w:multiLevelType w:val="hybridMultilevel"/>
    <w:tmpl w:val="313C4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nsid w:val="49CE16ED"/>
    <w:multiLevelType w:val="hybridMultilevel"/>
    <w:tmpl w:val="91E0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6D558E"/>
    <w:multiLevelType w:val="hybridMultilevel"/>
    <w:tmpl w:val="F4D4FF34"/>
    <w:lvl w:ilvl="0" w:tplc="4B14C89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30">
    <w:nsid w:val="56EC6172"/>
    <w:multiLevelType w:val="hybridMultilevel"/>
    <w:tmpl w:val="15A8300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3">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5">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07E6F55"/>
    <w:multiLevelType w:val="hybridMultilevel"/>
    <w:tmpl w:val="C840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5AC0972"/>
    <w:multiLevelType w:val="hybridMultilevel"/>
    <w:tmpl w:val="1B005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A7C98"/>
    <w:multiLevelType w:val="hybridMultilevel"/>
    <w:tmpl w:val="2CE6FF10"/>
    <w:lvl w:ilvl="0" w:tplc="460497C8">
      <w:start w:val="1"/>
      <w:numFmt w:val="bullet"/>
      <w:lvlText w:val=""/>
      <w:lvlJc w:val="left"/>
      <w:pPr>
        <w:ind w:left="1440" w:hanging="360"/>
      </w:pPr>
      <w:rPr>
        <w:rFonts w:ascii="Symbol" w:hAnsi="Symbol" w:hint="default"/>
      </w:rPr>
    </w:lvl>
    <w:lvl w:ilvl="1" w:tplc="59A811EE" w:tentative="1">
      <w:start w:val="1"/>
      <w:numFmt w:val="bullet"/>
      <w:lvlText w:val="o"/>
      <w:lvlJc w:val="left"/>
      <w:pPr>
        <w:ind w:left="2160" w:hanging="360"/>
      </w:pPr>
      <w:rPr>
        <w:rFonts w:ascii="Courier New" w:hAnsi="Courier New" w:cs="Courier New" w:hint="default"/>
      </w:rPr>
    </w:lvl>
    <w:lvl w:ilvl="2" w:tplc="4DE602BE" w:tentative="1">
      <w:start w:val="1"/>
      <w:numFmt w:val="bullet"/>
      <w:lvlText w:val=""/>
      <w:lvlJc w:val="left"/>
      <w:pPr>
        <w:ind w:left="2880" w:hanging="360"/>
      </w:pPr>
      <w:rPr>
        <w:rFonts w:ascii="Wingdings" w:hAnsi="Wingdings" w:hint="default"/>
      </w:rPr>
    </w:lvl>
    <w:lvl w:ilvl="3" w:tplc="A058F472" w:tentative="1">
      <w:start w:val="1"/>
      <w:numFmt w:val="bullet"/>
      <w:lvlText w:val=""/>
      <w:lvlJc w:val="left"/>
      <w:pPr>
        <w:ind w:left="3600" w:hanging="360"/>
      </w:pPr>
      <w:rPr>
        <w:rFonts w:ascii="Symbol" w:hAnsi="Symbol" w:hint="default"/>
      </w:rPr>
    </w:lvl>
    <w:lvl w:ilvl="4" w:tplc="52DC2CA6" w:tentative="1">
      <w:start w:val="1"/>
      <w:numFmt w:val="bullet"/>
      <w:lvlText w:val="o"/>
      <w:lvlJc w:val="left"/>
      <w:pPr>
        <w:ind w:left="4320" w:hanging="360"/>
      </w:pPr>
      <w:rPr>
        <w:rFonts w:ascii="Courier New" w:hAnsi="Courier New" w:cs="Courier New" w:hint="default"/>
      </w:rPr>
    </w:lvl>
    <w:lvl w:ilvl="5" w:tplc="4FA27760" w:tentative="1">
      <w:start w:val="1"/>
      <w:numFmt w:val="bullet"/>
      <w:lvlText w:val=""/>
      <w:lvlJc w:val="left"/>
      <w:pPr>
        <w:ind w:left="5040" w:hanging="360"/>
      </w:pPr>
      <w:rPr>
        <w:rFonts w:ascii="Wingdings" w:hAnsi="Wingdings" w:hint="default"/>
      </w:rPr>
    </w:lvl>
    <w:lvl w:ilvl="6" w:tplc="2124C480" w:tentative="1">
      <w:start w:val="1"/>
      <w:numFmt w:val="bullet"/>
      <w:lvlText w:val=""/>
      <w:lvlJc w:val="left"/>
      <w:pPr>
        <w:ind w:left="5760" w:hanging="360"/>
      </w:pPr>
      <w:rPr>
        <w:rFonts w:ascii="Symbol" w:hAnsi="Symbol" w:hint="default"/>
      </w:rPr>
    </w:lvl>
    <w:lvl w:ilvl="7" w:tplc="FF04D17C" w:tentative="1">
      <w:start w:val="1"/>
      <w:numFmt w:val="bullet"/>
      <w:lvlText w:val="o"/>
      <w:lvlJc w:val="left"/>
      <w:pPr>
        <w:ind w:left="6480" w:hanging="360"/>
      </w:pPr>
      <w:rPr>
        <w:rFonts w:ascii="Courier New" w:hAnsi="Courier New" w:cs="Courier New" w:hint="default"/>
      </w:rPr>
    </w:lvl>
    <w:lvl w:ilvl="8" w:tplc="2D80EFC8" w:tentative="1">
      <w:start w:val="1"/>
      <w:numFmt w:val="bullet"/>
      <w:lvlText w:val=""/>
      <w:lvlJc w:val="left"/>
      <w:pPr>
        <w:ind w:left="7200" w:hanging="360"/>
      </w:pPr>
      <w:rPr>
        <w:rFonts w:ascii="Wingdings" w:hAnsi="Wingdings" w:hint="default"/>
      </w:rPr>
    </w:lvl>
  </w:abstractNum>
  <w:abstractNum w:abstractNumId="40">
    <w:nsid w:val="7D7C63C0"/>
    <w:multiLevelType w:val="hybridMultilevel"/>
    <w:tmpl w:val="0C16252C"/>
    <w:lvl w:ilvl="0" w:tplc="09C07654">
      <w:start w:val="1"/>
      <w:numFmt w:val="bullet"/>
      <w:lvlText w:val=""/>
      <w:lvlJc w:val="left"/>
      <w:pPr>
        <w:ind w:left="1440" w:hanging="360"/>
      </w:pPr>
      <w:rPr>
        <w:rFonts w:ascii="Symbol" w:hAnsi="Symbol" w:hint="default"/>
      </w:rPr>
    </w:lvl>
    <w:lvl w:ilvl="1" w:tplc="DF68542A" w:tentative="1">
      <w:start w:val="1"/>
      <w:numFmt w:val="bullet"/>
      <w:lvlText w:val="o"/>
      <w:lvlJc w:val="left"/>
      <w:pPr>
        <w:ind w:left="2160" w:hanging="360"/>
      </w:pPr>
      <w:rPr>
        <w:rFonts w:ascii="Courier New" w:hAnsi="Courier New" w:cs="Courier New" w:hint="default"/>
      </w:rPr>
    </w:lvl>
    <w:lvl w:ilvl="2" w:tplc="270EBD50" w:tentative="1">
      <w:start w:val="1"/>
      <w:numFmt w:val="bullet"/>
      <w:lvlText w:val=""/>
      <w:lvlJc w:val="left"/>
      <w:pPr>
        <w:ind w:left="2880" w:hanging="360"/>
      </w:pPr>
      <w:rPr>
        <w:rFonts w:ascii="Wingdings" w:hAnsi="Wingdings" w:hint="default"/>
      </w:rPr>
    </w:lvl>
    <w:lvl w:ilvl="3" w:tplc="200E38BE" w:tentative="1">
      <w:start w:val="1"/>
      <w:numFmt w:val="bullet"/>
      <w:lvlText w:val=""/>
      <w:lvlJc w:val="left"/>
      <w:pPr>
        <w:ind w:left="3600" w:hanging="360"/>
      </w:pPr>
      <w:rPr>
        <w:rFonts w:ascii="Symbol" w:hAnsi="Symbol" w:hint="default"/>
      </w:rPr>
    </w:lvl>
    <w:lvl w:ilvl="4" w:tplc="452E465A" w:tentative="1">
      <w:start w:val="1"/>
      <w:numFmt w:val="bullet"/>
      <w:lvlText w:val="o"/>
      <w:lvlJc w:val="left"/>
      <w:pPr>
        <w:ind w:left="4320" w:hanging="360"/>
      </w:pPr>
      <w:rPr>
        <w:rFonts w:ascii="Courier New" w:hAnsi="Courier New" w:cs="Courier New" w:hint="default"/>
      </w:rPr>
    </w:lvl>
    <w:lvl w:ilvl="5" w:tplc="68865938" w:tentative="1">
      <w:start w:val="1"/>
      <w:numFmt w:val="bullet"/>
      <w:lvlText w:val=""/>
      <w:lvlJc w:val="left"/>
      <w:pPr>
        <w:ind w:left="5040" w:hanging="360"/>
      </w:pPr>
      <w:rPr>
        <w:rFonts w:ascii="Wingdings" w:hAnsi="Wingdings" w:hint="default"/>
      </w:rPr>
    </w:lvl>
    <w:lvl w:ilvl="6" w:tplc="35AA0A84" w:tentative="1">
      <w:start w:val="1"/>
      <w:numFmt w:val="bullet"/>
      <w:lvlText w:val=""/>
      <w:lvlJc w:val="left"/>
      <w:pPr>
        <w:ind w:left="5760" w:hanging="360"/>
      </w:pPr>
      <w:rPr>
        <w:rFonts w:ascii="Symbol" w:hAnsi="Symbol" w:hint="default"/>
      </w:rPr>
    </w:lvl>
    <w:lvl w:ilvl="7" w:tplc="DCA2EBDC" w:tentative="1">
      <w:start w:val="1"/>
      <w:numFmt w:val="bullet"/>
      <w:lvlText w:val="o"/>
      <w:lvlJc w:val="left"/>
      <w:pPr>
        <w:ind w:left="6480" w:hanging="360"/>
      </w:pPr>
      <w:rPr>
        <w:rFonts w:ascii="Courier New" w:hAnsi="Courier New" w:cs="Courier New" w:hint="default"/>
      </w:rPr>
    </w:lvl>
    <w:lvl w:ilvl="8" w:tplc="DD98B18C" w:tentative="1">
      <w:start w:val="1"/>
      <w:numFmt w:val="bullet"/>
      <w:lvlText w:val=""/>
      <w:lvlJc w:val="left"/>
      <w:pPr>
        <w:ind w:left="7200" w:hanging="360"/>
      </w:pPr>
      <w:rPr>
        <w:rFonts w:ascii="Wingdings" w:hAnsi="Wingdings" w:hint="default"/>
      </w:rPr>
    </w:lvl>
  </w:abstractNum>
  <w:abstractNum w:abstractNumId="41">
    <w:nsid w:val="7E7D4C4C"/>
    <w:multiLevelType w:val="hybridMultilevel"/>
    <w:tmpl w:val="A97463C8"/>
    <w:lvl w:ilvl="0" w:tplc="04090001">
      <w:start w:val="6"/>
      <w:numFmt w:val="bullet"/>
      <w:lvlText w:val="-"/>
      <w:lvlJc w:val="left"/>
      <w:pPr>
        <w:tabs>
          <w:tab w:val="num" w:pos="720"/>
        </w:tabs>
        <w:ind w:left="720" w:hanging="360"/>
      </w:pPr>
      <w:rPr>
        <w:rFonts w:ascii="AriYU" w:eastAsia="Times New Roman" w:hAnsi="AriYU"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21"/>
  </w:num>
  <w:num w:numId="4">
    <w:abstractNumId w:val="5"/>
  </w:num>
  <w:num w:numId="5">
    <w:abstractNumId w:val="31"/>
  </w:num>
  <w:num w:numId="6">
    <w:abstractNumId w:val="12"/>
  </w:num>
  <w:num w:numId="7">
    <w:abstractNumId w:val="19"/>
  </w:num>
  <w:num w:numId="8">
    <w:abstractNumId w:val="14"/>
  </w:num>
  <w:num w:numId="9">
    <w:abstractNumId w:val="36"/>
  </w:num>
  <w:num w:numId="10">
    <w:abstractNumId w:val="9"/>
  </w:num>
  <w:num w:numId="11">
    <w:abstractNumId w:val="20"/>
  </w:num>
  <w:num w:numId="12">
    <w:abstractNumId w:val="3"/>
  </w:num>
  <w:num w:numId="13">
    <w:abstractNumId w:val="34"/>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33"/>
  </w:num>
  <w:num w:numId="18">
    <w:abstractNumId w:val="13"/>
  </w:num>
  <w:num w:numId="19">
    <w:abstractNumId w:val="28"/>
  </w:num>
  <w:num w:numId="20">
    <w:abstractNumId w:val="8"/>
  </w:num>
  <w:num w:numId="21">
    <w:abstractNumId w:val="32"/>
  </w:num>
  <w:num w:numId="22">
    <w:abstractNumId w:val="16"/>
  </w:num>
  <w:num w:numId="23">
    <w:abstractNumId w:val="4"/>
  </w:num>
  <w:num w:numId="24">
    <w:abstractNumId w:val="23"/>
  </w:num>
  <w:num w:numId="25">
    <w:abstractNumId w:val="24"/>
  </w:num>
  <w:num w:numId="26">
    <w:abstractNumId w:val="39"/>
  </w:num>
  <w:num w:numId="27">
    <w:abstractNumId w:val="26"/>
  </w:num>
  <w:num w:numId="28">
    <w:abstractNumId w:val="40"/>
  </w:num>
  <w:num w:numId="29">
    <w:abstractNumId w:val="7"/>
  </w:num>
  <w:num w:numId="30">
    <w:abstractNumId w:val="18"/>
  </w:num>
  <w:num w:numId="31">
    <w:abstractNumId w:val="30"/>
  </w:num>
  <w:num w:numId="32">
    <w:abstractNumId w:val="10"/>
  </w:num>
  <w:num w:numId="33">
    <w:abstractNumId w:val="37"/>
  </w:num>
  <w:num w:numId="34">
    <w:abstractNumId w:val="11"/>
  </w:num>
  <w:num w:numId="35">
    <w:abstractNumId w:val="41"/>
  </w:num>
  <w:num w:numId="36">
    <w:abstractNumId w:val="1"/>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38"/>
  </w:num>
  <w:num w:numId="42">
    <w:abstractNumId w:val="17"/>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8" w:dllVersion="513" w:checkStyle="1"/>
  <w:stylePaneFormatFilter w:val="3F08"/>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6658"/>
  </w:hdrShapeDefaults>
  <w:footnotePr>
    <w:footnote w:id="0"/>
    <w:footnote w:id="1"/>
  </w:footnotePr>
  <w:endnotePr>
    <w:numFmt w:val="decimal"/>
    <w:endnote w:id="0"/>
    <w:endnote w:id="1"/>
  </w:endnotePr>
  <w:compat/>
  <w:rsids>
    <w:rsidRoot w:val="009973EC"/>
    <w:rsid w:val="000001A3"/>
    <w:rsid w:val="000005A1"/>
    <w:rsid w:val="00000C0C"/>
    <w:rsid w:val="00000C32"/>
    <w:rsid w:val="000010AC"/>
    <w:rsid w:val="00001302"/>
    <w:rsid w:val="0000165A"/>
    <w:rsid w:val="00001EA0"/>
    <w:rsid w:val="00002288"/>
    <w:rsid w:val="000024CD"/>
    <w:rsid w:val="00002622"/>
    <w:rsid w:val="000028F8"/>
    <w:rsid w:val="0000389C"/>
    <w:rsid w:val="00003F8F"/>
    <w:rsid w:val="000040C2"/>
    <w:rsid w:val="000048C5"/>
    <w:rsid w:val="00004C8C"/>
    <w:rsid w:val="00004D44"/>
    <w:rsid w:val="00004FA2"/>
    <w:rsid w:val="000050A9"/>
    <w:rsid w:val="0000547B"/>
    <w:rsid w:val="000055DD"/>
    <w:rsid w:val="00005686"/>
    <w:rsid w:val="00005860"/>
    <w:rsid w:val="00005C3C"/>
    <w:rsid w:val="00005DB0"/>
    <w:rsid w:val="00005DF2"/>
    <w:rsid w:val="000061E3"/>
    <w:rsid w:val="00006907"/>
    <w:rsid w:val="00006D48"/>
    <w:rsid w:val="00006F6B"/>
    <w:rsid w:val="00007400"/>
    <w:rsid w:val="0000746E"/>
    <w:rsid w:val="00007F4F"/>
    <w:rsid w:val="00010024"/>
    <w:rsid w:val="00010213"/>
    <w:rsid w:val="0001030E"/>
    <w:rsid w:val="00010396"/>
    <w:rsid w:val="000112F1"/>
    <w:rsid w:val="0001164F"/>
    <w:rsid w:val="00011A29"/>
    <w:rsid w:val="00011AFA"/>
    <w:rsid w:val="000122CC"/>
    <w:rsid w:val="00013197"/>
    <w:rsid w:val="00013427"/>
    <w:rsid w:val="0001396E"/>
    <w:rsid w:val="00013A65"/>
    <w:rsid w:val="00013B6E"/>
    <w:rsid w:val="00013C30"/>
    <w:rsid w:val="00013CDC"/>
    <w:rsid w:val="0001515F"/>
    <w:rsid w:val="00015168"/>
    <w:rsid w:val="00015577"/>
    <w:rsid w:val="000156D4"/>
    <w:rsid w:val="00015CC6"/>
    <w:rsid w:val="000160C7"/>
    <w:rsid w:val="000164AB"/>
    <w:rsid w:val="00016AC3"/>
    <w:rsid w:val="00016CB4"/>
    <w:rsid w:val="00016D2E"/>
    <w:rsid w:val="00016EEF"/>
    <w:rsid w:val="000174A6"/>
    <w:rsid w:val="0002082A"/>
    <w:rsid w:val="00020F1D"/>
    <w:rsid w:val="00021BD4"/>
    <w:rsid w:val="00022166"/>
    <w:rsid w:val="00022B61"/>
    <w:rsid w:val="00022F67"/>
    <w:rsid w:val="00023025"/>
    <w:rsid w:val="00023838"/>
    <w:rsid w:val="00023924"/>
    <w:rsid w:val="00024399"/>
    <w:rsid w:val="00024407"/>
    <w:rsid w:val="0002457A"/>
    <w:rsid w:val="00025192"/>
    <w:rsid w:val="000255DD"/>
    <w:rsid w:val="000257F6"/>
    <w:rsid w:val="0002738A"/>
    <w:rsid w:val="000273C3"/>
    <w:rsid w:val="00027553"/>
    <w:rsid w:val="00027790"/>
    <w:rsid w:val="000278E1"/>
    <w:rsid w:val="00030C2D"/>
    <w:rsid w:val="00030C96"/>
    <w:rsid w:val="00031106"/>
    <w:rsid w:val="00031709"/>
    <w:rsid w:val="000323F5"/>
    <w:rsid w:val="00032610"/>
    <w:rsid w:val="000326BE"/>
    <w:rsid w:val="000326D0"/>
    <w:rsid w:val="00032C2A"/>
    <w:rsid w:val="000340E1"/>
    <w:rsid w:val="0003477B"/>
    <w:rsid w:val="000348BD"/>
    <w:rsid w:val="00035988"/>
    <w:rsid w:val="00035AD0"/>
    <w:rsid w:val="00036255"/>
    <w:rsid w:val="00036564"/>
    <w:rsid w:val="000373AB"/>
    <w:rsid w:val="00037780"/>
    <w:rsid w:val="00037D9D"/>
    <w:rsid w:val="00037FC3"/>
    <w:rsid w:val="00040804"/>
    <w:rsid w:val="00040A3E"/>
    <w:rsid w:val="00040AFA"/>
    <w:rsid w:val="00040F9A"/>
    <w:rsid w:val="00041E81"/>
    <w:rsid w:val="0004244E"/>
    <w:rsid w:val="0004285F"/>
    <w:rsid w:val="00042904"/>
    <w:rsid w:val="00042977"/>
    <w:rsid w:val="00042A4C"/>
    <w:rsid w:val="00042A76"/>
    <w:rsid w:val="00042FC5"/>
    <w:rsid w:val="00043706"/>
    <w:rsid w:val="00043936"/>
    <w:rsid w:val="000441E3"/>
    <w:rsid w:val="00044CBC"/>
    <w:rsid w:val="00044CDC"/>
    <w:rsid w:val="000455FD"/>
    <w:rsid w:val="0004599F"/>
    <w:rsid w:val="00045F5D"/>
    <w:rsid w:val="00047736"/>
    <w:rsid w:val="00047E40"/>
    <w:rsid w:val="00050038"/>
    <w:rsid w:val="0005042C"/>
    <w:rsid w:val="00050745"/>
    <w:rsid w:val="000507CD"/>
    <w:rsid w:val="000509E5"/>
    <w:rsid w:val="00050AD6"/>
    <w:rsid w:val="00050C52"/>
    <w:rsid w:val="000511D6"/>
    <w:rsid w:val="0005159F"/>
    <w:rsid w:val="000518B1"/>
    <w:rsid w:val="000519E9"/>
    <w:rsid w:val="00051F2C"/>
    <w:rsid w:val="0005249F"/>
    <w:rsid w:val="00052724"/>
    <w:rsid w:val="000529BC"/>
    <w:rsid w:val="00052EDC"/>
    <w:rsid w:val="00054450"/>
    <w:rsid w:val="00054C30"/>
    <w:rsid w:val="0005548E"/>
    <w:rsid w:val="00055774"/>
    <w:rsid w:val="00055D29"/>
    <w:rsid w:val="00056ED0"/>
    <w:rsid w:val="00057D4B"/>
    <w:rsid w:val="00057FEA"/>
    <w:rsid w:val="00060304"/>
    <w:rsid w:val="00060331"/>
    <w:rsid w:val="000603B8"/>
    <w:rsid w:val="00060733"/>
    <w:rsid w:val="00060E77"/>
    <w:rsid w:val="00061351"/>
    <w:rsid w:val="00061C1E"/>
    <w:rsid w:val="00061D80"/>
    <w:rsid w:val="00062BF9"/>
    <w:rsid w:val="000630B1"/>
    <w:rsid w:val="000641AA"/>
    <w:rsid w:val="0006448C"/>
    <w:rsid w:val="0006454E"/>
    <w:rsid w:val="00064650"/>
    <w:rsid w:val="00065091"/>
    <w:rsid w:val="000654C4"/>
    <w:rsid w:val="00065792"/>
    <w:rsid w:val="00065BCF"/>
    <w:rsid w:val="000667C1"/>
    <w:rsid w:val="00066D26"/>
    <w:rsid w:val="000673A0"/>
    <w:rsid w:val="000673BE"/>
    <w:rsid w:val="000675F7"/>
    <w:rsid w:val="00070437"/>
    <w:rsid w:val="00070B14"/>
    <w:rsid w:val="000714E3"/>
    <w:rsid w:val="000719BB"/>
    <w:rsid w:val="00072BB8"/>
    <w:rsid w:val="00073062"/>
    <w:rsid w:val="00073919"/>
    <w:rsid w:val="00074CE6"/>
    <w:rsid w:val="00074D21"/>
    <w:rsid w:val="00074D29"/>
    <w:rsid w:val="00074ED2"/>
    <w:rsid w:val="0007503F"/>
    <w:rsid w:val="000754B4"/>
    <w:rsid w:val="00075F27"/>
    <w:rsid w:val="000760DF"/>
    <w:rsid w:val="00076A59"/>
    <w:rsid w:val="00077B16"/>
    <w:rsid w:val="000804C0"/>
    <w:rsid w:val="000808DC"/>
    <w:rsid w:val="00080B91"/>
    <w:rsid w:val="00080D96"/>
    <w:rsid w:val="00080EBB"/>
    <w:rsid w:val="000810B9"/>
    <w:rsid w:val="00081C6F"/>
    <w:rsid w:val="000823CB"/>
    <w:rsid w:val="000824B7"/>
    <w:rsid w:val="000831A3"/>
    <w:rsid w:val="00083382"/>
    <w:rsid w:val="0008365B"/>
    <w:rsid w:val="00083721"/>
    <w:rsid w:val="00083847"/>
    <w:rsid w:val="000840CD"/>
    <w:rsid w:val="00084B79"/>
    <w:rsid w:val="00085148"/>
    <w:rsid w:val="00085306"/>
    <w:rsid w:val="00085550"/>
    <w:rsid w:val="00085B22"/>
    <w:rsid w:val="00085C7F"/>
    <w:rsid w:val="000863AF"/>
    <w:rsid w:val="000865F2"/>
    <w:rsid w:val="00086D59"/>
    <w:rsid w:val="000870D5"/>
    <w:rsid w:val="00087142"/>
    <w:rsid w:val="00087A9A"/>
    <w:rsid w:val="000900F1"/>
    <w:rsid w:val="00090542"/>
    <w:rsid w:val="00090A2A"/>
    <w:rsid w:val="00090C9A"/>
    <w:rsid w:val="00091070"/>
    <w:rsid w:val="00091CD5"/>
    <w:rsid w:val="00091E1F"/>
    <w:rsid w:val="00091FC5"/>
    <w:rsid w:val="0009212E"/>
    <w:rsid w:val="00092F97"/>
    <w:rsid w:val="00092FD9"/>
    <w:rsid w:val="0009397C"/>
    <w:rsid w:val="00093BD7"/>
    <w:rsid w:val="00093C0A"/>
    <w:rsid w:val="00094684"/>
    <w:rsid w:val="000947B9"/>
    <w:rsid w:val="00094818"/>
    <w:rsid w:val="000953CA"/>
    <w:rsid w:val="00095484"/>
    <w:rsid w:val="000956BD"/>
    <w:rsid w:val="0009585B"/>
    <w:rsid w:val="00096436"/>
    <w:rsid w:val="000967A4"/>
    <w:rsid w:val="00096E7B"/>
    <w:rsid w:val="000973B5"/>
    <w:rsid w:val="00097813"/>
    <w:rsid w:val="000A0769"/>
    <w:rsid w:val="000A1C0C"/>
    <w:rsid w:val="000A1CCC"/>
    <w:rsid w:val="000A1FB8"/>
    <w:rsid w:val="000A22CE"/>
    <w:rsid w:val="000A2720"/>
    <w:rsid w:val="000A3635"/>
    <w:rsid w:val="000A38B8"/>
    <w:rsid w:val="000A3A01"/>
    <w:rsid w:val="000A3CB7"/>
    <w:rsid w:val="000A4339"/>
    <w:rsid w:val="000A4376"/>
    <w:rsid w:val="000A54CF"/>
    <w:rsid w:val="000A5D65"/>
    <w:rsid w:val="000A60E5"/>
    <w:rsid w:val="000A60F8"/>
    <w:rsid w:val="000A6432"/>
    <w:rsid w:val="000A667D"/>
    <w:rsid w:val="000A6A4C"/>
    <w:rsid w:val="000A6CEA"/>
    <w:rsid w:val="000A7022"/>
    <w:rsid w:val="000A7425"/>
    <w:rsid w:val="000A752B"/>
    <w:rsid w:val="000A7662"/>
    <w:rsid w:val="000A7754"/>
    <w:rsid w:val="000B0123"/>
    <w:rsid w:val="000B2065"/>
    <w:rsid w:val="000B209B"/>
    <w:rsid w:val="000B23D1"/>
    <w:rsid w:val="000B3449"/>
    <w:rsid w:val="000B3595"/>
    <w:rsid w:val="000B3FC8"/>
    <w:rsid w:val="000B4C87"/>
    <w:rsid w:val="000B4CCF"/>
    <w:rsid w:val="000B59DF"/>
    <w:rsid w:val="000B666F"/>
    <w:rsid w:val="000B7113"/>
    <w:rsid w:val="000B76E7"/>
    <w:rsid w:val="000C051C"/>
    <w:rsid w:val="000C097C"/>
    <w:rsid w:val="000C16C1"/>
    <w:rsid w:val="000C1839"/>
    <w:rsid w:val="000C19A2"/>
    <w:rsid w:val="000C1D6F"/>
    <w:rsid w:val="000C27DC"/>
    <w:rsid w:val="000C2CE6"/>
    <w:rsid w:val="000C3095"/>
    <w:rsid w:val="000C3475"/>
    <w:rsid w:val="000C3634"/>
    <w:rsid w:val="000C372A"/>
    <w:rsid w:val="000C3FAF"/>
    <w:rsid w:val="000C5293"/>
    <w:rsid w:val="000C5297"/>
    <w:rsid w:val="000C52B8"/>
    <w:rsid w:val="000C54B4"/>
    <w:rsid w:val="000C5913"/>
    <w:rsid w:val="000C5EE9"/>
    <w:rsid w:val="000C6794"/>
    <w:rsid w:val="000C6A4A"/>
    <w:rsid w:val="000C78FE"/>
    <w:rsid w:val="000C7A1C"/>
    <w:rsid w:val="000D023F"/>
    <w:rsid w:val="000D1406"/>
    <w:rsid w:val="000D2813"/>
    <w:rsid w:val="000D2A89"/>
    <w:rsid w:val="000D3AF2"/>
    <w:rsid w:val="000D4ADE"/>
    <w:rsid w:val="000D4E6A"/>
    <w:rsid w:val="000D4F17"/>
    <w:rsid w:val="000D5B89"/>
    <w:rsid w:val="000D5E90"/>
    <w:rsid w:val="000D6735"/>
    <w:rsid w:val="000D6C1E"/>
    <w:rsid w:val="000D778F"/>
    <w:rsid w:val="000D7B1A"/>
    <w:rsid w:val="000D7DB2"/>
    <w:rsid w:val="000E0700"/>
    <w:rsid w:val="000E0965"/>
    <w:rsid w:val="000E0A86"/>
    <w:rsid w:val="000E0F5B"/>
    <w:rsid w:val="000E1366"/>
    <w:rsid w:val="000E16CF"/>
    <w:rsid w:val="000E1E5D"/>
    <w:rsid w:val="000E22C8"/>
    <w:rsid w:val="000E287D"/>
    <w:rsid w:val="000E2975"/>
    <w:rsid w:val="000E2C2D"/>
    <w:rsid w:val="000E359A"/>
    <w:rsid w:val="000E478F"/>
    <w:rsid w:val="000E4AFB"/>
    <w:rsid w:val="000E5103"/>
    <w:rsid w:val="000E526E"/>
    <w:rsid w:val="000E559C"/>
    <w:rsid w:val="000E58E1"/>
    <w:rsid w:val="000E5F29"/>
    <w:rsid w:val="000E6E51"/>
    <w:rsid w:val="000E6FD2"/>
    <w:rsid w:val="000E72A2"/>
    <w:rsid w:val="000E75A8"/>
    <w:rsid w:val="000E79AC"/>
    <w:rsid w:val="000E7A9D"/>
    <w:rsid w:val="000E7B79"/>
    <w:rsid w:val="000E7B90"/>
    <w:rsid w:val="000F1312"/>
    <w:rsid w:val="000F17DF"/>
    <w:rsid w:val="000F188D"/>
    <w:rsid w:val="000F18BA"/>
    <w:rsid w:val="000F1938"/>
    <w:rsid w:val="000F2223"/>
    <w:rsid w:val="000F22C9"/>
    <w:rsid w:val="000F24CC"/>
    <w:rsid w:val="000F29E5"/>
    <w:rsid w:val="000F349D"/>
    <w:rsid w:val="000F3644"/>
    <w:rsid w:val="000F3B47"/>
    <w:rsid w:val="000F4597"/>
    <w:rsid w:val="000F4A49"/>
    <w:rsid w:val="000F4B34"/>
    <w:rsid w:val="000F4C12"/>
    <w:rsid w:val="000F5C12"/>
    <w:rsid w:val="000F5CDF"/>
    <w:rsid w:val="000F6B0A"/>
    <w:rsid w:val="000F7742"/>
    <w:rsid w:val="00100015"/>
    <w:rsid w:val="001001C5"/>
    <w:rsid w:val="001002AE"/>
    <w:rsid w:val="00100F63"/>
    <w:rsid w:val="001017C1"/>
    <w:rsid w:val="00101D3E"/>
    <w:rsid w:val="00101F38"/>
    <w:rsid w:val="00102FAE"/>
    <w:rsid w:val="0010308E"/>
    <w:rsid w:val="00103B5A"/>
    <w:rsid w:val="00104CDD"/>
    <w:rsid w:val="00105503"/>
    <w:rsid w:val="00105935"/>
    <w:rsid w:val="001061BF"/>
    <w:rsid w:val="00106B0C"/>
    <w:rsid w:val="00106C08"/>
    <w:rsid w:val="00106EF9"/>
    <w:rsid w:val="0010795B"/>
    <w:rsid w:val="00107C36"/>
    <w:rsid w:val="00107E51"/>
    <w:rsid w:val="00110003"/>
    <w:rsid w:val="00110424"/>
    <w:rsid w:val="00110C90"/>
    <w:rsid w:val="001112DE"/>
    <w:rsid w:val="001115A2"/>
    <w:rsid w:val="00111860"/>
    <w:rsid w:val="001119AB"/>
    <w:rsid w:val="001127B2"/>
    <w:rsid w:val="0011288B"/>
    <w:rsid w:val="001129CD"/>
    <w:rsid w:val="00112E46"/>
    <w:rsid w:val="00112E63"/>
    <w:rsid w:val="00113278"/>
    <w:rsid w:val="00113D02"/>
    <w:rsid w:val="0011481A"/>
    <w:rsid w:val="001149A2"/>
    <w:rsid w:val="00114A05"/>
    <w:rsid w:val="00114ECC"/>
    <w:rsid w:val="00114F21"/>
    <w:rsid w:val="00114F77"/>
    <w:rsid w:val="0011500C"/>
    <w:rsid w:val="001152ED"/>
    <w:rsid w:val="00115E37"/>
    <w:rsid w:val="001161B5"/>
    <w:rsid w:val="001163D7"/>
    <w:rsid w:val="0011759D"/>
    <w:rsid w:val="00117853"/>
    <w:rsid w:val="00117BF8"/>
    <w:rsid w:val="00120B98"/>
    <w:rsid w:val="00121708"/>
    <w:rsid w:val="00121956"/>
    <w:rsid w:val="00122408"/>
    <w:rsid w:val="0012252C"/>
    <w:rsid w:val="001226E9"/>
    <w:rsid w:val="00122837"/>
    <w:rsid w:val="0012365E"/>
    <w:rsid w:val="00123832"/>
    <w:rsid w:val="00123BD7"/>
    <w:rsid w:val="00123FD7"/>
    <w:rsid w:val="00124E94"/>
    <w:rsid w:val="00125610"/>
    <w:rsid w:val="00125940"/>
    <w:rsid w:val="00125BAA"/>
    <w:rsid w:val="00126781"/>
    <w:rsid w:val="0012707D"/>
    <w:rsid w:val="001270C5"/>
    <w:rsid w:val="0012744C"/>
    <w:rsid w:val="00127519"/>
    <w:rsid w:val="00127F44"/>
    <w:rsid w:val="00127FB0"/>
    <w:rsid w:val="0013018C"/>
    <w:rsid w:val="00130280"/>
    <w:rsid w:val="001305C6"/>
    <w:rsid w:val="001309B5"/>
    <w:rsid w:val="0013138E"/>
    <w:rsid w:val="001319E0"/>
    <w:rsid w:val="00131E6F"/>
    <w:rsid w:val="00132659"/>
    <w:rsid w:val="001326F6"/>
    <w:rsid w:val="0013274B"/>
    <w:rsid w:val="00132960"/>
    <w:rsid w:val="001330FF"/>
    <w:rsid w:val="001334E9"/>
    <w:rsid w:val="001337D0"/>
    <w:rsid w:val="00133FA9"/>
    <w:rsid w:val="00134F3B"/>
    <w:rsid w:val="001360AE"/>
    <w:rsid w:val="00136152"/>
    <w:rsid w:val="001363D0"/>
    <w:rsid w:val="0013671C"/>
    <w:rsid w:val="00136930"/>
    <w:rsid w:val="00136E00"/>
    <w:rsid w:val="0013718A"/>
    <w:rsid w:val="001375F6"/>
    <w:rsid w:val="0013776B"/>
    <w:rsid w:val="001401BE"/>
    <w:rsid w:val="00140717"/>
    <w:rsid w:val="00140947"/>
    <w:rsid w:val="0014156D"/>
    <w:rsid w:val="00141631"/>
    <w:rsid w:val="0014165F"/>
    <w:rsid w:val="00142692"/>
    <w:rsid w:val="00142A23"/>
    <w:rsid w:val="00142F3B"/>
    <w:rsid w:val="00143112"/>
    <w:rsid w:val="001435ED"/>
    <w:rsid w:val="001440F4"/>
    <w:rsid w:val="00144C14"/>
    <w:rsid w:val="00145324"/>
    <w:rsid w:val="00145774"/>
    <w:rsid w:val="00145BFC"/>
    <w:rsid w:val="00146563"/>
    <w:rsid w:val="00146AB1"/>
    <w:rsid w:val="00147119"/>
    <w:rsid w:val="00147125"/>
    <w:rsid w:val="001471D2"/>
    <w:rsid w:val="001477F2"/>
    <w:rsid w:val="001501A6"/>
    <w:rsid w:val="0015048E"/>
    <w:rsid w:val="001516BB"/>
    <w:rsid w:val="00151939"/>
    <w:rsid w:val="00151C58"/>
    <w:rsid w:val="00151CD5"/>
    <w:rsid w:val="0015218E"/>
    <w:rsid w:val="0015232B"/>
    <w:rsid w:val="00152587"/>
    <w:rsid w:val="0015289D"/>
    <w:rsid w:val="00152A67"/>
    <w:rsid w:val="00153CD1"/>
    <w:rsid w:val="00154964"/>
    <w:rsid w:val="00154EA6"/>
    <w:rsid w:val="00154FA5"/>
    <w:rsid w:val="00155EA3"/>
    <w:rsid w:val="00156560"/>
    <w:rsid w:val="00156690"/>
    <w:rsid w:val="00156BB8"/>
    <w:rsid w:val="0015717C"/>
    <w:rsid w:val="001571DF"/>
    <w:rsid w:val="001574BA"/>
    <w:rsid w:val="0016021C"/>
    <w:rsid w:val="00160248"/>
    <w:rsid w:val="00160323"/>
    <w:rsid w:val="001623F5"/>
    <w:rsid w:val="001625A6"/>
    <w:rsid w:val="00162C2C"/>
    <w:rsid w:val="00162D54"/>
    <w:rsid w:val="00163078"/>
    <w:rsid w:val="001639AC"/>
    <w:rsid w:val="00163CB0"/>
    <w:rsid w:val="00163DA2"/>
    <w:rsid w:val="001641D0"/>
    <w:rsid w:val="0016492E"/>
    <w:rsid w:val="00164A62"/>
    <w:rsid w:val="00165AB1"/>
    <w:rsid w:val="00165B43"/>
    <w:rsid w:val="00165C60"/>
    <w:rsid w:val="00165F90"/>
    <w:rsid w:val="00165F91"/>
    <w:rsid w:val="00166AE6"/>
    <w:rsid w:val="00167DB9"/>
    <w:rsid w:val="001705B6"/>
    <w:rsid w:val="00170DD3"/>
    <w:rsid w:val="00171C75"/>
    <w:rsid w:val="00171D82"/>
    <w:rsid w:val="00171E85"/>
    <w:rsid w:val="00171EA0"/>
    <w:rsid w:val="001720A0"/>
    <w:rsid w:val="001725B8"/>
    <w:rsid w:val="00172FA0"/>
    <w:rsid w:val="001739E9"/>
    <w:rsid w:val="00174A9A"/>
    <w:rsid w:val="001757C2"/>
    <w:rsid w:val="00175A3B"/>
    <w:rsid w:val="00176E97"/>
    <w:rsid w:val="001772B5"/>
    <w:rsid w:val="00180AB7"/>
    <w:rsid w:val="001810B5"/>
    <w:rsid w:val="001811F1"/>
    <w:rsid w:val="00181262"/>
    <w:rsid w:val="00181A81"/>
    <w:rsid w:val="001821C3"/>
    <w:rsid w:val="00182593"/>
    <w:rsid w:val="00182DA9"/>
    <w:rsid w:val="00182E57"/>
    <w:rsid w:val="001836A7"/>
    <w:rsid w:val="00183751"/>
    <w:rsid w:val="00183B38"/>
    <w:rsid w:val="00184256"/>
    <w:rsid w:val="00184471"/>
    <w:rsid w:val="001847F7"/>
    <w:rsid w:val="00184AAC"/>
    <w:rsid w:val="00184C99"/>
    <w:rsid w:val="001857EF"/>
    <w:rsid w:val="00186570"/>
    <w:rsid w:val="001869E6"/>
    <w:rsid w:val="00186C45"/>
    <w:rsid w:val="00187135"/>
    <w:rsid w:val="00187E88"/>
    <w:rsid w:val="001904AC"/>
    <w:rsid w:val="0019097B"/>
    <w:rsid w:val="00190B7A"/>
    <w:rsid w:val="00190FEE"/>
    <w:rsid w:val="00191375"/>
    <w:rsid w:val="00191D82"/>
    <w:rsid w:val="00192041"/>
    <w:rsid w:val="00192B23"/>
    <w:rsid w:val="00193821"/>
    <w:rsid w:val="001943BA"/>
    <w:rsid w:val="00194BD0"/>
    <w:rsid w:val="00195808"/>
    <w:rsid w:val="00195D5D"/>
    <w:rsid w:val="00195EE7"/>
    <w:rsid w:val="00196154"/>
    <w:rsid w:val="001961FF"/>
    <w:rsid w:val="0019632D"/>
    <w:rsid w:val="00196AE4"/>
    <w:rsid w:val="00197144"/>
    <w:rsid w:val="001A024F"/>
    <w:rsid w:val="001A028F"/>
    <w:rsid w:val="001A04B0"/>
    <w:rsid w:val="001A093D"/>
    <w:rsid w:val="001A12ED"/>
    <w:rsid w:val="001A1701"/>
    <w:rsid w:val="001A1A03"/>
    <w:rsid w:val="001A1C66"/>
    <w:rsid w:val="001A1F40"/>
    <w:rsid w:val="001A2314"/>
    <w:rsid w:val="001A362F"/>
    <w:rsid w:val="001A3B75"/>
    <w:rsid w:val="001A4016"/>
    <w:rsid w:val="001A59C2"/>
    <w:rsid w:val="001A5C7A"/>
    <w:rsid w:val="001A6BAD"/>
    <w:rsid w:val="001A6DC2"/>
    <w:rsid w:val="001A7107"/>
    <w:rsid w:val="001A752A"/>
    <w:rsid w:val="001B09FF"/>
    <w:rsid w:val="001B1A42"/>
    <w:rsid w:val="001B1F58"/>
    <w:rsid w:val="001B31C4"/>
    <w:rsid w:val="001B3778"/>
    <w:rsid w:val="001B4296"/>
    <w:rsid w:val="001B43D2"/>
    <w:rsid w:val="001B4771"/>
    <w:rsid w:val="001B4A2B"/>
    <w:rsid w:val="001B4B8A"/>
    <w:rsid w:val="001B4ED3"/>
    <w:rsid w:val="001B5892"/>
    <w:rsid w:val="001B58D3"/>
    <w:rsid w:val="001B5B31"/>
    <w:rsid w:val="001B6FFE"/>
    <w:rsid w:val="001B71CB"/>
    <w:rsid w:val="001B7293"/>
    <w:rsid w:val="001B7629"/>
    <w:rsid w:val="001B76B4"/>
    <w:rsid w:val="001C111B"/>
    <w:rsid w:val="001C1E2B"/>
    <w:rsid w:val="001C1E6E"/>
    <w:rsid w:val="001C2E2B"/>
    <w:rsid w:val="001C2E85"/>
    <w:rsid w:val="001C41CA"/>
    <w:rsid w:val="001C4DDB"/>
    <w:rsid w:val="001C4F90"/>
    <w:rsid w:val="001C56E6"/>
    <w:rsid w:val="001C5B25"/>
    <w:rsid w:val="001C5B8D"/>
    <w:rsid w:val="001C5F3F"/>
    <w:rsid w:val="001C6F80"/>
    <w:rsid w:val="001C78D5"/>
    <w:rsid w:val="001D0109"/>
    <w:rsid w:val="001D0862"/>
    <w:rsid w:val="001D1944"/>
    <w:rsid w:val="001D34BE"/>
    <w:rsid w:val="001D3592"/>
    <w:rsid w:val="001D3977"/>
    <w:rsid w:val="001D4AE2"/>
    <w:rsid w:val="001D4D50"/>
    <w:rsid w:val="001D52A1"/>
    <w:rsid w:val="001D5660"/>
    <w:rsid w:val="001D5816"/>
    <w:rsid w:val="001D6062"/>
    <w:rsid w:val="001D6278"/>
    <w:rsid w:val="001D69C6"/>
    <w:rsid w:val="001D6F17"/>
    <w:rsid w:val="001D7818"/>
    <w:rsid w:val="001D7999"/>
    <w:rsid w:val="001E0A56"/>
    <w:rsid w:val="001E15DA"/>
    <w:rsid w:val="001E1A3D"/>
    <w:rsid w:val="001E2007"/>
    <w:rsid w:val="001E289E"/>
    <w:rsid w:val="001E2E45"/>
    <w:rsid w:val="001E35A9"/>
    <w:rsid w:val="001E42AC"/>
    <w:rsid w:val="001E4466"/>
    <w:rsid w:val="001E48BB"/>
    <w:rsid w:val="001E5046"/>
    <w:rsid w:val="001E5B30"/>
    <w:rsid w:val="001E6052"/>
    <w:rsid w:val="001E7C25"/>
    <w:rsid w:val="001F048B"/>
    <w:rsid w:val="001F057B"/>
    <w:rsid w:val="001F0B81"/>
    <w:rsid w:val="001F0BA6"/>
    <w:rsid w:val="001F175A"/>
    <w:rsid w:val="001F19C6"/>
    <w:rsid w:val="001F1D0B"/>
    <w:rsid w:val="001F1E95"/>
    <w:rsid w:val="001F23F0"/>
    <w:rsid w:val="001F30A2"/>
    <w:rsid w:val="001F33E2"/>
    <w:rsid w:val="001F3553"/>
    <w:rsid w:val="001F3895"/>
    <w:rsid w:val="001F3D97"/>
    <w:rsid w:val="001F4511"/>
    <w:rsid w:val="001F4806"/>
    <w:rsid w:val="001F4F44"/>
    <w:rsid w:val="001F515C"/>
    <w:rsid w:val="001F53F4"/>
    <w:rsid w:val="001F5B88"/>
    <w:rsid w:val="001F6126"/>
    <w:rsid w:val="001F62DA"/>
    <w:rsid w:val="001F66E8"/>
    <w:rsid w:val="001F6AAF"/>
    <w:rsid w:val="001F6B14"/>
    <w:rsid w:val="001F6C3D"/>
    <w:rsid w:val="001F7880"/>
    <w:rsid w:val="0020054B"/>
    <w:rsid w:val="002005E0"/>
    <w:rsid w:val="00200788"/>
    <w:rsid w:val="00201051"/>
    <w:rsid w:val="00201343"/>
    <w:rsid w:val="00201485"/>
    <w:rsid w:val="00201972"/>
    <w:rsid w:val="002023DB"/>
    <w:rsid w:val="00202DCB"/>
    <w:rsid w:val="00202E57"/>
    <w:rsid w:val="002030F4"/>
    <w:rsid w:val="00203E38"/>
    <w:rsid w:val="00203E41"/>
    <w:rsid w:val="00203F0B"/>
    <w:rsid w:val="00204767"/>
    <w:rsid w:val="002054B4"/>
    <w:rsid w:val="00205AA9"/>
    <w:rsid w:val="002064CB"/>
    <w:rsid w:val="0020656D"/>
    <w:rsid w:val="00206B40"/>
    <w:rsid w:val="002077B9"/>
    <w:rsid w:val="00207D84"/>
    <w:rsid w:val="00210A9E"/>
    <w:rsid w:val="0021126B"/>
    <w:rsid w:val="0021282A"/>
    <w:rsid w:val="0021435D"/>
    <w:rsid w:val="00215576"/>
    <w:rsid w:val="00215DFD"/>
    <w:rsid w:val="00216670"/>
    <w:rsid w:val="00216A04"/>
    <w:rsid w:val="00217388"/>
    <w:rsid w:val="00217B3C"/>
    <w:rsid w:val="0022042D"/>
    <w:rsid w:val="00220565"/>
    <w:rsid w:val="002206BC"/>
    <w:rsid w:val="002211B6"/>
    <w:rsid w:val="002229A6"/>
    <w:rsid w:val="00223329"/>
    <w:rsid w:val="002233AE"/>
    <w:rsid w:val="002236FF"/>
    <w:rsid w:val="00223C4D"/>
    <w:rsid w:val="00223CBC"/>
    <w:rsid w:val="0022404C"/>
    <w:rsid w:val="002240EF"/>
    <w:rsid w:val="002241D2"/>
    <w:rsid w:val="002258E0"/>
    <w:rsid w:val="00226E64"/>
    <w:rsid w:val="002277E4"/>
    <w:rsid w:val="00227D32"/>
    <w:rsid w:val="0023051B"/>
    <w:rsid w:val="00230889"/>
    <w:rsid w:val="00232049"/>
    <w:rsid w:val="00233578"/>
    <w:rsid w:val="00233B99"/>
    <w:rsid w:val="00234403"/>
    <w:rsid w:val="002357B8"/>
    <w:rsid w:val="002358BE"/>
    <w:rsid w:val="00236006"/>
    <w:rsid w:val="002366C9"/>
    <w:rsid w:val="00236BE9"/>
    <w:rsid w:val="00237CF8"/>
    <w:rsid w:val="00240837"/>
    <w:rsid w:val="0024133F"/>
    <w:rsid w:val="002418A9"/>
    <w:rsid w:val="00241B9D"/>
    <w:rsid w:val="00242487"/>
    <w:rsid w:val="00242AB6"/>
    <w:rsid w:val="00243AAF"/>
    <w:rsid w:val="00244E22"/>
    <w:rsid w:val="002454A3"/>
    <w:rsid w:val="00245664"/>
    <w:rsid w:val="00245A5C"/>
    <w:rsid w:val="00245B0E"/>
    <w:rsid w:val="00245D56"/>
    <w:rsid w:val="00246779"/>
    <w:rsid w:val="0024705B"/>
    <w:rsid w:val="00247195"/>
    <w:rsid w:val="0024724E"/>
    <w:rsid w:val="002472E4"/>
    <w:rsid w:val="00247FAB"/>
    <w:rsid w:val="00250628"/>
    <w:rsid w:val="002525F3"/>
    <w:rsid w:val="00252943"/>
    <w:rsid w:val="00252D01"/>
    <w:rsid w:val="00252E38"/>
    <w:rsid w:val="0025312E"/>
    <w:rsid w:val="00253438"/>
    <w:rsid w:val="00253767"/>
    <w:rsid w:val="002537A7"/>
    <w:rsid w:val="002537D0"/>
    <w:rsid w:val="00253BC1"/>
    <w:rsid w:val="00253BD9"/>
    <w:rsid w:val="0025414E"/>
    <w:rsid w:val="002546AE"/>
    <w:rsid w:val="00254FB3"/>
    <w:rsid w:val="002550A5"/>
    <w:rsid w:val="00255FB0"/>
    <w:rsid w:val="0025644A"/>
    <w:rsid w:val="00257187"/>
    <w:rsid w:val="0025723A"/>
    <w:rsid w:val="00257773"/>
    <w:rsid w:val="00257F65"/>
    <w:rsid w:val="002600A8"/>
    <w:rsid w:val="00260368"/>
    <w:rsid w:val="002603DB"/>
    <w:rsid w:val="00260585"/>
    <w:rsid w:val="00260B30"/>
    <w:rsid w:val="00260CBD"/>
    <w:rsid w:val="00261203"/>
    <w:rsid w:val="002612CB"/>
    <w:rsid w:val="002614D1"/>
    <w:rsid w:val="00261E8C"/>
    <w:rsid w:val="00261FA4"/>
    <w:rsid w:val="00262461"/>
    <w:rsid w:val="00262577"/>
    <w:rsid w:val="00262B7F"/>
    <w:rsid w:val="00262F53"/>
    <w:rsid w:val="0026365C"/>
    <w:rsid w:val="0026437D"/>
    <w:rsid w:val="00264541"/>
    <w:rsid w:val="0026472A"/>
    <w:rsid w:val="002649D0"/>
    <w:rsid w:val="00264EEA"/>
    <w:rsid w:val="00265357"/>
    <w:rsid w:val="002657F9"/>
    <w:rsid w:val="00266651"/>
    <w:rsid w:val="00266E30"/>
    <w:rsid w:val="00266EB9"/>
    <w:rsid w:val="00267F45"/>
    <w:rsid w:val="00270679"/>
    <w:rsid w:val="00270A0D"/>
    <w:rsid w:val="00270DB3"/>
    <w:rsid w:val="00270EB7"/>
    <w:rsid w:val="00271916"/>
    <w:rsid w:val="00272826"/>
    <w:rsid w:val="002734B8"/>
    <w:rsid w:val="00273BC3"/>
    <w:rsid w:val="00274775"/>
    <w:rsid w:val="0027482D"/>
    <w:rsid w:val="00275F5A"/>
    <w:rsid w:val="002761F9"/>
    <w:rsid w:val="002766B5"/>
    <w:rsid w:val="00276F76"/>
    <w:rsid w:val="0027728B"/>
    <w:rsid w:val="002778EA"/>
    <w:rsid w:val="0028034E"/>
    <w:rsid w:val="00280A56"/>
    <w:rsid w:val="00280A5F"/>
    <w:rsid w:val="0028171E"/>
    <w:rsid w:val="00281722"/>
    <w:rsid w:val="00281BB2"/>
    <w:rsid w:val="0028294A"/>
    <w:rsid w:val="00283249"/>
    <w:rsid w:val="0028339E"/>
    <w:rsid w:val="00283968"/>
    <w:rsid w:val="00283C47"/>
    <w:rsid w:val="00283F94"/>
    <w:rsid w:val="002843AC"/>
    <w:rsid w:val="00284A1C"/>
    <w:rsid w:val="00284E1D"/>
    <w:rsid w:val="00285BC3"/>
    <w:rsid w:val="0028646A"/>
    <w:rsid w:val="002868DF"/>
    <w:rsid w:val="002871AF"/>
    <w:rsid w:val="002878A8"/>
    <w:rsid w:val="00287CB1"/>
    <w:rsid w:val="00287F7B"/>
    <w:rsid w:val="00290698"/>
    <w:rsid w:val="00290779"/>
    <w:rsid w:val="00291ACA"/>
    <w:rsid w:val="00291D1B"/>
    <w:rsid w:val="002922ED"/>
    <w:rsid w:val="00292FDC"/>
    <w:rsid w:val="00293610"/>
    <w:rsid w:val="002937B0"/>
    <w:rsid w:val="00293D3E"/>
    <w:rsid w:val="00293D9B"/>
    <w:rsid w:val="00293FA6"/>
    <w:rsid w:val="00294718"/>
    <w:rsid w:val="00294F5D"/>
    <w:rsid w:val="002955C8"/>
    <w:rsid w:val="00295D6D"/>
    <w:rsid w:val="002966BD"/>
    <w:rsid w:val="00296FAE"/>
    <w:rsid w:val="00297445"/>
    <w:rsid w:val="00297767"/>
    <w:rsid w:val="002A0166"/>
    <w:rsid w:val="002A01FD"/>
    <w:rsid w:val="002A06A3"/>
    <w:rsid w:val="002A0937"/>
    <w:rsid w:val="002A0F99"/>
    <w:rsid w:val="002A163A"/>
    <w:rsid w:val="002A2ADA"/>
    <w:rsid w:val="002A2E4A"/>
    <w:rsid w:val="002A3711"/>
    <w:rsid w:val="002A3D40"/>
    <w:rsid w:val="002A40A5"/>
    <w:rsid w:val="002A4464"/>
    <w:rsid w:val="002A44AA"/>
    <w:rsid w:val="002A549F"/>
    <w:rsid w:val="002A5662"/>
    <w:rsid w:val="002A590C"/>
    <w:rsid w:val="002A61F6"/>
    <w:rsid w:val="002A6726"/>
    <w:rsid w:val="002A6C32"/>
    <w:rsid w:val="002A7377"/>
    <w:rsid w:val="002A762C"/>
    <w:rsid w:val="002A7AB3"/>
    <w:rsid w:val="002B00A9"/>
    <w:rsid w:val="002B07CD"/>
    <w:rsid w:val="002B0DE6"/>
    <w:rsid w:val="002B0EB8"/>
    <w:rsid w:val="002B1855"/>
    <w:rsid w:val="002B2437"/>
    <w:rsid w:val="002B31A4"/>
    <w:rsid w:val="002B3754"/>
    <w:rsid w:val="002B375A"/>
    <w:rsid w:val="002B45AD"/>
    <w:rsid w:val="002B462C"/>
    <w:rsid w:val="002B4876"/>
    <w:rsid w:val="002B4A8C"/>
    <w:rsid w:val="002B4AC9"/>
    <w:rsid w:val="002B50D5"/>
    <w:rsid w:val="002B5187"/>
    <w:rsid w:val="002B54C7"/>
    <w:rsid w:val="002B555E"/>
    <w:rsid w:val="002B6990"/>
    <w:rsid w:val="002B6F05"/>
    <w:rsid w:val="002B755A"/>
    <w:rsid w:val="002B7935"/>
    <w:rsid w:val="002B7C8E"/>
    <w:rsid w:val="002C0704"/>
    <w:rsid w:val="002C0818"/>
    <w:rsid w:val="002C0B52"/>
    <w:rsid w:val="002C1079"/>
    <w:rsid w:val="002C149A"/>
    <w:rsid w:val="002C14D1"/>
    <w:rsid w:val="002C186A"/>
    <w:rsid w:val="002C1C55"/>
    <w:rsid w:val="002C1CB3"/>
    <w:rsid w:val="002C2401"/>
    <w:rsid w:val="002C2837"/>
    <w:rsid w:val="002C2DA8"/>
    <w:rsid w:val="002C32E4"/>
    <w:rsid w:val="002C3709"/>
    <w:rsid w:val="002C422C"/>
    <w:rsid w:val="002C430F"/>
    <w:rsid w:val="002C4539"/>
    <w:rsid w:val="002C5B6A"/>
    <w:rsid w:val="002C5C4E"/>
    <w:rsid w:val="002C626E"/>
    <w:rsid w:val="002C6793"/>
    <w:rsid w:val="002C6882"/>
    <w:rsid w:val="002C6CFC"/>
    <w:rsid w:val="002C7732"/>
    <w:rsid w:val="002C776C"/>
    <w:rsid w:val="002C7D08"/>
    <w:rsid w:val="002C7DCD"/>
    <w:rsid w:val="002C7DE8"/>
    <w:rsid w:val="002C7FEA"/>
    <w:rsid w:val="002D0579"/>
    <w:rsid w:val="002D1758"/>
    <w:rsid w:val="002D2EC9"/>
    <w:rsid w:val="002D3588"/>
    <w:rsid w:val="002D386D"/>
    <w:rsid w:val="002D4099"/>
    <w:rsid w:val="002D4430"/>
    <w:rsid w:val="002D47B0"/>
    <w:rsid w:val="002D48B7"/>
    <w:rsid w:val="002D4B19"/>
    <w:rsid w:val="002D4D82"/>
    <w:rsid w:val="002D4E1F"/>
    <w:rsid w:val="002D5CF2"/>
    <w:rsid w:val="002D7134"/>
    <w:rsid w:val="002E0E71"/>
    <w:rsid w:val="002E0F27"/>
    <w:rsid w:val="002E1173"/>
    <w:rsid w:val="002E14F9"/>
    <w:rsid w:val="002E1C13"/>
    <w:rsid w:val="002E1CDE"/>
    <w:rsid w:val="002E3E16"/>
    <w:rsid w:val="002E46AD"/>
    <w:rsid w:val="002E46E8"/>
    <w:rsid w:val="002E47AF"/>
    <w:rsid w:val="002E5034"/>
    <w:rsid w:val="002E544B"/>
    <w:rsid w:val="002E6259"/>
    <w:rsid w:val="002E6B1E"/>
    <w:rsid w:val="002E7912"/>
    <w:rsid w:val="002F0095"/>
    <w:rsid w:val="002F02EE"/>
    <w:rsid w:val="002F1045"/>
    <w:rsid w:val="002F27FF"/>
    <w:rsid w:val="002F3265"/>
    <w:rsid w:val="002F3385"/>
    <w:rsid w:val="002F4C68"/>
    <w:rsid w:val="002F4CE3"/>
    <w:rsid w:val="002F5007"/>
    <w:rsid w:val="002F5064"/>
    <w:rsid w:val="002F525A"/>
    <w:rsid w:val="002F5381"/>
    <w:rsid w:val="002F62BF"/>
    <w:rsid w:val="002F64D9"/>
    <w:rsid w:val="002F6515"/>
    <w:rsid w:val="002F68BF"/>
    <w:rsid w:val="002F69E0"/>
    <w:rsid w:val="002F6C7F"/>
    <w:rsid w:val="002F6F6F"/>
    <w:rsid w:val="002F73AF"/>
    <w:rsid w:val="002F790D"/>
    <w:rsid w:val="00300FDC"/>
    <w:rsid w:val="00303153"/>
    <w:rsid w:val="003032E7"/>
    <w:rsid w:val="00303BA8"/>
    <w:rsid w:val="0030486A"/>
    <w:rsid w:val="00304C32"/>
    <w:rsid w:val="00305B38"/>
    <w:rsid w:val="00306B0C"/>
    <w:rsid w:val="00306D0F"/>
    <w:rsid w:val="003079B1"/>
    <w:rsid w:val="003079BE"/>
    <w:rsid w:val="003079D6"/>
    <w:rsid w:val="00307FE6"/>
    <w:rsid w:val="0031002B"/>
    <w:rsid w:val="003100D4"/>
    <w:rsid w:val="00310259"/>
    <w:rsid w:val="003102A2"/>
    <w:rsid w:val="003109EE"/>
    <w:rsid w:val="003116F4"/>
    <w:rsid w:val="0031234C"/>
    <w:rsid w:val="003127B9"/>
    <w:rsid w:val="00312F79"/>
    <w:rsid w:val="003137F5"/>
    <w:rsid w:val="00313BC6"/>
    <w:rsid w:val="00313BE6"/>
    <w:rsid w:val="003154C4"/>
    <w:rsid w:val="00315BF2"/>
    <w:rsid w:val="00315CA4"/>
    <w:rsid w:val="00315DF4"/>
    <w:rsid w:val="00316B32"/>
    <w:rsid w:val="003173C2"/>
    <w:rsid w:val="0031758A"/>
    <w:rsid w:val="00317CE4"/>
    <w:rsid w:val="00320329"/>
    <w:rsid w:val="00320B2B"/>
    <w:rsid w:val="0032130C"/>
    <w:rsid w:val="00321441"/>
    <w:rsid w:val="0032160D"/>
    <w:rsid w:val="003216A4"/>
    <w:rsid w:val="00321BA4"/>
    <w:rsid w:val="00321F0C"/>
    <w:rsid w:val="00322887"/>
    <w:rsid w:val="00323077"/>
    <w:rsid w:val="0032328A"/>
    <w:rsid w:val="003236E9"/>
    <w:rsid w:val="00323918"/>
    <w:rsid w:val="00324380"/>
    <w:rsid w:val="0032459F"/>
    <w:rsid w:val="00324D3D"/>
    <w:rsid w:val="00324E03"/>
    <w:rsid w:val="003257D9"/>
    <w:rsid w:val="00325A97"/>
    <w:rsid w:val="003264F2"/>
    <w:rsid w:val="003268BE"/>
    <w:rsid w:val="00326FDB"/>
    <w:rsid w:val="00326FE8"/>
    <w:rsid w:val="003273A2"/>
    <w:rsid w:val="00327D2F"/>
    <w:rsid w:val="00327F0B"/>
    <w:rsid w:val="00330BCF"/>
    <w:rsid w:val="00330D0D"/>
    <w:rsid w:val="00332A1F"/>
    <w:rsid w:val="00332DF0"/>
    <w:rsid w:val="00332E59"/>
    <w:rsid w:val="00333151"/>
    <w:rsid w:val="0033322F"/>
    <w:rsid w:val="003337CD"/>
    <w:rsid w:val="003339CD"/>
    <w:rsid w:val="00334724"/>
    <w:rsid w:val="003349A8"/>
    <w:rsid w:val="00334B4F"/>
    <w:rsid w:val="003358F2"/>
    <w:rsid w:val="00335EC5"/>
    <w:rsid w:val="003361B3"/>
    <w:rsid w:val="0033650D"/>
    <w:rsid w:val="00337C18"/>
    <w:rsid w:val="0034014B"/>
    <w:rsid w:val="003405C6"/>
    <w:rsid w:val="00340A1A"/>
    <w:rsid w:val="0034105D"/>
    <w:rsid w:val="003414F4"/>
    <w:rsid w:val="003426CA"/>
    <w:rsid w:val="00343B27"/>
    <w:rsid w:val="00343BC3"/>
    <w:rsid w:val="0034539A"/>
    <w:rsid w:val="00345EB7"/>
    <w:rsid w:val="00345F74"/>
    <w:rsid w:val="00345FAA"/>
    <w:rsid w:val="00346419"/>
    <w:rsid w:val="00346F12"/>
    <w:rsid w:val="00347219"/>
    <w:rsid w:val="003476D2"/>
    <w:rsid w:val="00350137"/>
    <w:rsid w:val="003502B1"/>
    <w:rsid w:val="00350946"/>
    <w:rsid w:val="00350B5A"/>
    <w:rsid w:val="00350D9A"/>
    <w:rsid w:val="00351091"/>
    <w:rsid w:val="003511B9"/>
    <w:rsid w:val="0035129A"/>
    <w:rsid w:val="0035145F"/>
    <w:rsid w:val="00353221"/>
    <w:rsid w:val="00353353"/>
    <w:rsid w:val="003533F1"/>
    <w:rsid w:val="00353AC1"/>
    <w:rsid w:val="0035400A"/>
    <w:rsid w:val="00354744"/>
    <w:rsid w:val="0035499B"/>
    <w:rsid w:val="00355D7B"/>
    <w:rsid w:val="00356126"/>
    <w:rsid w:val="00356285"/>
    <w:rsid w:val="00356325"/>
    <w:rsid w:val="00356CEE"/>
    <w:rsid w:val="00357DBA"/>
    <w:rsid w:val="00360B4C"/>
    <w:rsid w:val="003614C9"/>
    <w:rsid w:val="00361AC3"/>
    <w:rsid w:val="00361ADB"/>
    <w:rsid w:val="00361AED"/>
    <w:rsid w:val="00361B5C"/>
    <w:rsid w:val="00361C38"/>
    <w:rsid w:val="0036218F"/>
    <w:rsid w:val="00362714"/>
    <w:rsid w:val="0036277D"/>
    <w:rsid w:val="00362AF1"/>
    <w:rsid w:val="00362D90"/>
    <w:rsid w:val="003630AA"/>
    <w:rsid w:val="00363749"/>
    <w:rsid w:val="003637C7"/>
    <w:rsid w:val="00363EFB"/>
    <w:rsid w:val="0036407D"/>
    <w:rsid w:val="00364186"/>
    <w:rsid w:val="00365A9A"/>
    <w:rsid w:val="00365C0D"/>
    <w:rsid w:val="00366152"/>
    <w:rsid w:val="0036656D"/>
    <w:rsid w:val="003666AD"/>
    <w:rsid w:val="00366964"/>
    <w:rsid w:val="00366D7D"/>
    <w:rsid w:val="003670BA"/>
    <w:rsid w:val="00367278"/>
    <w:rsid w:val="003679C2"/>
    <w:rsid w:val="00367E6E"/>
    <w:rsid w:val="00367F4C"/>
    <w:rsid w:val="00367FDE"/>
    <w:rsid w:val="00370434"/>
    <w:rsid w:val="003704AA"/>
    <w:rsid w:val="00370A01"/>
    <w:rsid w:val="00370C50"/>
    <w:rsid w:val="00371039"/>
    <w:rsid w:val="0037179D"/>
    <w:rsid w:val="0037183E"/>
    <w:rsid w:val="00371E80"/>
    <w:rsid w:val="00372E0F"/>
    <w:rsid w:val="00372F57"/>
    <w:rsid w:val="00373387"/>
    <w:rsid w:val="00373A37"/>
    <w:rsid w:val="00373CB7"/>
    <w:rsid w:val="00373DF9"/>
    <w:rsid w:val="00375C41"/>
    <w:rsid w:val="00375DC2"/>
    <w:rsid w:val="003766AF"/>
    <w:rsid w:val="00376C65"/>
    <w:rsid w:val="00376C69"/>
    <w:rsid w:val="00377396"/>
    <w:rsid w:val="0037744A"/>
    <w:rsid w:val="003774F4"/>
    <w:rsid w:val="0038013A"/>
    <w:rsid w:val="0038023D"/>
    <w:rsid w:val="003807C4"/>
    <w:rsid w:val="00380DA4"/>
    <w:rsid w:val="0038130F"/>
    <w:rsid w:val="003816FF"/>
    <w:rsid w:val="00382199"/>
    <w:rsid w:val="003823F0"/>
    <w:rsid w:val="00382849"/>
    <w:rsid w:val="003834A0"/>
    <w:rsid w:val="00384133"/>
    <w:rsid w:val="003848E6"/>
    <w:rsid w:val="003853D6"/>
    <w:rsid w:val="00385913"/>
    <w:rsid w:val="00385E7E"/>
    <w:rsid w:val="00386187"/>
    <w:rsid w:val="0038637E"/>
    <w:rsid w:val="00386935"/>
    <w:rsid w:val="00386A04"/>
    <w:rsid w:val="00386D12"/>
    <w:rsid w:val="0038781B"/>
    <w:rsid w:val="0039079F"/>
    <w:rsid w:val="003909D0"/>
    <w:rsid w:val="00390BF5"/>
    <w:rsid w:val="00392340"/>
    <w:rsid w:val="00392C67"/>
    <w:rsid w:val="00393920"/>
    <w:rsid w:val="003943C3"/>
    <w:rsid w:val="0039626C"/>
    <w:rsid w:val="003967A1"/>
    <w:rsid w:val="00396C27"/>
    <w:rsid w:val="003978B4"/>
    <w:rsid w:val="00397B1F"/>
    <w:rsid w:val="00397DCE"/>
    <w:rsid w:val="00397F22"/>
    <w:rsid w:val="003A02D7"/>
    <w:rsid w:val="003A07E6"/>
    <w:rsid w:val="003A0867"/>
    <w:rsid w:val="003A0A68"/>
    <w:rsid w:val="003A111A"/>
    <w:rsid w:val="003A16ED"/>
    <w:rsid w:val="003A16FF"/>
    <w:rsid w:val="003A1F6A"/>
    <w:rsid w:val="003A2213"/>
    <w:rsid w:val="003A2347"/>
    <w:rsid w:val="003A25E8"/>
    <w:rsid w:val="003A2ACB"/>
    <w:rsid w:val="003A2C52"/>
    <w:rsid w:val="003A2CBD"/>
    <w:rsid w:val="003A3277"/>
    <w:rsid w:val="003A335F"/>
    <w:rsid w:val="003A3AFD"/>
    <w:rsid w:val="003A3DC2"/>
    <w:rsid w:val="003A40F0"/>
    <w:rsid w:val="003A47F4"/>
    <w:rsid w:val="003A4DA4"/>
    <w:rsid w:val="003A526D"/>
    <w:rsid w:val="003A54D5"/>
    <w:rsid w:val="003A580A"/>
    <w:rsid w:val="003A5ABF"/>
    <w:rsid w:val="003A6237"/>
    <w:rsid w:val="003A64A1"/>
    <w:rsid w:val="003A66EC"/>
    <w:rsid w:val="003A67E4"/>
    <w:rsid w:val="003A6E7C"/>
    <w:rsid w:val="003A733F"/>
    <w:rsid w:val="003A78D8"/>
    <w:rsid w:val="003A7EBC"/>
    <w:rsid w:val="003B0397"/>
    <w:rsid w:val="003B0B95"/>
    <w:rsid w:val="003B1556"/>
    <w:rsid w:val="003B21F4"/>
    <w:rsid w:val="003B2A36"/>
    <w:rsid w:val="003B2DFE"/>
    <w:rsid w:val="003B3024"/>
    <w:rsid w:val="003B38D1"/>
    <w:rsid w:val="003B4172"/>
    <w:rsid w:val="003B4455"/>
    <w:rsid w:val="003B48B5"/>
    <w:rsid w:val="003B5523"/>
    <w:rsid w:val="003B5875"/>
    <w:rsid w:val="003B590F"/>
    <w:rsid w:val="003B5C14"/>
    <w:rsid w:val="003B5F68"/>
    <w:rsid w:val="003B6557"/>
    <w:rsid w:val="003B6786"/>
    <w:rsid w:val="003B7223"/>
    <w:rsid w:val="003B787F"/>
    <w:rsid w:val="003C00DC"/>
    <w:rsid w:val="003C0C44"/>
    <w:rsid w:val="003C1050"/>
    <w:rsid w:val="003C1420"/>
    <w:rsid w:val="003C1BCB"/>
    <w:rsid w:val="003C207A"/>
    <w:rsid w:val="003C2392"/>
    <w:rsid w:val="003C2733"/>
    <w:rsid w:val="003C2BA6"/>
    <w:rsid w:val="003C3AE1"/>
    <w:rsid w:val="003C3B84"/>
    <w:rsid w:val="003C3D5E"/>
    <w:rsid w:val="003C3D69"/>
    <w:rsid w:val="003C4184"/>
    <w:rsid w:val="003C46A0"/>
    <w:rsid w:val="003C4D34"/>
    <w:rsid w:val="003C54B4"/>
    <w:rsid w:val="003C55BD"/>
    <w:rsid w:val="003C5DA2"/>
    <w:rsid w:val="003C6267"/>
    <w:rsid w:val="003C6BD2"/>
    <w:rsid w:val="003C6D84"/>
    <w:rsid w:val="003C73F6"/>
    <w:rsid w:val="003C748F"/>
    <w:rsid w:val="003C7BC5"/>
    <w:rsid w:val="003C7E75"/>
    <w:rsid w:val="003C7F94"/>
    <w:rsid w:val="003D00EA"/>
    <w:rsid w:val="003D05C1"/>
    <w:rsid w:val="003D0856"/>
    <w:rsid w:val="003D09F8"/>
    <w:rsid w:val="003D1198"/>
    <w:rsid w:val="003D1398"/>
    <w:rsid w:val="003D189C"/>
    <w:rsid w:val="003D19E9"/>
    <w:rsid w:val="003D1F45"/>
    <w:rsid w:val="003D2660"/>
    <w:rsid w:val="003D273D"/>
    <w:rsid w:val="003D27F1"/>
    <w:rsid w:val="003D283D"/>
    <w:rsid w:val="003D2985"/>
    <w:rsid w:val="003D29E3"/>
    <w:rsid w:val="003D2D58"/>
    <w:rsid w:val="003D32C7"/>
    <w:rsid w:val="003D3364"/>
    <w:rsid w:val="003D3369"/>
    <w:rsid w:val="003D36C7"/>
    <w:rsid w:val="003D3DB4"/>
    <w:rsid w:val="003D3DD5"/>
    <w:rsid w:val="003D3F52"/>
    <w:rsid w:val="003D4095"/>
    <w:rsid w:val="003D4390"/>
    <w:rsid w:val="003D489B"/>
    <w:rsid w:val="003D5094"/>
    <w:rsid w:val="003D5197"/>
    <w:rsid w:val="003D6280"/>
    <w:rsid w:val="003D6A29"/>
    <w:rsid w:val="003E015B"/>
    <w:rsid w:val="003E08ED"/>
    <w:rsid w:val="003E0900"/>
    <w:rsid w:val="003E0CC4"/>
    <w:rsid w:val="003E0E5F"/>
    <w:rsid w:val="003E1077"/>
    <w:rsid w:val="003E13DF"/>
    <w:rsid w:val="003E164E"/>
    <w:rsid w:val="003E17D6"/>
    <w:rsid w:val="003E1BE2"/>
    <w:rsid w:val="003E1BF4"/>
    <w:rsid w:val="003E27AF"/>
    <w:rsid w:val="003E2831"/>
    <w:rsid w:val="003E384D"/>
    <w:rsid w:val="003E38A4"/>
    <w:rsid w:val="003E3C2D"/>
    <w:rsid w:val="003E4009"/>
    <w:rsid w:val="003E42D2"/>
    <w:rsid w:val="003E44A0"/>
    <w:rsid w:val="003E4DE1"/>
    <w:rsid w:val="003E530F"/>
    <w:rsid w:val="003E59F7"/>
    <w:rsid w:val="003E5A97"/>
    <w:rsid w:val="003E6C1C"/>
    <w:rsid w:val="003E6CB8"/>
    <w:rsid w:val="003E758C"/>
    <w:rsid w:val="003F036C"/>
    <w:rsid w:val="003F285F"/>
    <w:rsid w:val="003F2B2A"/>
    <w:rsid w:val="003F379F"/>
    <w:rsid w:val="003F3AF2"/>
    <w:rsid w:val="003F3BA9"/>
    <w:rsid w:val="003F48DB"/>
    <w:rsid w:val="003F4CDF"/>
    <w:rsid w:val="003F53C1"/>
    <w:rsid w:val="003F5572"/>
    <w:rsid w:val="003F5968"/>
    <w:rsid w:val="003F5B74"/>
    <w:rsid w:val="003F5CBD"/>
    <w:rsid w:val="003F6B7B"/>
    <w:rsid w:val="003F6C72"/>
    <w:rsid w:val="003F762B"/>
    <w:rsid w:val="003F7CCC"/>
    <w:rsid w:val="00401373"/>
    <w:rsid w:val="004023C6"/>
    <w:rsid w:val="004023EF"/>
    <w:rsid w:val="00402744"/>
    <w:rsid w:val="0040274B"/>
    <w:rsid w:val="00402B6B"/>
    <w:rsid w:val="00402D8D"/>
    <w:rsid w:val="004030EB"/>
    <w:rsid w:val="00403D67"/>
    <w:rsid w:val="004041D9"/>
    <w:rsid w:val="00404660"/>
    <w:rsid w:val="004048D4"/>
    <w:rsid w:val="00404B47"/>
    <w:rsid w:val="004060D6"/>
    <w:rsid w:val="00406315"/>
    <w:rsid w:val="0040644F"/>
    <w:rsid w:val="004068D8"/>
    <w:rsid w:val="00406929"/>
    <w:rsid w:val="00406D78"/>
    <w:rsid w:val="00407669"/>
    <w:rsid w:val="004079D1"/>
    <w:rsid w:val="00407CD7"/>
    <w:rsid w:val="0041024D"/>
    <w:rsid w:val="00410738"/>
    <w:rsid w:val="004108F0"/>
    <w:rsid w:val="00410EA8"/>
    <w:rsid w:val="00411867"/>
    <w:rsid w:val="004119BE"/>
    <w:rsid w:val="00412046"/>
    <w:rsid w:val="004123AC"/>
    <w:rsid w:val="004127E7"/>
    <w:rsid w:val="0041294F"/>
    <w:rsid w:val="004129CF"/>
    <w:rsid w:val="00412CF7"/>
    <w:rsid w:val="004130F0"/>
    <w:rsid w:val="004131F5"/>
    <w:rsid w:val="00413DFF"/>
    <w:rsid w:val="004160F2"/>
    <w:rsid w:val="0041659B"/>
    <w:rsid w:val="004167E1"/>
    <w:rsid w:val="0041696F"/>
    <w:rsid w:val="00416EFB"/>
    <w:rsid w:val="00417561"/>
    <w:rsid w:val="00417DE2"/>
    <w:rsid w:val="0042259E"/>
    <w:rsid w:val="0042351F"/>
    <w:rsid w:val="004238AD"/>
    <w:rsid w:val="00423E28"/>
    <w:rsid w:val="00423FA0"/>
    <w:rsid w:val="004242C6"/>
    <w:rsid w:val="00424ECA"/>
    <w:rsid w:val="00426E08"/>
    <w:rsid w:val="00426EB7"/>
    <w:rsid w:val="00427702"/>
    <w:rsid w:val="00427BF7"/>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72A"/>
    <w:rsid w:val="0043698A"/>
    <w:rsid w:val="00436B3F"/>
    <w:rsid w:val="00437289"/>
    <w:rsid w:val="0043759A"/>
    <w:rsid w:val="00437F46"/>
    <w:rsid w:val="00440665"/>
    <w:rsid w:val="00441C84"/>
    <w:rsid w:val="00441F15"/>
    <w:rsid w:val="004420C8"/>
    <w:rsid w:val="00442719"/>
    <w:rsid w:val="00442825"/>
    <w:rsid w:val="00442A13"/>
    <w:rsid w:val="00442C9E"/>
    <w:rsid w:val="0044386F"/>
    <w:rsid w:val="00443AD7"/>
    <w:rsid w:val="004442E4"/>
    <w:rsid w:val="00444BE4"/>
    <w:rsid w:val="00444C95"/>
    <w:rsid w:val="00444ED6"/>
    <w:rsid w:val="0044546D"/>
    <w:rsid w:val="00445498"/>
    <w:rsid w:val="004462C9"/>
    <w:rsid w:val="0044666B"/>
    <w:rsid w:val="00446728"/>
    <w:rsid w:val="00447C61"/>
    <w:rsid w:val="004501E4"/>
    <w:rsid w:val="00450774"/>
    <w:rsid w:val="0045251D"/>
    <w:rsid w:val="00452834"/>
    <w:rsid w:val="00452B94"/>
    <w:rsid w:val="00453C8F"/>
    <w:rsid w:val="004542E1"/>
    <w:rsid w:val="00454872"/>
    <w:rsid w:val="00454BB2"/>
    <w:rsid w:val="00454C04"/>
    <w:rsid w:val="004556AA"/>
    <w:rsid w:val="004564A4"/>
    <w:rsid w:val="00456534"/>
    <w:rsid w:val="00456786"/>
    <w:rsid w:val="00456829"/>
    <w:rsid w:val="0045706F"/>
    <w:rsid w:val="004575BF"/>
    <w:rsid w:val="00457991"/>
    <w:rsid w:val="00457A81"/>
    <w:rsid w:val="0046024E"/>
    <w:rsid w:val="0046061F"/>
    <w:rsid w:val="004609D6"/>
    <w:rsid w:val="00461256"/>
    <w:rsid w:val="00461929"/>
    <w:rsid w:val="004622C7"/>
    <w:rsid w:val="00462CA7"/>
    <w:rsid w:val="004633C1"/>
    <w:rsid w:val="0046396E"/>
    <w:rsid w:val="00463CBB"/>
    <w:rsid w:val="00463EC9"/>
    <w:rsid w:val="004642B8"/>
    <w:rsid w:val="00464841"/>
    <w:rsid w:val="00464CBC"/>
    <w:rsid w:val="004657E9"/>
    <w:rsid w:val="00465A93"/>
    <w:rsid w:val="00465AA2"/>
    <w:rsid w:val="00466170"/>
    <w:rsid w:val="00466844"/>
    <w:rsid w:val="00466A3C"/>
    <w:rsid w:val="00467155"/>
    <w:rsid w:val="0046719B"/>
    <w:rsid w:val="004672D6"/>
    <w:rsid w:val="00467664"/>
    <w:rsid w:val="00467E1C"/>
    <w:rsid w:val="0047006D"/>
    <w:rsid w:val="004702EE"/>
    <w:rsid w:val="00470738"/>
    <w:rsid w:val="00470C4A"/>
    <w:rsid w:val="004713B5"/>
    <w:rsid w:val="0047185F"/>
    <w:rsid w:val="0047231D"/>
    <w:rsid w:val="00472C69"/>
    <w:rsid w:val="00472EA9"/>
    <w:rsid w:val="00472EBD"/>
    <w:rsid w:val="004733C7"/>
    <w:rsid w:val="00473B79"/>
    <w:rsid w:val="004749A3"/>
    <w:rsid w:val="00474ED8"/>
    <w:rsid w:val="00475566"/>
    <w:rsid w:val="004757A9"/>
    <w:rsid w:val="00475B88"/>
    <w:rsid w:val="00476A3F"/>
    <w:rsid w:val="00477483"/>
    <w:rsid w:val="00477659"/>
    <w:rsid w:val="0047768C"/>
    <w:rsid w:val="00477709"/>
    <w:rsid w:val="004803D8"/>
    <w:rsid w:val="004808DE"/>
    <w:rsid w:val="00481445"/>
    <w:rsid w:val="00481B69"/>
    <w:rsid w:val="00481D83"/>
    <w:rsid w:val="00481E45"/>
    <w:rsid w:val="004825E4"/>
    <w:rsid w:val="004828AC"/>
    <w:rsid w:val="004828D3"/>
    <w:rsid w:val="00483F11"/>
    <w:rsid w:val="004845FA"/>
    <w:rsid w:val="00484FC3"/>
    <w:rsid w:val="004851EE"/>
    <w:rsid w:val="00485AF5"/>
    <w:rsid w:val="00485D5E"/>
    <w:rsid w:val="00486DF3"/>
    <w:rsid w:val="0048762B"/>
    <w:rsid w:val="00487D78"/>
    <w:rsid w:val="00490A35"/>
    <w:rsid w:val="00490ABB"/>
    <w:rsid w:val="00490E5E"/>
    <w:rsid w:val="004917BE"/>
    <w:rsid w:val="00491861"/>
    <w:rsid w:val="004925D8"/>
    <w:rsid w:val="00493622"/>
    <w:rsid w:val="0049384A"/>
    <w:rsid w:val="00493C68"/>
    <w:rsid w:val="00494056"/>
    <w:rsid w:val="00494AF5"/>
    <w:rsid w:val="00494DA8"/>
    <w:rsid w:val="004952EA"/>
    <w:rsid w:val="004955D4"/>
    <w:rsid w:val="0049587E"/>
    <w:rsid w:val="00496212"/>
    <w:rsid w:val="00496899"/>
    <w:rsid w:val="00496AB5"/>
    <w:rsid w:val="00496BB3"/>
    <w:rsid w:val="00497B8D"/>
    <w:rsid w:val="00497D32"/>
    <w:rsid w:val="004A01D9"/>
    <w:rsid w:val="004A048B"/>
    <w:rsid w:val="004A0E47"/>
    <w:rsid w:val="004A0FC6"/>
    <w:rsid w:val="004A1074"/>
    <w:rsid w:val="004A1DB9"/>
    <w:rsid w:val="004A2368"/>
    <w:rsid w:val="004A2581"/>
    <w:rsid w:val="004A2651"/>
    <w:rsid w:val="004A270E"/>
    <w:rsid w:val="004A2ADD"/>
    <w:rsid w:val="004A322A"/>
    <w:rsid w:val="004A3454"/>
    <w:rsid w:val="004A3875"/>
    <w:rsid w:val="004A3A98"/>
    <w:rsid w:val="004A4274"/>
    <w:rsid w:val="004A5B1F"/>
    <w:rsid w:val="004A5BA6"/>
    <w:rsid w:val="004A70A0"/>
    <w:rsid w:val="004A7508"/>
    <w:rsid w:val="004A7969"/>
    <w:rsid w:val="004A7A2A"/>
    <w:rsid w:val="004A7C1B"/>
    <w:rsid w:val="004A7E1D"/>
    <w:rsid w:val="004A7E9B"/>
    <w:rsid w:val="004B0252"/>
    <w:rsid w:val="004B0ACA"/>
    <w:rsid w:val="004B0BC7"/>
    <w:rsid w:val="004B0BD0"/>
    <w:rsid w:val="004B19C5"/>
    <w:rsid w:val="004B1BAF"/>
    <w:rsid w:val="004B1F50"/>
    <w:rsid w:val="004B2202"/>
    <w:rsid w:val="004B2866"/>
    <w:rsid w:val="004B2871"/>
    <w:rsid w:val="004B2969"/>
    <w:rsid w:val="004B2C4B"/>
    <w:rsid w:val="004B2C94"/>
    <w:rsid w:val="004B2E1C"/>
    <w:rsid w:val="004B34D2"/>
    <w:rsid w:val="004B426E"/>
    <w:rsid w:val="004B43C3"/>
    <w:rsid w:val="004B58BC"/>
    <w:rsid w:val="004B6139"/>
    <w:rsid w:val="004B6893"/>
    <w:rsid w:val="004B6E88"/>
    <w:rsid w:val="004B700B"/>
    <w:rsid w:val="004B7250"/>
    <w:rsid w:val="004B7318"/>
    <w:rsid w:val="004B7909"/>
    <w:rsid w:val="004B7F17"/>
    <w:rsid w:val="004C00D6"/>
    <w:rsid w:val="004C03B7"/>
    <w:rsid w:val="004C1563"/>
    <w:rsid w:val="004C16C3"/>
    <w:rsid w:val="004C1714"/>
    <w:rsid w:val="004C1CC8"/>
    <w:rsid w:val="004C2217"/>
    <w:rsid w:val="004C2C3C"/>
    <w:rsid w:val="004C2DAC"/>
    <w:rsid w:val="004C3755"/>
    <w:rsid w:val="004C4838"/>
    <w:rsid w:val="004C4A9E"/>
    <w:rsid w:val="004C4B15"/>
    <w:rsid w:val="004C4B31"/>
    <w:rsid w:val="004C4F2D"/>
    <w:rsid w:val="004C6D37"/>
    <w:rsid w:val="004C6E29"/>
    <w:rsid w:val="004C7DB4"/>
    <w:rsid w:val="004D00D5"/>
    <w:rsid w:val="004D02DE"/>
    <w:rsid w:val="004D07E9"/>
    <w:rsid w:val="004D0806"/>
    <w:rsid w:val="004D09A5"/>
    <w:rsid w:val="004D1C2B"/>
    <w:rsid w:val="004D1E85"/>
    <w:rsid w:val="004D2168"/>
    <w:rsid w:val="004D24B7"/>
    <w:rsid w:val="004D25E3"/>
    <w:rsid w:val="004D365B"/>
    <w:rsid w:val="004D3831"/>
    <w:rsid w:val="004D3A60"/>
    <w:rsid w:val="004D3FD0"/>
    <w:rsid w:val="004D448F"/>
    <w:rsid w:val="004D4C27"/>
    <w:rsid w:val="004D4CDA"/>
    <w:rsid w:val="004D52A2"/>
    <w:rsid w:val="004D5B31"/>
    <w:rsid w:val="004D5FEC"/>
    <w:rsid w:val="004D63CB"/>
    <w:rsid w:val="004D6649"/>
    <w:rsid w:val="004D72C2"/>
    <w:rsid w:val="004D7540"/>
    <w:rsid w:val="004E04B6"/>
    <w:rsid w:val="004E0998"/>
    <w:rsid w:val="004E0B6B"/>
    <w:rsid w:val="004E0D2A"/>
    <w:rsid w:val="004E0D66"/>
    <w:rsid w:val="004E104F"/>
    <w:rsid w:val="004E118C"/>
    <w:rsid w:val="004E18B1"/>
    <w:rsid w:val="004E22C4"/>
    <w:rsid w:val="004E2E0E"/>
    <w:rsid w:val="004E2E45"/>
    <w:rsid w:val="004E30C2"/>
    <w:rsid w:val="004E3634"/>
    <w:rsid w:val="004E3947"/>
    <w:rsid w:val="004E3B9D"/>
    <w:rsid w:val="004E3BF9"/>
    <w:rsid w:val="004E44D4"/>
    <w:rsid w:val="004E4798"/>
    <w:rsid w:val="004E4DD9"/>
    <w:rsid w:val="004E5149"/>
    <w:rsid w:val="004E5DB4"/>
    <w:rsid w:val="004E618A"/>
    <w:rsid w:val="004E65B3"/>
    <w:rsid w:val="004E68D2"/>
    <w:rsid w:val="004E76C1"/>
    <w:rsid w:val="004F11BE"/>
    <w:rsid w:val="004F14AF"/>
    <w:rsid w:val="004F1DA5"/>
    <w:rsid w:val="004F29EA"/>
    <w:rsid w:val="004F2C67"/>
    <w:rsid w:val="004F2EFB"/>
    <w:rsid w:val="004F3B46"/>
    <w:rsid w:val="004F4635"/>
    <w:rsid w:val="004F47F9"/>
    <w:rsid w:val="004F4944"/>
    <w:rsid w:val="004F4F1C"/>
    <w:rsid w:val="004F55D8"/>
    <w:rsid w:val="004F5DAA"/>
    <w:rsid w:val="004F6228"/>
    <w:rsid w:val="004F65B3"/>
    <w:rsid w:val="004F7059"/>
    <w:rsid w:val="004F7474"/>
    <w:rsid w:val="005002D6"/>
    <w:rsid w:val="00501509"/>
    <w:rsid w:val="005018BD"/>
    <w:rsid w:val="00502010"/>
    <w:rsid w:val="00502821"/>
    <w:rsid w:val="0050283D"/>
    <w:rsid w:val="00502ACE"/>
    <w:rsid w:val="005038E3"/>
    <w:rsid w:val="00505150"/>
    <w:rsid w:val="005059CB"/>
    <w:rsid w:val="00506762"/>
    <w:rsid w:val="00506866"/>
    <w:rsid w:val="00506A68"/>
    <w:rsid w:val="00506E2F"/>
    <w:rsid w:val="0050743A"/>
    <w:rsid w:val="00507851"/>
    <w:rsid w:val="00507F96"/>
    <w:rsid w:val="00510946"/>
    <w:rsid w:val="00510A44"/>
    <w:rsid w:val="00510C4B"/>
    <w:rsid w:val="00510D5F"/>
    <w:rsid w:val="00511F8E"/>
    <w:rsid w:val="00512071"/>
    <w:rsid w:val="0051229E"/>
    <w:rsid w:val="00513200"/>
    <w:rsid w:val="00513D0C"/>
    <w:rsid w:val="0051412B"/>
    <w:rsid w:val="005155EE"/>
    <w:rsid w:val="00515D51"/>
    <w:rsid w:val="00515D96"/>
    <w:rsid w:val="00516555"/>
    <w:rsid w:val="00516B52"/>
    <w:rsid w:val="00517A93"/>
    <w:rsid w:val="00520568"/>
    <w:rsid w:val="00521322"/>
    <w:rsid w:val="00521754"/>
    <w:rsid w:val="0052187F"/>
    <w:rsid w:val="00521D4A"/>
    <w:rsid w:val="00522278"/>
    <w:rsid w:val="005224E7"/>
    <w:rsid w:val="00523130"/>
    <w:rsid w:val="005233B4"/>
    <w:rsid w:val="0052369F"/>
    <w:rsid w:val="005240FE"/>
    <w:rsid w:val="005252E1"/>
    <w:rsid w:val="00525420"/>
    <w:rsid w:val="00526201"/>
    <w:rsid w:val="00526346"/>
    <w:rsid w:val="005264F4"/>
    <w:rsid w:val="00526DD1"/>
    <w:rsid w:val="00526FCC"/>
    <w:rsid w:val="0052722F"/>
    <w:rsid w:val="0052788B"/>
    <w:rsid w:val="00530010"/>
    <w:rsid w:val="0053018D"/>
    <w:rsid w:val="005301AA"/>
    <w:rsid w:val="00530355"/>
    <w:rsid w:val="00530356"/>
    <w:rsid w:val="0053060E"/>
    <w:rsid w:val="005308A6"/>
    <w:rsid w:val="005313C0"/>
    <w:rsid w:val="005316D5"/>
    <w:rsid w:val="00531E1E"/>
    <w:rsid w:val="005320E0"/>
    <w:rsid w:val="00532F59"/>
    <w:rsid w:val="0053334D"/>
    <w:rsid w:val="00533A36"/>
    <w:rsid w:val="00533D29"/>
    <w:rsid w:val="00534214"/>
    <w:rsid w:val="005346DF"/>
    <w:rsid w:val="0053499B"/>
    <w:rsid w:val="00535754"/>
    <w:rsid w:val="00535864"/>
    <w:rsid w:val="00535868"/>
    <w:rsid w:val="00535F4F"/>
    <w:rsid w:val="00536087"/>
    <w:rsid w:val="00536C17"/>
    <w:rsid w:val="00536C86"/>
    <w:rsid w:val="0054072C"/>
    <w:rsid w:val="0054139B"/>
    <w:rsid w:val="00541429"/>
    <w:rsid w:val="00542768"/>
    <w:rsid w:val="00543129"/>
    <w:rsid w:val="00543F90"/>
    <w:rsid w:val="00544172"/>
    <w:rsid w:val="005445F0"/>
    <w:rsid w:val="00544C76"/>
    <w:rsid w:val="00544CB6"/>
    <w:rsid w:val="00545FBB"/>
    <w:rsid w:val="00545FE5"/>
    <w:rsid w:val="005467FA"/>
    <w:rsid w:val="00546855"/>
    <w:rsid w:val="005468C0"/>
    <w:rsid w:val="005478EE"/>
    <w:rsid w:val="005478FA"/>
    <w:rsid w:val="00547984"/>
    <w:rsid w:val="00547DD7"/>
    <w:rsid w:val="005508AA"/>
    <w:rsid w:val="0055106A"/>
    <w:rsid w:val="00551334"/>
    <w:rsid w:val="0055135D"/>
    <w:rsid w:val="005516C1"/>
    <w:rsid w:val="00552170"/>
    <w:rsid w:val="005522ED"/>
    <w:rsid w:val="00552EFF"/>
    <w:rsid w:val="00552FDC"/>
    <w:rsid w:val="00553E6B"/>
    <w:rsid w:val="005542CB"/>
    <w:rsid w:val="0055470B"/>
    <w:rsid w:val="00554C75"/>
    <w:rsid w:val="0055647E"/>
    <w:rsid w:val="00556812"/>
    <w:rsid w:val="005568B2"/>
    <w:rsid w:val="005573DD"/>
    <w:rsid w:val="00560053"/>
    <w:rsid w:val="00560CFA"/>
    <w:rsid w:val="00560EE0"/>
    <w:rsid w:val="00560FD4"/>
    <w:rsid w:val="005617D2"/>
    <w:rsid w:val="00561F22"/>
    <w:rsid w:val="00562683"/>
    <w:rsid w:val="00562754"/>
    <w:rsid w:val="00564783"/>
    <w:rsid w:val="0056549D"/>
    <w:rsid w:val="0056558B"/>
    <w:rsid w:val="00565F55"/>
    <w:rsid w:val="00566364"/>
    <w:rsid w:val="00566486"/>
    <w:rsid w:val="00567053"/>
    <w:rsid w:val="005675F3"/>
    <w:rsid w:val="005677C9"/>
    <w:rsid w:val="00567AEC"/>
    <w:rsid w:val="00570242"/>
    <w:rsid w:val="005708A8"/>
    <w:rsid w:val="005714D9"/>
    <w:rsid w:val="00571637"/>
    <w:rsid w:val="005717B0"/>
    <w:rsid w:val="00571C7B"/>
    <w:rsid w:val="00571E91"/>
    <w:rsid w:val="00572BB4"/>
    <w:rsid w:val="0057348F"/>
    <w:rsid w:val="00573A4D"/>
    <w:rsid w:val="00573AA4"/>
    <w:rsid w:val="00573BE9"/>
    <w:rsid w:val="0057578F"/>
    <w:rsid w:val="00575F97"/>
    <w:rsid w:val="005763E2"/>
    <w:rsid w:val="0057650B"/>
    <w:rsid w:val="005766D6"/>
    <w:rsid w:val="00576B54"/>
    <w:rsid w:val="005770F6"/>
    <w:rsid w:val="00577257"/>
    <w:rsid w:val="005776FD"/>
    <w:rsid w:val="00577C53"/>
    <w:rsid w:val="00580118"/>
    <w:rsid w:val="00580423"/>
    <w:rsid w:val="00580C32"/>
    <w:rsid w:val="0058108F"/>
    <w:rsid w:val="00581189"/>
    <w:rsid w:val="00582403"/>
    <w:rsid w:val="00582691"/>
    <w:rsid w:val="00582EA7"/>
    <w:rsid w:val="005837CC"/>
    <w:rsid w:val="00583B1F"/>
    <w:rsid w:val="00583C57"/>
    <w:rsid w:val="00584080"/>
    <w:rsid w:val="0058490E"/>
    <w:rsid w:val="0058491B"/>
    <w:rsid w:val="00584CDC"/>
    <w:rsid w:val="0058557A"/>
    <w:rsid w:val="00585D0D"/>
    <w:rsid w:val="00586684"/>
    <w:rsid w:val="0058688D"/>
    <w:rsid w:val="0058698F"/>
    <w:rsid w:val="00587C17"/>
    <w:rsid w:val="00590295"/>
    <w:rsid w:val="005915CE"/>
    <w:rsid w:val="005916A6"/>
    <w:rsid w:val="005925E9"/>
    <w:rsid w:val="00592925"/>
    <w:rsid w:val="00592E07"/>
    <w:rsid w:val="005932A7"/>
    <w:rsid w:val="005940F1"/>
    <w:rsid w:val="005948FB"/>
    <w:rsid w:val="0059498C"/>
    <w:rsid w:val="00594BE2"/>
    <w:rsid w:val="005952CE"/>
    <w:rsid w:val="00595375"/>
    <w:rsid w:val="00595890"/>
    <w:rsid w:val="00596027"/>
    <w:rsid w:val="00596BCE"/>
    <w:rsid w:val="00596C99"/>
    <w:rsid w:val="00596E36"/>
    <w:rsid w:val="005A066A"/>
    <w:rsid w:val="005A0678"/>
    <w:rsid w:val="005A06AA"/>
    <w:rsid w:val="005A0940"/>
    <w:rsid w:val="005A0C29"/>
    <w:rsid w:val="005A0CBD"/>
    <w:rsid w:val="005A11F1"/>
    <w:rsid w:val="005A16EC"/>
    <w:rsid w:val="005A1F99"/>
    <w:rsid w:val="005A250D"/>
    <w:rsid w:val="005A2F4E"/>
    <w:rsid w:val="005A312B"/>
    <w:rsid w:val="005A38CB"/>
    <w:rsid w:val="005A3E1B"/>
    <w:rsid w:val="005A3F62"/>
    <w:rsid w:val="005A44C9"/>
    <w:rsid w:val="005A4D2C"/>
    <w:rsid w:val="005A556D"/>
    <w:rsid w:val="005A56F8"/>
    <w:rsid w:val="005A5745"/>
    <w:rsid w:val="005A57F5"/>
    <w:rsid w:val="005A5B2F"/>
    <w:rsid w:val="005A5C1D"/>
    <w:rsid w:val="005A6916"/>
    <w:rsid w:val="005A6E7C"/>
    <w:rsid w:val="005A7678"/>
    <w:rsid w:val="005A7F5E"/>
    <w:rsid w:val="005B0D4D"/>
    <w:rsid w:val="005B0F13"/>
    <w:rsid w:val="005B12CB"/>
    <w:rsid w:val="005B1793"/>
    <w:rsid w:val="005B1BB9"/>
    <w:rsid w:val="005B1FB5"/>
    <w:rsid w:val="005B2AAF"/>
    <w:rsid w:val="005B2B0C"/>
    <w:rsid w:val="005B2C24"/>
    <w:rsid w:val="005B40B8"/>
    <w:rsid w:val="005B58AF"/>
    <w:rsid w:val="005B6A71"/>
    <w:rsid w:val="005B6C18"/>
    <w:rsid w:val="005B73ED"/>
    <w:rsid w:val="005B7963"/>
    <w:rsid w:val="005B7A0F"/>
    <w:rsid w:val="005B7FAF"/>
    <w:rsid w:val="005C0160"/>
    <w:rsid w:val="005C07DC"/>
    <w:rsid w:val="005C0F17"/>
    <w:rsid w:val="005C1F34"/>
    <w:rsid w:val="005C24ED"/>
    <w:rsid w:val="005C2572"/>
    <w:rsid w:val="005C26A1"/>
    <w:rsid w:val="005C2724"/>
    <w:rsid w:val="005C27E0"/>
    <w:rsid w:val="005C2AC3"/>
    <w:rsid w:val="005C33DB"/>
    <w:rsid w:val="005C40B6"/>
    <w:rsid w:val="005C507F"/>
    <w:rsid w:val="005C5D22"/>
    <w:rsid w:val="005C621D"/>
    <w:rsid w:val="005C7131"/>
    <w:rsid w:val="005C72E2"/>
    <w:rsid w:val="005C73B5"/>
    <w:rsid w:val="005C76B6"/>
    <w:rsid w:val="005C794D"/>
    <w:rsid w:val="005C7E2B"/>
    <w:rsid w:val="005C7E51"/>
    <w:rsid w:val="005D2E07"/>
    <w:rsid w:val="005D308E"/>
    <w:rsid w:val="005D3DD9"/>
    <w:rsid w:val="005D419A"/>
    <w:rsid w:val="005D4783"/>
    <w:rsid w:val="005D488B"/>
    <w:rsid w:val="005D606B"/>
    <w:rsid w:val="005D731A"/>
    <w:rsid w:val="005D7B69"/>
    <w:rsid w:val="005E0206"/>
    <w:rsid w:val="005E0641"/>
    <w:rsid w:val="005E0817"/>
    <w:rsid w:val="005E0F5C"/>
    <w:rsid w:val="005E0FC2"/>
    <w:rsid w:val="005E236A"/>
    <w:rsid w:val="005E25CA"/>
    <w:rsid w:val="005E2FDB"/>
    <w:rsid w:val="005E3751"/>
    <w:rsid w:val="005E3A09"/>
    <w:rsid w:val="005E44AD"/>
    <w:rsid w:val="005E458E"/>
    <w:rsid w:val="005E4926"/>
    <w:rsid w:val="005E4EBD"/>
    <w:rsid w:val="005E534C"/>
    <w:rsid w:val="005E5766"/>
    <w:rsid w:val="005E5BE2"/>
    <w:rsid w:val="005E6188"/>
    <w:rsid w:val="005E61E6"/>
    <w:rsid w:val="005E66E9"/>
    <w:rsid w:val="005E6829"/>
    <w:rsid w:val="005E7289"/>
    <w:rsid w:val="005E7903"/>
    <w:rsid w:val="005F25E9"/>
    <w:rsid w:val="005F26FC"/>
    <w:rsid w:val="005F2D6F"/>
    <w:rsid w:val="005F2DD3"/>
    <w:rsid w:val="005F3090"/>
    <w:rsid w:val="005F3696"/>
    <w:rsid w:val="005F3B86"/>
    <w:rsid w:val="005F3DCB"/>
    <w:rsid w:val="005F3EE8"/>
    <w:rsid w:val="005F4104"/>
    <w:rsid w:val="005F4164"/>
    <w:rsid w:val="005F4469"/>
    <w:rsid w:val="005F4537"/>
    <w:rsid w:val="005F5C2F"/>
    <w:rsid w:val="005F5D8F"/>
    <w:rsid w:val="005F6072"/>
    <w:rsid w:val="005F63C8"/>
    <w:rsid w:val="005F722D"/>
    <w:rsid w:val="005F727A"/>
    <w:rsid w:val="005F72A6"/>
    <w:rsid w:val="005F72EF"/>
    <w:rsid w:val="005F7770"/>
    <w:rsid w:val="00600014"/>
    <w:rsid w:val="00601089"/>
    <w:rsid w:val="0060120F"/>
    <w:rsid w:val="00601294"/>
    <w:rsid w:val="0060265C"/>
    <w:rsid w:val="00602A97"/>
    <w:rsid w:val="006034C1"/>
    <w:rsid w:val="006034CD"/>
    <w:rsid w:val="00603B7A"/>
    <w:rsid w:val="00603EAA"/>
    <w:rsid w:val="006042A8"/>
    <w:rsid w:val="00604811"/>
    <w:rsid w:val="006051A2"/>
    <w:rsid w:val="00605602"/>
    <w:rsid w:val="006071F3"/>
    <w:rsid w:val="00607754"/>
    <w:rsid w:val="006078B6"/>
    <w:rsid w:val="00607D5D"/>
    <w:rsid w:val="00607FEB"/>
    <w:rsid w:val="006101EA"/>
    <w:rsid w:val="00610BAF"/>
    <w:rsid w:val="00610C08"/>
    <w:rsid w:val="00611136"/>
    <w:rsid w:val="0061129D"/>
    <w:rsid w:val="00611EBE"/>
    <w:rsid w:val="00611F98"/>
    <w:rsid w:val="00612851"/>
    <w:rsid w:val="00612A5E"/>
    <w:rsid w:val="00612B50"/>
    <w:rsid w:val="00613CA0"/>
    <w:rsid w:val="00613FA8"/>
    <w:rsid w:val="006142A1"/>
    <w:rsid w:val="00614B91"/>
    <w:rsid w:val="00614CF5"/>
    <w:rsid w:val="00614E6C"/>
    <w:rsid w:val="00615299"/>
    <w:rsid w:val="006153EE"/>
    <w:rsid w:val="00615773"/>
    <w:rsid w:val="00615A3D"/>
    <w:rsid w:val="00615C61"/>
    <w:rsid w:val="00615E30"/>
    <w:rsid w:val="00616052"/>
    <w:rsid w:val="006165DB"/>
    <w:rsid w:val="006166AC"/>
    <w:rsid w:val="00616D50"/>
    <w:rsid w:val="00617331"/>
    <w:rsid w:val="006175F4"/>
    <w:rsid w:val="00620094"/>
    <w:rsid w:val="00620263"/>
    <w:rsid w:val="00620A1D"/>
    <w:rsid w:val="00620C51"/>
    <w:rsid w:val="00620D90"/>
    <w:rsid w:val="00621574"/>
    <w:rsid w:val="00621661"/>
    <w:rsid w:val="00621AF2"/>
    <w:rsid w:val="00621DEF"/>
    <w:rsid w:val="006221D2"/>
    <w:rsid w:val="00623287"/>
    <w:rsid w:val="00623445"/>
    <w:rsid w:val="00623814"/>
    <w:rsid w:val="00623BDA"/>
    <w:rsid w:val="0062437D"/>
    <w:rsid w:val="00624929"/>
    <w:rsid w:val="00624B15"/>
    <w:rsid w:val="00624BF1"/>
    <w:rsid w:val="00624F07"/>
    <w:rsid w:val="006257B3"/>
    <w:rsid w:val="006258A3"/>
    <w:rsid w:val="006258C6"/>
    <w:rsid w:val="00625EE8"/>
    <w:rsid w:val="00626B88"/>
    <w:rsid w:val="006271B3"/>
    <w:rsid w:val="00627C46"/>
    <w:rsid w:val="00630321"/>
    <w:rsid w:val="00631D4E"/>
    <w:rsid w:val="0063202D"/>
    <w:rsid w:val="00632459"/>
    <w:rsid w:val="006327A0"/>
    <w:rsid w:val="00633013"/>
    <w:rsid w:val="00633A48"/>
    <w:rsid w:val="006353D3"/>
    <w:rsid w:val="00635542"/>
    <w:rsid w:val="00635ABD"/>
    <w:rsid w:val="00635BAC"/>
    <w:rsid w:val="006371B1"/>
    <w:rsid w:val="006371BF"/>
    <w:rsid w:val="00637444"/>
    <w:rsid w:val="0063754E"/>
    <w:rsid w:val="00637D87"/>
    <w:rsid w:val="00640473"/>
    <w:rsid w:val="00641361"/>
    <w:rsid w:val="0064182E"/>
    <w:rsid w:val="00641F40"/>
    <w:rsid w:val="00642175"/>
    <w:rsid w:val="006429EF"/>
    <w:rsid w:val="00642CBC"/>
    <w:rsid w:val="00642D18"/>
    <w:rsid w:val="00643414"/>
    <w:rsid w:val="006434B0"/>
    <w:rsid w:val="006434E9"/>
    <w:rsid w:val="0064370B"/>
    <w:rsid w:val="006442BD"/>
    <w:rsid w:val="0064450A"/>
    <w:rsid w:val="00644842"/>
    <w:rsid w:val="0064589C"/>
    <w:rsid w:val="00645B2A"/>
    <w:rsid w:val="00645EE1"/>
    <w:rsid w:val="006464A3"/>
    <w:rsid w:val="00646594"/>
    <w:rsid w:val="006467B9"/>
    <w:rsid w:val="006472FD"/>
    <w:rsid w:val="00647604"/>
    <w:rsid w:val="0064791C"/>
    <w:rsid w:val="006504C0"/>
    <w:rsid w:val="006509AE"/>
    <w:rsid w:val="0065116C"/>
    <w:rsid w:val="006515CB"/>
    <w:rsid w:val="006519F7"/>
    <w:rsid w:val="00652EA2"/>
    <w:rsid w:val="00652FD0"/>
    <w:rsid w:val="00653889"/>
    <w:rsid w:val="00654404"/>
    <w:rsid w:val="00655490"/>
    <w:rsid w:val="006556A8"/>
    <w:rsid w:val="00660186"/>
    <w:rsid w:val="006603F0"/>
    <w:rsid w:val="006607BF"/>
    <w:rsid w:val="006617D6"/>
    <w:rsid w:val="00661ABC"/>
    <w:rsid w:val="00662465"/>
    <w:rsid w:val="006625E7"/>
    <w:rsid w:val="0066296C"/>
    <w:rsid w:val="00662ACB"/>
    <w:rsid w:val="0066315F"/>
    <w:rsid w:val="006631B2"/>
    <w:rsid w:val="006631C1"/>
    <w:rsid w:val="0066373B"/>
    <w:rsid w:val="006639C2"/>
    <w:rsid w:val="006639ED"/>
    <w:rsid w:val="00663CFD"/>
    <w:rsid w:val="00664706"/>
    <w:rsid w:val="00664C14"/>
    <w:rsid w:val="00665077"/>
    <w:rsid w:val="00665A41"/>
    <w:rsid w:val="00665B2B"/>
    <w:rsid w:val="00666059"/>
    <w:rsid w:val="00666219"/>
    <w:rsid w:val="00667AE2"/>
    <w:rsid w:val="00670434"/>
    <w:rsid w:val="006712EE"/>
    <w:rsid w:val="00671D93"/>
    <w:rsid w:val="006726FF"/>
    <w:rsid w:val="00672B1B"/>
    <w:rsid w:val="00672C83"/>
    <w:rsid w:val="0067330C"/>
    <w:rsid w:val="00674600"/>
    <w:rsid w:val="00674C78"/>
    <w:rsid w:val="006751F7"/>
    <w:rsid w:val="006753A9"/>
    <w:rsid w:val="006759D3"/>
    <w:rsid w:val="00675B3C"/>
    <w:rsid w:val="006764BB"/>
    <w:rsid w:val="00676BEC"/>
    <w:rsid w:val="00676C25"/>
    <w:rsid w:val="006772C5"/>
    <w:rsid w:val="006802FD"/>
    <w:rsid w:val="00680F2F"/>
    <w:rsid w:val="0068132C"/>
    <w:rsid w:val="0068163D"/>
    <w:rsid w:val="00681C92"/>
    <w:rsid w:val="00681DD8"/>
    <w:rsid w:val="00682022"/>
    <w:rsid w:val="006826B8"/>
    <w:rsid w:val="006828DF"/>
    <w:rsid w:val="00682CB7"/>
    <w:rsid w:val="006836F1"/>
    <w:rsid w:val="00683DEA"/>
    <w:rsid w:val="00683E46"/>
    <w:rsid w:val="006841A7"/>
    <w:rsid w:val="00684A6B"/>
    <w:rsid w:val="006853BC"/>
    <w:rsid w:val="00685964"/>
    <w:rsid w:val="00685DCA"/>
    <w:rsid w:val="006860FE"/>
    <w:rsid w:val="00686E11"/>
    <w:rsid w:val="00686FAB"/>
    <w:rsid w:val="00687AB6"/>
    <w:rsid w:val="006902C4"/>
    <w:rsid w:val="00690704"/>
    <w:rsid w:val="00690834"/>
    <w:rsid w:val="00691390"/>
    <w:rsid w:val="006914A8"/>
    <w:rsid w:val="00692515"/>
    <w:rsid w:val="0069253C"/>
    <w:rsid w:val="00692588"/>
    <w:rsid w:val="00692A6B"/>
    <w:rsid w:val="00692AD1"/>
    <w:rsid w:val="0069348A"/>
    <w:rsid w:val="006934E4"/>
    <w:rsid w:val="00693790"/>
    <w:rsid w:val="00694792"/>
    <w:rsid w:val="00694F4B"/>
    <w:rsid w:val="0069563B"/>
    <w:rsid w:val="006960DE"/>
    <w:rsid w:val="0069639E"/>
    <w:rsid w:val="006974BD"/>
    <w:rsid w:val="00697989"/>
    <w:rsid w:val="006979D0"/>
    <w:rsid w:val="006A0D7C"/>
    <w:rsid w:val="006A0EA4"/>
    <w:rsid w:val="006A1124"/>
    <w:rsid w:val="006A11BF"/>
    <w:rsid w:val="006A1A98"/>
    <w:rsid w:val="006A1B27"/>
    <w:rsid w:val="006A1B95"/>
    <w:rsid w:val="006A2DC7"/>
    <w:rsid w:val="006A3809"/>
    <w:rsid w:val="006A4808"/>
    <w:rsid w:val="006A486B"/>
    <w:rsid w:val="006A4C5E"/>
    <w:rsid w:val="006A4CD9"/>
    <w:rsid w:val="006A5301"/>
    <w:rsid w:val="006A5844"/>
    <w:rsid w:val="006A5983"/>
    <w:rsid w:val="006A5A7E"/>
    <w:rsid w:val="006A7588"/>
    <w:rsid w:val="006A777A"/>
    <w:rsid w:val="006A7F68"/>
    <w:rsid w:val="006B0213"/>
    <w:rsid w:val="006B05FD"/>
    <w:rsid w:val="006B1555"/>
    <w:rsid w:val="006B1A17"/>
    <w:rsid w:val="006B2F16"/>
    <w:rsid w:val="006B3444"/>
    <w:rsid w:val="006B3908"/>
    <w:rsid w:val="006B3B31"/>
    <w:rsid w:val="006B4413"/>
    <w:rsid w:val="006B4C0B"/>
    <w:rsid w:val="006B4D8C"/>
    <w:rsid w:val="006B6957"/>
    <w:rsid w:val="006B6988"/>
    <w:rsid w:val="006B6C0A"/>
    <w:rsid w:val="006B6EA5"/>
    <w:rsid w:val="006B7A6E"/>
    <w:rsid w:val="006B7D7B"/>
    <w:rsid w:val="006C03BD"/>
    <w:rsid w:val="006C07E6"/>
    <w:rsid w:val="006C11D3"/>
    <w:rsid w:val="006C2455"/>
    <w:rsid w:val="006C2702"/>
    <w:rsid w:val="006C2E7A"/>
    <w:rsid w:val="006C30C7"/>
    <w:rsid w:val="006C359D"/>
    <w:rsid w:val="006C3A07"/>
    <w:rsid w:val="006C4118"/>
    <w:rsid w:val="006C43E6"/>
    <w:rsid w:val="006C4713"/>
    <w:rsid w:val="006C53C5"/>
    <w:rsid w:val="006C56FC"/>
    <w:rsid w:val="006C5732"/>
    <w:rsid w:val="006C68AD"/>
    <w:rsid w:val="006C7AE4"/>
    <w:rsid w:val="006D0278"/>
    <w:rsid w:val="006D0D41"/>
    <w:rsid w:val="006D0E02"/>
    <w:rsid w:val="006D0F06"/>
    <w:rsid w:val="006D1296"/>
    <w:rsid w:val="006D152A"/>
    <w:rsid w:val="006D1554"/>
    <w:rsid w:val="006D1C9C"/>
    <w:rsid w:val="006D2427"/>
    <w:rsid w:val="006D2646"/>
    <w:rsid w:val="006D3852"/>
    <w:rsid w:val="006D44A8"/>
    <w:rsid w:val="006D50B6"/>
    <w:rsid w:val="006D51DC"/>
    <w:rsid w:val="006D5700"/>
    <w:rsid w:val="006D582A"/>
    <w:rsid w:val="006D5F96"/>
    <w:rsid w:val="006D62AE"/>
    <w:rsid w:val="006D66E8"/>
    <w:rsid w:val="006D6C65"/>
    <w:rsid w:val="006D73B7"/>
    <w:rsid w:val="006D74A0"/>
    <w:rsid w:val="006D7944"/>
    <w:rsid w:val="006D7FEE"/>
    <w:rsid w:val="006E00F9"/>
    <w:rsid w:val="006E15D2"/>
    <w:rsid w:val="006E1651"/>
    <w:rsid w:val="006E17D9"/>
    <w:rsid w:val="006E1AF9"/>
    <w:rsid w:val="006E1CE6"/>
    <w:rsid w:val="006E20A9"/>
    <w:rsid w:val="006E22FC"/>
    <w:rsid w:val="006E23E6"/>
    <w:rsid w:val="006E242B"/>
    <w:rsid w:val="006E2D52"/>
    <w:rsid w:val="006E3888"/>
    <w:rsid w:val="006E49EA"/>
    <w:rsid w:val="006E5C92"/>
    <w:rsid w:val="006E7D3F"/>
    <w:rsid w:val="006F00B7"/>
    <w:rsid w:val="006F1B79"/>
    <w:rsid w:val="006F1BB0"/>
    <w:rsid w:val="006F2499"/>
    <w:rsid w:val="006F2905"/>
    <w:rsid w:val="006F2CD7"/>
    <w:rsid w:val="006F3102"/>
    <w:rsid w:val="006F35D8"/>
    <w:rsid w:val="006F3907"/>
    <w:rsid w:val="006F3A00"/>
    <w:rsid w:val="006F446B"/>
    <w:rsid w:val="006F4470"/>
    <w:rsid w:val="006F45C7"/>
    <w:rsid w:val="006F51FB"/>
    <w:rsid w:val="006F5C6E"/>
    <w:rsid w:val="006F6B5F"/>
    <w:rsid w:val="006F6B7F"/>
    <w:rsid w:val="006F7C10"/>
    <w:rsid w:val="006F7C78"/>
    <w:rsid w:val="00700827"/>
    <w:rsid w:val="0070133D"/>
    <w:rsid w:val="00701516"/>
    <w:rsid w:val="0070151B"/>
    <w:rsid w:val="00701531"/>
    <w:rsid w:val="00701FB0"/>
    <w:rsid w:val="0070275F"/>
    <w:rsid w:val="007028D2"/>
    <w:rsid w:val="0070299C"/>
    <w:rsid w:val="00702E4E"/>
    <w:rsid w:val="00703112"/>
    <w:rsid w:val="00703D71"/>
    <w:rsid w:val="00704513"/>
    <w:rsid w:val="007049EA"/>
    <w:rsid w:val="00705230"/>
    <w:rsid w:val="007058BF"/>
    <w:rsid w:val="00706015"/>
    <w:rsid w:val="00706174"/>
    <w:rsid w:val="00706371"/>
    <w:rsid w:val="00706688"/>
    <w:rsid w:val="00706B8B"/>
    <w:rsid w:val="00706E79"/>
    <w:rsid w:val="00706F00"/>
    <w:rsid w:val="00707219"/>
    <w:rsid w:val="00707D50"/>
    <w:rsid w:val="0071070F"/>
    <w:rsid w:val="00711068"/>
    <w:rsid w:val="00711D89"/>
    <w:rsid w:val="007120F6"/>
    <w:rsid w:val="007121AA"/>
    <w:rsid w:val="0071222B"/>
    <w:rsid w:val="00712423"/>
    <w:rsid w:val="00712BF2"/>
    <w:rsid w:val="00712FAC"/>
    <w:rsid w:val="007146F0"/>
    <w:rsid w:val="00714FCF"/>
    <w:rsid w:val="0071560E"/>
    <w:rsid w:val="00715ED1"/>
    <w:rsid w:val="00716AAD"/>
    <w:rsid w:val="00717B1F"/>
    <w:rsid w:val="00717F67"/>
    <w:rsid w:val="00717FB7"/>
    <w:rsid w:val="00720407"/>
    <w:rsid w:val="007207F7"/>
    <w:rsid w:val="00720971"/>
    <w:rsid w:val="0072188F"/>
    <w:rsid w:val="007218C5"/>
    <w:rsid w:val="00721908"/>
    <w:rsid w:val="00721F1E"/>
    <w:rsid w:val="00721F1F"/>
    <w:rsid w:val="00722239"/>
    <w:rsid w:val="0072264F"/>
    <w:rsid w:val="00722A0A"/>
    <w:rsid w:val="00722D6F"/>
    <w:rsid w:val="00723DD5"/>
    <w:rsid w:val="00724246"/>
    <w:rsid w:val="0072440B"/>
    <w:rsid w:val="0072473E"/>
    <w:rsid w:val="00724C77"/>
    <w:rsid w:val="00724F51"/>
    <w:rsid w:val="00725B87"/>
    <w:rsid w:val="00725BFF"/>
    <w:rsid w:val="00726E1F"/>
    <w:rsid w:val="0072714D"/>
    <w:rsid w:val="007278BD"/>
    <w:rsid w:val="0073006F"/>
    <w:rsid w:val="007301FA"/>
    <w:rsid w:val="00730267"/>
    <w:rsid w:val="00730B32"/>
    <w:rsid w:val="00730F14"/>
    <w:rsid w:val="007310BF"/>
    <w:rsid w:val="0073115C"/>
    <w:rsid w:val="007314CE"/>
    <w:rsid w:val="007316D5"/>
    <w:rsid w:val="007324D7"/>
    <w:rsid w:val="00732839"/>
    <w:rsid w:val="007328DC"/>
    <w:rsid w:val="00732B32"/>
    <w:rsid w:val="007336D3"/>
    <w:rsid w:val="0073428D"/>
    <w:rsid w:val="0073468F"/>
    <w:rsid w:val="00734835"/>
    <w:rsid w:val="00734A4A"/>
    <w:rsid w:val="00734D1E"/>
    <w:rsid w:val="00735301"/>
    <w:rsid w:val="0073535A"/>
    <w:rsid w:val="00735680"/>
    <w:rsid w:val="0073599A"/>
    <w:rsid w:val="00735A25"/>
    <w:rsid w:val="00735A56"/>
    <w:rsid w:val="007361FA"/>
    <w:rsid w:val="00736CFE"/>
    <w:rsid w:val="00737FB1"/>
    <w:rsid w:val="0074041C"/>
    <w:rsid w:val="0074058E"/>
    <w:rsid w:val="007409AD"/>
    <w:rsid w:val="00740E99"/>
    <w:rsid w:val="00740ECF"/>
    <w:rsid w:val="00741621"/>
    <w:rsid w:val="00741CE4"/>
    <w:rsid w:val="0074233E"/>
    <w:rsid w:val="00742684"/>
    <w:rsid w:val="007430A5"/>
    <w:rsid w:val="00743191"/>
    <w:rsid w:val="00743329"/>
    <w:rsid w:val="007434BD"/>
    <w:rsid w:val="0074354F"/>
    <w:rsid w:val="00744385"/>
    <w:rsid w:val="007443EE"/>
    <w:rsid w:val="00744600"/>
    <w:rsid w:val="00744921"/>
    <w:rsid w:val="00744AEF"/>
    <w:rsid w:val="007453FD"/>
    <w:rsid w:val="0074548C"/>
    <w:rsid w:val="007456B8"/>
    <w:rsid w:val="00745EA5"/>
    <w:rsid w:val="00746CB5"/>
    <w:rsid w:val="00746FD0"/>
    <w:rsid w:val="0074718C"/>
    <w:rsid w:val="007475B9"/>
    <w:rsid w:val="0075018E"/>
    <w:rsid w:val="007505E1"/>
    <w:rsid w:val="007506A4"/>
    <w:rsid w:val="00751C13"/>
    <w:rsid w:val="007523A6"/>
    <w:rsid w:val="00753262"/>
    <w:rsid w:val="00753429"/>
    <w:rsid w:val="00753477"/>
    <w:rsid w:val="00753A1D"/>
    <w:rsid w:val="00754134"/>
    <w:rsid w:val="007541C0"/>
    <w:rsid w:val="007557C9"/>
    <w:rsid w:val="00755A1C"/>
    <w:rsid w:val="00755C27"/>
    <w:rsid w:val="0075621C"/>
    <w:rsid w:val="00756232"/>
    <w:rsid w:val="007564A6"/>
    <w:rsid w:val="00756C18"/>
    <w:rsid w:val="00756D9B"/>
    <w:rsid w:val="00756FAD"/>
    <w:rsid w:val="0075771F"/>
    <w:rsid w:val="00757BE1"/>
    <w:rsid w:val="007602F6"/>
    <w:rsid w:val="007604E8"/>
    <w:rsid w:val="00760A15"/>
    <w:rsid w:val="007611D7"/>
    <w:rsid w:val="00761384"/>
    <w:rsid w:val="007614FA"/>
    <w:rsid w:val="00761665"/>
    <w:rsid w:val="007616AD"/>
    <w:rsid w:val="007618A2"/>
    <w:rsid w:val="007623E4"/>
    <w:rsid w:val="00762EBA"/>
    <w:rsid w:val="00762F03"/>
    <w:rsid w:val="00763680"/>
    <w:rsid w:val="00763815"/>
    <w:rsid w:val="0076386B"/>
    <w:rsid w:val="00763B3D"/>
    <w:rsid w:val="0076483C"/>
    <w:rsid w:val="0076643A"/>
    <w:rsid w:val="00766D8A"/>
    <w:rsid w:val="00766E13"/>
    <w:rsid w:val="00767A07"/>
    <w:rsid w:val="00770553"/>
    <w:rsid w:val="00771476"/>
    <w:rsid w:val="00771B88"/>
    <w:rsid w:val="00772441"/>
    <w:rsid w:val="0077257F"/>
    <w:rsid w:val="007732BC"/>
    <w:rsid w:val="00773731"/>
    <w:rsid w:val="00773831"/>
    <w:rsid w:val="00773C2C"/>
    <w:rsid w:val="00773F88"/>
    <w:rsid w:val="007753BB"/>
    <w:rsid w:val="00775A17"/>
    <w:rsid w:val="00775FE3"/>
    <w:rsid w:val="0077655C"/>
    <w:rsid w:val="00777FFB"/>
    <w:rsid w:val="007807B3"/>
    <w:rsid w:val="0078094F"/>
    <w:rsid w:val="00781044"/>
    <w:rsid w:val="0078119E"/>
    <w:rsid w:val="00781A11"/>
    <w:rsid w:val="00782D17"/>
    <w:rsid w:val="00783904"/>
    <w:rsid w:val="007840F4"/>
    <w:rsid w:val="00784727"/>
    <w:rsid w:val="00784B7B"/>
    <w:rsid w:val="00784E3A"/>
    <w:rsid w:val="00785D66"/>
    <w:rsid w:val="00785D85"/>
    <w:rsid w:val="00785F87"/>
    <w:rsid w:val="00785FD6"/>
    <w:rsid w:val="00786FC2"/>
    <w:rsid w:val="00787076"/>
    <w:rsid w:val="0078717B"/>
    <w:rsid w:val="00787607"/>
    <w:rsid w:val="00790F53"/>
    <w:rsid w:val="00791229"/>
    <w:rsid w:val="00791B09"/>
    <w:rsid w:val="00792E33"/>
    <w:rsid w:val="007934DC"/>
    <w:rsid w:val="007935BB"/>
    <w:rsid w:val="00793B09"/>
    <w:rsid w:val="0079408D"/>
    <w:rsid w:val="00794DAC"/>
    <w:rsid w:val="007951FE"/>
    <w:rsid w:val="00795852"/>
    <w:rsid w:val="00795FBD"/>
    <w:rsid w:val="007961D6"/>
    <w:rsid w:val="007971A2"/>
    <w:rsid w:val="007A0588"/>
    <w:rsid w:val="007A06C2"/>
    <w:rsid w:val="007A0CAE"/>
    <w:rsid w:val="007A0DFA"/>
    <w:rsid w:val="007A119E"/>
    <w:rsid w:val="007A1BA0"/>
    <w:rsid w:val="007A1DFC"/>
    <w:rsid w:val="007A1E00"/>
    <w:rsid w:val="007A2741"/>
    <w:rsid w:val="007A2A75"/>
    <w:rsid w:val="007A3449"/>
    <w:rsid w:val="007A3D4C"/>
    <w:rsid w:val="007A3EC0"/>
    <w:rsid w:val="007A3F89"/>
    <w:rsid w:val="007A49D8"/>
    <w:rsid w:val="007A4A7B"/>
    <w:rsid w:val="007A52CF"/>
    <w:rsid w:val="007A53D3"/>
    <w:rsid w:val="007A5A14"/>
    <w:rsid w:val="007A5EE8"/>
    <w:rsid w:val="007A7844"/>
    <w:rsid w:val="007A7A51"/>
    <w:rsid w:val="007B0FCA"/>
    <w:rsid w:val="007B1366"/>
    <w:rsid w:val="007B1512"/>
    <w:rsid w:val="007B1A11"/>
    <w:rsid w:val="007B2550"/>
    <w:rsid w:val="007B35C0"/>
    <w:rsid w:val="007B3712"/>
    <w:rsid w:val="007B3C42"/>
    <w:rsid w:val="007B3F0C"/>
    <w:rsid w:val="007B4037"/>
    <w:rsid w:val="007B416D"/>
    <w:rsid w:val="007B4256"/>
    <w:rsid w:val="007B45D0"/>
    <w:rsid w:val="007B51BA"/>
    <w:rsid w:val="007B6705"/>
    <w:rsid w:val="007B68F1"/>
    <w:rsid w:val="007C0863"/>
    <w:rsid w:val="007C0D78"/>
    <w:rsid w:val="007C115E"/>
    <w:rsid w:val="007C1356"/>
    <w:rsid w:val="007C1AF5"/>
    <w:rsid w:val="007C1B81"/>
    <w:rsid w:val="007C1D0D"/>
    <w:rsid w:val="007C2708"/>
    <w:rsid w:val="007C2C4C"/>
    <w:rsid w:val="007C3164"/>
    <w:rsid w:val="007C33ED"/>
    <w:rsid w:val="007C360E"/>
    <w:rsid w:val="007C382C"/>
    <w:rsid w:val="007C458D"/>
    <w:rsid w:val="007C4753"/>
    <w:rsid w:val="007C5573"/>
    <w:rsid w:val="007C562C"/>
    <w:rsid w:val="007C5EEA"/>
    <w:rsid w:val="007C62C2"/>
    <w:rsid w:val="007C64D9"/>
    <w:rsid w:val="007C668E"/>
    <w:rsid w:val="007C6C05"/>
    <w:rsid w:val="007C7368"/>
    <w:rsid w:val="007C7564"/>
    <w:rsid w:val="007C788A"/>
    <w:rsid w:val="007D086E"/>
    <w:rsid w:val="007D09CD"/>
    <w:rsid w:val="007D0F86"/>
    <w:rsid w:val="007D18FD"/>
    <w:rsid w:val="007D2A91"/>
    <w:rsid w:val="007D31C7"/>
    <w:rsid w:val="007D3419"/>
    <w:rsid w:val="007D36F4"/>
    <w:rsid w:val="007D3ADB"/>
    <w:rsid w:val="007D4196"/>
    <w:rsid w:val="007D4295"/>
    <w:rsid w:val="007D49C9"/>
    <w:rsid w:val="007D4A39"/>
    <w:rsid w:val="007D4C14"/>
    <w:rsid w:val="007D5C59"/>
    <w:rsid w:val="007D5E28"/>
    <w:rsid w:val="007D6099"/>
    <w:rsid w:val="007D6662"/>
    <w:rsid w:val="007D6AD3"/>
    <w:rsid w:val="007D6FD0"/>
    <w:rsid w:val="007D7B11"/>
    <w:rsid w:val="007D7D34"/>
    <w:rsid w:val="007E0541"/>
    <w:rsid w:val="007E0DFF"/>
    <w:rsid w:val="007E12E8"/>
    <w:rsid w:val="007E157B"/>
    <w:rsid w:val="007E21D4"/>
    <w:rsid w:val="007E2A68"/>
    <w:rsid w:val="007E2CC1"/>
    <w:rsid w:val="007E3055"/>
    <w:rsid w:val="007E34A2"/>
    <w:rsid w:val="007E385A"/>
    <w:rsid w:val="007E3EE3"/>
    <w:rsid w:val="007E3FBE"/>
    <w:rsid w:val="007E44F5"/>
    <w:rsid w:val="007E45DC"/>
    <w:rsid w:val="007E5089"/>
    <w:rsid w:val="007E5BC6"/>
    <w:rsid w:val="007E7B48"/>
    <w:rsid w:val="007E7EBA"/>
    <w:rsid w:val="007F0422"/>
    <w:rsid w:val="007F083E"/>
    <w:rsid w:val="007F0A87"/>
    <w:rsid w:val="007F1124"/>
    <w:rsid w:val="007F1C02"/>
    <w:rsid w:val="007F2184"/>
    <w:rsid w:val="007F299E"/>
    <w:rsid w:val="007F3EFB"/>
    <w:rsid w:val="007F56CA"/>
    <w:rsid w:val="007F5F90"/>
    <w:rsid w:val="007F64F3"/>
    <w:rsid w:val="007F709D"/>
    <w:rsid w:val="007F7ED5"/>
    <w:rsid w:val="0080007A"/>
    <w:rsid w:val="00800D04"/>
    <w:rsid w:val="008019ED"/>
    <w:rsid w:val="00801BF8"/>
    <w:rsid w:val="008025CF"/>
    <w:rsid w:val="00802B34"/>
    <w:rsid w:val="00802BD5"/>
    <w:rsid w:val="00802F19"/>
    <w:rsid w:val="00803159"/>
    <w:rsid w:val="00804B9F"/>
    <w:rsid w:val="00804DBF"/>
    <w:rsid w:val="00806049"/>
    <w:rsid w:val="00806A72"/>
    <w:rsid w:val="00806E03"/>
    <w:rsid w:val="00807B54"/>
    <w:rsid w:val="008102E2"/>
    <w:rsid w:val="008103EE"/>
    <w:rsid w:val="00810523"/>
    <w:rsid w:val="00810866"/>
    <w:rsid w:val="0081263F"/>
    <w:rsid w:val="0081284B"/>
    <w:rsid w:val="00813519"/>
    <w:rsid w:val="008135A6"/>
    <w:rsid w:val="00813AE3"/>
    <w:rsid w:val="008141D2"/>
    <w:rsid w:val="008142AE"/>
    <w:rsid w:val="00814947"/>
    <w:rsid w:val="00814AA9"/>
    <w:rsid w:val="00814BF8"/>
    <w:rsid w:val="00814EBC"/>
    <w:rsid w:val="00814F5A"/>
    <w:rsid w:val="00814FA4"/>
    <w:rsid w:val="008152FF"/>
    <w:rsid w:val="0081545E"/>
    <w:rsid w:val="00815769"/>
    <w:rsid w:val="00815A38"/>
    <w:rsid w:val="00815E50"/>
    <w:rsid w:val="0081663E"/>
    <w:rsid w:val="00817444"/>
    <w:rsid w:val="00817462"/>
    <w:rsid w:val="008174B2"/>
    <w:rsid w:val="00817629"/>
    <w:rsid w:val="00817B58"/>
    <w:rsid w:val="00817E14"/>
    <w:rsid w:val="00817E80"/>
    <w:rsid w:val="0082037F"/>
    <w:rsid w:val="008203A4"/>
    <w:rsid w:val="00820B42"/>
    <w:rsid w:val="00820B60"/>
    <w:rsid w:val="0082127B"/>
    <w:rsid w:val="0082171F"/>
    <w:rsid w:val="00821BEF"/>
    <w:rsid w:val="00821DC8"/>
    <w:rsid w:val="008226EB"/>
    <w:rsid w:val="00822C7F"/>
    <w:rsid w:val="008230A0"/>
    <w:rsid w:val="00823375"/>
    <w:rsid w:val="00823469"/>
    <w:rsid w:val="00824010"/>
    <w:rsid w:val="0082507D"/>
    <w:rsid w:val="0082517B"/>
    <w:rsid w:val="00825283"/>
    <w:rsid w:val="008254EF"/>
    <w:rsid w:val="00827118"/>
    <w:rsid w:val="008271F2"/>
    <w:rsid w:val="00830F2C"/>
    <w:rsid w:val="008310DC"/>
    <w:rsid w:val="00831383"/>
    <w:rsid w:val="00831394"/>
    <w:rsid w:val="00831405"/>
    <w:rsid w:val="0083182D"/>
    <w:rsid w:val="00831D65"/>
    <w:rsid w:val="00832071"/>
    <w:rsid w:val="008323CA"/>
    <w:rsid w:val="00832709"/>
    <w:rsid w:val="00832AC5"/>
    <w:rsid w:val="00833204"/>
    <w:rsid w:val="00833756"/>
    <w:rsid w:val="008337D7"/>
    <w:rsid w:val="00833E23"/>
    <w:rsid w:val="00833FA1"/>
    <w:rsid w:val="008343DC"/>
    <w:rsid w:val="0083540C"/>
    <w:rsid w:val="00835A45"/>
    <w:rsid w:val="00835B3E"/>
    <w:rsid w:val="00835C53"/>
    <w:rsid w:val="00835D5E"/>
    <w:rsid w:val="00836197"/>
    <w:rsid w:val="00837430"/>
    <w:rsid w:val="008374DD"/>
    <w:rsid w:val="008376F9"/>
    <w:rsid w:val="00837816"/>
    <w:rsid w:val="00837EC4"/>
    <w:rsid w:val="00840AA3"/>
    <w:rsid w:val="00840B21"/>
    <w:rsid w:val="00840E5B"/>
    <w:rsid w:val="0084126A"/>
    <w:rsid w:val="0084178F"/>
    <w:rsid w:val="00841F2A"/>
    <w:rsid w:val="00842065"/>
    <w:rsid w:val="0084237E"/>
    <w:rsid w:val="008424FB"/>
    <w:rsid w:val="00842AED"/>
    <w:rsid w:val="00842EFC"/>
    <w:rsid w:val="00843CEC"/>
    <w:rsid w:val="00844349"/>
    <w:rsid w:val="00844857"/>
    <w:rsid w:val="008452B9"/>
    <w:rsid w:val="00845A35"/>
    <w:rsid w:val="00845DC3"/>
    <w:rsid w:val="00845EB1"/>
    <w:rsid w:val="00846180"/>
    <w:rsid w:val="008461E3"/>
    <w:rsid w:val="008465AD"/>
    <w:rsid w:val="00847710"/>
    <w:rsid w:val="00847BB1"/>
    <w:rsid w:val="00847F98"/>
    <w:rsid w:val="00850B5D"/>
    <w:rsid w:val="008511CD"/>
    <w:rsid w:val="00851800"/>
    <w:rsid w:val="00851ACA"/>
    <w:rsid w:val="00851D98"/>
    <w:rsid w:val="00852189"/>
    <w:rsid w:val="00852413"/>
    <w:rsid w:val="008526D3"/>
    <w:rsid w:val="00853750"/>
    <w:rsid w:val="00853AC9"/>
    <w:rsid w:val="00853CDD"/>
    <w:rsid w:val="00853D31"/>
    <w:rsid w:val="00853F19"/>
    <w:rsid w:val="00854685"/>
    <w:rsid w:val="00855323"/>
    <w:rsid w:val="00855350"/>
    <w:rsid w:val="00855625"/>
    <w:rsid w:val="0085594A"/>
    <w:rsid w:val="00855A8C"/>
    <w:rsid w:val="00855D5C"/>
    <w:rsid w:val="0085622C"/>
    <w:rsid w:val="008566CD"/>
    <w:rsid w:val="00856A94"/>
    <w:rsid w:val="00856D7C"/>
    <w:rsid w:val="00857260"/>
    <w:rsid w:val="00857EC1"/>
    <w:rsid w:val="008608D0"/>
    <w:rsid w:val="00860B3E"/>
    <w:rsid w:val="00860E10"/>
    <w:rsid w:val="008613BE"/>
    <w:rsid w:val="00861865"/>
    <w:rsid w:val="00861E06"/>
    <w:rsid w:val="00861F91"/>
    <w:rsid w:val="00862AF4"/>
    <w:rsid w:val="00862DD3"/>
    <w:rsid w:val="00863EBA"/>
    <w:rsid w:val="00864322"/>
    <w:rsid w:val="00864438"/>
    <w:rsid w:val="008649CE"/>
    <w:rsid w:val="00864B1E"/>
    <w:rsid w:val="00864C31"/>
    <w:rsid w:val="00864D9E"/>
    <w:rsid w:val="00865408"/>
    <w:rsid w:val="00865939"/>
    <w:rsid w:val="0086605D"/>
    <w:rsid w:val="00866533"/>
    <w:rsid w:val="00867365"/>
    <w:rsid w:val="00867730"/>
    <w:rsid w:val="0086795E"/>
    <w:rsid w:val="0087001B"/>
    <w:rsid w:val="00870075"/>
    <w:rsid w:val="00871227"/>
    <w:rsid w:val="00871E82"/>
    <w:rsid w:val="00872E53"/>
    <w:rsid w:val="0087301B"/>
    <w:rsid w:val="00873C4E"/>
    <w:rsid w:val="00873E2A"/>
    <w:rsid w:val="008742E1"/>
    <w:rsid w:val="008746BD"/>
    <w:rsid w:val="00874EFC"/>
    <w:rsid w:val="00875169"/>
    <w:rsid w:val="0087539B"/>
    <w:rsid w:val="00875FDC"/>
    <w:rsid w:val="008766C4"/>
    <w:rsid w:val="0087686A"/>
    <w:rsid w:val="00876CA5"/>
    <w:rsid w:val="00876F2D"/>
    <w:rsid w:val="008770FA"/>
    <w:rsid w:val="008773ED"/>
    <w:rsid w:val="00877954"/>
    <w:rsid w:val="00877F98"/>
    <w:rsid w:val="00880379"/>
    <w:rsid w:val="00880DF3"/>
    <w:rsid w:val="00881E17"/>
    <w:rsid w:val="008821CA"/>
    <w:rsid w:val="00883519"/>
    <w:rsid w:val="008835D6"/>
    <w:rsid w:val="00883848"/>
    <w:rsid w:val="00883959"/>
    <w:rsid w:val="00883AF0"/>
    <w:rsid w:val="00884319"/>
    <w:rsid w:val="008843EE"/>
    <w:rsid w:val="008844AF"/>
    <w:rsid w:val="00885187"/>
    <w:rsid w:val="0088531E"/>
    <w:rsid w:val="008855F5"/>
    <w:rsid w:val="008856AF"/>
    <w:rsid w:val="00887135"/>
    <w:rsid w:val="008908A3"/>
    <w:rsid w:val="0089132D"/>
    <w:rsid w:val="0089228A"/>
    <w:rsid w:val="00893EDC"/>
    <w:rsid w:val="0089573F"/>
    <w:rsid w:val="00895A29"/>
    <w:rsid w:val="00895FC6"/>
    <w:rsid w:val="00896395"/>
    <w:rsid w:val="00896951"/>
    <w:rsid w:val="0089773E"/>
    <w:rsid w:val="00897B2D"/>
    <w:rsid w:val="00897BEA"/>
    <w:rsid w:val="008A0002"/>
    <w:rsid w:val="008A0305"/>
    <w:rsid w:val="008A0446"/>
    <w:rsid w:val="008A0FBD"/>
    <w:rsid w:val="008A1224"/>
    <w:rsid w:val="008A152D"/>
    <w:rsid w:val="008A1980"/>
    <w:rsid w:val="008A1FC3"/>
    <w:rsid w:val="008A25CB"/>
    <w:rsid w:val="008A2701"/>
    <w:rsid w:val="008A288B"/>
    <w:rsid w:val="008A36E0"/>
    <w:rsid w:val="008A37DC"/>
    <w:rsid w:val="008A50A7"/>
    <w:rsid w:val="008A5420"/>
    <w:rsid w:val="008A544D"/>
    <w:rsid w:val="008A5C86"/>
    <w:rsid w:val="008A5C90"/>
    <w:rsid w:val="008A68AD"/>
    <w:rsid w:val="008A75DB"/>
    <w:rsid w:val="008A7953"/>
    <w:rsid w:val="008A7ABA"/>
    <w:rsid w:val="008A7F61"/>
    <w:rsid w:val="008B07CC"/>
    <w:rsid w:val="008B147A"/>
    <w:rsid w:val="008B15B8"/>
    <w:rsid w:val="008B15F7"/>
    <w:rsid w:val="008B1705"/>
    <w:rsid w:val="008B17E9"/>
    <w:rsid w:val="008B241A"/>
    <w:rsid w:val="008B2722"/>
    <w:rsid w:val="008B320C"/>
    <w:rsid w:val="008B3B60"/>
    <w:rsid w:val="008B3BD0"/>
    <w:rsid w:val="008B3E34"/>
    <w:rsid w:val="008B5FB2"/>
    <w:rsid w:val="008B6D58"/>
    <w:rsid w:val="008B704F"/>
    <w:rsid w:val="008B7D47"/>
    <w:rsid w:val="008C093B"/>
    <w:rsid w:val="008C0FBE"/>
    <w:rsid w:val="008C1938"/>
    <w:rsid w:val="008C197C"/>
    <w:rsid w:val="008C1AE4"/>
    <w:rsid w:val="008C24D0"/>
    <w:rsid w:val="008C2FF8"/>
    <w:rsid w:val="008C39AF"/>
    <w:rsid w:val="008C40B6"/>
    <w:rsid w:val="008C4181"/>
    <w:rsid w:val="008C4403"/>
    <w:rsid w:val="008C4477"/>
    <w:rsid w:val="008C45D5"/>
    <w:rsid w:val="008C4CB6"/>
    <w:rsid w:val="008C4D51"/>
    <w:rsid w:val="008C54A8"/>
    <w:rsid w:val="008C60EB"/>
    <w:rsid w:val="008C672D"/>
    <w:rsid w:val="008C7315"/>
    <w:rsid w:val="008C76D0"/>
    <w:rsid w:val="008C7791"/>
    <w:rsid w:val="008C79EA"/>
    <w:rsid w:val="008C7CD6"/>
    <w:rsid w:val="008D029E"/>
    <w:rsid w:val="008D0303"/>
    <w:rsid w:val="008D05AD"/>
    <w:rsid w:val="008D05D0"/>
    <w:rsid w:val="008D0EB6"/>
    <w:rsid w:val="008D0ECF"/>
    <w:rsid w:val="008D0EE9"/>
    <w:rsid w:val="008D1AAE"/>
    <w:rsid w:val="008D34A3"/>
    <w:rsid w:val="008D4070"/>
    <w:rsid w:val="008D49F1"/>
    <w:rsid w:val="008D5708"/>
    <w:rsid w:val="008D58FB"/>
    <w:rsid w:val="008D61E6"/>
    <w:rsid w:val="008D6C58"/>
    <w:rsid w:val="008D73DC"/>
    <w:rsid w:val="008D7422"/>
    <w:rsid w:val="008D77A1"/>
    <w:rsid w:val="008D79F1"/>
    <w:rsid w:val="008E00A4"/>
    <w:rsid w:val="008E015B"/>
    <w:rsid w:val="008E08C1"/>
    <w:rsid w:val="008E1662"/>
    <w:rsid w:val="008E171F"/>
    <w:rsid w:val="008E41D9"/>
    <w:rsid w:val="008E4F04"/>
    <w:rsid w:val="008E52E6"/>
    <w:rsid w:val="008E5368"/>
    <w:rsid w:val="008E5420"/>
    <w:rsid w:val="008E6A09"/>
    <w:rsid w:val="008E739A"/>
    <w:rsid w:val="008E7D98"/>
    <w:rsid w:val="008F0C16"/>
    <w:rsid w:val="008F0C36"/>
    <w:rsid w:val="008F1283"/>
    <w:rsid w:val="008F17FC"/>
    <w:rsid w:val="008F1936"/>
    <w:rsid w:val="008F19B8"/>
    <w:rsid w:val="008F1EFE"/>
    <w:rsid w:val="008F24DA"/>
    <w:rsid w:val="008F26A4"/>
    <w:rsid w:val="008F43E3"/>
    <w:rsid w:val="008F47FA"/>
    <w:rsid w:val="008F5823"/>
    <w:rsid w:val="008F5FC7"/>
    <w:rsid w:val="008F5FFB"/>
    <w:rsid w:val="008F6091"/>
    <w:rsid w:val="008F6389"/>
    <w:rsid w:val="008F6D4E"/>
    <w:rsid w:val="008F6DA2"/>
    <w:rsid w:val="008F7627"/>
    <w:rsid w:val="008F78CE"/>
    <w:rsid w:val="009009EC"/>
    <w:rsid w:val="00900B6E"/>
    <w:rsid w:val="00901577"/>
    <w:rsid w:val="009022A4"/>
    <w:rsid w:val="009022D6"/>
    <w:rsid w:val="00902356"/>
    <w:rsid w:val="00903017"/>
    <w:rsid w:val="009030A5"/>
    <w:rsid w:val="009034B0"/>
    <w:rsid w:val="00903E27"/>
    <w:rsid w:val="0090533F"/>
    <w:rsid w:val="00905479"/>
    <w:rsid w:val="009056DD"/>
    <w:rsid w:val="00905865"/>
    <w:rsid w:val="009060F6"/>
    <w:rsid w:val="0090660D"/>
    <w:rsid w:val="009071BC"/>
    <w:rsid w:val="009072ED"/>
    <w:rsid w:val="00907757"/>
    <w:rsid w:val="009077D9"/>
    <w:rsid w:val="00907D84"/>
    <w:rsid w:val="009109A2"/>
    <w:rsid w:val="00911284"/>
    <w:rsid w:val="00911643"/>
    <w:rsid w:val="00911E4D"/>
    <w:rsid w:val="00912E6F"/>
    <w:rsid w:val="00914791"/>
    <w:rsid w:val="00915BBF"/>
    <w:rsid w:val="0091609D"/>
    <w:rsid w:val="00916228"/>
    <w:rsid w:val="00916CB1"/>
    <w:rsid w:val="00916EAB"/>
    <w:rsid w:val="00916FBB"/>
    <w:rsid w:val="00917462"/>
    <w:rsid w:val="00917642"/>
    <w:rsid w:val="00917974"/>
    <w:rsid w:val="00917C3F"/>
    <w:rsid w:val="009201C3"/>
    <w:rsid w:val="0092020A"/>
    <w:rsid w:val="00920398"/>
    <w:rsid w:val="00920554"/>
    <w:rsid w:val="009205F8"/>
    <w:rsid w:val="009207CE"/>
    <w:rsid w:val="0092093A"/>
    <w:rsid w:val="009218E5"/>
    <w:rsid w:val="00921E48"/>
    <w:rsid w:val="009222F9"/>
    <w:rsid w:val="009227AB"/>
    <w:rsid w:val="00922BD1"/>
    <w:rsid w:val="00922F18"/>
    <w:rsid w:val="00924B44"/>
    <w:rsid w:val="00924BA0"/>
    <w:rsid w:val="00924FDF"/>
    <w:rsid w:val="00925201"/>
    <w:rsid w:val="009252D2"/>
    <w:rsid w:val="00925992"/>
    <w:rsid w:val="00925F20"/>
    <w:rsid w:val="0092690E"/>
    <w:rsid w:val="009270E4"/>
    <w:rsid w:val="009279BB"/>
    <w:rsid w:val="00927CCB"/>
    <w:rsid w:val="00930A7D"/>
    <w:rsid w:val="00932970"/>
    <w:rsid w:val="00932BAC"/>
    <w:rsid w:val="0093306B"/>
    <w:rsid w:val="0093417D"/>
    <w:rsid w:val="009341B9"/>
    <w:rsid w:val="009344A2"/>
    <w:rsid w:val="00934806"/>
    <w:rsid w:val="00934946"/>
    <w:rsid w:val="009350B2"/>
    <w:rsid w:val="009350E2"/>
    <w:rsid w:val="0093574C"/>
    <w:rsid w:val="00936610"/>
    <w:rsid w:val="00936B3C"/>
    <w:rsid w:val="009376D4"/>
    <w:rsid w:val="00937FC4"/>
    <w:rsid w:val="0094025B"/>
    <w:rsid w:val="00940305"/>
    <w:rsid w:val="0094145F"/>
    <w:rsid w:val="00941688"/>
    <w:rsid w:val="00941A8A"/>
    <w:rsid w:val="00941E7F"/>
    <w:rsid w:val="009420AF"/>
    <w:rsid w:val="0094282D"/>
    <w:rsid w:val="009437C0"/>
    <w:rsid w:val="00944EB5"/>
    <w:rsid w:val="00944F18"/>
    <w:rsid w:val="00945B3F"/>
    <w:rsid w:val="00946079"/>
    <w:rsid w:val="00946255"/>
    <w:rsid w:val="00946543"/>
    <w:rsid w:val="00946A90"/>
    <w:rsid w:val="00946C0D"/>
    <w:rsid w:val="00946EE2"/>
    <w:rsid w:val="00947782"/>
    <w:rsid w:val="00947ADF"/>
    <w:rsid w:val="00950F81"/>
    <w:rsid w:val="00951144"/>
    <w:rsid w:val="00951658"/>
    <w:rsid w:val="00951ED7"/>
    <w:rsid w:val="009526DC"/>
    <w:rsid w:val="00952946"/>
    <w:rsid w:val="00952D2C"/>
    <w:rsid w:val="009533DA"/>
    <w:rsid w:val="009534A5"/>
    <w:rsid w:val="009541E3"/>
    <w:rsid w:val="009545E4"/>
    <w:rsid w:val="00954761"/>
    <w:rsid w:val="00954932"/>
    <w:rsid w:val="009559D6"/>
    <w:rsid w:val="00955ECF"/>
    <w:rsid w:val="00955EED"/>
    <w:rsid w:val="00956764"/>
    <w:rsid w:val="00956815"/>
    <w:rsid w:val="009568DF"/>
    <w:rsid w:val="009572DE"/>
    <w:rsid w:val="00957FFC"/>
    <w:rsid w:val="009600F1"/>
    <w:rsid w:val="00960595"/>
    <w:rsid w:val="00960E8A"/>
    <w:rsid w:val="00961548"/>
    <w:rsid w:val="00961AB4"/>
    <w:rsid w:val="00961CAE"/>
    <w:rsid w:val="00962D35"/>
    <w:rsid w:val="00962FD6"/>
    <w:rsid w:val="0096326F"/>
    <w:rsid w:val="00963988"/>
    <w:rsid w:val="009640F9"/>
    <w:rsid w:val="00964342"/>
    <w:rsid w:val="009648FD"/>
    <w:rsid w:val="00964C30"/>
    <w:rsid w:val="00964DF1"/>
    <w:rsid w:val="00965234"/>
    <w:rsid w:val="00965405"/>
    <w:rsid w:val="00965A26"/>
    <w:rsid w:val="00965BE1"/>
    <w:rsid w:val="00966131"/>
    <w:rsid w:val="009663F7"/>
    <w:rsid w:val="00966414"/>
    <w:rsid w:val="0096641C"/>
    <w:rsid w:val="00967793"/>
    <w:rsid w:val="00967DF3"/>
    <w:rsid w:val="00970F23"/>
    <w:rsid w:val="009710CF"/>
    <w:rsid w:val="009714B1"/>
    <w:rsid w:val="00972217"/>
    <w:rsid w:val="0097241D"/>
    <w:rsid w:val="009725EF"/>
    <w:rsid w:val="00973048"/>
    <w:rsid w:val="00973448"/>
    <w:rsid w:val="009735FF"/>
    <w:rsid w:val="009737ED"/>
    <w:rsid w:val="00974026"/>
    <w:rsid w:val="0097411E"/>
    <w:rsid w:val="00974808"/>
    <w:rsid w:val="00974EB5"/>
    <w:rsid w:val="0097616C"/>
    <w:rsid w:val="009762FD"/>
    <w:rsid w:val="0097667E"/>
    <w:rsid w:val="00976A3E"/>
    <w:rsid w:val="00976BDB"/>
    <w:rsid w:val="00980887"/>
    <w:rsid w:val="00981DBE"/>
    <w:rsid w:val="0098210F"/>
    <w:rsid w:val="009823E8"/>
    <w:rsid w:val="00982F48"/>
    <w:rsid w:val="00984270"/>
    <w:rsid w:val="009842FC"/>
    <w:rsid w:val="009845FF"/>
    <w:rsid w:val="00984617"/>
    <w:rsid w:val="00985305"/>
    <w:rsid w:val="0098543E"/>
    <w:rsid w:val="00985FC7"/>
    <w:rsid w:val="009865B3"/>
    <w:rsid w:val="00986AF5"/>
    <w:rsid w:val="00986FB3"/>
    <w:rsid w:val="009871EA"/>
    <w:rsid w:val="00987CBB"/>
    <w:rsid w:val="009905A7"/>
    <w:rsid w:val="009909D3"/>
    <w:rsid w:val="0099146C"/>
    <w:rsid w:val="0099150D"/>
    <w:rsid w:val="00991A90"/>
    <w:rsid w:val="00992177"/>
    <w:rsid w:val="009932A9"/>
    <w:rsid w:val="009948F1"/>
    <w:rsid w:val="00995399"/>
    <w:rsid w:val="009955EB"/>
    <w:rsid w:val="00995750"/>
    <w:rsid w:val="00995A60"/>
    <w:rsid w:val="00995AFD"/>
    <w:rsid w:val="00996886"/>
    <w:rsid w:val="00996AD7"/>
    <w:rsid w:val="00996E5B"/>
    <w:rsid w:val="00997120"/>
    <w:rsid w:val="009972B0"/>
    <w:rsid w:val="009973BD"/>
    <w:rsid w:val="009973EC"/>
    <w:rsid w:val="009A0020"/>
    <w:rsid w:val="009A05BF"/>
    <w:rsid w:val="009A096E"/>
    <w:rsid w:val="009A0A5D"/>
    <w:rsid w:val="009A0F35"/>
    <w:rsid w:val="009A1009"/>
    <w:rsid w:val="009A1287"/>
    <w:rsid w:val="009A1696"/>
    <w:rsid w:val="009A1736"/>
    <w:rsid w:val="009A18AA"/>
    <w:rsid w:val="009A196D"/>
    <w:rsid w:val="009A1F60"/>
    <w:rsid w:val="009A34AF"/>
    <w:rsid w:val="009A36D9"/>
    <w:rsid w:val="009A3745"/>
    <w:rsid w:val="009A3BE9"/>
    <w:rsid w:val="009A4013"/>
    <w:rsid w:val="009A4682"/>
    <w:rsid w:val="009A4C95"/>
    <w:rsid w:val="009A6581"/>
    <w:rsid w:val="009A6C97"/>
    <w:rsid w:val="009A6DDA"/>
    <w:rsid w:val="009A7423"/>
    <w:rsid w:val="009A76B8"/>
    <w:rsid w:val="009A7720"/>
    <w:rsid w:val="009A78E2"/>
    <w:rsid w:val="009A7C27"/>
    <w:rsid w:val="009A7E5F"/>
    <w:rsid w:val="009A7FE1"/>
    <w:rsid w:val="009A7FFA"/>
    <w:rsid w:val="009B02CC"/>
    <w:rsid w:val="009B096D"/>
    <w:rsid w:val="009B1EC6"/>
    <w:rsid w:val="009B22BE"/>
    <w:rsid w:val="009B2511"/>
    <w:rsid w:val="009B2620"/>
    <w:rsid w:val="009B2B5F"/>
    <w:rsid w:val="009B3145"/>
    <w:rsid w:val="009B3286"/>
    <w:rsid w:val="009B4A8E"/>
    <w:rsid w:val="009B4ED7"/>
    <w:rsid w:val="009B5171"/>
    <w:rsid w:val="009B5814"/>
    <w:rsid w:val="009B6C6E"/>
    <w:rsid w:val="009B7506"/>
    <w:rsid w:val="009B7ED1"/>
    <w:rsid w:val="009B7F3C"/>
    <w:rsid w:val="009B7F4F"/>
    <w:rsid w:val="009C0027"/>
    <w:rsid w:val="009C0114"/>
    <w:rsid w:val="009C17C5"/>
    <w:rsid w:val="009C303B"/>
    <w:rsid w:val="009C3328"/>
    <w:rsid w:val="009C3A57"/>
    <w:rsid w:val="009C3E1A"/>
    <w:rsid w:val="009C4287"/>
    <w:rsid w:val="009C4331"/>
    <w:rsid w:val="009C4693"/>
    <w:rsid w:val="009C4A0A"/>
    <w:rsid w:val="009C534F"/>
    <w:rsid w:val="009C5745"/>
    <w:rsid w:val="009C58B7"/>
    <w:rsid w:val="009C58E1"/>
    <w:rsid w:val="009C5E0A"/>
    <w:rsid w:val="009C6425"/>
    <w:rsid w:val="009C6D8F"/>
    <w:rsid w:val="009C74C3"/>
    <w:rsid w:val="009C7710"/>
    <w:rsid w:val="009D0143"/>
    <w:rsid w:val="009D0297"/>
    <w:rsid w:val="009D0663"/>
    <w:rsid w:val="009D0755"/>
    <w:rsid w:val="009D1022"/>
    <w:rsid w:val="009D1D6E"/>
    <w:rsid w:val="009D1DAA"/>
    <w:rsid w:val="009D21FB"/>
    <w:rsid w:val="009D283A"/>
    <w:rsid w:val="009D289F"/>
    <w:rsid w:val="009D4017"/>
    <w:rsid w:val="009D41DD"/>
    <w:rsid w:val="009D4709"/>
    <w:rsid w:val="009D47CA"/>
    <w:rsid w:val="009D5171"/>
    <w:rsid w:val="009D53AD"/>
    <w:rsid w:val="009D6048"/>
    <w:rsid w:val="009D6156"/>
    <w:rsid w:val="009D6204"/>
    <w:rsid w:val="009D6384"/>
    <w:rsid w:val="009D7084"/>
    <w:rsid w:val="009E0431"/>
    <w:rsid w:val="009E0690"/>
    <w:rsid w:val="009E1254"/>
    <w:rsid w:val="009E1399"/>
    <w:rsid w:val="009E1736"/>
    <w:rsid w:val="009E1A7A"/>
    <w:rsid w:val="009E2340"/>
    <w:rsid w:val="009E28CB"/>
    <w:rsid w:val="009E376C"/>
    <w:rsid w:val="009E4E99"/>
    <w:rsid w:val="009E4EE7"/>
    <w:rsid w:val="009E4FA4"/>
    <w:rsid w:val="009E5388"/>
    <w:rsid w:val="009E561B"/>
    <w:rsid w:val="009E5C86"/>
    <w:rsid w:val="009E651B"/>
    <w:rsid w:val="009E6C7E"/>
    <w:rsid w:val="009E6D15"/>
    <w:rsid w:val="009E7D49"/>
    <w:rsid w:val="009E7E6A"/>
    <w:rsid w:val="009F02A2"/>
    <w:rsid w:val="009F0A0E"/>
    <w:rsid w:val="009F1044"/>
    <w:rsid w:val="009F1739"/>
    <w:rsid w:val="009F1DE9"/>
    <w:rsid w:val="009F216E"/>
    <w:rsid w:val="009F23AA"/>
    <w:rsid w:val="009F2E3A"/>
    <w:rsid w:val="009F34E8"/>
    <w:rsid w:val="009F3A88"/>
    <w:rsid w:val="009F3D05"/>
    <w:rsid w:val="009F3D16"/>
    <w:rsid w:val="009F3E57"/>
    <w:rsid w:val="009F4632"/>
    <w:rsid w:val="009F4A58"/>
    <w:rsid w:val="009F4B48"/>
    <w:rsid w:val="009F52EB"/>
    <w:rsid w:val="009F630C"/>
    <w:rsid w:val="009F6453"/>
    <w:rsid w:val="009F685B"/>
    <w:rsid w:val="009F7981"/>
    <w:rsid w:val="009F7A31"/>
    <w:rsid w:val="00A00400"/>
    <w:rsid w:val="00A00419"/>
    <w:rsid w:val="00A008BB"/>
    <w:rsid w:val="00A00F25"/>
    <w:rsid w:val="00A014BE"/>
    <w:rsid w:val="00A0162A"/>
    <w:rsid w:val="00A01A05"/>
    <w:rsid w:val="00A01B6E"/>
    <w:rsid w:val="00A01BB2"/>
    <w:rsid w:val="00A01CED"/>
    <w:rsid w:val="00A02A2F"/>
    <w:rsid w:val="00A02D1B"/>
    <w:rsid w:val="00A0339C"/>
    <w:rsid w:val="00A03E0B"/>
    <w:rsid w:val="00A046B2"/>
    <w:rsid w:val="00A050D1"/>
    <w:rsid w:val="00A05BF2"/>
    <w:rsid w:val="00A06956"/>
    <w:rsid w:val="00A06C24"/>
    <w:rsid w:val="00A06D56"/>
    <w:rsid w:val="00A06E38"/>
    <w:rsid w:val="00A07BFB"/>
    <w:rsid w:val="00A07EA6"/>
    <w:rsid w:val="00A10878"/>
    <w:rsid w:val="00A10B80"/>
    <w:rsid w:val="00A1187A"/>
    <w:rsid w:val="00A11D76"/>
    <w:rsid w:val="00A122B0"/>
    <w:rsid w:val="00A12498"/>
    <w:rsid w:val="00A1318A"/>
    <w:rsid w:val="00A131FD"/>
    <w:rsid w:val="00A13287"/>
    <w:rsid w:val="00A13323"/>
    <w:rsid w:val="00A134A3"/>
    <w:rsid w:val="00A13DAD"/>
    <w:rsid w:val="00A13DFC"/>
    <w:rsid w:val="00A13E11"/>
    <w:rsid w:val="00A15C3E"/>
    <w:rsid w:val="00A15C64"/>
    <w:rsid w:val="00A16791"/>
    <w:rsid w:val="00A16F98"/>
    <w:rsid w:val="00A1785C"/>
    <w:rsid w:val="00A17908"/>
    <w:rsid w:val="00A17938"/>
    <w:rsid w:val="00A17A94"/>
    <w:rsid w:val="00A206EF"/>
    <w:rsid w:val="00A20CAC"/>
    <w:rsid w:val="00A21588"/>
    <w:rsid w:val="00A21867"/>
    <w:rsid w:val="00A21A9A"/>
    <w:rsid w:val="00A2257D"/>
    <w:rsid w:val="00A23697"/>
    <w:rsid w:val="00A23851"/>
    <w:rsid w:val="00A24043"/>
    <w:rsid w:val="00A24345"/>
    <w:rsid w:val="00A25D6D"/>
    <w:rsid w:val="00A27111"/>
    <w:rsid w:val="00A27A96"/>
    <w:rsid w:val="00A30376"/>
    <w:rsid w:val="00A3180C"/>
    <w:rsid w:val="00A31876"/>
    <w:rsid w:val="00A319C2"/>
    <w:rsid w:val="00A32208"/>
    <w:rsid w:val="00A3366A"/>
    <w:rsid w:val="00A33674"/>
    <w:rsid w:val="00A34504"/>
    <w:rsid w:val="00A34632"/>
    <w:rsid w:val="00A348BA"/>
    <w:rsid w:val="00A34A62"/>
    <w:rsid w:val="00A34B62"/>
    <w:rsid w:val="00A34D4C"/>
    <w:rsid w:val="00A3507F"/>
    <w:rsid w:val="00A352C8"/>
    <w:rsid w:val="00A3537F"/>
    <w:rsid w:val="00A3550E"/>
    <w:rsid w:val="00A356C7"/>
    <w:rsid w:val="00A35E7A"/>
    <w:rsid w:val="00A35E7D"/>
    <w:rsid w:val="00A362B6"/>
    <w:rsid w:val="00A365E0"/>
    <w:rsid w:val="00A3679B"/>
    <w:rsid w:val="00A3689F"/>
    <w:rsid w:val="00A36A6D"/>
    <w:rsid w:val="00A36AD0"/>
    <w:rsid w:val="00A36B66"/>
    <w:rsid w:val="00A37314"/>
    <w:rsid w:val="00A375DC"/>
    <w:rsid w:val="00A40460"/>
    <w:rsid w:val="00A4279D"/>
    <w:rsid w:val="00A42B1F"/>
    <w:rsid w:val="00A42E7A"/>
    <w:rsid w:val="00A43836"/>
    <w:rsid w:val="00A43953"/>
    <w:rsid w:val="00A43B3B"/>
    <w:rsid w:val="00A43E87"/>
    <w:rsid w:val="00A4462F"/>
    <w:rsid w:val="00A44844"/>
    <w:rsid w:val="00A448C4"/>
    <w:rsid w:val="00A44AF9"/>
    <w:rsid w:val="00A44D26"/>
    <w:rsid w:val="00A455B5"/>
    <w:rsid w:val="00A458B8"/>
    <w:rsid w:val="00A46B41"/>
    <w:rsid w:val="00A46B71"/>
    <w:rsid w:val="00A47399"/>
    <w:rsid w:val="00A47416"/>
    <w:rsid w:val="00A47914"/>
    <w:rsid w:val="00A47D94"/>
    <w:rsid w:val="00A501D1"/>
    <w:rsid w:val="00A503D6"/>
    <w:rsid w:val="00A50CA2"/>
    <w:rsid w:val="00A50D1B"/>
    <w:rsid w:val="00A51D49"/>
    <w:rsid w:val="00A522B2"/>
    <w:rsid w:val="00A52D1B"/>
    <w:rsid w:val="00A52D2A"/>
    <w:rsid w:val="00A54184"/>
    <w:rsid w:val="00A55FD7"/>
    <w:rsid w:val="00A56376"/>
    <w:rsid w:val="00A57345"/>
    <w:rsid w:val="00A57904"/>
    <w:rsid w:val="00A57A2B"/>
    <w:rsid w:val="00A60B8A"/>
    <w:rsid w:val="00A61707"/>
    <w:rsid w:val="00A61942"/>
    <w:rsid w:val="00A623B6"/>
    <w:rsid w:val="00A62DE6"/>
    <w:rsid w:val="00A6354A"/>
    <w:rsid w:val="00A63642"/>
    <w:rsid w:val="00A646F5"/>
    <w:rsid w:val="00A65A11"/>
    <w:rsid w:val="00A65E34"/>
    <w:rsid w:val="00A667EB"/>
    <w:rsid w:val="00A670D9"/>
    <w:rsid w:val="00A67268"/>
    <w:rsid w:val="00A678A4"/>
    <w:rsid w:val="00A67CAC"/>
    <w:rsid w:val="00A704DE"/>
    <w:rsid w:val="00A704FF"/>
    <w:rsid w:val="00A705A6"/>
    <w:rsid w:val="00A705EE"/>
    <w:rsid w:val="00A7096D"/>
    <w:rsid w:val="00A70FEF"/>
    <w:rsid w:val="00A71EE2"/>
    <w:rsid w:val="00A722FE"/>
    <w:rsid w:val="00A72319"/>
    <w:rsid w:val="00A72E46"/>
    <w:rsid w:val="00A72F21"/>
    <w:rsid w:val="00A7321E"/>
    <w:rsid w:val="00A73499"/>
    <w:rsid w:val="00A73973"/>
    <w:rsid w:val="00A73A19"/>
    <w:rsid w:val="00A74136"/>
    <w:rsid w:val="00A748D1"/>
    <w:rsid w:val="00A74D3B"/>
    <w:rsid w:val="00A7509E"/>
    <w:rsid w:val="00A7528C"/>
    <w:rsid w:val="00A7597C"/>
    <w:rsid w:val="00A75BD6"/>
    <w:rsid w:val="00A75D12"/>
    <w:rsid w:val="00A763DB"/>
    <w:rsid w:val="00A76B5B"/>
    <w:rsid w:val="00A76F40"/>
    <w:rsid w:val="00A76F69"/>
    <w:rsid w:val="00A776CD"/>
    <w:rsid w:val="00A77C96"/>
    <w:rsid w:val="00A80990"/>
    <w:rsid w:val="00A81933"/>
    <w:rsid w:val="00A81E97"/>
    <w:rsid w:val="00A82091"/>
    <w:rsid w:val="00A8211E"/>
    <w:rsid w:val="00A8234E"/>
    <w:rsid w:val="00A82D06"/>
    <w:rsid w:val="00A82EB0"/>
    <w:rsid w:val="00A83332"/>
    <w:rsid w:val="00A83F70"/>
    <w:rsid w:val="00A8430C"/>
    <w:rsid w:val="00A84350"/>
    <w:rsid w:val="00A84A4B"/>
    <w:rsid w:val="00A84F04"/>
    <w:rsid w:val="00A855C3"/>
    <w:rsid w:val="00A8588D"/>
    <w:rsid w:val="00A85F1C"/>
    <w:rsid w:val="00A8685B"/>
    <w:rsid w:val="00A86912"/>
    <w:rsid w:val="00A869A3"/>
    <w:rsid w:val="00A874D1"/>
    <w:rsid w:val="00A87987"/>
    <w:rsid w:val="00A9111D"/>
    <w:rsid w:val="00A91CB7"/>
    <w:rsid w:val="00A91EFA"/>
    <w:rsid w:val="00A922A7"/>
    <w:rsid w:val="00A929A9"/>
    <w:rsid w:val="00A92A91"/>
    <w:rsid w:val="00A92F1F"/>
    <w:rsid w:val="00A92F5E"/>
    <w:rsid w:val="00A93933"/>
    <w:rsid w:val="00A93990"/>
    <w:rsid w:val="00A949E8"/>
    <w:rsid w:val="00A94A68"/>
    <w:rsid w:val="00A94C16"/>
    <w:rsid w:val="00A94C3F"/>
    <w:rsid w:val="00A96915"/>
    <w:rsid w:val="00A96C4E"/>
    <w:rsid w:val="00A96D4B"/>
    <w:rsid w:val="00A9789B"/>
    <w:rsid w:val="00AA1123"/>
    <w:rsid w:val="00AA1C26"/>
    <w:rsid w:val="00AA20DE"/>
    <w:rsid w:val="00AA25B3"/>
    <w:rsid w:val="00AA323F"/>
    <w:rsid w:val="00AA39A0"/>
    <w:rsid w:val="00AA4247"/>
    <w:rsid w:val="00AA43F6"/>
    <w:rsid w:val="00AA4CA2"/>
    <w:rsid w:val="00AA4CC3"/>
    <w:rsid w:val="00AA5C38"/>
    <w:rsid w:val="00AA6387"/>
    <w:rsid w:val="00AA7443"/>
    <w:rsid w:val="00AB00D1"/>
    <w:rsid w:val="00AB01A0"/>
    <w:rsid w:val="00AB022B"/>
    <w:rsid w:val="00AB2545"/>
    <w:rsid w:val="00AB2BBD"/>
    <w:rsid w:val="00AB2CC0"/>
    <w:rsid w:val="00AB2D08"/>
    <w:rsid w:val="00AB2F8A"/>
    <w:rsid w:val="00AB443B"/>
    <w:rsid w:val="00AB44D0"/>
    <w:rsid w:val="00AB478F"/>
    <w:rsid w:val="00AB47F5"/>
    <w:rsid w:val="00AB4C0D"/>
    <w:rsid w:val="00AB5425"/>
    <w:rsid w:val="00AB55D8"/>
    <w:rsid w:val="00AB56D8"/>
    <w:rsid w:val="00AB58C5"/>
    <w:rsid w:val="00AB6187"/>
    <w:rsid w:val="00AB6907"/>
    <w:rsid w:val="00AB6FCC"/>
    <w:rsid w:val="00AB743D"/>
    <w:rsid w:val="00AC023E"/>
    <w:rsid w:val="00AC0CB0"/>
    <w:rsid w:val="00AC0D2A"/>
    <w:rsid w:val="00AC14D3"/>
    <w:rsid w:val="00AC1C92"/>
    <w:rsid w:val="00AC1FDB"/>
    <w:rsid w:val="00AC2343"/>
    <w:rsid w:val="00AC243C"/>
    <w:rsid w:val="00AC2E69"/>
    <w:rsid w:val="00AC4066"/>
    <w:rsid w:val="00AC41E9"/>
    <w:rsid w:val="00AC4230"/>
    <w:rsid w:val="00AC5058"/>
    <w:rsid w:val="00AC54B5"/>
    <w:rsid w:val="00AC56A6"/>
    <w:rsid w:val="00AC5AC4"/>
    <w:rsid w:val="00AC5C15"/>
    <w:rsid w:val="00AC634F"/>
    <w:rsid w:val="00AC6D8E"/>
    <w:rsid w:val="00AC6DE3"/>
    <w:rsid w:val="00AC796A"/>
    <w:rsid w:val="00AD00C5"/>
    <w:rsid w:val="00AD06B5"/>
    <w:rsid w:val="00AD2100"/>
    <w:rsid w:val="00AD2393"/>
    <w:rsid w:val="00AD27CD"/>
    <w:rsid w:val="00AD2D4B"/>
    <w:rsid w:val="00AD3306"/>
    <w:rsid w:val="00AD3457"/>
    <w:rsid w:val="00AD3BB1"/>
    <w:rsid w:val="00AD4F43"/>
    <w:rsid w:val="00AD55A1"/>
    <w:rsid w:val="00AD58F2"/>
    <w:rsid w:val="00AD5D76"/>
    <w:rsid w:val="00AD617E"/>
    <w:rsid w:val="00AD673D"/>
    <w:rsid w:val="00AD67B1"/>
    <w:rsid w:val="00AD687B"/>
    <w:rsid w:val="00AD69D3"/>
    <w:rsid w:val="00AD7924"/>
    <w:rsid w:val="00AD7C7B"/>
    <w:rsid w:val="00AE0036"/>
    <w:rsid w:val="00AE0060"/>
    <w:rsid w:val="00AE0330"/>
    <w:rsid w:val="00AE0A2E"/>
    <w:rsid w:val="00AE0ABF"/>
    <w:rsid w:val="00AE1957"/>
    <w:rsid w:val="00AE1D26"/>
    <w:rsid w:val="00AE2755"/>
    <w:rsid w:val="00AE28BF"/>
    <w:rsid w:val="00AE2F13"/>
    <w:rsid w:val="00AE34E8"/>
    <w:rsid w:val="00AE597D"/>
    <w:rsid w:val="00AE6301"/>
    <w:rsid w:val="00AE6CCE"/>
    <w:rsid w:val="00AE727D"/>
    <w:rsid w:val="00AE72A4"/>
    <w:rsid w:val="00AE7971"/>
    <w:rsid w:val="00AE7D4D"/>
    <w:rsid w:val="00AE7FF9"/>
    <w:rsid w:val="00AF0C36"/>
    <w:rsid w:val="00AF1C3C"/>
    <w:rsid w:val="00AF24D6"/>
    <w:rsid w:val="00AF2C27"/>
    <w:rsid w:val="00AF2D9C"/>
    <w:rsid w:val="00AF3120"/>
    <w:rsid w:val="00AF31FB"/>
    <w:rsid w:val="00AF34A2"/>
    <w:rsid w:val="00AF357D"/>
    <w:rsid w:val="00AF3672"/>
    <w:rsid w:val="00AF3A50"/>
    <w:rsid w:val="00AF3C25"/>
    <w:rsid w:val="00AF3E6D"/>
    <w:rsid w:val="00AF3F47"/>
    <w:rsid w:val="00AF4475"/>
    <w:rsid w:val="00AF4EE3"/>
    <w:rsid w:val="00AF60A6"/>
    <w:rsid w:val="00AF64B0"/>
    <w:rsid w:val="00AF6A3E"/>
    <w:rsid w:val="00AF70F5"/>
    <w:rsid w:val="00AF7196"/>
    <w:rsid w:val="00AF7D88"/>
    <w:rsid w:val="00B00787"/>
    <w:rsid w:val="00B01133"/>
    <w:rsid w:val="00B0170B"/>
    <w:rsid w:val="00B01D11"/>
    <w:rsid w:val="00B026B3"/>
    <w:rsid w:val="00B0358B"/>
    <w:rsid w:val="00B038A0"/>
    <w:rsid w:val="00B03963"/>
    <w:rsid w:val="00B03ABC"/>
    <w:rsid w:val="00B03D1B"/>
    <w:rsid w:val="00B0460B"/>
    <w:rsid w:val="00B062C6"/>
    <w:rsid w:val="00B06476"/>
    <w:rsid w:val="00B064B4"/>
    <w:rsid w:val="00B06773"/>
    <w:rsid w:val="00B077BC"/>
    <w:rsid w:val="00B07AC9"/>
    <w:rsid w:val="00B10E26"/>
    <w:rsid w:val="00B111D1"/>
    <w:rsid w:val="00B11291"/>
    <w:rsid w:val="00B1215D"/>
    <w:rsid w:val="00B12339"/>
    <w:rsid w:val="00B12726"/>
    <w:rsid w:val="00B12747"/>
    <w:rsid w:val="00B131B9"/>
    <w:rsid w:val="00B13810"/>
    <w:rsid w:val="00B13D20"/>
    <w:rsid w:val="00B141FA"/>
    <w:rsid w:val="00B15930"/>
    <w:rsid w:val="00B165D8"/>
    <w:rsid w:val="00B1664D"/>
    <w:rsid w:val="00B168FF"/>
    <w:rsid w:val="00B16F24"/>
    <w:rsid w:val="00B17068"/>
    <w:rsid w:val="00B20599"/>
    <w:rsid w:val="00B20AB8"/>
    <w:rsid w:val="00B20BDF"/>
    <w:rsid w:val="00B20DF9"/>
    <w:rsid w:val="00B20FB3"/>
    <w:rsid w:val="00B21585"/>
    <w:rsid w:val="00B21604"/>
    <w:rsid w:val="00B227AC"/>
    <w:rsid w:val="00B2321E"/>
    <w:rsid w:val="00B23743"/>
    <w:rsid w:val="00B24A59"/>
    <w:rsid w:val="00B24BC7"/>
    <w:rsid w:val="00B24E23"/>
    <w:rsid w:val="00B250D3"/>
    <w:rsid w:val="00B25561"/>
    <w:rsid w:val="00B259F4"/>
    <w:rsid w:val="00B260DE"/>
    <w:rsid w:val="00B26265"/>
    <w:rsid w:val="00B26375"/>
    <w:rsid w:val="00B2637E"/>
    <w:rsid w:val="00B27E9E"/>
    <w:rsid w:val="00B305D9"/>
    <w:rsid w:val="00B30637"/>
    <w:rsid w:val="00B30E6C"/>
    <w:rsid w:val="00B314F8"/>
    <w:rsid w:val="00B31628"/>
    <w:rsid w:val="00B31633"/>
    <w:rsid w:val="00B31F48"/>
    <w:rsid w:val="00B32636"/>
    <w:rsid w:val="00B327D7"/>
    <w:rsid w:val="00B3291F"/>
    <w:rsid w:val="00B333D5"/>
    <w:rsid w:val="00B34085"/>
    <w:rsid w:val="00B34417"/>
    <w:rsid w:val="00B34A60"/>
    <w:rsid w:val="00B35338"/>
    <w:rsid w:val="00B35596"/>
    <w:rsid w:val="00B358AE"/>
    <w:rsid w:val="00B36B80"/>
    <w:rsid w:val="00B36E97"/>
    <w:rsid w:val="00B370FF"/>
    <w:rsid w:val="00B37DF5"/>
    <w:rsid w:val="00B404FA"/>
    <w:rsid w:val="00B40677"/>
    <w:rsid w:val="00B40DDB"/>
    <w:rsid w:val="00B4178A"/>
    <w:rsid w:val="00B41B30"/>
    <w:rsid w:val="00B42C49"/>
    <w:rsid w:val="00B43969"/>
    <w:rsid w:val="00B43FF8"/>
    <w:rsid w:val="00B440C6"/>
    <w:rsid w:val="00B45049"/>
    <w:rsid w:val="00B45D31"/>
    <w:rsid w:val="00B46A48"/>
    <w:rsid w:val="00B46AB1"/>
    <w:rsid w:val="00B46F97"/>
    <w:rsid w:val="00B50A11"/>
    <w:rsid w:val="00B50BB8"/>
    <w:rsid w:val="00B5135B"/>
    <w:rsid w:val="00B51AA7"/>
    <w:rsid w:val="00B51D9F"/>
    <w:rsid w:val="00B5248F"/>
    <w:rsid w:val="00B52753"/>
    <w:rsid w:val="00B529DA"/>
    <w:rsid w:val="00B53137"/>
    <w:rsid w:val="00B5337F"/>
    <w:rsid w:val="00B53738"/>
    <w:rsid w:val="00B54B5E"/>
    <w:rsid w:val="00B54D18"/>
    <w:rsid w:val="00B55660"/>
    <w:rsid w:val="00B56129"/>
    <w:rsid w:val="00B5626E"/>
    <w:rsid w:val="00B562CA"/>
    <w:rsid w:val="00B57413"/>
    <w:rsid w:val="00B57C27"/>
    <w:rsid w:val="00B57ED7"/>
    <w:rsid w:val="00B600B6"/>
    <w:rsid w:val="00B60E0C"/>
    <w:rsid w:val="00B60E9E"/>
    <w:rsid w:val="00B60FE6"/>
    <w:rsid w:val="00B616CE"/>
    <w:rsid w:val="00B61CAA"/>
    <w:rsid w:val="00B622B7"/>
    <w:rsid w:val="00B628CC"/>
    <w:rsid w:val="00B63ABC"/>
    <w:rsid w:val="00B63D7C"/>
    <w:rsid w:val="00B64D9F"/>
    <w:rsid w:val="00B656D6"/>
    <w:rsid w:val="00B6602F"/>
    <w:rsid w:val="00B662B7"/>
    <w:rsid w:val="00B667D6"/>
    <w:rsid w:val="00B66CF1"/>
    <w:rsid w:val="00B676A1"/>
    <w:rsid w:val="00B7045B"/>
    <w:rsid w:val="00B70C47"/>
    <w:rsid w:val="00B70E05"/>
    <w:rsid w:val="00B70E08"/>
    <w:rsid w:val="00B7150D"/>
    <w:rsid w:val="00B71EBB"/>
    <w:rsid w:val="00B7232B"/>
    <w:rsid w:val="00B72BDF"/>
    <w:rsid w:val="00B73485"/>
    <w:rsid w:val="00B73912"/>
    <w:rsid w:val="00B74CD8"/>
    <w:rsid w:val="00B750B5"/>
    <w:rsid w:val="00B7512F"/>
    <w:rsid w:val="00B75538"/>
    <w:rsid w:val="00B75CFC"/>
    <w:rsid w:val="00B7622E"/>
    <w:rsid w:val="00B7691D"/>
    <w:rsid w:val="00B76965"/>
    <w:rsid w:val="00B772EA"/>
    <w:rsid w:val="00B773F0"/>
    <w:rsid w:val="00B773FC"/>
    <w:rsid w:val="00B77586"/>
    <w:rsid w:val="00B7766B"/>
    <w:rsid w:val="00B777B7"/>
    <w:rsid w:val="00B779AF"/>
    <w:rsid w:val="00B80A09"/>
    <w:rsid w:val="00B80DF5"/>
    <w:rsid w:val="00B8132C"/>
    <w:rsid w:val="00B814BB"/>
    <w:rsid w:val="00B82032"/>
    <w:rsid w:val="00B82084"/>
    <w:rsid w:val="00B824F0"/>
    <w:rsid w:val="00B82998"/>
    <w:rsid w:val="00B8305C"/>
    <w:rsid w:val="00B839F1"/>
    <w:rsid w:val="00B83EE4"/>
    <w:rsid w:val="00B8409A"/>
    <w:rsid w:val="00B84C4E"/>
    <w:rsid w:val="00B84DC5"/>
    <w:rsid w:val="00B8529B"/>
    <w:rsid w:val="00B853F3"/>
    <w:rsid w:val="00B8588A"/>
    <w:rsid w:val="00B85B83"/>
    <w:rsid w:val="00B86389"/>
    <w:rsid w:val="00B86400"/>
    <w:rsid w:val="00B86E5E"/>
    <w:rsid w:val="00B86EE7"/>
    <w:rsid w:val="00B87489"/>
    <w:rsid w:val="00B878DC"/>
    <w:rsid w:val="00B900CE"/>
    <w:rsid w:val="00B90791"/>
    <w:rsid w:val="00B9147C"/>
    <w:rsid w:val="00B91B8B"/>
    <w:rsid w:val="00B929BC"/>
    <w:rsid w:val="00B92B57"/>
    <w:rsid w:val="00B92BE0"/>
    <w:rsid w:val="00B93B13"/>
    <w:rsid w:val="00B93D15"/>
    <w:rsid w:val="00B94140"/>
    <w:rsid w:val="00B944C7"/>
    <w:rsid w:val="00B9474B"/>
    <w:rsid w:val="00B9481D"/>
    <w:rsid w:val="00B94A4C"/>
    <w:rsid w:val="00B94CC8"/>
    <w:rsid w:val="00B95578"/>
    <w:rsid w:val="00B95808"/>
    <w:rsid w:val="00B95863"/>
    <w:rsid w:val="00B96979"/>
    <w:rsid w:val="00B971AA"/>
    <w:rsid w:val="00B972C1"/>
    <w:rsid w:val="00B973A3"/>
    <w:rsid w:val="00B974EA"/>
    <w:rsid w:val="00B9758D"/>
    <w:rsid w:val="00B97671"/>
    <w:rsid w:val="00B976A0"/>
    <w:rsid w:val="00B9776B"/>
    <w:rsid w:val="00BA01B2"/>
    <w:rsid w:val="00BA0233"/>
    <w:rsid w:val="00BA02DF"/>
    <w:rsid w:val="00BA0378"/>
    <w:rsid w:val="00BA0473"/>
    <w:rsid w:val="00BA0E60"/>
    <w:rsid w:val="00BA13E7"/>
    <w:rsid w:val="00BA1C03"/>
    <w:rsid w:val="00BA21A3"/>
    <w:rsid w:val="00BA398D"/>
    <w:rsid w:val="00BA3F24"/>
    <w:rsid w:val="00BA5143"/>
    <w:rsid w:val="00BA5735"/>
    <w:rsid w:val="00BA6461"/>
    <w:rsid w:val="00BA68C2"/>
    <w:rsid w:val="00BA72B7"/>
    <w:rsid w:val="00BA7E20"/>
    <w:rsid w:val="00BB1301"/>
    <w:rsid w:val="00BB2198"/>
    <w:rsid w:val="00BB235E"/>
    <w:rsid w:val="00BB2D14"/>
    <w:rsid w:val="00BB2EBB"/>
    <w:rsid w:val="00BB3067"/>
    <w:rsid w:val="00BB31D4"/>
    <w:rsid w:val="00BB345A"/>
    <w:rsid w:val="00BB35DB"/>
    <w:rsid w:val="00BB35E1"/>
    <w:rsid w:val="00BB3D88"/>
    <w:rsid w:val="00BB470A"/>
    <w:rsid w:val="00BB50E8"/>
    <w:rsid w:val="00BB52F3"/>
    <w:rsid w:val="00BB5648"/>
    <w:rsid w:val="00BB56FE"/>
    <w:rsid w:val="00BB5AAE"/>
    <w:rsid w:val="00BB5E0F"/>
    <w:rsid w:val="00BB6142"/>
    <w:rsid w:val="00BB6245"/>
    <w:rsid w:val="00BB642F"/>
    <w:rsid w:val="00BB6BD2"/>
    <w:rsid w:val="00BB6C3F"/>
    <w:rsid w:val="00BC0FDF"/>
    <w:rsid w:val="00BC256C"/>
    <w:rsid w:val="00BC29DD"/>
    <w:rsid w:val="00BC310A"/>
    <w:rsid w:val="00BC3407"/>
    <w:rsid w:val="00BC39AF"/>
    <w:rsid w:val="00BC4612"/>
    <w:rsid w:val="00BC4A2E"/>
    <w:rsid w:val="00BC51F2"/>
    <w:rsid w:val="00BC52B9"/>
    <w:rsid w:val="00BC5447"/>
    <w:rsid w:val="00BC5765"/>
    <w:rsid w:val="00BC597A"/>
    <w:rsid w:val="00BC7402"/>
    <w:rsid w:val="00BC7648"/>
    <w:rsid w:val="00BD004B"/>
    <w:rsid w:val="00BD13F9"/>
    <w:rsid w:val="00BD1422"/>
    <w:rsid w:val="00BD1479"/>
    <w:rsid w:val="00BD158F"/>
    <w:rsid w:val="00BD1615"/>
    <w:rsid w:val="00BD171F"/>
    <w:rsid w:val="00BD19D7"/>
    <w:rsid w:val="00BD1DD9"/>
    <w:rsid w:val="00BD3000"/>
    <w:rsid w:val="00BD3C98"/>
    <w:rsid w:val="00BD42FD"/>
    <w:rsid w:val="00BD4476"/>
    <w:rsid w:val="00BD463A"/>
    <w:rsid w:val="00BD4695"/>
    <w:rsid w:val="00BD54E1"/>
    <w:rsid w:val="00BD5EA5"/>
    <w:rsid w:val="00BD68F0"/>
    <w:rsid w:val="00BD71BA"/>
    <w:rsid w:val="00BD73DB"/>
    <w:rsid w:val="00BD73DF"/>
    <w:rsid w:val="00BD7945"/>
    <w:rsid w:val="00BD7FD2"/>
    <w:rsid w:val="00BE03C0"/>
    <w:rsid w:val="00BE0699"/>
    <w:rsid w:val="00BE0A7C"/>
    <w:rsid w:val="00BE1380"/>
    <w:rsid w:val="00BE18B7"/>
    <w:rsid w:val="00BE1C6A"/>
    <w:rsid w:val="00BE1D89"/>
    <w:rsid w:val="00BE2351"/>
    <w:rsid w:val="00BE2BFC"/>
    <w:rsid w:val="00BE3231"/>
    <w:rsid w:val="00BE36F8"/>
    <w:rsid w:val="00BE3850"/>
    <w:rsid w:val="00BE39D1"/>
    <w:rsid w:val="00BE3BFF"/>
    <w:rsid w:val="00BE41E6"/>
    <w:rsid w:val="00BE4330"/>
    <w:rsid w:val="00BE4B6D"/>
    <w:rsid w:val="00BE4F55"/>
    <w:rsid w:val="00BE4F77"/>
    <w:rsid w:val="00BE5774"/>
    <w:rsid w:val="00BE6457"/>
    <w:rsid w:val="00BE68B4"/>
    <w:rsid w:val="00BE6DE8"/>
    <w:rsid w:val="00BE6F6E"/>
    <w:rsid w:val="00BE6FDB"/>
    <w:rsid w:val="00BF015A"/>
    <w:rsid w:val="00BF01DC"/>
    <w:rsid w:val="00BF0BAA"/>
    <w:rsid w:val="00BF192B"/>
    <w:rsid w:val="00BF1C1D"/>
    <w:rsid w:val="00BF2014"/>
    <w:rsid w:val="00BF2633"/>
    <w:rsid w:val="00BF272C"/>
    <w:rsid w:val="00BF2762"/>
    <w:rsid w:val="00BF3246"/>
    <w:rsid w:val="00BF3363"/>
    <w:rsid w:val="00BF36E1"/>
    <w:rsid w:val="00BF3840"/>
    <w:rsid w:val="00BF3E69"/>
    <w:rsid w:val="00BF3EA9"/>
    <w:rsid w:val="00BF40B8"/>
    <w:rsid w:val="00BF416D"/>
    <w:rsid w:val="00BF4A67"/>
    <w:rsid w:val="00BF5C3B"/>
    <w:rsid w:val="00BF5CDC"/>
    <w:rsid w:val="00BF6401"/>
    <w:rsid w:val="00BF6BD8"/>
    <w:rsid w:val="00BF6F13"/>
    <w:rsid w:val="00BF6F21"/>
    <w:rsid w:val="00BF6F78"/>
    <w:rsid w:val="00BF7527"/>
    <w:rsid w:val="00BF76E4"/>
    <w:rsid w:val="00C001B0"/>
    <w:rsid w:val="00C004C9"/>
    <w:rsid w:val="00C00DCD"/>
    <w:rsid w:val="00C010A4"/>
    <w:rsid w:val="00C013E0"/>
    <w:rsid w:val="00C017DA"/>
    <w:rsid w:val="00C01E34"/>
    <w:rsid w:val="00C02154"/>
    <w:rsid w:val="00C02C2A"/>
    <w:rsid w:val="00C02EEC"/>
    <w:rsid w:val="00C03E51"/>
    <w:rsid w:val="00C04476"/>
    <w:rsid w:val="00C044F6"/>
    <w:rsid w:val="00C04523"/>
    <w:rsid w:val="00C04C5B"/>
    <w:rsid w:val="00C04C5D"/>
    <w:rsid w:val="00C04C69"/>
    <w:rsid w:val="00C04DF9"/>
    <w:rsid w:val="00C05C0E"/>
    <w:rsid w:val="00C06030"/>
    <w:rsid w:val="00C06372"/>
    <w:rsid w:val="00C073A0"/>
    <w:rsid w:val="00C07D74"/>
    <w:rsid w:val="00C10133"/>
    <w:rsid w:val="00C101BB"/>
    <w:rsid w:val="00C103B1"/>
    <w:rsid w:val="00C109D9"/>
    <w:rsid w:val="00C10A25"/>
    <w:rsid w:val="00C118CD"/>
    <w:rsid w:val="00C11B4B"/>
    <w:rsid w:val="00C11B71"/>
    <w:rsid w:val="00C127E2"/>
    <w:rsid w:val="00C12C3C"/>
    <w:rsid w:val="00C1314D"/>
    <w:rsid w:val="00C13294"/>
    <w:rsid w:val="00C13A15"/>
    <w:rsid w:val="00C13E2F"/>
    <w:rsid w:val="00C14375"/>
    <w:rsid w:val="00C143FA"/>
    <w:rsid w:val="00C145D1"/>
    <w:rsid w:val="00C14B03"/>
    <w:rsid w:val="00C15406"/>
    <w:rsid w:val="00C15729"/>
    <w:rsid w:val="00C16423"/>
    <w:rsid w:val="00C1649E"/>
    <w:rsid w:val="00C177E0"/>
    <w:rsid w:val="00C17A7F"/>
    <w:rsid w:val="00C20AB3"/>
    <w:rsid w:val="00C21DF4"/>
    <w:rsid w:val="00C223FA"/>
    <w:rsid w:val="00C227E3"/>
    <w:rsid w:val="00C22960"/>
    <w:rsid w:val="00C23A59"/>
    <w:rsid w:val="00C2451C"/>
    <w:rsid w:val="00C2466D"/>
    <w:rsid w:val="00C24971"/>
    <w:rsid w:val="00C2550F"/>
    <w:rsid w:val="00C25BCB"/>
    <w:rsid w:val="00C263E9"/>
    <w:rsid w:val="00C26796"/>
    <w:rsid w:val="00C267FE"/>
    <w:rsid w:val="00C26B2B"/>
    <w:rsid w:val="00C26BC5"/>
    <w:rsid w:val="00C27BA4"/>
    <w:rsid w:val="00C27C05"/>
    <w:rsid w:val="00C27D01"/>
    <w:rsid w:val="00C27EDC"/>
    <w:rsid w:val="00C3129A"/>
    <w:rsid w:val="00C32486"/>
    <w:rsid w:val="00C3260F"/>
    <w:rsid w:val="00C32872"/>
    <w:rsid w:val="00C32BE9"/>
    <w:rsid w:val="00C330C7"/>
    <w:rsid w:val="00C33309"/>
    <w:rsid w:val="00C333A9"/>
    <w:rsid w:val="00C335C3"/>
    <w:rsid w:val="00C33A0D"/>
    <w:rsid w:val="00C349DA"/>
    <w:rsid w:val="00C36612"/>
    <w:rsid w:val="00C36BDA"/>
    <w:rsid w:val="00C36D1C"/>
    <w:rsid w:val="00C36ECA"/>
    <w:rsid w:val="00C37F46"/>
    <w:rsid w:val="00C40991"/>
    <w:rsid w:val="00C412AC"/>
    <w:rsid w:val="00C414DE"/>
    <w:rsid w:val="00C41E30"/>
    <w:rsid w:val="00C4335C"/>
    <w:rsid w:val="00C43ABD"/>
    <w:rsid w:val="00C441BC"/>
    <w:rsid w:val="00C44ADC"/>
    <w:rsid w:val="00C4527F"/>
    <w:rsid w:val="00C4532E"/>
    <w:rsid w:val="00C46094"/>
    <w:rsid w:val="00C47189"/>
    <w:rsid w:val="00C4742E"/>
    <w:rsid w:val="00C4755A"/>
    <w:rsid w:val="00C47A06"/>
    <w:rsid w:val="00C47BD0"/>
    <w:rsid w:val="00C50967"/>
    <w:rsid w:val="00C510AC"/>
    <w:rsid w:val="00C51588"/>
    <w:rsid w:val="00C5178D"/>
    <w:rsid w:val="00C51978"/>
    <w:rsid w:val="00C51C5D"/>
    <w:rsid w:val="00C52865"/>
    <w:rsid w:val="00C52A2A"/>
    <w:rsid w:val="00C52DB5"/>
    <w:rsid w:val="00C5347F"/>
    <w:rsid w:val="00C53740"/>
    <w:rsid w:val="00C54109"/>
    <w:rsid w:val="00C54754"/>
    <w:rsid w:val="00C548A1"/>
    <w:rsid w:val="00C549D6"/>
    <w:rsid w:val="00C54B09"/>
    <w:rsid w:val="00C54D21"/>
    <w:rsid w:val="00C550CE"/>
    <w:rsid w:val="00C55695"/>
    <w:rsid w:val="00C56556"/>
    <w:rsid w:val="00C5697C"/>
    <w:rsid w:val="00C56DCE"/>
    <w:rsid w:val="00C573B8"/>
    <w:rsid w:val="00C579D6"/>
    <w:rsid w:val="00C57FA9"/>
    <w:rsid w:val="00C57FDF"/>
    <w:rsid w:val="00C6062D"/>
    <w:rsid w:val="00C619C5"/>
    <w:rsid w:val="00C61DB6"/>
    <w:rsid w:val="00C626AF"/>
    <w:rsid w:val="00C62B49"/>
    <w:rsid w:val="00C62E05"/>
    <w:rsid w:val="00C63B66"/>
    <w:rsid w:val="00C63DF4"/>
    <w:rsid w:val="00C649F5"/>
    <w:rsid w:val="00C6524E"/>
    <w:rsid w:val="00C6564E"/>
    <w:rsid w:val="00C658F4"/>
    <w:rsid w:val="00C65930"/>
    <w:rsid w:val="00C6597C"/>
    <w:rsid w:val="00C65E8E"/>
    <w:rsid w:val="00C65FDA"/>
    <w:rsid w:val="00C67443"/>
    <w:rsid w:val="00C70026"/>
    <w:rsid w:val="00C705AC"/>
    <w:rsid w:val="00C7071B"/>
    <w:rsid w:val="00C70C4E"/>
    <w:rsid w:val="00C70D23"/>
    <w:rsid w:val="00C713A2"/>
    <w:rsid w:val="00C71B5D"/>
    <w:rsid w:val="00C71D09"/>
    <w:rsid w:val="00C71D84"/>
    <w:rsid w:val="00C7216B"/>
    <w:rsid w:val="00C721AE"/>
    <w:rsid w:val="00C72C83"/>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0912"/>
    <w:rsid w:val="00C814E4"/>
    <w:rsid w:val="00C825DE"/>
    <w:rsid w:val="00C82767"/>
    <w:rsid w:val="00C82AEA"/>
    <w:rsid w:val="00C82CB7"/>
    <w:rsid w:val="00C830B9"/>
    <w:rsid w:val="00C83275"/>
    <w:rsid w:val="00C835C6"/>
    <w:rsid w:val="00C83842"/>
    <w:rsid w:val="00C839FF"/>
    <w:rsid w:val="00C83DB4"/>
    <w:rsid w:val="00C83FA9"/>
    <w:rsid w:val="00C84546"/>
    <w:rsid w:val="00C8470F"/>
    <w:rsid w:val="00C85029"/>
    <w:rsid w:val="00C851F9"/>
    <w:rsid w:val="00C854BB"/>
    <w:rsid w:val="00C85A17"/>
    <w:rsid w:val="00C867DB"/>
    <w:rsid w:val="00C86EA3"/>
    <w:rsid w:val="00C86EAD"/>
    <w:rsid w:val="00C871CE"/>
    <w:rsid w:val="00C87972"/>
    <w:rsid w:val="00C909B0"/>
    <w:rsid w:val="00C90DAD"/>
    <w:rsid w:val="00C90F8F"/>
    <w:rsid w:val="00C92213"/>
    <w:rsid w:val="00C922FC"/>
    <w:rsid w:val="00C92C73"/>
    <w:rsid w:val="00C93284"/>
    <w:rsid w:val="00C93674"/>
    <w:rsid w:val="00C93CAE"/>
    <w:rsid w:val="00C94999"/>
    <w:rsid w:val="00C95160"/>
    <w:rsid w:val="00C9517F"/>
    <w:rsid w:val="00C95307"/>
    <w:rsid w:val="00C956AE"/>
    <w:rsid w:val="00C956B1"/>
    <w:rsid w:val="00C95954"/>
    <w:rsid w:val="00C95A51"/>
    <w:rsid w:val="00C96301"/>
    <w:rsid w:val="00C96811"/>
    <w:rsid w:val="00C96AE6"/>
    <w:rsid w:val="00C972A9"/>
    <w:rsid w:val="00C972C3"/>
    <w:rsid w:val="00C97966"/>
    <w:rsid w:val="00C97EE2"/>
    <w:rsid w:val="00CA06D2"/>
    <w:rsid w:val="00CA0A6F"/>
    <w:rsid w:val="00CA12E7"/>
    <w:rsid w:val="00CA17F1"/>
    <w:rsid w:val="00CA221F"/>
    <w:rsid w:val="00CA24BE"/>
    <w:rsid w:val="00CA2CC7"/>
    <w:rsid w:val="00CA2CE4"/>
    <w:rsid w:val="00CA2D89"/>
    <w:rsid w:val="00CA36AF"/>
    <w:rsid w:val="00CA3D01"/>
    <w:rsid w:val="00CA40C0"/>
    <w:rsid w:val="00CA47B0"/>
    <w:rsid w:val="00CA4ECA"/>
    <w:rsid w:val="00CA5208"/>
    <w:rsid w:val="00CA5274"/>
    <w:rsid w:val="00CA5D3A"/>
    <w:rsid w:val="00CA5D53"/>
    <w:rsid w:val="00CA5FC3"/>
    <w:rsid w:val="00CA6309"/>
    <w:rsid w:val="00CA6512"/>
    <w:rsid w:val="00CA6568"/>
    <w:rsid w:val="00CA7734"/>
    <w:rsid w:val="00CA7CFA"/>
    <w:rsid w:val="00CB1485"/>
    <w:rsid w:val="00CB1C14"/>
    <w:rsid w:val="00CB246B"/>
    <w:rsid w:val="00CB26B5"/>
    <w:rsid w:val="00CB3152"/>
    <w:rsid w:val="00CB36C1"/>
    <w:rsid w:val="00CB39A5"/>
    <w:rsid w:val="00CB485C"/>
    <w:rsid w:val="00CB531A"/>
    <w:rsid w:val="00CB56BB"/>
    <w:rsid w:val="00CB5A11"/>
    <w:rsid w:val="00CB63A3"/>
    <w:rsid w:val="00CB64C6"/>
    <w:rsid w:val="00CB65A0"/>
    <w:rsid w:val="00CB70C3"/>
    <w:rsid w:val="00CB7125"/>
    <w:rsid w:val="00CB77DE"/>
    <w:rsid w:val="00CC02F9"/>
    <w:rsid w:val="00CC1310"/>
    <w:rsid w:val="00CC1474"/>
    <w:rsid w:val="00CC149C"/>
    <w:rsid w:val="00CC1E80"/>
    <w:rsid w:val="00CC24E1"/>
    <w:rsid w:val="00CC26D1"/>
    <w:rsid w:val="00CC2875"/>
    <w:rsid w:val="00CC28F9"/>
    <w:rsid w:val="00CC29AA"/>
    <w:rsid w:val="00CC2DEE"/>
    <w:rsid w:val="00CC2E1D"/>
    <w:rsid w:val="00CC563C"/>
    <w:rsid w:val="00CC5758"/>
    <w:rsid w:val="00CC69D1"/>
    <w:rsid w:val="00CC6B16"/>
    <w:rsid w:val="00CC7232"/>
    <w:rsid w:val="00CD02E6"/>
    <w:rsid w:val="00CD0892"/>
    <w:rsid w:val="00CD1453"/>
    <w:rsid w:val="00CD367B"/>
    <w:rsid w:val="00CD43BE"/>
    <w:rsid w:val="00CD5D7D"/>
    <w:rsid w:val="00CD622B"/>
    <w:rsid w:val="00CD6610"/>
    <w:rsid w:val="00CD6E44"/>
    <w:rsid w:val="00CD6FE9"/>
    <w:rsid w:val="00CD703B"/>
    <w:rsid w:val="00CD7145"/>
    <w:rsid w:val="00CD73E3"/>
    <w:rsid w:val="00CD76C2"/>
    <w:rsid w:val="00CD7EA2"/>
    <w:rsid w:val="00CE0381"/>
    <w:rsid w:val="00CE0FF1"/>
    <w:rsid w:val="00CE1166"/>
    <w:rsid w:val="00CE1C2C"/>
    <w:rsid w:val="00CE1D11"/>
    <w:rsid w:val="00CE2206"/>
    <w:rsid w:val="00CE2B43"/>
    <w:rsid w:val="00CE2EC1"/>
    <w:rsid w:val="00CE31DC"/>
    <w:rsid w:val="00CE353C"/>
    <w:rsid w:val="00CE3D8F"/>
    <w:rsid w:val="00CE4233"/>
    <w:rsid w:val="00CE45CD"/>
    <w:rsid w:val="00CE539C"/>
    <w:rsid w:val="00CE61BF"/>
    <w:rsid w:val="00CE6392"/>
    <w:rsid w:val="00CE65BE"/>
    <w:rsid w:val="00CE66B2"/>
    <w:rsid w:val="00CE6C3B"/>
    <w:rsid w:val="00CE7B53"/>
    <w:rsid w:val="00CF049B"/>
    <w:rsid w:val="00CF0B80"/>
    <w:rsid w:val="00CF0F09"/>
    <w:rsid w:val="00CF0F7C"/>
    <w:rsid w:val="00CF104A"/>
    <w:rsid w:val="00CF124B"/>
    <w:rsid w:val="00CF1487"/>
    <w:rsid w:val="00CF1714"/>
    <w:rsid w:val="00CF22FC"/>
    <w:rsid w:val="00CF2543"/>
    <w:rsid w:val="00CF2E6A"/>
    <w:rsid w:val="00CF383E"/>
    <w:rsid w:val="00CF43A9"/>
    <w:rsid w:val="00CF4B29"/>
    <w:rsid w:val="00CF51B2"/>
    <w:rsid w:val="00CF56B5"/>
    <w:rsid w:val="00CF6EEA"/>
    <w:rsid w:val="00CF7098"/>
    <w:rsid w:val="00CF72D9"/>
    <w:rsid w:val="00CF7347"/>
    <w:rsid w:val="00CF7E0E"/>
    <w:rsid w:val="00D00D55"/>
    <w:rsid w:val="00D016C2"/>
    <w:rsid w:val="00D01FD5"/>
    <w:rsid w:val="00D02101"/>
    <w:rsid w:val="00D02622"/>
    <w:rsid w:val="00D039D8"/>
    <w:rsid w:val="00D03DA5"/>
    <w:rsid w:val="00D0474F"/>
    <w:rsid w:val="00D0483A"/>
    <w:rsid w:val="00D051DA"/>
    <w:rsid w:val="00D0585B"/>
    <w:rsid w:val="00D05B99"/>
    <w:rsid w:val="00D05ED6"/>
    <w:rsid w:val="00D06559"/>
    <w:rsid w:val="00D0664E"/>
    <w:rsid w:val="00D066FF"/>
    <w:rsid w:val="00D0699B"/>
    <w:rsid w:val="00D078BF"/>
    <w:rsid w:val="00D105DF"/>
    <w:rsid w:val="00D109EE"/>
    <w:rsid w:val="00D10A39"/>
    <w:rsid w:val="00D116DC"/>
    <w:rsid w:val="00D11D31"/>
    <w:rsid w:val="00D12338"/>
    <w:rsid w:val="00D12CFE"/>
    <w:rsid w:val="00D14010"/>
    <w:rsid w:val="00D14498"/>
    <w:rsid w:val="00D15261"/>
    <w:rsid w:val="00D157B5"/>
    <w:rsid w:val="00D15DC4"/>
    <w:rsid w:val="00D15EDC"/>
    <w:rsid w:val="00D16B27"/>
    <w:rsid w:val="00D16D0C"/>
    <w:rsid w:val="00D16D90"/>
    <w:rsid w:val="00D17CD5"/>
    <w:rsid w:val="00D20570"/>
    <w:rsid w:val="00D209EB"/>
    <w:rsid w:val="00D21301"/>
    <w:rsid w:val="00D22372"/>
    <w:rsid w:val="00D22758"/>
    <w:rsid w:val="00D22918"/>
    <w:rsid w:val="00D22AC0"/>
    <w:rsid w:val="00D23167"/>
    <w:rsid w:val="00D23A43"/>
    <w:rsid w:val="00D23E76"/>
    <w:rsid w:val="00D2432C"/>
    <w:rsid w:val="00D24776"/>
    <w:rsid w:val="00D266B0"/>
    <w:rsid w:val="00D267E6"/>
    <w:rsid w:val="00D27169"/>
    <w:rsid w:val="00D271EE"/>
    <w:rsid w:val="00D27234"/>
    <w:rsid w:val="00D278A2"/>
    <w:rsid w:val="00D278BC"/>
    <w:rsid w:val="00D27F33"/>
    <w:rsid w:val="00D3121A"/>
    <w:rsid w:val="00D315CD"/>
    <w:rsid w:val="00D324A2"/>
    <w:rsid w:val="00D32527"/>
    <w:rsid w:val="00D32A42"/>
    <w:rsid w:val="00D33781"/>
    <w:rsid w:val="00D33BD4"/>
    <w:rsid w:val="00D33C92"/>
    <w:rsid w:val="00D33E57"/>
    <w:rsid w:val="00D352C6"/>
    <w:rsid w:val="00D3556B"/>
    <w:rsid w:val="00D3594C"/>
    <w:rsid w:val="00D35CF3"/>
    <w:rsid w:val="00D36245"/>
    <w:rsid w:val="00D364A8"/>
    <w:rsid w:val="00D36B85"/>
    <w:rsid w:val="00D3759B"/>
    <w:rsid w:val="00D405BD"/>
    <w:rsid w:val="00D40E53"/>
    <w:rsid w:val="00D41BC5"/>
    <w:rsid w:val="00D42169"/>
    <w:rsid w:val="00D42778"/>
    <w:rsid w:val="00D42A61"/>
    <w:rsid w:val="00D42BAA"/>
    <w:rsid w:val="00D434A0"/>
    <w:rsid w:val="00D438B0"/>
    <w:rsid w:val="00D444D8"/>
    <w:rsid w:val="00D44501"/>
    <w:rsid w:val="00D4485A"/>
    <w:rsid w:val="00D448BF"/>
    <w:rsid w:val="00D44B78"/>
    <w:rsid w:val="00D4502E"/>
    <w:rsid w:val="00D45E5F"/>
    <w:rsid w:val="00D45FA7"/>
    <w:rsid w:val="00D46079"/>
    <w:rsid w:val="00D46ECA"/>
    <w:rsid w:val="00D472BA"/>
    <w:rsid w:val="00D47D11"/>
    <w:rsid w:val="00D500D0"/>
    <w:rsid w:val="00D505F0"/>
    <w:rsid w:val="00D507C7"/>
    <w:rsid w:val="00D5092B"/>
    <w:rsid w:val="00D5115C"/>
    <w:rsid w:val="00D515DE"/>
    <w:rsid w:val="00D5172A"/>
    <w:rsid w:val="00D5232C"/>
    <w:rsid w:val="00D53004"/>
    <w:rsid w:val="00D53020"/>
    <w:rsid w:val="00D5313E"/>
    <w:rsid w:val="00D5420F"/>
    <w:rsid w:val="00D54DFD"/>
    <w:rsid w:val="00D55842"/>
    <w:rsid w:val="00D56442"/>
    <w:rsid w:val="00D564F1"/>
    <w:rsid w:val="00D5652C"/>
    <w:rsid w:val="00D566BE"/>
    <w:rsid w:val="00D566EE"/>
    <w:rsid w:val="00D56A83"/>
    <w:rsid w:val="00D57141"/>
    <w:rsid w:val="00D57560"/>
    <w:rsid w:val="00D57CB6"/>
    <w:rsid w:val="00D57D51"/>
    <w:rsid w:val="00D60603"/>
    <w:rsid w:val="00D608B2"/>
    <w:rsid w:val="00D60A9C"/>
    <w:rsid w:val="00D61C21"/>
    <w:rsid w:val="00D61D01"/>
    <w:rsid w:val="00D6219C"/>
    <w:rsid w:val="00D6220B"/>
    <w:rsid w:val="00D625D6"/>
    <w:rsid w:val="00D62EE4"/>
    <w:rsid w:val="00D637AA"/>
    <w:rsid w:val="00D63942"/>
    <w:rsid w:val="00D653E3"/>
    <w:rsid w:val="00D6624F"/>
    <w:rsid w:val="00D67300"/>
    <w:rsid w:val="00D67355"/>
    <w:rsid w:val="00D67B61"/>
    <w:rsid w:val="00D67F16"/>
    <w:rsid w:val="00D67FD8"/>
    <w:rsid w:val="00D7016A"/>
    <w:rsid w:val="00D7029E"/>
    <w:rsid w:val="00D70885"/>
    <w:rsid w:val="00D71439"/>
    <w:rsid w:val="00D71B52"/>
    <w:rsid w:val="00D71F32"/>
    <w:rsid w:val="00D721F0"/>
    <w:rsid w:val="00D72B76"/>
    <w:rsid w:val="00D72B98"/>
    <w:rsid w:val="00D735D8"/>
    <w:rsid w:val="00D73F08"/>
    <w:rsid w:val="00D73F0C"/>
    <w:rsid w:val="00D74A21"/>
    <w:rsid w:val="00D74C6C"/>
    <w:rsid w:val="00D74E33"/>
    <w:rsid w:val="00D75359"/>
    <w:rsid w:val="00D756B2"/>
    <w:rsid w:val="00D75DCF"/>
    <w:rsid w:val="00D760B0"/>
    <w:rsid w:val="00D768D3"/>
    <w:rsid w:val="00D76923"/>
    <w:rsid w:val="00D77283"/>
    <w:rsid w:val="00D779A5"/>
    <w:rsid w:val="00D8039E"/>
    <w:rsid w:val="00D80ABA"/>
    <w:rsid w:val="00D80E1E"/>
    <w:rsid w:val="00D81419"/>
    <w:rsid w:val="00D81FBD"/>
    <w:rsid w:val="00D8257B"/>
    <w:rsid w:val="00D8280C"/>
    <w:rsid w:val="00D837B9"/>
    <w:rsid w:val="00D83A01"/>
    <w:rsid w:val="00D840C4"/>
    <w:rsid w:val="00D84633"/>
    <w:rsid w:val="00D84880"/>
    <w:rsid w:val="00D85300"/>
    <w:rsid w:val="00D853D9"/>
    <w:rsid w:val="00D85DB8"/>
    <w:rsid w:val="00D860FE"/>
    <w:rsid w:val="00D866DC"/>
    <w:rsid w:val="00D871BD"/>
    <w:rsid w:val="00D8790D"/>
    <w:rsid w:val="00D87BFD"/>
    <w:rsid w:val="00D902B8"/>
    <w:rsid w:val="00D90E29"/>
    <w:rsid w:val="00D91143"/>
    <w:rsid w:val="00D9329E"/>
    <w:rsid w:val="00D9351C"/>
    <w:rsid w:val="00D93663"/>
    <w:rsid w:val="00D94915"/>
    <w:rsid w:val="00D95450"/>
    <w:rsid w:val="00D95490"/>
    <w:rsid w:val="00D954C2"/>
    <w:rsid w:val="00D95606"/>
    <w:rsid w:val="00D95852"/>
    <w:rsid w:val="00D95ADF"/>
    <w:rsid w:val="00D95C3A"/>
    <w:rsid w:val="00D96873"/>
    <w:rsid w:val="00D96F47"/>
    <w:rsid w:val="00D970F7"/>
    <w:rsid w:val="00D97B98"/>
    <w:rsid w:val="00D97E5D"/>
    <w:rsid w:val="00DA0378"/>
    <w:rsid w:val="00DA040E"/>
    <w:rsid w:val="00DA072A"/>
    <w:rsid w:val="00DA0B66"/>
    <w:rsid w:val="00DA0FA7"/>
    <w:rsid w:val="00DA1020"/>
    <w:rsid w:val="00DA154E"/>
    <w:rsid w:val="00DA156C"/>
    <w:rsid w:val="00DA1582"/>
    <w:rsid w:val="00DA15EB"/>
    <w:rsid w:val="00DA1D73"/>
    <w:rsid w:val="00DA2537"/>
    <w:rsid w:val="00DA272D"/>
    <w:rsid w:val="00DA2734"/>
    <w:rsid w:val="00DA2787"/>
    <w:rsid w:val="00DA3295"/>
    <w:rsid w:val="00DA3493"/>
    <w:rsid w:val="00DA3827"/>
    <w:rsid w:val="00DA4068"/>
    <w:rsid w:val="00DA416F"/>
    <w:rsid w:val="00DA47FA"/>
    <w:rsid w:val="00DA489F"/>
    <w:rsid w:val="00DA4B48"/>
    <w:rsid w:val="00DA512D"/>
    <w:rsid w:val="00DA6B69"/>
    <w:rsid w:val="00DA7599"/>
    <w:rsid w:val="00DA75D1"/>
    <w:rsid w:val="00DA769D"/>
    <w:rsid w:val="00DA79C5"/>
    <w:rsid w:val="00DA7E8D"/>
    <w:rsid w:val="00DB04B9"/>
    <w:rsid w:val="00DB0712"/>
    <w:rsid w:val="00DB1402"/>
    <w:rsid w:val="00DB1528"/>
    <w:rsid w:val="00DB1876"/>
    <w:rsid w:val="00DB1F3B"/>
    <w:rsid w:val="00DB24B4"/>
    <w:rsid w:val="00DB291E"/>
    <w:rsid w:val="00DB2FE1"/>
    <w:rsid w:val="00DB3337"/>
    <w:rsid w:val="00DB36F1"/>
    <w:rsid w:val="00DB3E91"/>
    <w:rsid w:val="00DB42DA"/>
    <w:rsid w:val="00DB5071"/>
    <w:rsid w:val="00DB51E4"/>
    <w:rsid w:val="00DB57F1"/>
    <w:rsid w:val="00DB595C"/>
    <w:rsid w:val="00DB5CAB"/>
    <w:rsid w:val="00DB5E3E"/>
    <w:rsid w:val="00DB6D59"/>
    <w:rsid w:val="00DB7C68"/>
    <w:rsid w:val="00DC1C7D"/>
    <w:rsid w:val="00DC2259"/>
    <w:rsid w:val="00DC28F7"/>
    <w:rsid w:val="00DC2D46"/>
    <w:rsid w:val="00DC2E83"/>
    <w:rsid w:val="00DC3394"/>
    <w:rsid w:val="00DC4D5E"/>
    <w:rsid w:val="00DC51EB"/>
    <w:rsid w:val="00DC547C"/>
    <w:rsid w:val="00DC5ACA"/>
    <w:rsid w:val="00DC63A6"/>
    <w:rsid w:val="00DC6FB6"/>
    <w:rsid w:val="00DC7879"/>
    <w:rsid w:val="00DD05FC"/>
    <w:rsid w:val="00DD1896"/>
    <w:rsid w:val="00DD1B30"/>
    <w:rsid w:val="00DD2604"/>
    <w:rsid w:val="00DD2A0F"/>
    <w:rsid w:val="00DD3F1B"/>
    <w:rsid w:val="00DD414A"/>
    <w:rsid w:val="00DD47ED"/>
    <w:rsid w:val="00DD4A4C"/>
    <w:rsid w:val="00DD4AB4"/>
    <w:rsid w:val="00DD4AC9"/>
    <w:rsid w:val="00DD52DE"/>
    <w:rsid w:val="00DD574B"/>
    <w:rsid w:val="00DD59AF"/>
    <w:rsid w:val="00DD5A1B"/>
    <w:rsid w:val="00DD5DA0"/>
    <w:rsid w:val="00DD651B"/>
    <w:rsid w:val="00DD6FA2"/>
    <w:rsid w:val="00DD7167"/>
    <w:rsid w:val="00DD797C"/>
    <w:rsid w:val="00DD7E03"/>
    <w:rsid w:val="00DE0001"/>
    <w:rsid w:val="00DE01EB"/>
    <w:rsid w:val="00DE09EA"/>
    <w:rsid w:val="00DE0F07"/>
    <w:rsid w:val="00DE136A"/>
    <w:rsid w:val="00DE206C"/>
    <w:rsid w:val="00DE2FD4"/>
    <w:rsid w:val="00DE3010"/>
    <w:rsid w:val="00DE31AD"/>
    <w:rsid w:val="00DE338B"/>
    <w:rsid w:val="00DE3C3A"/>
    <w:rsid w:val="00DE415C"/>
    <w:rsid w:val="00DE42B1"/>
    <w:rsid w:val="00DE44A6"/>
    <w:rsid w:val="00DE4509"/>
    <w:rsid w:val="00DE4E3C"/>
    <w:rsid w:val="00DE59B7"/>
    <w:rsid w:val="00DE5F9A"/>
    <w:rsid w:val="00DE613B"/>
    <w:rsid w:val="00DE6295"/>
    <w:rsid w:val="00DE6A15"/>
    <w:rsid w:val="00DE6DD6"/>
    <w:rsid w:val="00DE7E08"/>
    <w:rsid w:val="00DF059A"/>
    <w:rsid w:val="00DF0621"/>
    <w:rsid w:val="00DF18ED"/>
    <w:rsid w:val="00DF26F0"/>
    <w:rsid w:val="00DF2FB1"/>
    <w:rsid w:val="00DF3D9C"/>
    <w:rsid w:val="00DF4148"/>
    <w:rsid w:val="00DF4852"/>
    <w:rsid w:val="00DF4EBF"/>
    <w:rsid w:val="00DF5168"/>
    <w:rsid w:val="00DF5BBC"/>
    <w:rsid w:val="00DF660F"/>
    <w:rsid w:val="00DF6913"/>
    <w:rsid w:val="00E00ACF"/>
    <w:rsid w:val="00E00DAE"/>
    <w:rsid w:val="00E026AA"/>
    <w:rsid w:val="00E03AFC"/>
    <w:rsid w:val="00E0443D"/>
    <w:rsid w:val="00E04443"/>
    <w:rsid w:val="00E050B1"/>
    <w:rsid w:val="00E066D4"/>
    <w:rsid w:val="00E06A73"/>
    <w:rsid w:val="00E07027"/>
    <w:rsid w:val="00E07A25"/>
    <w:rsid w:val="00E07E84"/>
    <w:rsid w:val="00E10380"/>
    <w:rsid w:val="00E106C5"/>
    <w:rsid w:val="00E10D7B"/>
    <w:rsid w:val="00E10F3B"/>
    <w:rsid w:val="00E11005"/>
    <w:rsid w:val="00E11135"/>
    <w:rsid w:val="00E113DC"/>
    <w:rsid w:val="00E11A49"/>
    <w:rsid w:val="00E12735"/>
    <w:rsid w:val="00E12E54"/>
    <w:rsid w:val="00E131A7"/>
    <w:rsid w:val="00E142F6"/>
    <w:rsid w:val="00E145DE"/>
    <w:rsid w:val="00E14F5A"/>
    <w:rsid w:val="00E15BAB"/>
    <w:rsid w:val="00E170A1"/>
    <w:rsid w:val="00E17682"/>
    <w:rsid w:val="00E17ADD"/>
    <w:rsid w:val="00E17B53"/>
    <w:rsid w:val="00E20E82"/>
    <w:rsid w:val="00E2158B"/>
    <w:rsid w:val="00E2183A"/>
    <w:rsid w:val="00E2259E"/>
    <w:rsid w:val="00E22B19"/>
    <w:rsid w:val="00E22CB4"/>
    <w:rsid w:val="00E22D1F"/>
    <w:rsid w:val="00E23580"/>
    <w:rsid w:val="00E237A0"/>
    <w:rsid w:val="00E237D6"/>
    <w:rsid w:val="00E23997"/>
    <w:rsid w:val="00E23C12"/>
    <w:rsid w:val="00E2470D"/>
    <w:rsid w:val="00E24DDF"/>
    <w:rsid w:val="00E25295"/>
    <w:rsid w:val="00E25F95"/>
    <w:rsid w:val="00E25FB0"/>
    <w:rsid w:val="00E2661B"/>
    <w:rsid w:val="00E26B7C"/>
    <w:rsid w:val="00E274FF"/>
    <w:rsid w:val="00E27756"/>
    <w:rsid w:val="00E30A86"/>
    <w:rsid w:val="00E30C06"/>
    <w:rsid w:val="00E31202"/>
    <w:rsid w:val="00E31D0E"/>
    <w:rsid w:val="00E3204C"/>
    <w:rsid w:val="00E3284F"/>
    <w:rsid w:val="00E32997"/>
    <w:rsid w:val="00E32B75"/>
    <w:rsid w:val="00E347CB"/>
    <w:rsid w:val="00E34987"/>
    <w:rsid w:val="00E34B26"/>
    <w:rsid w:val="00E35642"/>
    <w:rsid w:val="00E35B23"/>
    <w:rsid w:val="00E368F8"/>
    <w:rsid w:val="00E36C68"/>
    <w:rsid w:val="00E3724C"/>
    <w:rsid w:val="00E37279"/>
    <w:rsid w:val="00E3766C"/>
    <w:rsid w:val="00E378AD"/>
    <w:rsid w:val="00E37AAB"/>
    <w:rsid w:val="00E40C25"/>
    <w:rsid w:val="00E411FB"/>
    <w:rsid w:val="00E41AE9"/>
    <w:rsid w:val="00E41B14"/>
    <w:rsid w:val="00E422D4"/>
    <w:rsid w:val="00E42495"/>
    <w:rsid w:val="00E42618"/>
    <w:rsid w:val="00E43B46"/>
    <w:rsid w:val="00E44179"/>
    <w:rsid w:val="00E44539"/>
    <w:rsid w:val="00E44F17"/>
    <w:rsid w:val="00E44F66"/>
    <w:rsid w:val="00E45DF6"/>
    <w:rsid w:val="00E460B1"/>
    <w:rsid w:val="00E46393"/>
    <w:rsid w:val="00E46A3A"/>
    <w:rsid w:val="00E47272"/>
    <w:rsid w:val="00E47B47"/>
    <w:rsid w:val="00E47CEA"/>
    <w:rsid w:val="00E50A4B"/>
    <w:rsid w:val="00E51384"/>
    <w:rsid w:val="00E51C72"/>
    <w:rsid w:val="00E52244"/>
    <w:rsid w:val="00E52612"/>
    <w:rsid w:val="00E5272F"/>
    <w:rsid w:val="00E530F0"/>
    <w:rsid w:val="00E5357B"/>
    <w:rsid w:val="00E53A65"/>
    <w:rsid w:val="00E53ABD"/>
    <w:rsid w:val="00E541FD"/>
    <w:rsid w:val="00E546FF"/>
    <w:rsid w:val="00E54AF9"/>
    <w:rsid w:val="00E553B6"/>
    <w:rsid w:val="00E554A2"/>
    <w:rsid w:val="00E556CE"/>
    <w:rsid w:val="00E5586E"/>
    <w:rsid w:val="00E560FB"/>
    <w:rsid w:val="00E561DF"/>
    <w:rsid w:val="00E56A8C"/>
    <w:rsid w:val="00E56DDA"/>
    <w:rsid w:val="00E57A5D"/>
    <w:rsid w:val="00E60111"/>
    <w:rsid w:val="00E60D2D"/>
    <w:rsid w:val="00E61469"/>
    <w:rsid w:val="00E614A6"/>
    <w:rsid w:val="00E62136"/>
    <w:rsid w:val="00E62373"/>
    <w:rsid w:val="00E624FF"/>
    <w:rsid w:val="00E62871"/>
    <w:rsid w:val="00E638AA"/>
    <w:rsid w:val="00E63E96"/>
    <w:rsid w:val="00E643CC"/>
    <w:rsid w:val="00E64FC3"/>
    <w:rsid w:val="00E658FD"/>
    <w:rsid w:val="00E6591D"/>
    <w:rsid w:val="00E65A8B"/>
    <w:rsid w:val="00E65C96"/>
    <w:rsid w:val="00E66449"/>
    <w:rsid w:val="00E67288"/>
    <w:rsid w:val="00E672E3"/>
    <w:rsid w:val="00E676A0"/>
    <w:rsid w:val="00E67E4E"/>
    <w:rsid w:val="00E67F74"/>
    <w:rsid w:val="00E706AC"/>
    <w:rsid w:val="00E70E39"/>
    <w:rsid w:val="00E71F96"/>
    <w:rsid w:val="00E72581"/>
    <w:rsid w:val="00E72C69"/>
    <w:rsid w:val="00E72FD2"/>
    <w:rsid w:val="00E73375"/>
    <w:rsid w:val="00E737E0"/>
    <w:rsid w:val="00E741FE"/>
    <w:rsid w:val="00E74643"/>
    <w:rsid w:val="00E74BA9"/>
    <w:rsid w:val="00E74E8E"/>
    <w:rsid w:val="00E75F02"/>
    <w:rsid w:val="00E767B1"/>
    <w:rsid w:val="00E7694A"/>
    <w:rsid w:val="00E7706D"/>
    <w:rsid w:val="00E77AD1"/>
    <w:rsid w:val="00E80354"/>
    <w:rsid w:val="00E81AB1"/>
    <w:rsid w:val="00E81E8E"/>
    <w:rsid w:val="00E823DF"/>
    <w:rsid w:val="00E82C81"/>
    <w:rsid w:val="00E82CCB"/>
    <w:rsid w:val="00E8305A"/>
    <w:rsid w:val="00E830B0"/>
    <w:rsid w:val="00E83ADF"/>
    <w:rsid w:val="00E83D6D"/>
    <w:rsid w:val="00E842CC"/>
    <w:rsid w:val="00E843D2"/>
    <w:rsid w:val="00E84676"/>
    <w:rsid w:val="00E84C7C"/>
    <w:rsid w:val="00E8527F"/>
    <w:rsid w:val="00E85452"/>
    <w:rsid w:val="00E8552C"/>
    <w:rsid w:val="00E85A29"/>
    <w:rsid w:val="00E85CEE"/>
    <w:rsid w:val="00E85DFE"/>
    <w:rsid w:val="00E85F81"/>
    <w:rsid w:val="00E86440"/>
    <w:rsid w:val="00E866F5"/>
    <w:rsid w:val="00E868F3"/>
    <w:rsid w:val="00E87158"/>
    <w:rsid w:val="00E871E3"/>
    <w:rsid w:val="00E87441"/>
    <w:rsid w:val="00E87EE4"/>
    <w:rsid w:val="00E9036B"/>
    <w:rsid w:val="00E90759"/>
    <w:rsid w:val="00E90B8E"/>
    <w:rsid w:val="00E90DBD"/>
    <w:rsid w:val="00E9179A"/>
    <w:rsid w:val="00E92903"/>
    <w:rsid w:val="00E937A1"/>
    <w:rsid w:val="00E937E4"/>
    <w:rsid w:val="00E93F52"/>
    <w:rsid w:val="00E94631"/>
    <w:rsid w:val="00E94751"/>
    <w:rsid w:val="00E94D70"/>
    <w:rsid w:val="00E95AAD"/>
    <w:rsid w:val="00E95CEA"/>
    <w:rsid w:val="00E961D6"/>
    <w:rsid w:val="00E963F9"/>
    <w:rsid w:val="00E96791"/>
    <w:rsid w:val="00E96C89"/>
    <w:rsid w:val="00E96D16"/>
    <w:rsid w:val="00E97DFE"/>
    <w:rsid w:val="00EA0429"/>
    <w:rsid w:val="00EA0ED6"/>
    <w:rsid w:val="00EA1C5D"/>
    <w:rsid w:val="00EA1EEE"/>
    <w:rsid w:val="00EA1FA1"/>
    <w:rsid w:val="00EA2D55"/>
    <w:rsid w:val="00EA35ED"/>
    <w:rsid w:val="00EA368D"/>
    <w:rsid w:val="00EA36DD"/>
    <w:rsid w:val="00EA45C9"/>
    <w:rsid w:val="00EA4C2C"/>
    <w:rsid w:val="00EA4C68"/>
    <w:rsid w:val="00EA4E1E"/>
    <w:rsid w:val="00EA50D5"/>
    <w:rsid w:val="00EA5902"/>
    <w:rsid w:val="00EA6512"/>
    <w:rsid w:val="00EA74A3"/>
    <w:rsid w:val="00EA7873"/>
    <w:rsid w:val="00EA7BF7"/>
    <w:rsid w:val="00EB01E3"/>
    <w:rsid w:val="00EB12AE"/>
    <w:rsid w:val="00EB1435"/>
    <w:rsid w:val="00EB21D2"/>
    <w:rsid w:val="00EB2268"/>
    <w:rsid w:val="00EB23CC"/>
    <w:rsid w:val="00EB2AD5"/>
    <w:rsid w:val="00EB2D7D"/>
    <w:rsid w:val="00EB2DD8"/>
    <w:rsid w:val="00EB3D6E"/>
    <w:rsid w:val="00EB41D9"/>
    <w:rsid w:val="00EB46A4"/>
    <w:rsid w:val="00EB4A0E"/>
    <w:rsid w:val="00EB67BD"/>
    <w:rsid w:val="00EB6E12"/>
    <w:rsid w:val="00EB702F"/>
    <w:rsid w:val="00EB7EAB"/>
    <w:rsid w:val="00EC0146"/>
    <w:rsid w:val="00EC072B"/>
    <w:rsid w:val="00EC0AD2"/>
    <w:rsid w:val="00EC1215"/>
    <w:rsid w:val="00EC1301"/>
    <w:rsid w:val="00EC323E"/>
    <w:rsid w:val="00EC33DB"/>
    <w:rsid w:val="00EC346F"/>
    <w:rsid w:val="00EC35DA"/>
    <w:rsid w:val="00EC3846"/>
    <w:rsid w:val="00EC3999"/>
    <w:rsid w:val="00EC4051"/>
    <w:rsid w:val="00EC4130"/>
    <w:rsid w:val="00EC4E2A"/>
    <w:rsid w:val="00EC597A"/>
    <w:rsid w:val="00EC6093"/>
    <w:rsid w:val="00EC6102"/>
    <w:rsid w:val="00EC645B"/>
    <w:rsid w:val="00EC677D"/>
    <w:rsid w:val="00EC6B06"/>
    <w:rsid w:val="00EC73F9"/>
    <w:rsid w:val="00EC74C3"/>
    <w:rsid w:val="00ED13C7"/>
    <w:rsid w:val="00ED161D"/>
    <w:rsid w:val="00ED1D2A"/>
    <w:rsid w:val="00ED1D37"/>
    <w:rsid w:val="00ED22A8"/>
    <w:rsid w:val="00ED25A6"/>
    <w:rsid w:val="00ED28BE"/>
    <w:rsid w:val="00ED2D3F"/>
    <w:rsid w:val="00ED38B9"/>
    <w:rsid w:val="00ED3B1C"/>
    <w:rsid w:val="00ED480C"/>
    <w:rsid w:val="00ED4A02"/>
    <w:rsid w:val="00ED5066"/>
    <w:rsid w:val="00ED56DD"/>
    <w:rsid w:val="00ED62B7"/>
    <w:rsid w:val="00ED6646"/>
    <w:rsid w:val="00ED7316"/>
    <w:rsid w:val="00ED739A"/>
    <w:rsid w:val="00ED79B0"/>
    <w:rsid w:val="00EE067D"/>
    <w:rsid w:val="00EE1118"/>
    <w:rsid w:val="00EE16B7"/>
    <w:rsid w:val="00EE1C59"/>
    <w:rsid w:val="00EE3241"/>
    <w:rsid w:val="00EE333E"/>
    <w:rsid w:val="00EE3F3E"/>
    <w:rsid w:val="00EE4482"/>
    <w:rsid w:val="00EE4B3D"/>
    <w:rsid w:val="00EE517A"/>
    <w:rsid w:val="00EE55D4"/>
    <w:rsid w:val="00EE585D"/>
    <w:rsid w:val="00EE5B9E"/>
    <w:rsid w:val="00EE5CC8"/>
    <w:rsid w:val="00EE6818"/>
    <w:rsid w:val="00EE6B58"/>
    <w:rsid w:val="00EF033F"/>
    <w:rsid w:val="00EF0442"/>
    <w:rsid w:val="00EF0692"/>
    <w:rsid w:val="00EF069D"/>
    <w:rsid w:val="00EF0F2D"/>
    <w:rsid w:val="00EF1292"/>
    <w:rsid w:val="00EF1457"/>
    <w:rsid w:val="00EF16EE"/>
    <w:rsid w:val="00EF181B"/>
    <w:rsid w:val="00EF1973"/>
    <w:rsid w:val="00EF1A67"/>
    <w:rsid w:val="00EF1B86"/>
    <w:rsid w:val="00EF2299"/>
    <w:rsid w:val="00EF264A"/>
    <w:rsid w:val="00EF26C1"/>
    <w:rsid w:val="00EF304C"/>
    <w:rsid w:val="00EF3134"/>
    <w:rsid w:val="00EF3208"/>
    <w:rsid w:val="00EF36DE"/>
    <w:rsid w:val="00EF3780"/>
    <w:rsid w:val="00EF46E4"/>
    <w:rsid w:val="00EF48F7"/>
    <w:rsid w:val="00EF5771"/>
    <w:rsid w:val="00EF699C"/>
    <w:rsid w:val="00EF6A48"/>
    <w:rsid w:val="00EF6BE1"/>
    <w:rsid w:val="00EF700C"/>
    <w:rsid w:val="00EF72FC"/>
    <w:rsid w:val="00EF7526"/>
    <w:rsid w:val="00EF7D3B"/>
    <w:rsid w:val="00F00A6A"/>
    <w:rsid w:val="00F00DDD"/>
    <w:rsid w:val="00F01452"/>
    <w:rsid w:val="00F026AB"/>
    <w:rsid w:val="00F031D4"/>
    <w:rsid w:val="00F04676"/>
    <w:rsid w:val="00F04C82"/>
    <w:rsid w:val="00F04CCB"/>
    <w:rsid w:val="00F04DB2"/>
    <w:rsid w:val="00F04F8E"/>
    <w:rsid w:val="00F0657F"/>
    <w:rsid w:val="00F06874"/>
    <w:rsid w:val="00F07DD4"/>
    <w:rsid w:val="00F1067F"/>
    <w:rsid w:val="00F106F8"/>
    <w:rsid w:val="00F1094C"/>
    <w:rsid w:val="00F10B98"/>
    <w:rsid w:val="00F1143F"/>
    <w:rsid w:val="00F1163C"/>
    <w:rsid w:val="00F11750"/>
    <w:rsid w:val="00F11959"/>
    <w:rsid w:val="00F11963"/>
    <w:rsid w:val="00F12595"/>
    <w:rsid w:val="00F1340C"/>
    <w:rsid w:val="00F148AF"/>
    <w:rsid w:val="00F14D59"/>
    <w:rsid w:val="00F153B8"/>
    <w:rsid w:val="00F1594E"/>
    <w:rsid w:val="00F15B77"/>
    <w:rsid w:val="00F15FC3"/>
    <w:rsid w:val="00F16355"/>
    <w:rsid w:val="00F16425"/>
    <w:rsid w:val="00F174A9"/>
    <w:rsid w:val="00F17872"/>
    <w:rsid w:val="00F17A29"/>
    <w:rsid w:val="00F17D2A"/>
    <w:rsid w:val="00F20A74"/>
    <w:rsid w:val="00F21019"/>
    <w:rsid w:val="00F21A2E"/>
    <w:rsid w:val="00F221F2"/>
    <w:rsid w:val="00F22299"/>
    <w:rsid w:val="00F2237A"/>
    <w:rsid w:val="00F228AD"/>
    <w:rsid w:val="00F22E00"/>
    <w:rsid w:val="00F23C6C"/>
    <w:rsid w:val="00F23DD7"/>
    <w:rsid w:val="00F241A9"/>
    <w:rsid w:val="00F246A8"/>
    <w:rsid w:val="00F24CC0"/>
    <w:rsid w:val="00F2572D"/>
    <w:rsid w:val="00F25AE9"/>
    <w:rsid w:val="00F25DAD"/>
    <w:rsid w:val="00F26297"/>
    <w:rsid w:val="00F266E2"/>
    <w:rsid w:val="00F26918"/>
    <w:rsid w:val="00F27CDD"/>
    <w:rsid w:val="00F300C5"/>
    <w:rsid w:val="00F3051C"/>
    <w:rsid w:val="00F30BDD"/>
    <w:rsid w:val="00F30DE7"/>
    <w:rsid w:val="00F3131D"/>
    <w:rsid w:val="00F315CF"/>
    <w:rsid w:val="00F31ADF"/>
    <w:rsid w:val="00F31BBE"/>
    <w:rsid w:val="00F32E96"/>
    <w:rsid w:val="00F3310E"/>
    <w:rsid w:val="00F33239"/>
    <w:rsid w:val="00F334B3"/>
    <w:rsid w:val="00F339DD"/>
    <w:rsid w:val="00F33F02"/>
    <w:rsid w:val="00F33F87"/>
    <w:rsid w:val="00F341CD"/>
    <w:rsid w:val="00F348EE"/>
    <w:rsid w:val="00F34F05"/>
    <w:rsid w:val="00F35B72"/>
    <w:rsid w:val="00F36A49"/>
    <w:rsid w:val="00F36B6A"/>
    <w:rsid w:val="00F37013"/>
    <w:rsid w:val="00F402D0"/>
    <w:rsid w:val="00F40718"/>
    <w:rsid w:val="00F40B94"/>
    <w:rsid w:val="00F40CCF"/>
    <w:rsid w:val="00F40DB2"/>
    <w:rsid w:val="00F4112D"/>
    <w:rsid w:val="00F41922"/>
    <w:rsid w:val="00F41BA4"/>
    <w:rsid w:val="00F42683"/>
    <w:rsid w:val="00F43283"/>
    <w:rsid w:val="00F43CB1"/>
    <w:rsid w:val="00F44376"/>
    <w:rsid w:val="00F44942"/>
    <w:rsid w:val="00F4496E"/>
    <w:rsid w:val="00F44AFC"/>
    <w:rsid w:val="00F44D87"/>
    <w:rsid w:val="00F44F82"/>
    <w:rsid w:val="00F44FD3"/>
    <w:rsid w:val="00F458B4"/>
    <w:rsid w:val="00F46959"/>
    <w:rsid w:val="00F46B20"/>
    <w:rsid w:val="00F46C1E"/>
    <w:rsid w:val="00F472EA"/>
    <w:rsid w:val="00F4737A"/>
    <w:rsid w:val="00F47426"/>
    <w:rsid w:val="00F47AB6"/>
    <w:rsid w:val="00F5039A"/>
    <w:rsid w:val="00F50476"/>
    <w:rsid w:val="00F51222"/>
    <w:rsid w:val="00F5261C"/>
    <w:rsid w:val="00F529F0"/>
    <w:rsid w:val="00F52AB1"/>
    <w:rsid w:val="00F52B31"/>
    <w:rsid w:val="00F5324F"/>
    <w:rsid w:val="00F53658"/>
    <w:rsid w:val="00F538D9"/>
    <w:rsid w:val="00F539F3"/>
    <w:rsid w:val="00F53ECD"/>
    <w:rsid w:val="00F5538B"/>
    <w:rsid w:val="00F55471"/>
    <w:rsid w:val="00F556DC"/>
    <w:rsid w:val="00F558EC"/>
    <w:rsid w:val="00F55BC1"/>
    <w:rsid w:val="00F56409"/>
    <w:rsid w:val="00F565E3"/>
    <w:rsid w:val="00F56BD4"/>
    <w:rsid w:val="00F56BDD"/>
    <w:rsid w:val="00F56D9D"/>
    <w:rsid w:val="00F572CA"/>
    <w:rsid w:val="00F577E5"/>
    <w:rsid w:val="00F605D2"/>
    <w:rsid w:val="00F60803"/>
    <w:rsid w:val="00F609CE"/>
    <w:rsid w:val="00F60FC2"/>
    <w:rsid w:val="00F61439"/>
    <w:rsid w:val="00F619D4"/>
    <w:rsid w:val="00F61A14"/>
    <w:rsid w:val="00F623A2"/>
    <w:rsid w:val="00F62569"/>
    <w:rsid w:val="00F6291B"/>
    <w:rsid w:val="00F62CE4"/>
    <w:rsid w:val="00F6344B"/>
    <w:rsid w:val="00F6362A"/>
    <w:rsid w:val="00F63669"/>
    <w:rsid w:val="00F63BEF"/>
    <w:rsid w:val="00F640D6"/>
    <w:rsid w:val="00F64226"/>
    <w:rsid w:val="00F6424A"/>
    <w:rsid w:val="00F642E7"/>
    <w:rsid w:val="00F64CF1"/>
    <w:rsid w:val="00F64DD8"/>
    <w:rsid w:val="00F6528B"/>
    <w:rsid w:val="00F656D0"/>
    <w:rsid w:val="00F65D27"/>
    <w:rsid w:val="00F66919"/>
    <w:rsid w:val="00F67259"/>
    <w:rsid w:val="00F67521"/>
    <w:rsid w:val="00F677AC"/>
    <w:rsid w:val="00F702D5"/>
    <w:rsid w:val="00F7092F"/>
    <w:rsid w:val="00F70FD1"/>
    <w:rsid w:val="00F716A8"/>
    <w:rsid w:val="00F71D7B"/>
    <w:rsid w:val="00F72599"/>
    <w:rsid w:val="00F72D51"/>
    <w:rsid w:val="00F72D65"/>
    <w:rsid w:val="00F730C5"/>
    <w:rsid w:val="00F730DE"/>
    <w:rsid w:val="00F73D8C"/>
    <w:rsid w:val="00F7486E"/>
    <w:rsid w:val="00F74A93"/>
    <w:rsid w:val="00F74AA2"/>
    <w:rsid w:val="00F7557D"/>
    <w:rsid w:val="00F75588"/>
    <w:rsid w:val="00F75792"/>
    <w:rsid w:val="00F763A7"/>
    <w:rsid w:val="00F76DE0"/>
    <w:rsid w:val="00F76EAC"/>
    <w:rsid w:val="00F77384"/>
    <w:rsid w:val="00F77EAD"/>
    <w:rsid w:val="00F77EE3"/>
    <w:rsid w:val="00F77F63"/>
    <w:rsid w:val="00F80074"/>
    <w:rsid w:val="00F80648"/>
    <w:rsid w:val="00F80B22"/>
    <w:rsid w:val="00F80C61"/>
    <w:rsid w:val="00F8137F"/>
    <w:rsid w:val="00F8145B"/>
    <w:rsid w:val="00F81ABB"/>
    <w:rsid w:val="00F82963"/>
    <w:rsid w:val="00F83902"/>
    <w:rsid w:val="00F84001"/>
    <w:rsid w:val="00F84D28"/>
    <w:rsid w:val="00F8508F"/>
    <w:rsid w:val="00F8524E"/>
    <w:rsid w:val="00F859D7"/>
    <w:rsid w:val="00F85B5E"/>
    <w:rsid w:val="00F863C0"/>
    <w:rsid w:val="00F86652"/>
    <w:rsid w:val="00F86E05"/>
    <w:rsid w:val="00F90661"/>
    <w:rsid w:val="00F90E83"/>
    <w:rsid w:val="00F90F64"/>
    <w:rsid w:val="00F91630"/>
    <w:rsid w:val="00F91CDE"/>
    <w:rsid w:val="00F91F4E"/>
    <w:rsid w:val="00F92A40"/>
    <w:rsid w:val="00F92F3E"/>
    <w:rsid w:val="00F933D3"/>
    <w:rsid w:val="00F93953"/>
    <w:rsid w:val="00F93AAF"/>
    <w:rsid w:val="00F9443D"/>
    <w:rsid w:val="00F94B47"/>
    <w:rsid w:val="00F9573D"/>
    <w:rsid w:val="00F9625E"/>
    <w:rsid w:val="00F96C84"/>
    <w:rsid w:val="00F9709D"/>
    <w:rsid w:val="00FA034A"/>
    <w:rsid w:val="00FA0843"/>
    <w:rsid w:val="00FA096B"/>
    <w:rsid w:val="00FA0FD7"/>
    <w:rsid w:val="00FA135D"/>
    <w:rsid w:val="00FA1761"/>
    <w:rsid w:val="00FA1DC7"/>
    <w:rsid w:val="00FA2B2D"/>
    <w:rsid w:val="00FA2CF1"/>
    <w:rsid w:val="00FA2F6E"/>
    <w:rsid w:val="00FA3D46"/>
    <w:rsid w:val="00FA4547"/>
    <w:rsid w:val="00FA4BC9"/>
    <w:rsid w:val="00FA5ACB"/>
    <w:rsid w:val="00FA5F38"/>
    <w:rsid w:val="00FA6BF5"/>
    <w:rsid w:val="00FA6EBC"/>
    <w:rsid w:val="00FA7B98"/>
    <w:rsid w:val="00FB1062"/>
    <w:rsid w:val="00FB18F6"/>
    <w:rsid w:val="00FB2B50"/>
    <w:rsid w:val="00FB2DAC"/>
    <w:rsid w:val="00FB2F76"/>
    <w:rsid w:val="00FB319D"/>
    <w:rsid w:val="00FB3288"/>
    <w:rsid w:val="00FB34ED"/>
    <w:rsid w:val="00FB3597"/>
    <w:rsid w:val="00FB450C"/>
    <w:rsid w:val="00FB58B2"/>
    <w:rsid w:val="00FB592C"/>
    <w:rsid w:val="00FB5CE4"/>
    <w:rsid w:val="00FB6FA5"/>
    <w:rsid w:val="00FB7035"/>
    <w:rsid w:val="00FB747F"/>
    <w:rsid w:val="00FB7522"/>
    <w:rsid w:val="00FC0365"/>
    <w:rsid w:val="00FC079C"/>
    <w:rsid w:val="00FC0B06"/>
    <w:rsid w:val="00FC0E67"/>
    <w:rsid w:val="00FC11CC"/>
    <w:rsid w:val="00FC157F"/>
    <w:rsid w:val="00FC16C1"/>
    <w:rsid w:val="00FC192E"/>
    <w:rsid w:val="00FC1D65"/>
    <w:rsid w:val="00FC1FD5"/>
    <w:rsid w:val="00FC25F7"/>
    <w:rsid w:val="00FC2634"/>
    <w:rsid w:val="00FC3FAD"/>
    <w:rsid w:val="00FC4F61"/>
    <w:rsid w:val="00FC56EA"/>
    <w:rsid w:val="00FC5851"/>
    <w:rsid w:val="00FC5B27"/>
    <w:rsid w:val="00FC5B55"/>
    <w:rsid w:val="00FC68DF"/>
    <w:rsid w:val="00FC6DC6"/>
    <w:rsid w:val="00FC75F4"/>
    <w:rsid w:val="00FC7ED7"/>
    <w:rsid w:val="00FC7EF1"/>
    <w:rsid w:val="00FD037A"/>
    <w:rsid w:val="00FD098A"/>
    <w:rsid w:val="00FD16F9"/>
    <w:rsid w:val="00FD248B"/>
    <w:rsid w:val="00FD2A8E"/>
    <w:rsid w:val="00FD3205"/>
    <w:rsid w:val="00FD35E2"/>
    <w:rsid w:val="00FD3DBD"/>
    <w:rsid w:val="00FD4A00"/>
    <w:rsid w:val="00FD4D96"/>
    <w:rsid w:val="00FD52D3"/>
    <w:rsid w:val="00FD5384"/>
    <w:rsid w:val="00FD5771"/>
    <w:rsid w:val="00FD57A2"/>
    <w:rsid w:val="00FD5C43"/>
    <w:rsid w:val="00FD5D6E"/>
    <w:rsid w:val="00FD6279"/>
    <w:rsid w:val="00FD6B6E"/>
    <w:rsid w:val="00FD731C"/>
    <w:rsid w:val="00FD7735"/>
    <w:rsid w:val="00FE0786"/>
    <w:rsid w:val="00FE119D"/>
    <w:rsid w:val="00FE16BA"/>
    <w:rsid w:val="00FE2139"/>
    <w:rsid w:val="00FE229D"/>
    <w:rsid w:val="00FE25FF"/>
    <w:rsid w:val="00FE26CB"/>
    <w:rsid w:val="00FE2B2C"/>
    <w:rsid w:val="00FE2BC7"/>
    <w:rsid w:val="00FE3123"/>
    <w:rsid w:val="00FE31BC"/>
    <w:rsid w:val="00FE370F"/>
    <w:rsid w:val="00FE3FDD"/>
    <w:rsid w:val="00FE4830"/>
    <w:rsid w:val="00FE4D92"/>
    <w:rsid w:val="00FE64E6"/>
    <w:rsid w:val="00FE65C2"/>
    <w:rsid w:val="00FE6F9B"/>
    <w:rsid w:val="00FE7007"/>
    <w:rsid w:val="00FE7250"/>
    <w:rsid w:val="00FE75DC"/>
    <w:rsid w:val="00FE7CCC"/>
    <w:rsid w:val="00FF0131"/>
    <w:rsid w:val="00FF0D19"/>
    <w:rsid w:val="00FF2047"/>
    <w:rsid w:val="00FF23B6"/>
    <w:rsid w:val="00FF26FB"/>
    <w:rsid w:val="00FF40EB"/>
    <w:rsid w:val="00FF497C"/>
    <w:rsid w:val="00FF4BD5"/>
    <w:rsid w:val="00FF4C32"/>
    <w:rsid w:val="00FF4E83"/>
    <w:rsid w:val="00FF50A5"/>
    <w:rsid w:val="00FF59D2"/>
    <w:rsid w:val="00FF5A84"/>
    <w:rsid w:val="00FF6DFB"/>
    <w:rsid w:val="00FF7043"/>
    <w:rsid w:val="00FF704F"/>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E"/>
    <w:rPr>
      <w:rFonts w:ascii="AriYU" w:hAnsi="AriYU"/>
      <w:sz w:val="24"/>
    </w:rPr>
  </w:style>
  <w:style w:type="paragraph" w:styleId="Heading1">
    <w:name w:val="heading 1"/>
    <w:basedOn w:val="Normal"/>
    <w:next w:val="Normal"/>
    <w:qFormat/>
    <w:rsid w:val="00954761"/>
    <w:pPr>
      <w:keepNext/>
      <w:numPr>
        <w:numId w:val="24"/>
      </w:numPr>
      <w:shd w:val="solid" w:color="auto" w:fill="auto"/>
      <w:spacing w:before="240" w:after="60"/>
      <w:outlineLvl w:val="0"/>
    </w:pPr>
    <w:rPr>
      <w:rFonts w:ascii="Times New Roman" w:hAnsi="Times New Roman"/>
      <w:b/>
      <w:kern w:val="28"/>
      <w:sz w:val="32"/>
    </w:rPr>
  </w:style>
  <w:style w:type="paragraph" w:styleId="Heading2">
    <w:name w:val="heading 2"/>
    <w:basedOn w:val="Normal"/>
    <w:next w:val="Normal"/>
    <w:autoRedefine/>
    <w:qFormat/>
    <w:rsid w:val="000E1E5D"/>
    <w:pPr>
      <w:keepNext/>
      <w:numPr>
        <w:ilvl w:val="1"/>
        <w:numId w:val="24"/>
      </w:numPr>
      <w:shd w:val="clear" w:color="auto" w:fill="E0E0E0"/>
      <w:spacing w:before="240" w:after="60"/>
      <w:ind w:hanging="150"/>
      <w:jc w:val="both"/>
      <w:outlineLvl w:val="1"/>
    </w:pPr>
    <w:rPr>
      <w:rFonts w:ascii="Times New Roman" w:hAnsi="Times New Roman"/>
      <w:b/>
      <w:color w:val="00B050"/>
      <w:sz w:val="28"/>
      <w:szCs w:val="24"/>
    </w:rPr>
  </w:style>
  <w:style w:type="paragraph" w:styleId="Heading3">
    <w:name w:val="heading 3"/>
    <w:basedOn w:val="Normal"/>
    <w:next w:val="Normal"/>
    <w:autoRedefine/>
    <w:qFormat/>
    <w:rsid w:val="009201C3"/>
    <w:pPr>
      <w:keepNext/>
      <w:numPr>
        <w:ilvl w:val="2"/>
        <w:numId w:val="24"/>
      </w:numPr>
      <w:spacing w:before="240" w:after="60"/>
      <w:ind w:left="851" w:firstLine="567"/>
      <w:outlineLvl w:val="2"/>
    </w:pPr>
    <w:rPr>
      <w:rFonts w:ascii="Times New Roman" w:hAnsi="Times New Roman"/>
      <w:b/>
      <w:color w:val="00B050"/>
      <w:szCs w:val="24"/>
      <w:lang w:val="sr-Latn-CS"/>
    </w:rPr>
  </w:style>
  <w:style w:type="paragraph" w:styleId="Heading4">
    <w:name w:val="heading 4"/>
    <w:basedOn w:val="Normal"/>
    <w:next w:val="Normal"/>
    <w:qFormat/>
    <w:rsid w:val="000B76E7"/>
    <w:pPr>
      <w:keepNext/>
      <w:widowControl w:val="0"/>
      <w:numPr>
        <w:ilvl w:val="3"/>
        <w:numId w:val="24"/>
      </w:numPr>
      <w:jc w:val="center"/>
      <w:outlineLvl w:val="3"/>
    </w:pPr>
    <w:rPr>
      <w:b/>
    </w:rPr>
  </w:style>
  <w:style w:type="paragraph" w:styleId="Heading5">
    <w:name w:val="heading 5"/>
    <w:basedOn w:val="Normal"/>
    <w:next w:val="Normal"/>
    <w:qFormat/>
    <w:rsid w:val="000B76E7"/>
    <w:pPr>
      <w:keepNext/>
      <w:numPr>
        <w:ilvl w:val="4"/>
        <w:numId w:val="24"/>
      </w:numPr>
      <w:jc w:val="center"/>
      <w:outlineLvl w:val="4"/>
    </w:pPr>
    <w:rPr>
      <w:b/>
      <w:sz w:val="22"/>
    </w:rPr>
  </w:style>
  <w:style w:type="paragraph" w:styleId="Heading6">
    <w:name w:val="heading 6"/>
    <w:basedOn w:val="Normal"/>
    <w:next w:val="Normal"/>
    <w:qFormat/>
    <w:rsid w:val="000B76E7"/>
    <w:pPr>
      <w:keepNext/>
      <w:widowControl w:val="0"/>
      <w:numPr>
        <w:ilvl w:val="5"/>
        <w:numId w:val="24"/>
      </w:numPr>
      <w:outlineLvl w:val="5"/>
    </w:pPr>
    <w:rPr>
      <w:b/>
      <w:snapToGrid w:val="0"/>
      <w:sz w:val="20"/>
    </w:rPr>
  </w:style>
  <w:style w:type="paragraph" w:styleId="Heading7">
    <w:name w:val="heading 7"/>
    <w:basedOn w:val="Normal"/>
    <w:next w:val="Normal"/>
    <w:qFormat/>
    <w:rsid w:val="000B76E7"/>
    <w:pPr>
      <w:keepNext/>
      <w:widowControl w:val="0"/>
      <w:numPr>
        <w:ilvl w:val="6"/>
        <w:numId w:val="24"/>
      </w:numPr>
      <w:jc w:val="center"/>
      <w:outlineLvl w:val="6"/>
    </w:pPr>
    <w:rPr>
      <w:b/>
      <w:snapToGrid w:val="0"/>
      <w:sz w:val="20"/>
    </w:rPr>
  </w:style>
  <w:style w:type="paragraph" w:styleId="Heading8">
    <w:name w:val="heading 8"/>
    <w:basedOn w:val="Normal"/>
    <w:next w:val="Normal"/>
    <w:qFormat/>
    <w:rsid w:val="000B76E7"/>
    <w:pPr>
      <w:keepNext/>
      <w:widowControl w:val="0"/>
      <w:numPr>
        <w:ilvl w:val="7"/>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numPr>
        <w:ilvl w:val="8"/>
        <w:numId w:val="24"/>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link w:val="BodyTextIndentChar"/>
    <w:rsid w:val="000B76E7"/>
    <w:pPr>
      <w:ind w:firstLine="720"/>
    </w:pPr>
  </w:style>
  <w:style w:type="character" w:customStyle="1" w:styleId="BodyTextIndentChar">
    <w:name w:val="Body Text Indent Char"/>
    <w:basedOn w:val="DefaultParagraphFont"/>
    <w:link w:val="BodyTextIndent"/>
    <w:rsid w:val="00C4532E"/>
    <w:rPr>
      <w:rFonts w:ascii="AriYU" w:hAnsi="AriYU"/>
      <w:sz w:val="24"/>
    </w:rPr>
  </w:style>
  <w:style w:type="paragraph" w:customStyle="1" w:styleId="Style1">
    <w:name w:val="Style1"/>
    <w:basedOn w:val="Normal"/>
    <w:link w:val="Style1Char"/>
    <w:rsid w:val="000B76E7"/>
    <w:pPr>
      <w:jc w:val="both"/>
    </w:pPr>
    <w:rPr>
      <w:b/>
    </w:rPr>
  </w:style>
  <w:style w:type="paragraph" w:styleId="TOC1">
    <w:name w:val="toc 1"/>
    <w:basedOn w:val="Normal"/>
    <w:next w:val="Normal"/>
    <w:autoRedefine/>
    <w:uiPriority w:val="39"/>
    <w:qFormat/>
    <w:rsid w:val="00553E6B"/>
    <w:pPr>
      <w:tabs>
        <w:tab w:val="left" w:pos="482"/>
        <w:tab w:val="right" w:leader="dot" w:pos="14884"/>
      </w:tabs>
      <w:spacing w:before="200"/>
    </w:pPr>
    <w:rPr>
      <w:rFonts w:ascii="Times New Roman" w:hAnsi="Times New Roman"/>
      <w:b/>
      <w:noProof/>
      <w:sz w:val="28"/>
      <w:szCs w:val="28"/>
      <w:lang w:val="de-DE"/>
    </w:rPr>
  </w:style>
  <w:style w:type="paragraph" w:styleId="TOC2">
    <w:name w:val="toc 2"/>
    <w:basedOn w:val="Normal"/>
    <w:next w:val="Normal"/>
    <w:autoRedefine/>
    <w:uiPriority w:val="39"/>
    <w:qFormat/>
    <w:rsid w:val="00160248"/>
    <w:pPr>
      <w:tabs>
        <w:tab w:val="left" w:pos="960"/>
        <w:tab w:val="right" w:leader="dot" w:pos="1488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qFormat/>
    <w:rsid w:val="00160248"/>
    <w:pPr>
      <w:tabs>
        <w:tab w:val="left" w:pos="1440"/>
        <w:tab w:val="right" w:leader="dot" w:pos="14884"/>
      </w:tabs>
      <w:spacing w:before="60"/>
      <w:ind w:left="482"/>
    </w:pPr>
    <w:rPr>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link w:val="BodyText2Char"/>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C86EAD"/>
    <w:pPr>
      <w:ind w:firstLine="720"/>
      <w:jc w:val="both"/>
    </w:pPr>
    <w:rPr>
      <w:rFonts w:ascii="Times New Roman" w:hAnsi="Times New Roman"/>
    </w:r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link w:val="PlainTextChar"/>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ilvl w:val="0"/>
        <w:numId w:val="0"/>
      </w:numPr>
      <w:shd w:val="clear" w:color="auto" w:fill="D9D9D9"/>
      <w:tabs>
        <w:tab w:val="num" w:pos="1440"/>
      </w:tabs>
      <w:ind w:left="1440" w:hanging="720"/>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 w:type="paragraph" w:styleId="TOCHeading">
    <w:name w:val="TOC Heading"/>
    <w:basedOn w:val="Heading1"/>
    <w:next w:val="Normal"/>
    <w:uiPriority w:val="39"/>
    <w:unhideWhenUsed/>
    <w:qFormat/>
    <w:rsid w:val="001E2E45"/>
    <w:pPr>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Style1Char">
    <w:name w:val="Style1 Char"/>
    <w:basedOn w:val="DefaultParagraphFont"/>
    <w:link w:val="Style1"/>
    <w:rsid w:val="00090C9A"/>
    <w:rPr>
      <w:rFonts w:ascii="AriYU" w:hAnsi="AriYU"/>
      <w:b/>
      <w:sz w:val="24"/>
    </w:rPr>
  </w:style>
  <w:style w:type="paragraph" w:customStyle="1" w:styleId="font6">
    <w:name w:val="font6"/>
    <w:basedOn w:val="Normal"/>
    <w:rsid w:val="00A94C16"/>
    <w:pPr>
      <w:spacing w:before="100" w:beforeAutospacing="1" w:after="100" w:afterAutospacing="1"/>
    </w:pPr>
    <w:rPr>
      <w:rFonts w:ascii="Times New Roman" w:hAnsi="Times New Roman"/>
      <w:color w:val="000000"/>
      <w:sz w:val="22"/>
      <w:szCs w:val="22"/>
    </w:rPr>
  </w:style>
  <w:style w:type="paragraph" w:customStyle="1" w:styleId="xl116">
    <w:name w:val="xl116"/>
    <w:basedOn w:val="Normal"/>
    <w:rsid w:val="00A94C16"/>
    <w:pPr>
      <w:pBdr>
        <w:top w:val="single" w:sz="4"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17">
    <w:name w:val="xl117"/>
    <w:basedOn w:val="Normal"/>
    <w:rsid w:val="00A94C16"/>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18">
    <w:name w:val="xl118"/>
    <w:basedOn w:val="Normal"/>
    <w:rsid w:val="00A94C16"/>
    <w:pPr>
      <w:pBdr>
        <w:top w:val="single" w:sz="4"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19">
    <w:name w:val="xl119"/>
    <w:basedOn w:val="Normal"/>
    <w:rsid w:val="00A94C16"/>
    <w:pPr>
      <w:pBdr>
        <w:top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20">
    <w:name w:val="xl120"/>
    <w:basedOn w:val="Normal"/>
    <w:rsid w:val="00A94C16"/>
    <w:pPr>
      <w:pBdr>
        <w:top w:val="double" w:sz="6" w:space="0" w:color="auto"/>
        <w:left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
    <w:rsid w:val="00A94C16"/>
    <w:pPr>
      <w:pBdr>
        <w:left w:val="double" w:sz="6"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2">
    <w:name w:val="xl122"/>
    <w:basedOn w:val="Normal"/>
    <w:rsid w:val="00A94C16"/>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3">
    <w:name w:val="xl123"/>
    <w:basedOn w:val="Normal"/>
    <w:rsid w:val="00A94C16"/>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4">
    <w:name w:val="xl124"/>
    <w:basedOn w:val="Normal"/>
    <w:rsid w:val="00A94C16"/>
    <w:pPr>
      <w:pBdr>
        <w:top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5">
    <w:name w:val="xl125"/>
    <w:basedOn w:val="Normal"/>
    <w:rsid w:val="00A94C16"/>
    <w:pPr>
      <w:pBdr>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6">
    <w:name w:val="xl126"/>
    <w:basedOn w:val="Normal"/>
    <w:rsid w:val="00A94C16"/>
    <w:pPr>
      <w:pBdr>
        <w:top w:val="double" w:sz="6"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7">
    <w:name w:val="xl127"/>
    <w:basedOn w:val="Normal"/>
    <w:rsid w:val="00A94C16"/>
    <w:pPr>
      <w:pBdr>
        <w:top w:val="double" w:sz="6"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8">
    <w:name w:val="xl128"/>
    <w:basedOn w:val="Normal"/>
    <w:rsid w:val="00A94C16"/>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xl129">
    <w:name w:val="xl129"/>
    <w:basedOn w:val="Normal"/>
    <w:rsid w:val="00A94C16"/>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xl130">
    <w:name w:val="xl130"/>
    <w:basedOn w:val="Normal"/>
    <w:rsid w:val="00A94C16"/>
    <w:pPr>
      <w:pBdr>
        <w:top w:val="single" w:sz="4"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1">
    <w:name w:val="xl131"/>
    <w:basedOn w:val="Normal"/>
    <w:rsid w:val="00A94C16"/>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2">
    <w:name w:val="xl132"/>
    <w:basedOn w:val="Normal"/>
    <w:rsid w:val="00A94C16"/>
    <w:pPr>
      <w:pBdr>
        <w:top w:val="single" w:sz="4"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3">
    <w:name w:val="xl133"/>
    <w:basedOn w:val="Normal"/>
    <w:rsid w:val="00A94C16"/>
    <w:pPr>
      <w:pBdr>
        <w:top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4">
    <w:name w:val="xl134"/>
    <w:basedOn w:val="Normal"/>
    <w:rsid w:val="00A94C16"/>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5">
    <w:name w:val="xl135"/>
    <w:basedOn w:val="Normal"/>
    <w:rsid w:val="00A94C1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6">
    <w:name w:val="xl136"/>
    <w:basedOn w:val="Normal"/>
    <w:rsid w:val="00A94C1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7">
    <w:name w:val="xl137"/>
    <w:basedOn w:val="Normal"/>
    <w:rsid w:val="00A94C16"/>
    <w:pPr>
      <w:pBdr>
        <w:top w:val="single" w:sz="4" w:space="0" w:color="auto"/>
        <w:bottom w:val="single" w:sz="4"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character" w:customStyle="1" w:styleId="BodyText2Char">
    <w:name w:val="Body Text 2 Char"/>
    <w:basedOn w:val="DefaultParagraphFont"/>
    <w:link w:val="BodyText2"/>
    <w:rsid w:val="003268BE"/>
    <w:rPr>
      <w:rFonts w:ascii="AriYU" w:hAnsi="AriYU"/>
      <w:sz w:val="24"/>
    </w:rPr>
  </w:style>
  <w:style w:type="character" w:customStyle="1" w:styleId="PlainTextChar">
    <w:name w:val="Plain Text Char"/>
    <w:basedOn w:val="DefaultParagraphFont"/>
    <w:link w:val="PlainText"/>
    <w:rsid w:val="00E554A2"/>
    <w:rPr>
      <w:rFonts w:ascii="Courier New" w:hAnsi="Courier New" w:cs="Courier New"/>
      <w:lang w:val="sr-Cyrl-CS" w:eastAsia="sr-Cyrl-CS"/>
    </w:rPr>
  </w:style>
</w:styles>
</file>

<file path=word/webSettings.xml><?xml version="1.0" encoding="utf-8"?>
<w:webSettings xmlns:r="http://schemas.openxmlformats.org/officeDocument/2006/relationships" xmlns:w="http://schemas.openxmlformats.org/wordprocessingml/2006/main">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1711225">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0186646">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17581406">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639009">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0110653">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4239625">
      <w:bodyDiv w:val="1"/>
      <w:marLeft w:val="0"/>
      <w:marRight w:val="0"/>
      <w:marTop w:val="0"/>
      <w:marBottom w:val="0"/>
      <w:divBdr>
        <w:top w:val="none" w:sz="0" w:space="0" w:color="auto"/>
        <w:left w:val="none" w:sz="0" w:space="0" w:color="auto"/>
        <w:bottom w:val="none" w:sz="0" w:space="0" w:color="auto"/>
        <w:right w:val="none" w:sz="0" w:space="0" w:color="auto"/>
      </w:divBdr>
    </w:div>
    <w:div w:id="3624499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38358340">
      <w:bodyDiv w:val="1"/>
      <w:marLeft w:val="0"/>
      <w:marRight w:val="0"/>
      <w:marTop w:val="0"/>
      <w:marBottom w:val="0"/>
      <w:divBdr>
        <w:top w:val="none" w:sz="0" w:space="0" w:color="auto"/>
        <w:left w:val="none" w:sz="0" w:space="0" w:color="auto"/>
        <w:bottom w:val="none" w:sz="0" w:space="0" w:color="auto"/>
        <w:right w:val="none" w:sz="0" w:space="0" w:color="auto"/>
      </w:divBdr>
    </w:div>
    <w:div w:id="43070617">
      <w:bodyDiv w:val="1"/>
      <w:marLeft w:val="0"/>
      <w:marRight w:val="0"/>
      <w:marTop w:val="0"/>
      <w:marBottom w:val="0"/>
      <w:divBdr>
        <w:top w:val="none" w:sz="0" w:space="0" w:color="auto"/>
        <w:left w:val="none" w:sz="0" w:space="0" w:color="auto"/>
        <w:bottom w:val="none" w:sz="0" w:space="0" w:color="auto"/>
        <w:right w:val="none" w:sz="0" w:space="0" w:color="auto"/>
      </w:divBdr>
    </w:div>
    <w:div w:id="4452636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47847915">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6712546">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3188593">
      <w:bodyDiv w:val="1"/>
      <w:marLeft w:val="0"/>
      <w:marRight w:val="0"/>
      <w:marTop w:val="0"/>
      <w:marBottom w:val="0"/>
      <w:divBdr>
        <w:top w:val="none" w:sz="0" w:space="0" w:color="auto"/>
        <w:left w:val="none" w:sz="0" w:space="0" w:color="auto"/>
        <w:bottom w:val="none" w:sz="0" w:space="0" w:color="auto"/>
        <w:right w:val="none" w:sz="0" w:space="0" w:color="auto"/>
      </w:divBdr>
    </w:div>
    <w:div w:id="64227751">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4912658">
      <w:bodyDiv w:val="1"/>
      <w:marLeft w:val="0"/>
      <w:marRight w:val="0"/>
      <w:marTop w:val="0"/>
      <w:marBottom w:val="0"/>
      <w:divBdr>
        <w:top w:val="none" w:sz="0" w:space="0" w:color="auto"/>
        <w:left w:val="none" w:sz="0" w:space="0" w:color="auto"/>
        <w:bottom w:val="none" w:sz="0" w:space="0" w:color="auto"/>
        <w:right w:val="none" w:sz="0" w:space="0" w:color="auto"/>
      </w:divBdr>
    </w:div>
    <w:div w:id="66152173">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6961712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374508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4038903">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89199270">
      <w:bodyDiv w:val="1"/>
      <w:marLeft w:val="0"/>
      <w:marRight w:val="0"/>
      <w:marTop w:val="0"/>
      <w:marBottom w:val="0"/>
      <w:divBdr>
        <w:top w:val="none" w:sz="0" w:space="0" w:color="auto"/>
        <w:left w:val="none" w:sz="0" w:space="0" w:color="auto"/>
        <w:bottom w:val="none" w:sz="0" w:space="0" w:color="auto"/>
        <w:right w:val="none" w:sz="0" w:space="0" w:color="auto"/>
      </w:divBdr>
    </w:div>
    <w:div w:id="92745944">
      <w:bodyDiv w:val="1"/>
      <w:marLeft w:val="0"/>
      <w:marRight w:val="0"/>
      <w:marTop w:val="0"/>
      <w:marBottom w:val="0"/>
      <w:divBdr>
        <w:top w:val="none" w:sz="0" w:space="0" w:color="auto"/>
        <w:left w:val="none" w:sz="0" w:space="0" w:color="auto"/>
        <w:bottom w:val="none" w:sz="0" w:space="0" w:color="auto"/>
        <w:right w:val="none" w:sz="0" w:space="0" w:color="auto"/>
      </w:divBdr>
    </w:div>
    <w:div w:id="92942012">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8011782">
      <w:bodyDiv w:val="1"/>
      <w:marLeft w:val="0"/>
      <w:marRight w:val="0"/>
      <w:marTop w:val="0"/>
      <w:marBottom w:val="0"/>
      <w:divBdr>
        <w:top w:val="none" w:sz="0" w:space="0" w:color="auto"/>
        <w:left w:val="none" w:sz="0" w:space="0" w:color="auto"/>
        <w:bottom w:val="none" w:sz="0" w:space="0" w:color="auto"/>
        <w:right w:val="none" w:sz="0" w:space="0" w:color="auto"/>
      </w:divBdr>
    </w:div>
    <w:div w:id="108473157">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2383268">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8208501">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539341">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2158310">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813854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1334906">
      <w:bodyDiv w:val="1"/>
      <w:marLeft w:val="0"/>
      <w:marRight w:val="0"/>
      <w:marTop w:val="0"/>
      <w:marBottom w:val="0"/>
      <w:divBdr>
        <w:top w:val="none" w:sz="0" w:space="0" w:color="auto"/>
        <w:left w:val="none" w:sz="0" w:space="0" w:color="auto"/>
        <w:bottom w:val="none" w:sz="0" w:space="0" w:color="auto"/>
        <w:right w:val="none" w:sz="0" w:space="0" w:color="auto"/>
      </w:divBdr>
    </w:div>
    <w:div w:id="152062694">
      <w:bodyDiv w:val="1"/>
      <w:marLeft w:val="0"/>
      <w:marRight w:val="0"/>
      <w:marTop w:val="0"/>
      <w:marBottom w:val="0"/>
      <w:divBdr>
        <w:top w:val="none" w:sz="0" w:space="0" w:color="auto"/>
        <w:left w:val="none" w:sz="0" w:space="0" w:color="auto"/>
        <w:bottom w:val="none" w:sz="0" w:space="0" w:color="auto"/>
        <w:right w:val="none" w:sz="0" w:space="0" w:color="auto"/>
      </w:divBdr>
    </w:div>
    <w:div w:id="153494910">
      <w:bodyDiv w:val="1"/>
      <w:marLeft w:val="0"/>
      <w:marRight w:val="0"/>
      <w:marTop w:val="0"/>
      <w:marBottom w:val="0"/>
      <w:divBdr>
        <w:top w:val="none" w:sz="0" w:space="0" w:color="auto"/>
        <w:left w:val="none" w:sz="0" w:space="0" w:color="auto"/>
        <w:bottom w:val="none" w:sz="0" w:space="0" w:color="auto"/>
        <w:right w:val="none" w:sz="0" w:space="0" w:color="auto"/>
      </w:divBdr>
    </w:div>
    <w:div w:id="157694030">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1551210">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2548008">
      <w:bodyDiv w:val="1"/>
      <w:marLeft w:val="0"/>
      <w:marRight w:val="0"/>
      <w:marTop w:val="0"/>
      <w:marBottom w:val="0"/>
      <w:divBdr>
        <w:top w:val="none" w:sz="0" w:space="0" w:color="auto"/>
        <w:left w:val="none" w:sz="0" w:space="0" w:color="auto"/>
        <w:bottom w:val="none" w:sz="0" w:space="0" w:color="auto"/>
        <w:right w:val="none" w:sz="0" w:space="0" w:color="auto"/>
      </w:divBdr>
    </w:div>
    <w:div w:id="163589003">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248267">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5828891">
      <w:bodyDiv w:val="1"/>
      <w:marLeft w:val="0"/>
      <w:marRight w:val="0"/>
      <w:marTop w:val="0"/>
      <w:marBottom w:val="0"/>
      <w:divBdr>
        <w:top w:val="none" w:sz="0" w:space="0" w:color="auto"/>
        <w:left w:val="none" w:sz="0" w:space="0" w:color="auto"/>
        <w:bottom w:val="none" w:sz="0" w:space="0" w:color="auto"/>
        <w:right w:val="none" w:sz="0" w:space="0" w:color="auto"/>
      </w:divBdr>
    </w:div>
    <w:div w:id="167603798">
      <w:bodyDiv w:val="1"/>
      <w:marLeft w:val="0"/>
      <w:marRight w:val="0"/>
      <w:marTop w:val="0"/>
      <w:marBottom w:val="0"/>
      <w:divBdr>
        <w:top w:val="none" w:sz="0" w:space="0" w:color="auto"/>
        <w:left w:val="none" w:sz="0" w:space="0" w:color="auto"/>
        <w:bottom w:val="none" w:sz="0" w:space="0" w:color="auto"/>
        <w:right w:val="none" w:sz="0" w:space="0" w:color="auto"/>
      </w:divBdr>
    </w:div>
    <w:div w:id="167796917">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4827671">
      <w:bodyDiv w:val="1"/>
      <w:marLeft w:val="0"/>
      <w:marRight w:val="0"/>
      <w:marTop w:val="0"/>
      <w:marBottom w:val="0"/>
      <w:divBdr>
        <w:top w:val="none" w:sz="0" w:space="0" w:color="auto"/>
        <w:left w:val="none" w:sz="0" w:space="0" w:color="auto"/>
        <w:bottom w:val="none" w:sz="0" w:space="0" w:color="auto"/>
        <w:right w:val="none" w:sz="0" w:space="0" w:color="auto"/>
      </w:divBdr>
    </w:div>
    <w:div w:id="186649192">
      <w:bodyDiv w:val="1"/>
      <w:marLeft w:val="0"/>
      <w:marRight w:val="0"/>
      <w:marTop w:val="0"/>
      <w:marBottom w:val="0"/>
      <w:divBdr>
        <w:top w:val="none" w:sz="0" w:space="0" w:color="auto"/>
        <w:left w:val="none" w:sz="0" w:space="0" w:color="auto"/>
        <w:bottom w:val="none" w:sz="0" w:space="0" w:color="auto"/>
        <w:right w:val="none" w:sz="0" w:space="0" w:color="auto"/>
      </w:divBdr>
    </w:div>
    <w:div w:id="188642745">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077047">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0731235">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201596256">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6577192">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07571337">
      <w:bodyDiv w:val="1"/>
      <w:marLeft w:val="0"/>
      <w:marRight w:val="0"/>
      <w:marTop w:val="0"/>
      <w:marBottom w:val="0"/>
      <w:divBdr>
        <w:top w:val="none" w:sz="0" w:space="0" w:color="auto"/>
        <w:left w:val="none" w:sz="0" w:space="0" w:color="auto"/>
        <w:bottom w:val="none" w:sz="0" w:space="0" w:color="auto"/>
        <w:right w:val="none" w:sz="0" w:space="0" w:color="auto"/>
      </w:divBdr>
    </w:div>
    <w:div w:id="208734284">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201883">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3180746">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7910014">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0212175">
      <w:bodyDiv w:val="1"/>
      <w:marLeft w:val="0"/>
      <w:marRight w:val="0"/>
      <w:marTop w:val="0"/>
      <w:marBottom w:val="0"/>
      <w:divBdr>
        <w:top w:val="none" w:sz="0" w:space="0" w:color="auto"/>
        <w:left w:val="none" w:sz="0" w:space="0" w:color="auto"/>
        <w:bottom w:val="none" w:sz="0" w:space="0" w:color="auto"/>
        <w:right w:val="none" w:sz="0" w:space="0" w:color="auto"/>
      </w:divBdr>
    </w:div>
    <w:div w:id="24203269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4143877">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307150">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6080049">
      <w:bodyDiv w:val="1"/>
      <w:marLeft w:val="0"/>
      <w:marRight w:val="0"/>
      <w:marTop w:val="0"/>
      <w:marBottom w:val="0"/>
      <w:divBdr>
        <w:top w:val="none" w:sz="0" w:space="0" w:color="auto"/>
        <w:left w:val="none" w:sz="0" w:space="0" w:color="auto"/>
        <w:bottom w:val="none" w:sz="0" w:space="0" w:color="auto"/>
        <w:right w:val="none" w:sz="0" w:space="0" w:color="auto"/>
      </w:divBdr>
    </w:div>
    <w:div w:id="26781049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366739">
      <w:bodyDiv w:val="1"/>
      <w:marLeft w:val="0"/>
      <w:marRight w:val="0"/>
      <w:marTop w:val="0"/>
      <w:marBottom w:val="0"/>
      <w:divBdr>
        <w:top w:val="none" w:sz="0" w:space="0" w:color="auto"/>
        <w:left w:val="none" w:sz="0" w:space="0" w:color="auto"/>
        <w:bottom w:val="none" w:sz="0" w:space="0" w:color="auto"/>
        <w:right w:val="none" w:sz="0" w:space="0" w:color="auto"/>
      </w:divBdr>
    </w:div>
    <w:div w:id="273636390">
      <w:bodyDiv w:val="1"/>
      <w:marLeft w:val="0"/>
      <w:marRight w:val="0"/>
      <w:marTop w:val="0"/>
      <w:marBottom w:val="0"/>
      <w:divBdr>
        <w:top w:val="none" w:sz="0" w:space="0" w:color="auto"/>
        <w:left w:val="none" w:sz="0" w:space="0" w:color="auto"/>
        <w:bottom w:val="none" w:sz="0" w:space="0" w:color="auto"/>
        <w:right w:val="none" w:sz="0" w:space="0" w:color="auto"/>
      </w:divBdr>
    </w:div>
    <w:div w:id="273678367">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5605111">
      <w:bodyDiv w:val="1"/>
      <w:marLeft w:val="0"/>
      <w:marRight w:val="0"/>
      <w:marTop w:val="0"/>
      <w:marBottom w:val="0"/>
      <w:divBdr>
        <w:top w:val="none" w:sz="0" w:space="0" w:color="auto"/>
        <w:left w:val="none" w:sz="0" w:space="0" w:color="auto"/>
        <w:bottom w:val="none" w:sz="0" w:space="0" w:color="auto"/>
        <w:right w:val="none" w:sz="0" w:space="0" w:color="auto"/>
      </w:divBdr>
    </w:div>
    <w:div w:id="27671700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79997273">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5237980">
      <w:bodyDiv w:val="1"/>
      <w:marLeft w:val="0"/>
      <w:marRight w:val="0"/>
      <w:marTop w:val="0"/>
      <w:marBottom w:val="0"/>
      <w:divBdr>
        <w:top w:val="none" w:sz="0" w:space="0" w:color="auto"/>
        <w:left w:val="none" w:sz="0" w:space="0" w:color="auto"/>
        <w:bottom w:val="none" w:sz="0" w:space="0" w:color="auto"/>
        <w:right w:val="none" w:sz="0" w:space="0" w:color="auto"/>
      </w:divBdr>
    </w:div>
    <w:div w:id="285425912">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3311907">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5822722">
      <w:bodyDiv w:val="1"/>
      <w:marLeft w:val="0"/>
      <w:marRight w:val="0"/>
      <w:marTop w:val="0"/>
      <w:marBottom w:val="0"/>
      <w:divBdr>
        <w:top w:val="none" w:sz="0" w:space="0" w:color="auto"/>
        <w:left w:val="none" w:sz="0" w:space="0" w:color="auto"/>
        <w:bottom w:val="none" w:sz="0" w:space="0" w:color="auto"/>
        <w:right w:val="none" w:sz="0" w:space="0" w:color="auto"/>
      </w:divBdr>
    </w:div>
    <w:div w:id="306670203">
      <w:bodyDiv w:val="1"/>
      <w:marLeft w:val="0"/>
      <w:marRight w:val="0"/>
      <w:marTop w:val="0"/>
      <w:marBottom w:val="0"/>
      <w:divBdr>
        <w:top w:val="none" w:sz="0" w:space="0" w:color="auto"/>
        <w:left w:val="none" w:sz="0" w:space="0" w:color="auto"/>
        <w:bottom w:val="none" w:sz="0" w:space="0" w:color="auto"/>
        <w:right w:val="none" w:sz="0" w:space="0" w:color="auto"/>
      </w:divBdr>
    </w:div>
    <w:div w:id="307514375">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062865">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3803190">
      <w:bodyDiv w:val="1"/>
      <w:marLeft w:val="0"/>
      <w:marRight w:val="0"/>
      <w:marTop w:val="0"/>
      <w:marBottom w:val="0"/>
      <w:divBdr>
        <w:top w:val="none" w:sz="0" w:space="0" w:color="auto"/>
        <w:left w:val="none" w:sz="0" w:space="0" w:color="auto"/>
        <w:bottom w:val="none" w:sz="0" w:space="0" w:color="auto"/>
        <w:right w:val="none" w:sz="0" w:space="0" w:color="auto"/>
      </w:divBdr>
    </w:div>
    <w:div w:id="314528168">
      <w:bodyDiv w:val="1"/>
      <w:marLeft w:val="0"/>
      <w:marRight w:val="0"/>
      <w:marTop w:val="0"/>
      <w:marBottom w:val="0"/>
      <w:divBdr>
        <w:top w:val="none" w:sz="0" w:space="0" w:color="auto"/>
        <w:left w:val="none" w:sz="0" w:space="0" w:color="auto"/>
        <w:bottom w:val="none" w:sz="0" w:space="0" w:color="auto"/>
        <w:right w:val="none" w:sz="0" w:space="0" w:color="auto"/>
      </w:divBdr>
    </w:div>
    <w:div w:id="315452266">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5982365">
      <w:bodyDiv w:val="1"/>
      <w:marLeft w:val="0"/>
      <w:marRight w:val="0"/>
      <w:marTop w:val="0"/>
      <w:marBottom w:val="0"/>
      <w:divBdr>
        <w:top w:val="none" w:sz="0" w:space="0" w:color="auto"/>
        <w:left w:val="none" w:sz="0" w:space="0" w:color="auto"/>
        <w:bottom w:val="none" w:sz="0" w:space="0" w:color="auto"/>
        <w:right w:val="none" w:sz="0" w:space="0" w:color="auto"/>
      </w:divBdr>
    </w:div>
    <w:div w:id="326517817">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0136812">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7117257">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2980838">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656196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188418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58243028">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1900539">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375514">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7680136">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3407486">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5103839">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8332690">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0295855">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2994586">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2162954">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4518874">
      <w:bodyDiv w:val="1"/>
      <w:marLeft w:val="0"/>
      <w:marRight w:val="0"/>
      <w:marTop w:val="0"/>
      <w:marBottom w:val="0"/>
      <w:divBdr>
        <w:top w:val="none" w:sz="0" w:space="0" w:color="auto"/>
        <w:left w:val="none" w:sz="0" w:space="0" w:color="auto"/>
        <w:bottom w:val="none" w:sz="0" w:space="0" w:color="auto"/>
        <w:right w:val="none" w:sz="0" w:space="0" w:color="auto"/>
      </w:divBdr>
    </w:div>
    <w:div w:id="415174618">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7531065">
      <w:bodyDiv w:val="1"/>
      <w:marLeft w:val="0"/>
      <w:marRight w:val="0"/>
      <w:marTop w:val="0"/>
      <w:marBottom w:val="0"/>
      <w:divBdr>
        <w:top w:val="none" w:sz="0" w:space="0" w:color="auto"/>
        <w:left w:val="none" w:sz="0" w:space="0" w:color="auto"/>
        <w:bottom w:val="none" w:sz="0" w:space="0" w:color="auto"/>
        <w:right w:val="none" w:sz="0" w:space="0" w:color="auto"/>
      </w:divBdr>
    </w:div>
    <w:div w:id="417942714">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23646799">
      <w:bodyDiv w:val="1"/>
      <w:marLeft w:val="0"/>
      <w:marRight w:val="0"/>
      <w:marTop w:val="0"/>
      <w:marBottom w:val="0"/>
      <w:divBdr>
        <w:top w:val="none" w:sz="0" w:space="0" w:color="auto"/>
        <w:left w:val="none" w:sz="0" w:space="0" w:color="auto"/>
        <w:bottom w:val="none" w:sz="0" w:space="0" w:color="auto"/>
        <w:right w:val="none" w:sz="0" w:space="0" w:color="auto"/>
      </w:divBdr>
    </w:div>
    <w:div w:id="424036770">
      <w:bodyDiv w:val="1"/>
      <w:marLeft w:val="0"/>
      <w:marRight w:val="0"/>
      <w:marTop w:val="0"/>
      <w:marBottom w:val="0"/>
      <w:divBdr>
        <w:top w:val="none" w:sz="0" w:space="0" w:color="auto"/>
        <w:left w:val="none" w:sz="0" w:space="0" w:color="auto"/>
        <w:bottom w:val="none" w:sz="0" w:space="0" w:color="auto"/>
        <w:right w:val="none" w:sz="0" w:space="0" w:color="auto"/>
      </w:divBdr>
    </w:div>
    <w:div w:id="424812591">
      <w:bodyDiv w:val="1"/>
      <w:marLeft w:val="0"/>
      <w:marRight w:val="0"/>
      <w:marTop w:val="0"/>
      <w:marBottom w:val="0"/>
      <w:divBdr>
        <w:top w:val="none" w:sz="0" w:space="0" w:color="auto"/>
        <w:left w:val="none" w:sz="0" w:space="0" w:color="auto"/>
        <w:bottom w:val="none" w:sz="0" w:space="0" w:color="auto"/>
        <w:right w:val="none" w:sz="0" w:space="0" w:color="auto"/>
      </w:divBdr>
    </w:div>
    <w:div w:id="428820725">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3399934">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373965">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4446257">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0925036">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4932109">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508540">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5902160">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69253440">
      <w:bodyDiv w:val="1"/>
      <w:marLeft w:val="0"/>
      <w:marRight w:val="0"/>
      <w:marTop w:val="0"/>
      <w:marBottom w:val="0"/>
      <w:divBdr>
        <w:top w:val="none" w:sz="0" w:space="0" w:color="auto"/>
        <w:left w:val="none" w:sz="0" w:space="0" w:color="auto"/>
        <w:bottom w:val="none" w:sz="0" w:space="0" w:color="auto"/>
        <w:right w:val="none" w:sz="0" w:space="0" w:color="auto"/>
      </w:divBdr>
    </w:div>
    <w:div w:id="473110470">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0080130">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83010973">
      <w:bodyDiv w:val="1"/>
      <w:marLeft w:val="0"/>
      <w:marRight w:val="0"/>
      <w:marTop w:val="0"/>
      <w:marBottom w:val="0"/>
      <w:divBdr>
        <w:top w:val="none" w:sz="0" w:space="0" w:color="auto"/>
        <w:left w:val="none" w:sz="0" w:space="0" w:color="auto"/>
        <w:bottom w:val="none" w:sz="0" w:space="0" w:color="auto"/>
        <w:right w:val="none" w:sz="0" w:space="0" w:color="auto"/>
      </w:divBdr>
    </w:div>
    <w:div w:id="488403277">
      <w:bodyDiv w:val="1"/>
      <w:marLeft w:val="0"/>
      <w:marRight w:val="0"/>
      <w:marTop w:val="0"/>
      <w:marBottom w:val="0"/>
      <w:divBdr>
        <w:top w:val="none" w:sz="0" w:space="0" w:color="auto"/>
        <w:left w:val="none" w:sz="0" w:space="0" w:color="auto"/>
        <w:bottom w:val="none" w:sz="0" w:space="0" w:color="auto"/>
        <w:right w:val="none" w:sz="0" w:space="0" w:color="auto"/>
      </w:divBdr>
    </w:div>
    <w:div w:id="492261050">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3790790">
      <w:bodyDiv w:val="1"/>
      <w:marLeft w:val="0"/>
      <w:marRight w:val="0"/>
      <w:marTop w:val="0"/>
      <w:marBottom w:val="0"/>
      <w:divBdr>
        <w:top w:val="none" w:sz="0" w:space="0" w:color="auto"/>
        <w:left w:val="none" w:sz="0" w:space="0" w:color="auto"/>
        <w:bottom w:val="none" w:sz="0" w:space="0" w:color="auto"/>
        <w:right w:val="none" w:sz="0" w:space="0" w:color="auto"/>
      </w:divBdr>
    </w:div>
    <w:div w:id="506100010">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432636">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800388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2285903">
      <w:bodyDiv w:val="1"/>
      <w:marLeft w:val="0"/>
      <w:marRight w:val="0"/>
      <w:marTop w:val="0"/>
      <w:marBottom w:val="0"/>
      <w:divBdr>
        <w:top w:val="none" w:sz="0" w:space="0" w:color="auto"/>
        <w:left w:val="none" w:sz="0" w:space="0" w:color="auto"/>
        <w:bottom w:val="none" w:sz="0" w:space="0" w:color="auto"/>
        <w:right w:val="none" w:sz="0" w:space="0" w:color="auto"/>
      </w:divBdr>
    </w:div>
    <w:div w:id="523061737">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28646085">
      <w:bodyDiv w:val="1"/>
      <w:marLeft w:val="0"/>
      <w:marRight w:val="0"/>
      <w:marTop w:val="0"/>
      <w:marBottom w:val="0"/>
      <w:divBdr>
        <w:top w:val="none" w:sz="0" w:space="0" w:color="auto"/>
        <w:left w:val="none" w:sz="0" w:space="0" w:color="auto"/>
        <w:bottom w:val="none" w:sz="0" w:space="0" w:color="auto"/>
        <w:right w:val="none" w:sz="0" w:space="0" w:color="auto"/>
      </w:divBdr>
    </w:div>
    <w:div w:id="528958990">
      <w:bodyDiv w:val="1"/>
      <w:marLeft w:val="0"/>
      <w:marRight w:val="0"/>
      <w:marTop w:val="0"/>
      <w:marBottom w:val="0"/>
      <w:divBdr>
        <w:top w:val="none" w:sz="0" w:space="0" w:color="auto"/>
        <w:left w:val="none" w:sz="0" w:space="0" w:color="auto"/>
        <w:bottom w:val="none" w:sz="0" w:space="0" w:color="auto"/>
        <w:right w:val="none" w:sz="0" w:space="0" w:color="auto"/>
      </w:divBdr>
    </w:div>
    <w:div w:id="529418444">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61926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39780427">
      <w:bodyDiv w:val="1"/>
      <w:marLeft w:val="0"/>
      <w:marRight w:val="0"/>
      <w:marTop w:val="0"/>
      <w:marBottom w:val="0"/>
      <w:divBdr>
        <w:top w:val="none" w:sz="0" w:space="0" w:color="auto"/>
        <w:left w:val="none" w:sz="0" w:space="0" w:color="auto"/>
        <w:bottom w:val="none" w:sz="0" w:space="0" w:color="auto"/>
        <w:right w:val="none" w:sz="0" w:space="0" w:color="auto"/>
      </w:divBdr>
    </w:div>
    <w:div w:id="541596750">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4415896">
      <w:bodyDiv w:val="1"/>
      <w:marLeft w:val="0"/>
      <w:marRight w:val="0"/>
      <w:marTop w:val="0"/>
      <w:marBottom w:val="0"/>
      <w:divBdr>
        <w:top w:val="none" w:sz="0" w:space="0" w:color="auto"/>
        <w:left w:val="none" w:sz="0" w:space="0" w:color="auto"/>
        <w:bottom w:val="none" w:sz="0" w:space="0" w:color="auto"/>
        <w:right w:val="none" w:sz="0" w:space="0" w:color="auto"/>
      </w:divBdr>
    </w:div>
    <w:div w:id="547380757">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48342731">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161902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3661954">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7402910">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59219693">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68344609">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4585697">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80917311">
      <w:bodyDiv w:val="1"/>
      <w:marLeft w:val="0"/>
      <w:marRight w:val="0"/>
      <w:marTop w:val="0"/>
      <w:marBottom w:val="0"/>
      <w:divBdr>
        <w:top w:val="none" w:sz="0" w:space="0" w:color="auto"/>
        <w:left w:val="none" w:sz="0" w:space="0" w:color="auto"/>
        <w:bottom w:val="none" w:sz="0" w:space="0" w:color="auto"/>
        <w:right w:val="none" w:sz="0" w:space="0" w:color="auto"/>
      </w:divBdr>
    </w:div>
    <w:div w:id="582229279">
      <w:bodyDiv w:val="1"/>
      <w:marLeft w:val="0"/>
      <w:marRight w:val="0"/>
      <w:marTop w:val="0"/>
      <w:marBottom w:val="0"/>
      <w:divBdr>
        <w:top w:val="none" w:sz="0" w:space="0" w:color="auto"/>
        <w:left w:val="none" w:sz="0" w:space="0" w:color="auto"/>
        <w:bottom w:val="none" w:sz="0" w:space="0" w:color="auto"/>
        <w:right w:val="none" w:sz="0" w:space="0" w:color="auto"/>
      </w:divBdr>
    </w:div>
    <w:div w:id="585112381">
      <w:bodyDiv w:val="1"/>
      <w:marLeft w:val="0"/>
      <w:marRight w:val="0"/>
      <w:marTop w:val="0"/>
      <w:marBottom w:val="0"/>
      <w:divBdr>
        <w:top w:val="none" w:sz="0" w:space="0" w:color="auto"/>
        <w:left w:val="none" w:sz="0" w:space="0" w:color="auto"/>
        <w:bottom w:val="none" w:sz="0" w:space="0" w:color="auto"/>
        <w:right w:val="none" w:sz="0" w:space="0" w:color="auto"/>
      </w:divBdr>
    </w:div>
    <w:div w:id="585186343">
      <w:bodyDiv w:val="1"/>
      <w:marLeft w:val="0"/>
      <w:marRight w:val="0"/>
      <w:marTop w:val="0"/>
      <w:marBottom w:val="0"/>
      <w:divBdr>
        <w:top w:val="none" w:sz="0" w:space="0" w:color="auto"/>
        <w:left w:val="none" w:sz="0" w:space="0" w:color="auto"/>
        <w:bottom w:val="none" w:sz="0" w:space="0" w:color="auto"/>
        <w:right w:val="none" w:sz="0" w:space="0" w:color="auto"/>
      </w:divBdr>
    </w:div>
    <w:div w:id="586158230">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0197">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423627">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3074403">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127963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5143231">
      <w:bodyDiv w:val="1"/>
      <w:marLeft w:val="0"/>
      <w:marRight w:val="0"/>
      <w:marTop w:val="0"/>
      <w:marBottom w:val="0"/>
      <w:divBdr>
        <w:top w:val="none" w:sz="0" w:space="0" w:color="auto"/>
        <w:left w:val="none" w:sz="0" w:space="0" w:color="auto"/>
        <w:bottom w:val="none" w:sz="0" w:space="0" w:color="auto"/>
        <w:right w:val="none" w:sz="0" w:space="0" w:color="auto"/>
      </w:divBdr>
    </w:div>
    <w:div w:id="618335144">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19650428">
      <w:bodyDiv w:val="1"/>
      <w:marLeft w:val="0"/>
      <w:marRight w:val="0"/>
      <w:marTop w:val="0"/>
      <w:marBottom w:val="0"/>
      <w:divBdr>
        <w:top w:val="none" w:sz="0" w:space="0" w:color="auto"/>
        <w:left w:val="none" w:sz="0" w:space="0" w:color="auto"/>
        <w:bottom w:val="none" w:sz="0" w:space="0" w:color="auto"/>
        <w:right w:val="none" w:sz="0" w:space="0" w:color="auto"/>
      </w:divBdr>
    </w:div>
    <w:div w:id="621960993">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4897282">
      <w:bodyDiv w:val="1"/>
      <w:marLeft w:val="0"/>
      <w:marRight w:val="0"/>
      <w:marTop w:val="0"/>
      <w:marBottom w:val="0"/>
      <w:divBdr>
        <w:top w:val="none" w:sz="0" w:space="0" w:color="auto"/>
        <w:left w:val="none" w:sz="0" w:space="0" w:color="auto"/>
        <w:bottom w:val="none" w:sz="0" w:space="0" w:color="auto"/>
        <w:right w:val="none" w:sz="0" w:space="0" w:color="auto"/>
      </w:divBdr>
    </w:div>
    <w:div w:id="626929906">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27199038">
      <w:bodyDiv w:val="1"/>
      <w:marLeft w:val="0"/>
      <w:marRight w:val="0"/>
      <w:marTop w:val="0"/>
      <w:marBottom w:val="0"/>
      <w:divBdr>
        <w:top w:val="none" w:sz="0" w:space="0" w:color="auto"/>
        <w:left w:val="none" w:sz="0" w:space="0" w:color="auto"/>
        <w:bottom w:val="none" w:sz="0" w:space="0" w:color="auto"/>
        <w:right w:val="none" w:sz="0" w:space="0" w:color="auto"/>
      </w:divBdr>
    </w:div>
    <w:div w:id="627397969">
      <w:bodyDiv w:val="1"/>
      <w:marLeft w:val="0"/>
      <w:marRight w:val="0"/>
      <w:marTop w:val="0"/>
      <w:marBottom w:val="0"/>
      <w:divBdr>
        <w:top w:val="none" w:sz="0" w:space="0" w:color="auto"/>
        <w:left w:val="none" w:sz="0" w:space="0" w:color="auto"/>
        <w:bottom w:val="none" w:sz="0" w:space="0" w:color="auto"/>
        <w:right w:val="none" w:sz="0" w:space="0" w:color="auto"/>
      </w:divBdr>
    </w:div>
    <w:div w:id="630677015">
      <w:bodyDiv w:val="1"/>
      <w:marLeft w:val="0"/>
      <w:marRight w:val="0"/>
      <w:marTop w:val="0"/>
      <w:marBottom w:val="0"/>
      <w:divBdr>
        <w:top w:val="none" w:sz="0" w:space="0" w:color="auto"/>
        <w:left w:val="none" w:sz="0" w:space="0" w:color="auto"/>
        <w:bottom w:val="none" w:sz="0" w:space="0" w:color="auto"/>
        <w:right w:val="none" w:sz="0" w:space="0" w:color="auto"/>
      </w:divBdr>
    </w:div>
    <w:div w:id="631714173">
      <w:bodyDiv w:val="1"/>
      <w:marLeft w:val="0"/>
      <w:marRight w:val="0"/>
      <w:marTop w:val="0"/>
      <w:marBottom w:val="0"/>
      <w:divBdr>
        <w:top w:val="none" w:sz="0" w:space="0" w:color="auto"/>
        <w:left w:val="none" w:sz="0" w:space="0" w:color="auto"/>
        <w:bottom w:val="none" w:sz="0" w:space="0" w:color="auto"/>
        <w:right w:val="none" w:sz="0" w:space="0" w:color="auto"/>
      </w:divBdr>
    </w:div>
    <w:div w:id="634023356">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37994194">
      <w:bodyDiv w:val="1"/>
      <w:marLeft w:val="0"/>
      <w:marRight w:val="0"/>
      <w:marTop w:val="0"/>
      <w:marBottom w:val="0"/>
      <w:divBdr>
        <w:top w:val="none" w:sz="0" w:space="0" w:color="auto"/>
        <w:left w:val="none" w:sz="0" w:space="0" w:color="auto"/>
        <w:bottom w:val="none" w:sz="0" w:space="0" w:color="auto"/>
        <w:right w:val="none" w:sz="0" w:space="0" w:color="auto"/>
      </w:divBdr>
    </w:div>
    <w:div w:id="639117565">
      <w:bodyDiv w:val="1"/>
      <w:marLeft w:val="0"/>
      <w:marRight w:val="0"/>
      <w:marTop w:val="0"/>
      <w:marBottom w:val="0"/>
      <w:divBdr>
        <w:top w:val="none" w:sz="0" w:space="0" w:color="auto"/>
        <w:left w:val="none" w:sz="0" w:space="0" w:color="auto"/>
        <w:bottom w:val="none" w:sz="0" w:space="0" w:color="auto"/>
        <w:right w:val="none" w:sz="0" w:space="0" w:color="auto"/>
      </w:divBdr>
    </w:div>
    <w:div w:id="640889515">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0518870">
      <w:bodyDiv w:val="1"/>
      <w:marLeft w:val="0"/>
      <w:marRight w:val="0"/>
      <w:marTop w:val="0"/>
      <w:marBottom w:val="0"/>
      <w:divBdr>
        <w:top w:val="none" w:sz="0" w:space="0" w:color="auto"/>
        <w:left w:val="none" w:sz="0" w:space="0" w:color="auto"/>
        <w:bottom w:val="none" w:sz="0" w:space="0" w:color="auto"/>
        <w:right w:val="none" w:sz="0" w:space="0" w:color="auto"/>
      </w:divBdr>
    </w:div>
    <w:div w:id="652760438">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054355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8559978">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2488992">
      <w:bodyDiv w:val="1"/>
      <w:marLeft w:val="0"/>
      <w:marRight w:val="0"/>
      <w:marTop w:val="0"/>
      <w:marBottom w:val="0"/>
      <w:divBdr>
        <w:top w:val="none" w:sz="0" w:space="0" w:color="auto"/>
        <w:left w:val="none" w:sz="0" w:space="0" w:color="auto"/>
        <w:bottom w:val="none" w:sz="0" w:space="0" w:color="auto"/>
        <w:right w:val="none" w:sz="0" w:space="0" w:color="auto"/>
      </w:divBdr>
    </w:div>
    <w:div w:id="673722396">
      <w:bodyDiv w:val="1"/>
      <w:marLeft w:val="0"/>
      <w:marRight w:val="0"/>
      <w:marTop w:val="0"/>
      <w:marBottom w:val="0"/>
      <w:divBdr>
        <w:top w:val="none" w:sz="0" w:space="0" w:color="auto"/>
        <w:left w:val="none" w:sz="0" w:space="0" w:color="auto"/>
        <w:bottom w:val="none" w:sz="0" w:space="0" w:color="auto"/>
        <w:right w:val="none" w:sz="0" w:space="0" w:color="auto"/>
      </w:divBdr>
    </w:div>
    <w:div w:id="676004047">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1708075">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4383790">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696858356">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5811146">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19986521">
      <w:bodyDiv w:val="1"/>
      <w:marLeft w:val="0"/>
      <w:marRight w:val="0"/>
      <w:marTop w:val="0"/>
      <w:marBottom w:val="0"/>
      <w:divBdr>
        <w:top w:val="none" w:sz="0" w:space="0" w:color="auto"/>
        <w:left w:val="none" w:sz="0" w:space="0" w:color="auto"/>
        <w:bottom w:val="none" w:sz="0" w:space="0" w:color="auto"/>
        <w:right w:val="none" w:sz="0" w:space="0" w:color="auto"/>
      </w:divBdr>
    </w:div>
    <w:div w:id="721514101">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06910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3237250">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2214707">
      <w:bodyDiv w:val="1"/>
      <w:marLeft w:val="0"/>
      <w:marRight w:val="0"/>
      <w:marTop w:val="0"/>
      <w:marBottom w:val="0"/>
      <w:divBdr>
        <w:top w:val="none" w:sz="0" w:space="0" w:color="auto"/>
        <w:left w:val="none" w:sz="0" w:space="0" w:color="auto"/>
        <w:bottom w:val="none" w:sz="0" w:space="0" w:color="auto"/>
        <w:right w:val="none" w:sz="0" w:space="0" w:color="auto"/>
      </w:divBdr>
    </w:div>
    <w:div w:id="744030370">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48235616">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2336834">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69400356">
      <w:bodyDiv w:val="1"/>
      <w:marLeft w:val="0"/>
      <w:marRight w:val="0"/>
      <w:marTop w:val="0"/>
      <w:marBottom w:val="0"/>
      <w:divBdr>
        <w:top w:val="none" w:sz="0" w:space="0" w:color="auto"/>
        <w:left w:val="none" w:sz="0" w:space="0" w:color="auto"/>
        <w:bottom w:val="none" w:sz="0" w:space="0" w:color="auto"/>
        <w:right w:val="none" w:sz="0" w:space="0" w:color="auto"/>
      </w:divBdr>
    </w:div>
    <w:div w:id="770321766">
      <w:bodyDiv w:val="1"/>
      <w:marLeft w:val="0"/>
      <w:marRight w:val="0"/>
      <w:marTop w:val="0"/>
      <w:marBottom w:val="0"/>
      <w:divBdr>
        <w:top w:val="none" w:sz="0" w:space="0" w:color="auto"/>
        <w:left w:val="none" w:sz="0" w:space="0" w:color="auto"/>
        <w:bottom w:val="none" w:sz="0" w:space="0" w:color="auto"/>
        <w:right w:val="none" w:sz="0" w:space="0" w:color="auto"/>
      </w:divBdr>
    </w:div>
    <w:div w:id="770395561">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5297398">
      <w:bodyDiv w:val="1"/>
      <w:marLeft w:val="0"/>
      <w:marRight w:val="0"/>
      <w:marTop w:val="0"/>
      <w:marBottom w:val="0"/>
      <w:divBdr>
        <w:top w:val="none" w:sz="0" w:space="0" w:color="auto"/>
        <w:left w:val="none" w:sz="0" w:space="0" w:color="auto"/>
        <w:bottom w:val="none" w:sz="0" w:space="0" w:color="auto"/>
        <w:right w:val="none" w:sz="0" w:space="0" w:color="auto"/>
      </w:divBdr>
    </w:div>
    <w:div w:id="777258657">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1166306">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446521">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797723732">
      <w:bodyDiv w:val="1"/>
      <w:marLeft w:val="0"/>
      <w:marRight w:val="0"/>
      <w:marTop w:val="0"/>
      <w:marBottom w:val="0"/>
      <w:divBdr>
        <w:top w:val="none" w:sz="0" w:space="0" w:color="auto"/>
        <w:left w:val="none" w:sz="0" w:space="0" w:color="auto"/>
        <w:bottom w:val="none" w:sz="0" w:space="0" w:color="auto"/>
        <w:right w:val="none" w:sz="0" w:space="0" w:color="auto"/>
      </w:divBdr>
    </w:div>
    <w:div w:id="798500321">
      <w:bodyDiv w:val="1"/>
      <w:marLeft w:val="0"/>
      <w:marRight w:val="0"/>
      <w:marTop w:val="0"/>
      <w:marBottom w:val="0"/>
      <w:divBdr>
        <w:top w:val="none" w:sz="0" w:space="0" w:color="auto"/>
        <w:left w:val="none" w:sz="0" w:space="0" w:color="auto"/>
        <w:bottom w:val="none" w:sz="0" w:space="0" w:color="auto"/>
        <w:right w:val="none" w:sz="0" w:space="0" w:color="auto"/>
      </w:divBdr>
    </w:div>
    <w:div w:id="799614566">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1657457">
      <w:bodyDiv w:val="1"/>
      <w:marLeft w:val="0"/>
      <w:marRight w:val="0"/>
      <w:marTop w:val="0"/>
      <w:marBottom w:val="0"/>
      <w:divBdr>
        <w:top w:val="none" w:sz="0" w:space="0" w:color="auto"/>
        <w:left w:val="none" w:sz="0" w:space="0" w:color="auto"/>
        <w:bottom w:val="none" w:sz="0" w:space="0" w:color="auto"/>
        <w:right w:val="none" w:sz="0" w:space="0" w:color="auto"/>
      </w:divBdr>
    </w:div>
    <w:div w:id="801967440">
      <w:bodyDiv w:val="1"/>
      <w:marLeft w:val="0"/>
      <w:marRight w:val="0"/>
      <w:marTop w:val="0"/>
      <w:marBottom w:val="0"/>
      <w:divBdr>
        <w:top w:val="none" w:sz="0" w:space="0" w:color="auto"/>
        <w:left w:val="none" w:sz="0" w:space="0" w:color="auto"/>
        <w:bottom w:val="none" w:sz="0" w:space="0" w:color="auto"/>
        <w:right w:val="none" w:sz="0" w:space="0" w:color="auto"/>
      </w:divBdr>
    </w:div>
    <w:div w:id="804272306">
      <w:bodyDiv w:val="1"/>
      <w:marLeft w:val="0"/>
      <w:marRight w:val="0"/>
      <w:marTop w:val="0"/>
      <w:marBottom w:val="0"/>
      <w:divBdr>
        <w:top w:val="none" w:sz="0" w:space="0" w:color="auto"/>
        <w:left w:val="none" w:sz="0" w:space="0" w:color="auto"/>
        <w:bottom w:val="none" w:sz="0" w:space="0" w:color="auto"/>
        <w:right w:val="none" w:sz="0" w:space="0" w:color="auto"/>
      </w:divBdr>
    </w:div>
    <w:div w:id="806508146">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7236196">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08282837">
      <w:bodyDiv w:val="1"/>
      <w:marLeft w:val="0"/>
      <w:marRight w:val="0"/>
      <w:marTop w:val="0"/>
      <w:marBottom w:val="0"/>
      <w:divBdr>
        <w:top w:val="none" w:sz="0" w:space="0" w:color="auto"/>
        <w:left w:val="none" w:sz="0" w:space="0" w:color="auto"/>
        <w:bottom w:val="none" w:sz="0" w:space="0" w:color="auto"/>
        <w:right w:val="none" w:sz="0" w:space="0" w:color="auto"/>
      </w:divBdr>
    </w:div>
    <w:div w:id="810831687">
      <w:bodyDiv w:val="1"/>
      <w:marLeft w:val="0"/>
      <w:marRight w:val="0"/>
      <w:marTop w:val="0"/>
      <w:marBottom w:val="0"/>
      <w:divBdr>
        <w:top w:val="none" w:sz="0" w:space="0" w:color="auto"/>
        <w:left w:val="none" w:sz="0" w:space="0" w:color="auto"/>
        <w:bottom w:val="none" w:sz="0" w:space="0" w:color="auto"/>
        <w:right w:val="none" w:sz="0" w:space="0" w:color="auto"/>
      </w:divBdr>
    </w:div>
    <w:div w:id="816066085">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3353075">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479850">
      <w:bodyDiv w:val="1"/>
      <w:marLeft w:val="0"/>
      <w:marRight w:val="0"/>
      <w:marTop w:val="0"/>
      <w:marBottom w:val="0"/>
      <w:divBdr>
        <w:top w:val="none" w:sz="0" w:space="0" w:color="auto"/>
        <w:left w:val="none" w:sz="0" w:space="0" w:color="auto"/>
        <w:bottom w:val="none" w:sz="0" w:space="0" w:color="auto"/>
        <w:right w:val="none" w:sz="0" w:space="0" w:color="auto"/>
      </w:divBdr>
    </w:div>
    <w:div w:id="828716392">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0288906">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0774408">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2458893">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3302704">
      <w:bodyDiv w:val="1"/>
      <w:marLeft w:val="0"/>
      <w:marRight w:val="0"/>
      <w:marTop w:val="0"/>
      <w:marBottom w:val="0"/>
      <w:divBdr>
        <w:top w:val="none" w:sz="0" w:space="0" w:color="auto"/>
        <w:left w:val="none" w:sz="0" w:space="0" w:color="auto"/>
        <w:bottom w:val="none" w:sz="0" w:space="0" w:color="auto"/>
        <w:right w:val="none" w:sz="0" w:space="0" w:color="auto"/>
      </w:divBdr>
    </w:div>
    <w:div w:id="854878319">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5850803">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60050376">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68690484">
      <w:bodyDiv w:val="1"/>
      <w:marLeft w:val="0"/>
      <w:marRight w:val="0"/>
      <w:marTop w:val="0"/>
      <w:marBottom w:val="0"/>
      <w:divBdr>
        <w:top w:val="none" w:sz="0" w:space="0" w:color="auto"/>
        <w:left w:val="none" w:sz="0" w:space="0" w:color="auto"/>
        <w:bottom w:val="none" w:sz="0" w:space="0" w:color="auto"/>
        <w:right w:val="none" w:sz="0" w:space="0" w:color="auto"/>
      </w:divBdr>
    </w:div>
    <w:div w:id="870147871">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7930641">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891161583">
      <w:bodyDiv w:val="1"/>
      <w:marLeft w:val="0"/>
      <w:marRight w:val="0"/>
      <w:marTop w:val="0"/>
      <w:marBottom w:val="0"/>
      <w:divBdr>
        <w:top w:val="none" w:sz="0" w:space="0" w:color="auto"/>
        <w:left w:val="none" w:sz="0" w:space="0" w:color="auto"/>
        <w:bottom w:val="none" w:sz="0" w:space="0" w:color="auto"/>
        <w:right w:val="none" w:sz="0" w:space="0" w:color="auto"/>
      </w:divBdr>
    </w:div>
    <w:div w:id="898830752">
      <w:bodyDiv w:val="1"/>
      <w:marLeft w:val="0"/>
      <w:marRight w:val="0"/>
      <w:marTop w:val="0"/>
      <w:marBottom w:val="0"/>
      <w:divBdr>
        <w:top w:val="none" w:sz="0" w:space="0" w:color="auto"/>
        <w:left w:val="none" w:sz="0" w:space="0" w:color="auto"/>
        <w:bottom w:val="none" w:sz="0" w:space="0" w:color="auto"/>
        <w:right w:val="none" w:sz="0" w:space="0" w:color="auto"/>
      </w:divBdr>
    </w:div>
    <w:div w:id="899289234">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04335894">
      <w:bodyDiv w:val="1"/>
      <w:marLeft w:val="0"/>
      <w:marRight w:val="0"/>
      <w:marTop w:val="0"/>
      <w:marBottom w:val="0"/>
      <w:divBdr>
        <w:top w:val="none" w:sz="0" w:space="0" w:color="auto"/>
        <w:left w:val="none" w:sz="0" w:space="0" w:color="auto"/>
        <w:bottom w:val="none" w:sz="0" w:space="0" w:color="auto"/>
        <w:right w:val="none" w:sz="0" w:space="0" w:color="auto"/>
      </w:divBdr>
    </w:div>
    <w:div w:id="910507271">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26615642">
      <w:bodyDiv w:val="1"/>
      <w:marLeft w:val="0"/>
      <w:marRight w:val="0"/>
      <w:marTop w:val="0"/>
      <w:marBottom w:val="0"/>
      <w:divBdr>
        <w:top w:val="none" w:sz="0" w:space="0" w:color="auto"/>
        <w:left w:val="none" w:sz="0" w:space="0" w:color="auto"/>
        <w:bottom w:val="none" w:sz="0" w:space="0" w:color="auto"/>
        <w:right w:val="none" w:sz="0" w:space="0" w:color="auto"/>
      </w:divBdr>
    </w:div>
    <w:div w:id="928193043">
      <w:bodyDiv w:val="1"/>
      <w:marLeft w:val="0"/>
      <w:marRight w:val="0"/>
      <w:marTop w:val="0"/>
      <w:marBottom w:val="0"/>
      <w:divBdr>
        <w:top w:val="none" w:sz="0" w:space="0" w:color="auto"/>
        <w:left w:val="none" w:sz="0" w:space="0" w:color="auto"/>
        <w:bottom w:val="none" w:sz="0" w:space="0" w:color="auto"/>
        <w:right w:val="none" w:sz="0" w:space="0" w:color="auto"/>
      </w:divBdr>
    </w:div>
    <w:div w:id="933319202">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37441327">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6423022">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69433215">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751915">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7414894">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2588372">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6684224">
      <w:bodyDiv w:val="1"/>
      <w:marLeft w:val="0"/>
      <w:marRight w:val="0"/>
      <w:marTop w:val="0"/>
      <w:marBottom w:val="0"/>
      <w:divBdr>
        <w:top w:val="none" w:sz="0" w:space="0" w:color="auto"/>
        <w:left w:val="none" w:sz="0" w:space="0" w:color="auto"/>
        <w:bottom w:val="none" w:sz="0" w:space="0" w:color="auto"/>
        <w:right w:val="none" w:sz="0" w:space="0" w:color="auto"/>
      </w:divBdr>
    </w:div>
    <w:div w:id="997420269">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1809504">
      <w:bodyDiv w:val="1"/>
      <w:marLeft w:val="0"/>
      <w:marRight w:val="0"/>
      <w:marTop w:val="0"/>
      <w:marBottom w:val="0"/>
      <w:divBdr>
        <w:top w:val="none" w:sz="0" w:space="0" w:color="auto"/>
        <w:left w:val="none" w:sz="0" w:space="0" w:color="auto"/>
        <w:bottom w:val="none" w:sz="0" w:space="0" w:color="auto"/>
        <w:right w:val="none" w:sz="0" w:space="0" w:color="auto"/>
      </w:divBdr>
    </w:div>
    <w:div w:id="1003581245">
      <w:bodyDiv w:val="1"/>
      <w:marLeft w:val="0"/>
      <w:marRight w:val="0"/>
      <w:marTop w:val="0"/>
      <w:marBottom w:val="0"/>
      <w:divBdr>
        <w:top w:val="none" w:sz="0" w:space="0" w:color="auto"/>
        <w:left w:val="none" w:sz="0" w:space="0" w:color="auto"/>
        <w:bottom w:val="none" w:sz="0" w:space="0" w:color="auto"/>
        <w:right w:val="none" w:sz="0" w:space="0" w:color="auto"/>
      </w:divBdr>
    </w:div>
    <w:div w:id="1004894080">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369780">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294151">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15889105">
      <w:bodyDiv w:val="1"/>
      <w:marLeft w:val="0"/>
      <w:marRight w:val="0"/>
      <w:marTop w:val="0"/>
      <w:marBottom w:val="0"/>
      <w:divBdr>
        <w:top w:val="none" w:sz="0" w:space="0" w:color="auto"/>
        <w:left w:val="none" w:sz="0" w:space="0" w:color="auto"/>
        <w:bottom w:val="none" w:sz="0" w:space="0" w:color="auto"/>
        <w:right w:val="none" w:sz="0" w:space="0" w:color="auto"/>
      </w:divBdr>
    </w:div>
    <w:div w:id="1015958543">
      <w:bodyDiv w:val="1"/>
      <w:marLeft w:val="0"/>
      <w:marRight w:val="0"/>
      <w:marTop w:val="0"/>
      <w:marBottom w:val="0"/>
      <w:divBdr>
        <w:top w:val="none" w:sz="0" w:space="0" w:color="auto"/>
        <w:left w:val="none" w:sz="0" w:space="0" w:color="auto"/>
        <w:bottom w:val="none" w:sz="0" w:space="0" w:color="auto"/>
        <w:right w:val="none" w:sz="0" w:space="0" w:color="auto"/>
      </w:divBdr>
    </w:div>
    <w:div w:id="1020356995">
      <w:bodyDiv w:val="1"/>
      <w:marLeft w:val="0"/>
      <w:marRight w:val="0"/>
      <w:marTop w:val="0"/>
      <w:marBottom w:val="0"/>
      <w:divBdr>
        <w:top w:val="none" w:sz="0" w:space="0" w:color="auto"/>
        <w:left w:val="none" w:sz="0" w:space="0" w:color="auto"/>
        <w:bottom w:val="none" w:sz="0" w:space="0" w:color="auto"/>
        <w:right w:val="none" w:sz="0" w:space="0" w:color="auto"/>
      </w:divBdr>
    </w:div>
    <w:div w:id="1020660934">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28026901">
      <w:bodyDiv w:val="1"/>
      <w:marLeft w:val="0"/>
      <w:marRight w:val="0"/>
      <w:marTop w:val="0"/>
      <w:marBottom w:val="0"/>
      <w:divBdr>
        <w:top w:val="none" w:sz="0" w:space="0" w:color="auto"/>
        <w:left w:val="none" w:sz="0" w:space="0" w:color="auto"/>
        <w:bottom w:val="none" w:sz="0" w:space="0" w:color="auto"/>
        <w:right w:val="none" w:sz="0" w:space="0" w:color="auto"/>
      </w:divBdr>
    </w:div>
    <w:div w:id="1028874187">
      <w:bodyDiv w:val="1"/>
      <w:marLeft w:val="0"/>
      <w:marRight w:val="0"/>
      <w:marTop w:val="0"/>
      <w:marBottom w:val="0"/>
      <w:divBdr>
        <w:top w:val="none" w:sz="0" w:space="0" w:color="auto"/>
        <w:left w:val="none" w:sz="0" w:space="0" w:color="auto"/>
        <w:bottom w:val="none" w:sz="0" w:space="0" w:color="auto"/>
        <w:right w:val="none" w:sz="0" w:space="0" w:color="auto"/>
      </w:divBdr>
    </w:div>
    <w:div w:id="1029143184">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2146738">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44611">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4958846">
      <w:bodyDiv w:val="1"/>
      <w:marLeft w:val="0"/>
      <w:marRight w:val="0"/>
      <w:marTop w:val="0"/>
      <w:marBottom w:val="0"/>
      <w:divBdr>
        <w:top w:val="none" w:sz="0" w:space="0" w:color="auto"/>
        <w:left w:val="none" w:sz="0" w:space="0" w:color="auto"/>
        <w:bottom w:val="none" w:sz="0" w:space="0" w:color="auto"/>
        <w:right w:val="none" w:sz="0" w:space="0" w:color="auto"/>
      </w:divBdr>
    </w:div>
    <w:div w:id="1036586965">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356976">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3746385">
      <w:bodyDiv w:val="1"/>
      <w:marLeft w:val="0"/>
      <w:marRight w:val="0"/>
      <w:marTop w:val="0"/>
      <w:marBottom w:val="0"/>
      <w:divBdr>
        <w:top w:val="none" w:sz="0" w:space="0" w:color="auto"/>
        <w:left w:val="none" w:sz="0" w:space="0" w:color="auto"/>
        <w:bottom w:val="none" w:sz="0" w:space="0" w:color="auto"/>
        <w:right w:val="none" w:sz="0" w:space="0" w:color="auto"/>
      </w:divBdr>
    </w:div>
    <w:div w:id="1044646564">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099346">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49374819">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2947719">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69352499">
      <w:bodyDiv w:val="1"/>
      <w:marLeft w:val="0"/>
      <w:marRight w:val="0"/>
      <w:marTop w:val="0"/>
      <w:marBottom w:val="0"/>
      <w:divBdr>
        <w:top w:val="none" w:sz="0" w:space="0" w:color="auto"/>
        <w:left w:val="none" w:sz="0" w:space="0" w:color="auto"/>
        <w:bottom w:val="none" w:sz="0" w:space="0" w:color="auto"/>
        <w:right w:val="none" w:sz="0" w:space="0" w:color="auto"/>
      </w:divBdr>
    </w:div>
    <w:div w:id="1070497757">
      <w:bodyDiv w:val="1"/>
      <w:marLeft w:val="0"/>
      <w:marRight w:val="0"/>
      <w:marTop w:val="0"/>
      <w:marBottom w:val="0"/>
      <w:divBdr>
        <w:top w:val="none" w:sz="0" w:space="0" w:color="auto"/>
        <w:left w:val="none" w:sz="0" w:space="0" w:color="auto"/>
        <w:bottom w:val="none" w:sz="0" w:space="0" w:color="auto"/>
        <w:right w:val="none" w:sz="0" w:space="0" w:color="auto"/>
      </w:divBdr>
    </w:div>
    <w:div w:id="1072897978">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7483985">
      <w:bodyDiv w:val="1"/>
      <w:marLeft w:val="0"/>
      <w:marRight w:val="0"/>
      <w:marTop w:val="0"/>
      <w:marBottom w:val="0"/>
      <w:divBdr>
        <w:top w:val="none" w:sz="0" w:space="0" w:color="auto"/>
        <w:left w:val="none" w:sz="0" w:space="0" w:color="auto"/>
        <w:bottom w:val="none" w:sz="0" w:space="0" w:color="auto"/>
        <w:right w:val="none" w:sz="0" w:space="0" w:color="auto"/>
      </w:divBdr>
    </w:div>
    <w:div w:id="1077559719">
      <w:bodyDiv w:val="1"/>
      <w:marLeft w:val="0"/>
      <w:marRight w:val="0"/>
      <w:marTop w:val="0"/>
      <w:marBottom w:val="0"/>
      <w:divBdr>
        <w:top w:val="none" w:sz="0" w:space="0" w:color="auto"/>
        <w:left w:val="none" w:sz="0" w:space="0" w:color="auto"/>
        <w:bottom w:val="none" w:sz="0" w:space="0" w:color="auto"/>
        <w:right w:val="none" w:sz="0" w:space="0" w:color="auto"/>
      </w:divBdr>
    </w:div>
    <w:div w:id="1077703086">
      <w:bodyDiv w:val="1"/>
      <w:marLeft w:val="0"/>
      <w:marRight w:val="0"/>
      <w:marTop w:val="0"/>
      <w:marBottom w:val="0"/>
      <w:divBdr>
        <w:top w:val="none" w:sz="0" w:space="0" w:color="auto"/>
        <w:left w:val="none" w:sz="0" w:space="0" w:color="auto"/>
        <w:bottom w:val="none" w:sz="0" w:space="0" w:color="auto"/>
        <w:right w:val="none" w:sz="0" w:space="0" w:color="auto"/>
      </w:divBdr>
    </w:div>
    <w:div w:id="1077750078">
      <w:bodyDiv w:val="1"/>
      <w:marLeft w:val="0"/>
      <w:marRight w:val="0"/>
      <w:marTop w:val="0"/>
      <w:marBottom w:val="0"/>
      <w:divBdr>
        <w:top w:val="none" w:sz="0" w:space="0" w:color="auto"/>
        <w:left w:val="none" w:sz="0" w:space="0" w:color="auto"/>
        <w:bottom w:val="none" w:sz="0" w:space="0" w:color="auto"/>
        <w:right w:val="none" w:sz="0" w:space="0" w:color="auto"/>
      </w:divBdr>
    </w:div>
    <w:div w:id="107898678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2528087">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84650646">
      <w:bodyDiv w:val="1"/>
      <w:marLeft w:val="0"/>
      <w:marRight w:val="0"/>
      <w:marTop w:val="0"/>
      <w:marBottom w:val="0"/>
      <w:divBdr>
        <w:top w:val="none" w:sz="0" w:space="0" w:color="auto"/>
        <w:left w:val="none" w:sz="0" w:space="0" w:color="auto"/>
        <w:bottom w:val="none" w:sz="0" w:space="0" w:color="auto"/>
        <w:right w:val="none" w:sz="0" w:space="0" w:color="auto"/>
      </w:divBdr>
    </w:div>
    <w:div w:id="1088160983">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2355167">
      <w:bodyDiv w:val="1"/>
      <w:marLeft w:val="0"/>
      <w:marRight w:val="0"/>
      <w:marTop w:val="0"/>
      <w:marBottom w:val="0"/>
      <w:divBdr>
        <w:top w:val="none" w:sz="0" w:space="0" w:color="auto"/>
        <w:left w:val="none" w:sz="0" w:space="0" w:color="auto"/>
        <w:bottom w:val="none" w:sz="0" w:space="0" w:color="auto"/>
        <w:right w:val="none" w:sz="0" w:space="0" w:color="auto"/>
      </w:divBdr>
    </w:div>
    <w:div w:id="1094127440">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4859572">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1880433">
      <w:bodyDiv w:val="1"/>
      <w:marLeft w:val="0"/>
      <w:marRight w:val="0"/>
      <w:marTop w:val="0"/>
      <w:marBottom w:val="0"/>
      <w:divBdr>
        <w:top w:val="none" w:sz="0" w:space="0" w:color="auto"/>
        <w:left w:val="none" w:sz="0" w:space="0" w:color="auto"/>
        <w:bottom w:val="none" w:sz="0" w:space="0" w:color="auto"/>
        <w:right w:val="none" w:sz="0" w:space="0" w:color="auto"/>
      </w:divBdr>
    </w:div>
    <w:div w:id="1103450812">
      <w:bodyDiv w:val="1"/>
      <w:marLeft w:val="0"/>
      <w:marRight w:val="0"/>
      <w:marTop w:val="0"/>
      <w:marBottom w:val="0"/>
      <w:divBdr>
        <w:top w:val="none" w:sz="0" w:space="0" w:color="auto"/>
        <w:left w:val="none" w:sz="0" w:space="0" w:color="auto"/>
        <w:bottom w:val="none" w:sz="0" w:space="0" w:color="auto"/>
        <w:right w:val="none" w:sz="0" w:space="0" w:color="auto"/>
      </w:divBdr>
    </w:div>
    <w:div w:id="1103646890">
      <w:bodyDiv w:val="1"/>
      <w:marLeft w:val="0"/>
      <w:marRight w:val="0"/>
      <w:marTop w:val="0"/>
      <w:marBottom w:val="0"/>
      <w:divBdr>
        <w:top w:val="none" w:sz="0" w:space="0" w:color="auto"/>
        <w:left w:val="none" w:sz="0" w:space="0" w:color="auto"/>
        <w:bottom w:val="none" w:sz="0" w:space="0" w:color="auto"/>
        <w:right w:val="none" w:sz="0" w:space="0" w:color="auto"/>
      </w:divBdr>
    </w:div>
    <w:div w:id="1103957084">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09281619">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5245315">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7606734">
      <w:bodyDiv w:val="1"/>
      <w:marLeft w:val="0"/>
      <w:marRight w:val="0"/>
      <w:marTop w:val="0"/>
      <w:marBottom w:val="0"/>
      <w:divBdr>
        <w:top w:val="none" w:sz="0" w:space="0" w:color="auto"/>
        <w:left w:val="none" w:sz="0" w:space="0" w:color="auto"/>
        <w:bottom w:val="none" w:sz="0" w:space="0" w:color="auto"/>
        <w:right w:val="none" w:sz="0" w:space="0" w:color="auto"/>
      </w:divBdr>
    </w:div>
    <w:div w:id="1117875599">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8203595">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4912660">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76639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1294786">
      <w:bodyDiv w:val="1"/>
      <w:marLeft w:val="0"/>
      <w:marRight w:val="0"/>
      <w:marTop w:val="0"/>
      <w:marBottom w:val="0"/>
      <w:divBdr>
        <w:top w:val="none" w:sz="0" w:space="0" w:color="auto"/>
        <w:left w:val="none" w:sz="0" w:space="0" w:color="auto"/>
        <w:bottom w:val="none" w:sz="0" w:space="0" w:color="auto"/>
        <w:right w:val="none" w:sz="0" w:space="0" w:color="auto"/>
      </w:divBdr>
    </w:div>
    <w:div w:id="1151487891">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59887466">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7670724">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198934965">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195904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15892581">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2668306">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679646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37397824">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3181605">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44340971">
      <w:bodyDiv w:val="1"/>
      <w:marLeft w:val="0"/>
      <w:marRight w:val="0"/>
      <w:marTop w:val="0"/>
      <w:marBottom w:val="0"/>
      <w:divBdr>
        <w:top w:val="none" w:sz="0" w:space="0" w:color="auto"/>
        <w:left w:val="none" w:sz="0" w:space="0" w:color="auto"/>
        <w:bottom w:val="none" w:sz="0" w:space="0" w:color="auto"/>
        <w:right w:val="none" w:sz="0" w:space="0" w:color="auto"/>
      </w:divBdr>
    </w:div>
    <w:div w:id="1251547842">
      <w:bodyDiv w:val="1"/>
      <w:marLeft w:val="0"/>
      <w:marRight w:val="0"/>
      <w:marTop w:val="0"/>
      <w:marBottom w:val="0"/>
      <w:divBdr>
        <w:top w:val="none" w:sz="0" w:space="0" w:color="auto"/>
        <w:left w:val="none" w:sz="0" w:space="0" w:color="auto"/>
        <w:bottom w:val="none" w:sz="0" w:space="0" w:color="auto"/>
        <w:right w:val="none" w:sz="0" w:space="0" w:color="auto"/>
      </w:divBdr>
    </w:div>
    <w:div w:id="1251767963">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59216592">
      <w:bodyDiv w:val="1"/>
      <w:marLeft w:val="0"/>
      <w:marRight w:val="0"/>
      <w:marTop w:val="0"/>
      <w:marBottom w:val="0"/>
      <w:divBdr>
        <w:top w:val="none" w:sz="0" w:space="0" w:color="auto"/>
        <w:left w:val="none" w:sz="0" w:space="0" w:color="auto"/>
        <w:bottom w:val="none" w:sz="0" w:space="0" w:color="auto"/>
        <w:right w:val="none" w:sz="0" w:space="0" w:color="auto"/>
      </w:divBdr>
    </w:div>
    <w:div w:id="1259560859">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338438">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441684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6041798">
      <w:bodyDiv w:val="1"/>
      <w:marLeft w:val="0"/>
      <w:marRight w:val="0"/>
      <w:marTop w:val="0"/>
      <w:marBottom w:val="0"/>
      <w:divBdr>
        <w:top w:val="none" w:sz="0" w:space="0" w:color="auto"/>
        <w:left w:val="none" w:sz="0" w:space="0" w:color="auto"/>
        <w:bottom w:val="none" w:sz="0" w:space="0" w:color="auto"/>
        <w:right w:val="none" w:sz="0" w:space="0" w:color="auto"/>
      </w:divBdr>
    </w:div>
    <w:div w:id="1266964265">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3974557">
      <w:bodyDiv w:val="1"/>
      <w:marLeft w:val="0"/>
      <w:marRight w:val="0"/>
      <w:marTop w:val="0"/>
      <w:marBottom w:val="0"/>
      <w:divBdr>
        <w:top w:val="none" w:sz="0" w:space="0" w:color="auto"/>
        <w:left w:val="none" w:sz="0" w:space="0" w:color="auto"/>
        <w:bottom w:val="none" w:sz="0" w:space="0" w:color="auto"/>
        <w:right w:val="none" w:sz="0" w:space="0" w:color="auto"/>
      </w:divBdr>
    </w:div>
    <w:div w:id="1274940404">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6523089">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4186829">
      <w:bodyDiv w:val="1"/>
      <w:marLeft w:val="0"/>
      <w:marRight w:val="0"/>
      <w:marTop w:val="0"/>
      <w:marBottom w:val="0"/>
      <w:divBdr>
        <w:top w:val="none" w:sz="0" w:space="0" w:color="auto"/>
        <w:left w:val="none" w:sz="0" w:space="0" w:color="auto"/>
        <w:bottom w:val="none" w:sz="0" w:space="0" w:color="auto"/>
        <w:right w:val="none" w:sz="0" w:space="0" w:color="auto"/>
      </w:divBdr>
    </w:div>
    <w:div w:id="1284658301">
      <w:bodyDiv w:val="1"/>
      <w:marLeft w:val="0"/>
      <w:marRight w:val="0"/>
      <w:marTop w:val="0"/>
      <w:marBottom w:val="0"/>
      <w:divBdr>
        <w:top w:val="none" w:sz="0" w:space="0" w:color="auto"/>
        <w:left w:val="none" w:sz="0" w:space="0" w:color="auto"/>
        <w:bottom w:val="none" w:sz="0" w:space="0" w:color="auto"/>
        <w:right w:val="none" w:sz="0" w:space="0" w:color="auto"/>
      </w:divBdr>
    </w:div>
    <w:div w:id="1285775287">
      <w:bodyDiv w:val="1"/>
      <w:marLeft w:val="0"/>
      <w:marRight w:val="0"/>
      <w:marTop w:val="0"/>
      <w:marBottom w:val="0"/>
      <w:divBdr>
        <w:top w:val="none" w:sz="0" w:space="0" w:color="auto"/>
        <w:left w:val="none" w:sz="0" w:space="0" w:color="auto"/>
        <w:bottom w:val="none" w:sz="0" w:space="0" w:color="auto"/>
        <w:right w:val="none" w:sz="0" w:space="0" w:color="auto"/>
      </w:divBdr>
    </w:div>
    <w:div w:id="1286236058">
      <w:bodyDiv w:val="1"/>
      <w:marLeft w:val="0"/>
      <w:marRight w:val="0"/>
      <w:marTop w:val="0"/>
      <w:marBottom w:val="0"/>
      <w:divBdr>
        <w:top w:val="none" w:sz="0" w:space="0" w:color="auto"/>
        <w:left w:val="none" w:sz="0" w:space="0" w:color="auto"/>
        <w:bottom w:val="none" w:sz="0" w:space="0" w:color="auto"/>
        <w:right w:val="none" w:sz="0" w:space="0" w:color="auto"/>
      </w:divBdr>
    </w:div>
    <w:div w:id="1286350470">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8702594">
      <w:bodyDiv w:val="1"/>
      <w:marLeft w:val="0"/>
      <w:marRight w:val="0"/>
      <w:marTop w:val="0"/>
      <w:marBottom w:val="0"/>
      <w:divBdr>
        <w:top w:val="none" w:sz="0" w:space="0" w:color="auto"/>
        <w:left w:val="none" w:sz="0" w:space="0" w:color="auto"/>
        <w:bottom w:val="none" w:sz="0" w:space="0" w:color="auto"/>
        <w:right w:val="none" w:sz="0" w:space="0" w:color="auto"/>
      </w:divBdr>
    </w:div>
    <w:div w:id="1288783279">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3943317">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18880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11666350">
      <w:bodyDiv w:val="1"/>
      <w:marLeft w:val="0"/>
      <w:marRight w:val="0"/>
      <w:marTop w:val="0"/>
      <w:marBottom w:val="0"/>
      <w:divBdr>
        <w:top w:val="none" w:sz="0" w:space="0" w:color="auto"/>
        <w:left w:val="none" w:sz="0" w:space="0" w:color="auto"/>
        <w:bottom w:val="none" w:sz="0" w:space="0" w:color="auto"/>
        <w:right w:val="none" w:sz="0" w:space="0" w:color="auto"/>
      </w:divBdr>
    </w:div>
    <w:div w:id="1311783956">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2905620">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815079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288774">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715753">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31954773">
      <w:bodyDiv w:val="1"/>
      <w:marLeft w:val="0"/>
      <w:marRight w:val="0"/>
      <w:marTop w:val="0"/>
      <w:marBottom w:val="0"/>
      <w:divBdr>
        <w:top w:val="none" w:sz="0" w:space="0" w:color="auto"/>
        <w:left w:val="none" w:sz="0" w:space="0" w:color="auto"/>
        <w:bottom w:val="none" w:sz="0" w:space="0" w:color="auto"/>
        <w:right w:val="none" w:sz="0" w:space="0" w:color="auto"/>
      </w:divBdr>
    </w:div>
    <w:div w:id="1334259398">
      <w:bodyDiv w:val="1"/>
      <w:marLeft w:val="0"/>
      <w:marRight w:val="0"/>
      <w:marTop w:val="0"/>
      <w:marBottom w:val="0"/>
      <w:divBdr>
        <w:top w:val="none" w:sz="0" w:space="0" w:color="auto"/>
        <w:left w:val="none" w:sz="0" w:space="0" w:color="auto"/>
        <w:bottom w:val="none" w:sz="0" w:space="0" w:color="auto"/>
        <w:right w:val="none" w:sz="0" w:space="0" w:color="auto"/>
      </w:divBdr>
    </w:div>
    <w:div w:id="1335062337">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2776894">
      <w:bodyDiv w:val="1"/>
      <w:marLeft w:val="0"/>
      <w:marRight w:val="0"/>
      <w:marTop w:val="0"/>
      <w:marBottom w:val="0"/>
      <w:divBdr>
        <w:top w:val="none" w:sz="0" w:space="0" w:color="auto"/>
        <w:left w:val="none" w:sz="0" w:space="0" w:color="auto"/>
        <w:bottom w:val="none" w:sz="0" w:space="0" w:color="auto"/>
        <w:right w:val="none" w:sz="0" w:space="0" w:color="auto"/>
      </w:divBdr>
    </w:div>
    <w:div w:id="1343095169">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3723668">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4724470">
      <w:bodyDiv w:val="1"/>
      <w:marLeft w:val="0"/>
      <w:marRight w:val="0"/>
      <w:marTop w:val="0"/>
      <w:marBottom w:val="0"/>
      <w:divBdr>
        <w:top w:val="none" w:sz="0" w:space="0" w:color="auto"/>
        <w:left w:val="none" w:sz="0" w:space="0" w:color="auto"/>
        <w:bottom w:val="none" w:sz="0" w:space="0" w:color="auto"/>
        <w:right w:val="none" w:sz="0" w:space="0" w:color="auto"/>
      </w:divBdr>
    </w:div>
    <w:div w:id="1355418505">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1515335">
      <w:bodyDiv w:val="1"/>
      <w:marLeft w:val="0"/>
      <w:marRight w:val="0"/>
      <w:marTop w:val="0"/>
      <w:marBottom w:val="0"/>
      <w:divBdr>
        <w:top w:val="none" w:sz="0" w:space="0" w:color="auto"/>
        <w:left w:val="none" w:sz="0" w:space="0" w:color="auto"/>
        <w:bottom w:val="none" w:sz="0" w:space="0" w:color="auto"/>
        <w:right w:val="none" w:sz="0" w:space="0" w:color="auto"/>
      </w:divBdr>
    </w:div>
    <w:div w:id="1363046985">
      <w:bodyDiv w:val="1"/>
      <w:marLeft w:val="0"/>
      <w:marRight w:val="0"/>
      <w:marTop w:val="0"/>
      <w:marBottom w:val="0"/>
      <w:divBdr>
        <w:top w:val="none" w:sz="0" w:space="0" w:color="auto"/>
        <w:left w:val="none" w:sz="0" w:space="0" w:color="auto"/>
        <w:bottom w:val="none" w:sz="0" w:space="0" w:color="auto"/>
        <w:right w:val="none" w:sz="0" w:space="0" w:color="auto"/>
      </w:divBdr>
    </w:div>
    <w:div w:id="1365208251">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3967723">
      <w:bodyDiv w:val="1"/>
      <w:marLeft w:val="0"/>
      <w:marRight w:val="0"/>
      <w:marTop w:val="0"/>
      <w:marBottom w:val="0"/>
      <w:divBdr>
        <w:top w:val="none" w:sz="0" w:space="0" w:color="auto"/>
        <w:left w:val="none" w:sz="0" w:space="0" w:color="auto"/>
        <w:bottom w:val="none" w:sz="0" w:space="0" w:color="auto"/>
        <w:right w:val="none" w:sz="0" w:space="0" w:color="auto"/>
      </w:divBdr>
    </w:div>
    <w:div w:id="1376737130">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0013949">
      <w:bodyDiv w:val="1"/>
      <w:marLeft w:val="0"/>
      <w:marRight w:val="0"/>
      <w:marTop w:val="0"/>
      <w:marBottom w:val="0"/>
      <w:divBdr>
        <w:top w:val="none" w:sz="0" w:space="0" w:color="auto"/>
        <w:left w:val="none" w:sz="0" w:space="0" w:color="auto"/>
        <w:bottom w:val="none" w:sz="0" w:space="0" w:color="auto"/>
        <w:right w:val="none" w:sz="0" w:space="0" w:color="auto"/>
      </w:divBdr>
    </w:div>
    <w:div w:id="1380931546">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3943035">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444762">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2218069">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2964590">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25419391">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2988435">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47112991">
      <w:bodyDiv w:val="1"/>
      <w:marLeft w:val="0"/>
      <w:marRight w:val="0"/>
      <w:marTop w:val="0"/>
      <w:marBottom w:val="0"/>
      <w:divBdr>
        <w:top w:val="none" w:sz="0" w:space="0" w:color="auto"/>
        <w:left w:val="none" w:sz="0" w:space="0" w:color="auto"/>
        <w:bottom w:val="none" w:sz="0" w:space="0" w:color="auto"/>
        <w:right w:val="none" w:sz="0" w:space="0" w:color="auto"/>
      </w:divBdr>
    </w:div>
    <w:div w:id="1449616773">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4903783">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58797606">
      <w:bodyDiv w:val="1"/>
      <w:marLeft w:val="0"/>
      <w:marRight w:val="0"/>
      <w:marTop w:val="0"/>
      <w:marBottom w:val="0"/>
      <w:divBdr>
        <w:top w:val="none" w:sz="0" w:space="0" w:color="auto"/>
        <w:left w:val="none" w:sz="0" w:space="0" w:color="auto"/>
        <w:bottom w:val="none" w:sz="0" w:space="0" w:color="auto"/>
        <w:right w:val="none" w:sz="0" w:space="0" w:color="auto"/>
      </w:divBdr>
    </w:div>
    <w:div w:id="1459182872">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68351554">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6600870">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1077320">
      <w:bodyDiv w:val="1"/>
      <w:marLeft w:val="0"/>
      <w:marRight w:val="0"/>
      <w:marTop w:val="0"/>
      <w:marBottom w:val="0"/>
      <w:divBdr>
        <w:top w:val="none" w:sz="0" w:space="0" w:color="auto"/>
        <w:left w:val="none" w:sz="0" w:space="0" w:color="auto"/>
        <w:bottom w:val="none" w:sz="0" w:space="0" w:color="auto"/>
        <w:right w:val="none" w:sz="0" w:space="0" w:color="auto"/>
      </w:divBdr>
    </w:div>
    <w:div w:id="1484472198">
      <w:bodyDiv w:val="1"/>
      <w:marLeft w:val="0"/>
      <w:marRight w:val="0"/>
      <w:marTop w:val="0"/>
      <w:marBottom w:val="0"/>
      <w:divBdr>
        <w:top w:val="none" w:sz="0" w:space="0" w:color="auto"/>
        <w:left w:val="none" w:sz="0" w:space="0" w:color="auto"/>
        <w:bottom w:val="none" w:sz="0" w:space="0" w:color="auto"/>
        <w:right w:val="none" w:sz="0" w:space="0" w:color="auto"/>
      </w:divBdr>
    </w:div>
    <w:div w:id="1486506221">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88202619">
      <w:bodyDiv w:val="1"/>
      <w:marLeft w:val="0"/>
      <w:marRight w:val="0"/>
      <w:marTop w:val="0"/>
      <w:marBottom w:val="0"/>
      <w:divBdr>
        <w:top w:val="none" w:sz="0" w:space="0" w:color="auto"/>
        <w:left w:val="none" w:sz="0" w:space="0" w:color="auto"/>
        <w:bottom w:val="none" w:sz="0" w:space="0" w:color="auto"/>
        <w:right w:val="none" w:sz="0" w:space="0" w:color="auto"/>
      </w:divBdr>
    </w:div>
    <w:div w:id="1488550342">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3597300">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0265881">
      <w:bodyDiv w:val="1"/>
      <w:marLeft w:val="0"/>
      <w:marRight w:val="0"/>
      <w:marTop w:val="0"/>
      <w:marBottom w:val="0"/>
      <w:divBdr>
        <w:top w:val="none" w:sz="0" w:space="0" w:color="auto"/>
        <w:left w:val="none" w:sz="0" w:space="0" w:color="auto"/>
        <w:bottom w:val="none" w:sz="0" w:space="0" w:color="auto"/>
        <w:right w:val="none" w:sz="0" w:space="0" w:color="auto"/>
      </w:divBdr>
    </w:div>
    <w:div w:id="1500467811">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0990720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1581470">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27401624">
      <w:bodyDiv w:val="1"/>
      <w:marLeft w:val="0"/>
      <w:marRight w:val="0"/>
      <w:marTop w:val="0"/>
      <w:marBottom w:val="0"/>
      <w:divBdr>
        <w:top w:val="none" w:sz="0" w:space="0" w:color="auto"/>
        <w:left w:val="none" w:sz="0" w:space="0" w:color="auto"/>
        <w:bottom w:val="none" w:sz="0" w:space="0" w:color="auto"/>
        <w:right w:val="none" w:sz="0" w:space="0" w:color="auto"/>
      </w:divBdr>
    </w:div>
    <w:div w:id="1529753696">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0119428">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3635908">
      <w:bodyDiv w:val="1"/>
      <w:marLeft w:val="0"/>
      <w:marRight w:val="0"/>
      <w:marTop w:val="0"/>
      <w:marBottom w:val="0"/>
      <w:divBdr>
        <w:top w:val="none" w:sz="0" w:space="0" w:color="auto"/>
        <w:left w:val="none" w:sz="0" w:space="0" w:color="auto"/>
        <w:bottom w:val="none" w:sz="0" w:space="0" w:color="auto"/>
        <w:right w:val="none" w:sz="0" w:space="0" w:color="auto"/>
      </w:divBdr>
    </w:div>
    <w:div w:id="1545756770">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7835096">
      <w:bodyDiv w:val="1"/>
      <w:marLeft w:val="0"/>
      <w:marRight w:val="0"/>
      <w:marTop w:val="0"/>
      <w:marBottom w:val="0"/>
      <w:divBdr>
        <w:top w:val="none" w:sz="0" w:space="0" w:color="auto"/>
        <w:left w:val="none" w:sz="0" w:space="0" w:color="auto"/>
        <w:bottom w:val="none" w:sz="0" w:space="0" w:color="auto"/>
        <w:right w:val="none" w:sz="0" w:space="0" w:color="auto"/>
      </w:divBdr>
    </w:div>
    <w:div w:id="1548223813">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223182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58470273">
      <w:bodyDiv w:val="1"/>
      <w:marLeft w:val="0"/>
      <w:marRight w:val="0"/>
      <w:marTop w:val="0"/>
      <w:marBottom w:val="0"/>
      <w:divBdr>
        <w:top w:val="none" w:sz="0" w:space="0" w:color="auto"/>
        <w:left w:val="none" w:sz="0" w:space="0" w:color="auto"/>
        <w:bottom w:val="none" w:sz="0" w:space="0" w:color="auto"/>
        <w:right w:val="none" w:sz="0" w:space="0" w:color="auto"/>
      </w:divBdr>
    </w:div>
    <w:div w:id="1565487035">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112674">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2423961">
      <w:bodyDiv w:val="1"/>
      <w:marLeft w:val="0"/>
      <w:marRight w:val="0"/>
      <w:marTop w:val="0"/>
      <w:marBottom w:val="0"/>
      <w:divBdr>
        <w:top w:val="none" w:sz="0" w:space="0" w:color="auto"/>
        <w:left w:val="none" w:sz="0" w:space="0" w:color="auto"/>
        <w:bottom w:val="none" w:sz="0" w:space="0" w:color="auto"/>
        <w:right w:val="none" w:sz="0" w:space="0" w:color="auto"/>
      </w:divBdr>
    </w:div>
    <w:div w:id="157288269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4995169">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2156614">
      <w:bodyDiv w:val="1"/>
      <w:marLeft w:val="0"/>
      <w:marRight w:val="0"/>
      <w:marTop w:val="0"/>
      <w:marBottom w:val="0"/>
      <w:divBdr>
        <w:top w:val="none" w:sz="0" w:space="0" w:color="auto"/>
        <w:left w:val="none" w:sz="0" w:space="0" w:color="auto"/>
        <w:bottom w:val="none" w:sz="0" w:space="0" w:color="auto"/>
        <w:right w:val="none" w:sz="0" w:space="0" w:color="auto"/>
      </w:divBdr>
    </w:div>
    <w:div w:id="1593009653">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6205599">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0063057">
      <w:bodyDiv w:val="1"/>
      <w:marLeft w:val="0"/>
      <w:marRight w:val="0"/>
      <w:marTop w:val="0"/>
      <w:marBottom w:val="0"/>
      <w:divBdr>
        <w:top w:val="none" w:sz="0" w:space="0" w:color="auto"/>
        <w:left w:val="none" w:sz="0" w:space="0" w:color="auto"/>
        <w:bottom w:val="none" w:sz="0" w:space="0" w:color="auto"/>
        <w:right w:val="none" w:sz="0" w:space="0" w:color="auto"/>
      </w:divBdr>
    </w:div>
    <w:div w:id="1602300083">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3538551">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7344384">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2929604">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2810096">
      <w:bodyDiv w:val="1"/>
      <w:marLeft w:val="0"/>
      <w:marRight w:val="0"/>
      <w:marTop w:val="0"/>
      <w:marBottom w:val="0"/>
      <w:divBdr>
        <w:top w:val="none" w:sz="0" w:space="0" w:color="auto"/>
        <w:left w:val="none" w:sz="0" w:space="0" w:color="auto"/>
        <w:bottom w:val="none" w:sz="0" w:space="0" w:color="auto"/>
        <w:right w:val="none" w:sz="0" w:space="0" w:color="auto"/>
      </w:divBdr>
    </w:div>
    <w:div w:id="1623488616">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5622781">
      <w:bodyDiv w:val="1"/>
      <w:marLeft w:val="0"/>
      <w:marRight w:val="0"/>
      <w:marTop w:val="0"/>
      <w:marBottom w:val="0"/>
      <w:divBdr>
        <w:top w:val="none" w:sz="0" w:space="0" w:color="auto"/>
        <w:left w:val="none" w:sz="0" w:space="0" w:color="auto"/>
        <w:bottom w:val="none" w:sz="0" w:space="0" w:color="auto"/>
        <w:right w:val="none" w:sz="0" w:space="0" w:color="auto"/>
      </w:divBdr>
    </w:div>
    <w:div w:id="1626543734">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1204752">
      <w:bodyDiv w:val="1"/>
      <w:marLeft w:val="0"/>
      <w:marRight w:val="0"/>
      <w:marTop w:val="0"/>
      <w:marBottom w:val="0"/>
      <w:divBdr>
        <w:top w:val="none" w:sz="0" w:space="0" w:color="auto"/>
        <w:left w:val="none" w:sz="0" w:space="0" w:color="auto"/>
        <w:bottom w:val="none" w:sz="0" w:space="0" w:color="auto"/>
        <w:right w:val="none" w:sz="0" w:space="0" w:color="auto"/>
      </w:divBdr>
    </w:div>
    <w:div w:id="1631282284">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6911296">
      <w:bodyDiv w:val="1"/>
      <w:marLeft w:val="0"/>
      <w:marRight w:val="0"/>
      <w:marTop w:val="0"/>
      <w:marBottom w:val="0"/>
      <w:divBdr>
        <w:top w:val="none" w:sz="0" w:space="0" w:color="auto"/>
        <w:left w:val="none" w:sz="0" w:space="0" w:color="auto"/>
        <w:bottom w:val="none" w:sz="0" w:space="0" w:color="auto"/>
        <w:right w:val="none" w:sz="0" w:space="0" w:color="auto"/>
      </w:divBdr>
    </w:div>
    <w:div w:id="1637758896">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39260603">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48590416">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58722322">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66011156">
      <w:bodyDiv w:val="1"/>
      <w:marLeft w:val="0"/>
      <w:marRight w:val="0"/>
      <w:marTop w:val="0"/>
      <w:marBottom w:val="0"/>
      <w:divBdr>
        <w:top w:val="none" w:sz="0" w:space="0" w:color="auto"/>
        <w:left w:val="none" w:sz="0" w:space="0" w:color="auto"/>
        <w:bottom w:val="none" w:sz="0" w:space="0" w:color="auto"/>
        <w:right w:val="none" w:sz="0" w:space="0" w:color="auto"/>
      </w:divBdr>
    </w:div>
    <w:div w:id="1673678373">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6904995">
      <w:bodyDiv w:val="1"/>
      <w:marLeft w:val="0"/>
      <w:marRight w:val="0"/>
      <w:marTop w:val="0"/>
      <w:marBottom w:val="0"/>
      <w:divBdr>
        <w:top w:val="none" w:sz="0" w:space="0" w:color="auto"/>
        <w:left w:val="none" w:sz="0" w:space="0" w:color="auto"/>
        <w:bottom w:val="none" w:sz="0" w:space="0" w:color="auto"/>
        <w:right w:val="none" w:sz="0" w:space="0" w:color="auto"/>
      </w:divBdr>
    </w:div>
    <w:div w:id="1687100183">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2615">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693451698">
      <w:bodyDiv w:val="1"/>
      <w:marLeft w:val="0"/>
      <w:marRight w:val="0"/>
      <w:marTop w:val="0"/>
      <w:marBottom w:val="0"/>
      <w:divBdr>
        <w:top w:val="none" w:sz="0" w:space="0" w:color="auto"/>
        <w:left w:val="none" w:sz="0" w:space="0" w:color="auto"/>
        <w:bottom w:val="none" w:sz="0" w:space="0" w:color="auto"/>
        <w:right w:val="none" w:sz="0" w:space="0" w:color="auto"/>
      </w:divBdr>
    </w:div>
    <w:div w:id="1694841974">
      <w:bodyDiv w:val="1"/>
      <w:marLeft w:val="0"/>
      <w:marRight w:val="0"/>
      <w:marTop w:val="0"/>
      <w:marBottom w:val="0"/>
      <w:divBdr>
        <w:top w:val="none" w:sz="0" w:space="0" w:color="auto"/>
        <w:left w:val="none" w:sz="0" w:space="0" w:color="auto"/>
        <w:bottom w:val="none" w:sz="0" w:space="0" w:color="auto"/>
        <w:right w:val="none" w:sz="0" w:space="0" w:color="auto"/>
      </w:divBdr>
    </w:div>
    <w:div w:id="1698195597">
      <w:bodyDiv w:val="1"/>
      <w:marLeft w:val="0"/>
      <w:marRight w:val="0"/>
      <w:marTop w:val="0"/>
      <w:marBottom w:val="0"/>
      <w:divBdr>
        <w:top w:val="none" w:sz="0" w:space="0" w:color="auto"/>
        <w:left w:val="none" w:sz="0" w:space="0" w:color="auto"/>
        <w:bottom w:val="none" w:sz="0" w:space="0" w:color="auto"/>
        <w:right w:val="none" w:sz="0" w:space="0" w:color="auto"/>
      </w:divBdr>
    </w:div>
    <w:div w:id="1700593773">
      <w:bodyDiv w:val="1"/>
      <w:marLeft w:val="0"/>
      <w:marRight w:val="0"/>
      <w:marTop w:val="0"/>
      <w:marBottom w:val="0"/>
      <w:divBdr>
        <w:top w:val="none" w:sz="0" w:space="0" w:color="auto"/>
        <w:left w:val="none" w:sz="0" w:space="0" w:color="auto"/>
        <w:bottom w:val="none" w:sz="0" w:space="0" w:color="auto"/>
        <w:right w:val="none" w:sz="0" w:space="0" w:color="auto"/>
      </w:divBdr>
    </w:div>
    <w:div w:id="1703289171">
      <w:bodyDiv w:val="1"/>
      <w:marLeft w:val="0"/>
      <w:marRight w:val="0"/>
      <w:marTop w:val="0"/>
      <w:marBottom w:val="0"/>
      <w:divBdr>
        <w:top w:val="none" w:sz="0" w:space="0" w:color="auto"/>
        <w:left w:val="none" w:sz="0" w:space="0" w:color="auto"/>
        <w:bottom w:val="none" w:sz="0" w:space="0" w:color="auto"/>
        <w:right w:val="none" w:sz="0" w:space="0" w:color="auto"/>
      </w:divBdr>
    </w:div>
    <w:div w:id="1704556812">
      <w:bodyDiv w:val="1"/>
      <w:marLeft w:val="0"/>
      <w:marRight w:val="0"/>
      <w:marTop w:val="0"/>
      <w:marBottom w:val="0"/>
      <w:divBdr>
        <w:top w:val="none" w:sz="0" w:space="0" w:color="auto"/>
        <w:left w:val="none" w:sz="0" w:space="0" w:color="auto"/>
        <w:bottom w:val="none" w:sz="0" w:space="0" w:color="auto"/>
        <w:right w:val="none" w:sz="0" w:space="0" w:color="auto"/>
      </w:divBdr>
    </w:div>
    <w:div w:id="1706833113">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448315">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4573602">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6812974">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7101414">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19302">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1151351">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5277431">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39664780">
      <w:bodyDiv w:val="1"/>
      <w:marLeft w:val="0"/>
      <w:marRight w:val="0"/>
      <w:marTop w:val="0"/>
      <w:marBottom w:val="0"/>
      <w:divBdr>
        <w:top w:val="none" w:sz="0" w:space="0" w:color="auto"/>
        <w:left w:val="none" w:sz="0" w:space="0" w:color="auto"/>
        <w:bottom w:val="none" w:sz="0" w:space="0" w:color="auto"/>
        <w:right w:val="none" w:sz="0" w:space="0" w:color="auto"/>
      </w:divBdr>
    </w:div>
    <w:div w:id="1740056821">
      <w:bodyDiv w:val="1"/>
      <w:marLeft w:val="0"/>
      <w:marRight w:val="0"/>
      <w:marTop w:val="0"/>
      <w:marBottom w:val="0"/>
      <w:divBdr>
        <w:top w:val="none" w:sz="0" w:space="0" w:color="auto"/>
        <w:left w:val="none" w:sz="0" w:space="0" w:color="auto"/>
        <w:bottom w:val="none" w:sz="0" w:space="0" w:color="auto"/>
        <w:right w:val="none" w:sz="0" w:space="0" w:color="auto"/>
      </w:divBdr>
    </w:div>
    <w:div w:id="1744718421">
      <w:bodyDiv w:val="1"/>
      <w:marLeft w:val="0"/>
      <w:marRight w:val="0"/>
      <w:marTop w:val="0"/>
      <w:marBottom w:val="0"/>
      <w:divBdr>
        <w:top w:val="none" w:sz="0" w:space="0" w:color="auto"/>
        <w:left w:val="none" w:sz="0" w:space="0" w:color="auto"/>
        <w:bottom w:val="none" w:sz="0" w:space="0" w:color="auto"/>
        <w:right w:val="none" w:sz="0" w:space="0" w:color="auto"/>
      </w:divBdr>
    </w:div>
    <w:div w:id="1746486135">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49842893">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4279593">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7705593">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018046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1875904">
      <w:bodyDiv w:val="1"/>
      <w:marLeft w:val="0"/>
      <w:marRight w:val="0"/>
      <w:marTop w:val="0"/>
      <w:marBottom w:val="0"/>
      <w:divBdr>
        <w:top w:val="none" w:sz="0" w:space="0" w:color="auto"/>
        <w:left w:val="none" w:sz="0" w:space="0" w:color="auto"/>
        <w:bottom w:val="none" w:sz="0" w:space="0" w:color="auto"/>
        <w:right w:val="none" w:sz="0" w:space="0" w:color="auto"/>
      </w:divBdr>
    </w:div>
    <w:div w:id="1762413628">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7143516">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2239759">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75901015">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87234140">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4403298">
      <w:bodyDiv w:val="1"/>
      <w:marLeft w:val="0"/>
      <w:marRight w:val="0"/>
      <w:marTop w:val="0"/>
      <w:marBottom w:val="0"/>
      <w:divBdr>
        <w:top w:val="none" w:sz="0" w:space="0" w:color="auto"/>
        <w:left w:val="none" w:sz="0" w:space="0" w:color="auto"/>
        <w:bottom w:val="none" w:sz="0" w:space="0" w:color="auto"/>
        <w:right w:val="none" w:sz="0" w:space="0" w:color="auto"/>
      </w:divBdr>
    </w:div>
    <w:div w:id="1794862977">
      <w:bodyDiv w:val="1"/>
      <w:marLeft w:val="0"/>
      <w:marRight w:val="0"/>
      <w:marTop w:val="0"/>
      <w:marBottom w:val="0"/>
      <w:divBdr>
        <w:top w:val="none" w:sz="0" w:space="0" w:color="auto"/>
        <w:left w:val="none" w:sz="0" w:space="0" w:color="auto"/>
        <w:bottom w:val="none" w:sz="0" w:space="0" w:color="auto"/>
        <w:right w:val="none" w:sz="0" w:space="0" w:color="auto"/>
      </w:divBdr>
    </w:div>
    <w:div w:id="1797331402">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799491728">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4805886">
      <w:bodyDiv w:val="1"/>
      <w:marLeft w:val="0"/>
      <w:marRight w:val="0"/>
      <w:marTop w:val="0"/>
      <w:marBottom w:val="0"/>
      <w:divBdr>
        <w:top w:val="none" w:sz="0" w:space="0" w:color="auto"/>
        <w:left w:val="none" w:sz="0" w:space="0" w:color="auto"/>
        <w:bottom w:val="none" w:sz="0" w:space="0" w:color="auto"/>
        <w:right w:val="none" w:sz="0" w:space="0" w:color="auto"/>
      </w:divBdr>
    </w:div>
    <w:div w:id="1805467474">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6047527">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2209969">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4178564">
      <w:bodyDiv w:val="1"/>
      <w:marLeft w:val="0"/>
      <w:marRight w:val="0"/>
      <w:marTop w:val="0"/>
      <w:marBottom w:val="0"/>
      <w:divBdr>
        <w:top w:val="none" w:sz="0" w:space="0" w:color="auto"/>
        <w:left w:val="none" w:sz="0" w:space="0" w:color="auto"/>
        <w:bottom w:val="none" w:sz="0" w:space="0" w:color="auto"/>
        <w:right w:val="none" w:sz="0" w:space="0" w:color="auto"/>
      </w:divBdr>
    </w:div>
    <w:div w:id="1814904673">
      <w:bodyDiv w:val="1"/>
      <w:marLeft w:val="0"/>
      <w:marRight w:val="0"/>
      <w:marTop w:val="0"/>
      <w:marBottom w:val="0"/>
      <w:divBdr>
        <w:top w:val="none" w:sz="0" w:space="0" w:color="auto"/>
        <w:left w:val="none" w:sz="0" w:space="0" w:color="auto"/>
        <w:bottom w:val="none" w:sz="0" w:space="0" w:color="auto"/>
        <w:right w:val="none" w:sz="0" w:space="0" w:color="auto"/>
      </w:divBdr>
    </w:div>
    <w:div w:id="1817336174">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18643250">
      <w:bodyDiv w:val="1"/>
      <w:marLeft w:val="0"/>
      <w:marRight w:val="0"/>
      <w:marTop w:val="0"/>
      <w:marBottom w:val="0"/>
      <w:divBdr>
        <w:top w:val="none" w:sz="0" w:space="0" w:color="auto"/>
        <w:left w:val="none" w:sz="0" w:space="0" w:color="auto"/>
        <w:bottom w:val="none" w:sz="0" w:space="0" w:color="auto"/>
        <w:right w:val="none" w:sz="0" w:space="0" w:color="auto"/>
      </w:divBdr>
    </w:div>
    <w:div w:id="1820344323">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28856253">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3644504">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4002912">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5322756">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3840734">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7574295">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214662">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5849622">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3440132">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5218755">
      <w:bodyDiv w:val="1"/>
      <w:marLeft w:val="0"/>
      <w:marRight w:val="0"/>
      <w:marTop w:val="0"/>
      <w:marBottom w:val="0"/>
      <w:divBdr>
        <w:top w:val="none" w:sz="0" w:space="0" w:color="auto"/>
        <w:left w:val="none" w:sz="0" w:space="0" w:color="auto"/>
        <w:bottom w:val="none" w:sz="0" w:space="0" w:color="auto"/>
        <w:right w:val="none" w:sz="0" w:space="0" w:color="auto"/>
      </w:divBdr>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7252500">
      <w:bodyDiv w:val="1"/>
      <w:marLeft w:val="0"/>
      <w:marRight w:val="0"/>
      <w:marTop w:val="0"/>
      <w:marBottom w:val="0"/>
      <w:divBdr>
        <w:top w:val="none" w:sz="0" w:space="0" w:color="auto"/>
        <w:left w:val="none" w:sz="0" w:space="0" w:color="auto"/>
        <w:bottom w:val="none" w:sz="0" w:space="0" w:color="auto"/>
        <w:right w:val="none" w:sz="0" w:space="0" w:color="auto"/>
      </w:divBdr>
    </w:div>
    <w:div w:id="1887600267">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1648906">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898398024">
      <w:bodyDiv w:val="1"/>
      <w:marLeft w:val="0"/>
      <w:marRight w:val="0"/>
      <w:marTop w:val="0"/>
      <w:marBottom w:val="0"/>
      <w:divBdr>
        <w:top w:val="none" w:sz="0" w:space="0" w:color="auto"/>
        <w:left w:val="none" w:sz="0" w:space="0" w:color="auto"/>
        <w:bottom w:val="none" w:sz="0" w:space="0" w:color="auto"/>
        <w:right w:val="none" w:sz="0" w:space="0" w:color="auto"/>
      </w:divBdr>
    </w:div>
    <w:div w:id="1898927730">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3562957">
      <w:bodyDiv w:val="1"/>
      <w:marLeft w:val="0"/>
      <w:marRight w:val="0"/>
      <w:marTop w:val="0"/>
      <w:marBottom w:val="0"/>
      <w:divBdr>
        <w:top w:val="none" w:sz="0" w:space="0" w:color="auto"/>
        <w:left w:val="none" w:sz="0" w:space="0" w:color="auto"/>
        <w:bottom w:val="none" w:sz="0" w:space="0" w:color="auto"/>
        <w:right w:val="none" w:sz="0" w:space="0" w:color="auto"/>
      </w:divBdr>
    </w:div>
    <w:div w:id="1904292419">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245317">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5676355">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35478834">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472680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46420782">
      <w:bodyDiv w:val="1"/>
      <w:marLeft w:val="0"/>
      <w:marRight w:val="0"/>
      <w:marTop w:val="0"/>
      <w:marBottom w:val="0"/>
      <w:divBdr>
        <w:top w:val="none" w:sz="0" w:space="0" w:color="auto"/>
        <w:left w:val="none" w:sz="0" w:space="0" w:color="auto"/>
        <w:bottom w:val="none" w:sz="0" w:space="0" w:color="auto"/>
        <w:right w:val="none" w:sz="0" w:space="0" w:color="auto"/>
      </w:divBdr>
    </w:div>
    <w:div w:id="1949046654">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366201">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59677807">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2690000">
      <w:bodyDiv w:val="1"/>
      <w:marLeft w:val="0"/>
      <w:marRight w:val="0"/>
      <w:marTop w:val="0"/>
      <w:marBottom w:val="0"/>
      <w:divBdr>
        <w:top w:val="none" w:sz="0" w:space="0" w:color="auto"/>
        <w:left w:val="none" w:sz="0" w:space="0" w:color="auto"/>
        <w:bottom w:val="none" w:sz="0" w:space="0" w:color="auto"/>
        <w:right w:val="none" w:sz="0" w:space="0" w:color="auto"/>
      </w:divBdr>
    </w:div>
    <w:div w:id="1963681648">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6809691">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0431454">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7104770">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8843755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4871525">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5644649">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2805035">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09818932">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584367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001836">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8459548">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3919087">
      <w:bodyDiv w:val="1"/>
      <w:marLeft w:val="0"/>
      <w:marRight w:val="0"/>
      <w:marTop w:val="0"/>
      <w:marBottom w:val="0"/>
      <w:divBdr>
        <w:top w:val="none" w:sz="0" w:space="0" w:color="auto"/>
        <w:left w:val="none" w:sz="0" w:space="0" w:color="auto"/>
        <w:bottom w:val="none" w:sz="0" w:space="0" w:color="auto"/>
        <w:right w:val="none" w:sz="0" w:space="0" w:color="auto"/>
      </w:divBdr>
    </w:div>
    <w:div w:id="2034063613">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310826">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0428433">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5985290">
      <w:bodyDiv w:val="1"/>
      <w:marLeft w:val="0"/>
      <w:marRight w:val="0"/>
      <w:marTop w:val="0"/>
      <w:marBottom w:val="0"/>
      <w:divBdr>
        <w:top w:val="none" w:sz="0" w:space="0" w:color="auto"/>
        <w:left w:val="none" w:sz="0" w:space="0" w:color="auto"/>
        <w:bottom w:val="none" w:sz="0" w:space="0" w:color="auto"/>
        <w:right w:val="none" w:sz="0" w:space="0" w:color="auto"/>
      </w:divBdr>
    </w:div>
    <w:div w:id="2046322124">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1028454">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6850282">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2630780">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66101149">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618019">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7589286">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5081180">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288450">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7435890">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763281">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223345">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544248">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7097602">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19838123">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1682732">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457514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6728396">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082130">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2823003">
      <w:bodyDiv w:val="1"/>
      <w:marLeft w:val="0"/>
      <w:marRight w:val="0"/>
      <w:marTop w:val="0"/>
      <w:marBottom w:val="0"/>
      <w:divBdr>
        <w:top w:val="none" w:sz="0" w:space="0" w:color="auto"/>
        <w:left w:val="none" w:sz="0" w:space="0" w:color="auto"/>
        <w:bottom w:val="none" w:sz="0" w:space="0" w:color="auto"/>
        <w:right w:val="none" w:sz="0" w:space="0" w:color="auto"/>
      </w:divBdr>
    </w:div>
    <w:div w:id="2133287061">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170031">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38646601">
      <w:bodyDiv w:val="1"/>
      <w:marLeft w:val="0"/>
      <w:marRight w:val="0"/>
      <w:marTop w:val="0"/>
      <w:marBottom w:val="0"/>
      <w:divBdr>
        <w:top w:val="none" w:sz="0" w:space="0" w:color="auto"/>
        <w:left w:val="none" w:sz="0" w:space="0" w:color="auto"/>
        <w:bottom w:val="none" w:sz="0" w:space="0" w:color="auto"/>
        <w:right w:val="none" w:sz="0" w:space="0" w:color="auto"/>
      </w:divBdr>
    </w:div>
    <w:div w:id="2139491549">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1652322">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3183367">
      <w:bodyDiv w:val="1"/>
      <w:marLeft w:val="0"/>
      <w:marRight w:val="0"/>
      <w:marTop w:val="0"/>
      <w:marBottom w:val="0"/>
      <w:divBdr>
        <w:top w:val="none" w:sz="0" w:space="0" w:color="auto"/>
        <w:left w:val="none" w:sz="0" w:space="0" w:color="auto"/>
        <w:bottom w:val="none" w:sz="0" w:space="0" w:color="auto"/>
        <w:right w:val="none" w:sz="0" w:space="0" w:color="auto"/>
      </w:divBdr>
    </w:div>
    <w:div w:id="2145733588">
      <w:bodyDiv w:val="1"/>
      <w:marLeft w:val="0"/>
      <w:marRight w:val="0"/>
      <w:marTop w:val="0"/>
      <w:marBottom w:val="0"/>
      <w:divBdr>
        <w:top w:val="none" w:sz="0" w:space="0" w:color="auto"/>
        <w:left w:val="none" w:sz="0" w:space="0" w:color="auto"/>
        <w:bottom w:val="none" w:sz="0" w:space="0" w:color="auto"/>
        <w:right w:val="none" w:sz="0" w:space="0" w:color="auto"/>
      </w:divBdr>
    </w:div>
    <w:div w:id="2146124062">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23BD-BD0E-4A70-86B6-062BA248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15343</TotalTime>
  <Pages>107</Pages>
  <Words>35715</Words>
  <Characters>203582</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OP[TA  OSNOVA  GAZDOVANJA</vt:lpstr>
    </vt:vector>
  </TitlesOfParts>
  <Company>S.G. Sremska Mitrovica</Company>
  <LinksUpToDate>false</LinksUpToDate>
  <CharactersWithSpaces>238820</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OP[TA  OSNOVA  GAZDOVANJA</dc:title>
  <dc:subject>Djordje Cvetkovic</dc:subject>
  <dc:creator>Zvonko Abjanovic</dc:creator>
  <cp:keywords>sastojina, {uma</cp:keywords>
  <cp:lastModifiedBy>16PAN1394</cp:lastModifiedBy>
  <cp:revision>1100</cp:revision>
  <cp:lastPrinted>2020-08-07T12:09:00Z</cp:lastPrinted>
  <dcterms:created xsi:type="dcterms:W3CDTF">2017-11-15T09:26:00Z</dcterms:created>
  <dcterms:modified xsi:type="dcterms:W3CDTF">2020-09-08T09:15:00Z</dcterms:modified>
</cp:coreProperties>
</file>